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2F7F19">
      <w:pPr>
        <w:pStyle w:val="NormalWeb"/>
        <w:spacing w:before="0" w:beforeAutospacing="0" w:after="0" w:afterAutospacing="0"/>
        <w:ind w:left="-180" w:right="-334"/>
      </w:pPr>
      <w:r>
        <w:rPr>
          <w:noProof/>
          <w:lang w:eastAsia="en-GB"/>
        </w:rPr>
        <w:drawing>
          <wp:inline distT="0" distB="0" distL="0" distR="0" wp14:anchorId="7A33B64F" wp14:editId="03AC6B1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77777777" w:rsidR="002F7F19" w:rsidRDefault="002F7F19" w:rsidP="002F7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9BDB99" w14:textId="77777777" w:rsidR="002F7F19" w:rsidRPr="00230F35" w:rsidRDefault="002F7F19" w:rsidP="002F7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7777777" w:rsidR="002F7F19" w:rsidRPr="00230F35" w:rsidRDefault="002F7F19" w:rsidP="002F7F19">
      <w:pPr>
        <w:rPr>
          <w:rFonts w:ascii="Arial" w:hAnsi="Arial" w:cs="Arial"/>
          <w:sz w:val="28"/>
          <w:szCs w:val="28"/>
          <w:lang w:val="cy-GB"/>
        </w:rPr>
      </w:pPr>
    </w:p>
    <w:p w14:paraId="61C040EB" w14:textId="77777777" w:rsidR="002F7F19" w:rsidRDefault="002F7F19" w:rsidP="002F7F19">
      <w:pPr>
        <w:pStyle w:val="Heading3"/>
        <w:jc w:val="center"/>
        <w:rPr>
          <w:lang w:val="cy-GB"/>
        </w:rPr>
      </w:pPr>
      <w:r>
        <w:rPr>
          <w:lang w:val="cy-GB"/>
        </w:rPr>
        <w:t>THIS SHEET MUST BE THE FIRST PAGE OF THE ASSIGNMENT YOU ARE SUBMITTING  (DO NOT SEND AS A SEPARATE FILE)</w:t>
      </w: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4585"/>
        <w:gridCol w:w="2106"/>
        <w:gridCol w:w="2659"/>
      </w:tblGrid>
      <w:tr w:rsidR="002F7F19" w:rsidRPr="00230F35" w14:paraId="556D78B7" w14:textId="77777777" w:rsidTr="73D2BC52">
        <w:trPr>
          <w:trHeight w:val="614"/>
        </w:trPr>
        <w:tc>
          <w:tcPr>
            <w:tcW w:w="8856" w:type="dxa"/>
            <w:gridSpan w:val="3"/>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73D2BC52">
        <w:trPr>
          <w:trHeight w:val="718"/>
        </w:trPr>
        <w:tc>
          <w:tcPr>
            <w:tcW w:w="8856" w:type="dxa"/>
            <w:gridSpan w:val="3"/>
          </w:tcPr>
          <w:p w14:paraId="63BCDACC" w14:textId="589C9B38"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8F71C6">
              <w:rPr>
                <w:rFonts w:ascii="Arial" w:hAnsi="Arial" w:cs="Arial"/>
                <w:sz w:val="22"/>
                <w:szCs w:val="22"/>
              </w:rPr>
              <w:t>Edmund Charles Kelly</w:t>
            </w:r>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6674AE58"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8F71C6">
              <w:rPr>
                <w:rFonts w:ascii="Arial" w:hAnsi="Arial" w:cs="Arial"/>
                <w:sz w:val="22"/>
                <w:szCs w:val="22"/>
              </w:rPr>
              <w:t>2517189@student.uwtsd.ac.uk</w:t>
            </w:r>
          </w:p>
        </w:tc>
      </w:tr>
      <w:tr w:rsidR="002F7F19" w:rsidRPr="00230F35" w14:paraId="1D1E8033" w14:textId="77777777" w:rsidTr="73D2BC52">
        <w:trPr>
          <w:trHeight w:val="849"/>
        </w:trPr>
        <w:tc>
          <w:tcPr>
            <w:tcW w:w="4788" w:type="dxa"/>
          </w:tcPr>
          <w:p w14:paraId="76B1434C"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096FB652" w14:textId="6EAD2B60" w:rsidR="00237623" w:rsidRPr="00230F35" w:rsidRDefault="008F71C6"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HPCA7015</w:t>
            </w:r>
          </w:p>
          <w:p w14:paraId="1DB21712" w14:textId="3BC8620B"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F71C6">
              <w:rPr>
                <w:rFonts w:ascii="Arial" w:hAnsi="Arial" w:cs="Arial"/>
                <w:sz w:val="22"/>
                <w:szCs w:val="22"/>
              </w:rPr>
              <w:t>Foundations in Cultural Astrology and Astronomy</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tcPr>
          <w:p w14:paraId="3121FF63" w14:textId="276332E2"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008F71C6">
              <w:rPr>
                <w:rFonts w:ascii="Arial" w:hAnsi="Arial" w:cs="Arial"/>
                <w:sz w:val="22"/>
                <w:szCs w:val="22"/>
              </w:rPr>
              <w:t>25171891</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52597130" w14:textId="77777777" w:rsidTr="73D2BC52">
        <w:trPr>
          <w:trHeight w:val="1139"/>
        </w:trPr>
        <w:tc>
          <w:tcPr>
            <w:tcW w:w="8856" w:type="dxa"/>
            <w:gridSpan w:val="3"/>
          </w:tcPr>
          <w:p w14:paraId="5CB07975" w14:textId="3A8405C8" w:rsidR="002F7F19" w:rsidRDefault="002F7F19" w:rsidP="73D2BC52">
            <w:pPr>
              <w:pStyle w:val="NormalWeb"/>
              <w:spacing w:before="0" w:beforeAutospacing="0" w:after="0" w:afterAutospacing="0"/>
              <w:ind w:right="34"/>
              <w:rPr>
                <w:rFonts w:ascii="Arial" w:hAnsi="Arial" w:cs="Arial"/>
                <w:sz w:val="22"/>
                <w:szCs w:val="22"/>
              </w:rPr>
            </w:pPr>
            <w:r w:rsidRPr="73D2BC52">
              <w:rPr>
                <w:rFonts w:ascii="Arial" w:hAnsi="Arial" w:cs="Arial"/>
                <w:sz w:val="22"/>
                <w:szCs w:val="22"/>
              </w:rPr>
              <w:t xml:space="preserve">Assignment title: </w:t>
            </w:r>
            <w:r w:rsidR="782C902E" w:rsidRPr="73D2BC52">
              <w:rPr>
                <w:rFonts w:ascii="Arial" w:hAnsi="Arial" w:cs="Arial"/>
                <w:sz w:val="22"/>
                <w:szCs w:val="22"/>
              </w:rPr>
              <w:t>Are Perceptions of the Cosmos Culturally Conditioned</w:t>
            </w:r>
          </w:p>
          <w:p w14:paraId="79307084" w14:textId="41A03589"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F71C6">
              <w:rPr>
                <w:rFonts w:ascii="Arial" w:hAnsi="Arial" w:cs="Arial"/>
                <w:sz w:val="22"/>
                <w:szCs w:val="22"/>
              </w:rPr>
              <w:t>05</w:t>
            </w:r>
            <w:r>
              <w:rPr>
                <w:rFonts w:ascii="Arial" w:hAnsi="Arial" w:cs="Arial"/>
                <w:sz w:val="22"/>
                <w:szCs w:val="22"/>
              </w:rPr>
              <w:t>/01/2020</w:t>
            </w:r>
          </w:p>
        </w:tc>
      </w:tr>
      <w:tr w:rsidR="002F7F19" w:rsidRPr="00230F35" w14:paraId="6A12B430" w14:textId="77777777" w:rsidTr="73D2BC52">
        <w:trPr>
          <w:trHeight w:val="978"/>
        </w:trPr>
        <w:tc>
          <w:tcPr>
            <w:tcW w:w="8856" w:type="dxa"/>
            <w:gridSpan w:val="3"/>
            <w:tcBorders>
              <w:bottom w:val="single" w:sz="4" w:space="0" w:color="000000" w:themeColor="text1"/>
            </w:tcBorders>
          </w:tcPr>
          <w:p w14:paraId="4C581461" w14:textId="647869E9" w:rsidR="002F7F19" w:rsidRPr="00230F35" w:rsidRDefault="002F7F19" w:rsidP="00802737">
            <w:pPr>
              <w:rPr>
                <w:rFonts w:ascii="Arial" w:hAnsi="Arial" w:cs="Arial"/>
              </w:rPr>
            </w:pPr>
            <w:r w:rsidRPr="00230F35">
              <w:rPr>
                <w:rFonts w:ascii="Arial" w:hAnsi="Arial" w:cs="Arial"/>
              </w:rPr>
              <w:t>This assignment is for the       3</w:t>
            </w:r>
            <w:r w:rsidRPr="00230F35">
              <w:rPr>
                <w:rFonts w:ascii="Arial" w:hAnsi="Arial" w:cs="Arial"/>
                <w:vertAlign w:val="superscript"/>
              </w:rPr>
              <w:t>rd</w:t>
            </w:r>
            <w:r w:rsidRPr="00230F35">
              <w:rPr>
                <w:rFonts w:ascii="Arial" w:hAnsi="Arial" w:cs="Arial"/>
              </w:rPr>
              <w:t xml:space="preserve">  module of the degre</w:t>
            </w:r>
            <w:r>
              <w:rPr>
                <w:rFonts w:ascii="Arial" w:hAnsi="Arial" w:cs="Arial"/>
              </w:rPr>
              <w:t>e</w:t>
            </w:r>
          </w:p>
        </w:tc>
      </w:tr>
      <w:tr w:rsidR="25BBD5AB" w14:paraId="6103E8CD"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396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A06F8C" w14:textId="6A8A5A32" w:rsidR="25BBD5AB" w:rsidRDefault="25BBD5AB" w:rsidP="25BBD5AB">
            <w:pPr>
              <w:spacing w:after="0" w:line="240" w:lineRule="auto"/>
              <w:rPr>
                <w:rFonts w:ascii="Arial" w:eastAsia="Arial" w:hAnsi="Arial" w:cs="Arial"/>
                <w:color w:val="000000" w:themeColor="text1"/>
                <w:sz w:val="24"/>
                <w:szCs w:val="24"/>
              </w:rPr>
            </w:pPr>
          </w:p>
          <w:p w14:paraId="18300600" w14:textId="6FD6A80E" w:rsidR="25BBD5AB" w:rsidRDefault="25BBD5AB" w:rsidP="25BBD5AB">
            <w:pPr>
              <w:spacing w:after="0" w:line="240" w:lineRule="auto"/>
              <w:rPr>
                <w:rFonts w:ascii="Arial" w:eastAsia="Arial" w:hAnsi="Arial" w:cs="Arial"/>
                <w:color w:val="000000" w:themeColor="text1"/>
                <w:sz w:val="24"/>
                <w:szCs w:val="24"/>
              </w:rPr>
            </w:pPr>
            <w:r w:rsidRPr="25BBD5AB">
              <w:rPr>
                <w:rFonts w:ascii="Arial" w:eastAsia="Arial" w:hAnsi="Arial" w:cs="Arial"/>
                <w:b/>
                <w:bCs/>
                <w:color w:val="000000" w:themeColor="text1"/>
                <w:sz w:val="24"/>
                <w:szCs w:val="24"/>
                <w:lang w:val="en-GB"/>
              </w:rPr>
              <w:t>Assignment Mark</w:t>
            </w: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6786"/>
              <w:gridCol w:w="1591"/>
            </w:tblGrid>
            <w:tr w:rsidR="25BBD5AB" w14:paraId="4F6F33A2"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6CEFD608" w14:textId="4F792C8A" w:rsidR="25BBD5AB" w:rsidRDefault="25BBD5AB" w:rsidP="25BBD5AB">
                  <w:pPr>
                    <w:spacing w:after="0" w:line="240" w:lineRule="auto"/>
                    <w:rPr>
                      <w:rFonts w:ascii="Arial" w:eastAsia="Arial" w:hAnsi="Arial" w:cs="Arial"/>
                      <w:sz w:val="20"/>
                      <w:szCs w:val="20"/>
                    </w:rPr>
                  </w:pPr>
                </w:p>
                <w:p w14:paraId="0F0978D8" w14:textId="469B6440"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1</w:t>
                  </w:r>
                  <w:r w:rsidRPr="25BBD5AB">
                    <w:rPr>
                      <w:rFonts w:ascii="Arial" w:eastAsia="Arial" w:hAnsi="Arial" w:cs="Arial"/>
                      <w:sz w:val="20"/>
                      <w:szCs w:val="20"/>
                      <w:vertAlign w:val="superscript"/>
                      <w:lang w:val="en-GB"/>
                    </w:rPr>
                    <w:t>st</w:t>
                  </w:r>
                  <w:r w:rsidRPr="25BBD5AB">
                    <w:rPr>
                      <w:rFonts w:ascii="Arial" w:eastAsia="Arial" w:hAnsi="Arial" w:cs="Arial"/>
                      <w:sz w:val="20"/>
                      <w:szCs w:val="20"/>
                      <w:lang w:val="en-GB"/>
                    </w:rPr>
                    <w:t xml:space="preserve"> Marker’s Provisional mark</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53D43EE1" w14:textId="20A147BC" w:rsidR="25BBD5AB" w:rsidRDefault="25BBD5AB" w:rsidP="25BBD5AB">
                  <w:pPr>
                    <w:spacing w:after="0" w:line="240" w:lineRule="auto"/>
                    <w:rPr>
                      <w:rFonts w:ascii="Arial" w:eastAsia="Arial" w:hAnsi="Arial" w:cs="Arial"/>
                      <w:sz w:val="20"/>
                      <w:szCs w:val="20"/>
                    </w:rPr>
                  </w:pPr>
                </w:p>
              </w:tc>
            </w:tr>
            <w:tr w:rsidR="25BBD5AB" w14:paraId="4EB0FBDC"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17BD758D" w14:textId="422B0AB8" w:rsidR="25BBD5AB" w:rsidRDefault="25BBD5AB" w:rsidP="25BBD5AB">
                  <w:pPr>
                    <w:spacing w:after="0" w:line="240" w:lineRule="auto"/>
                    <w:rPr>
                      <w:rFonts w:ascii="Arial" w:eastAsia="Arial" w:hAnsi="Arial" w:cs="Arial"/>
                      <w:sz w:val="20"/>
                      <w:szCs w:val="20"/>
                    </w:rPr>
                  </w:pPr>
                </w:p>
                <w:p w14:paraId="40BBAE81" w14:textId="5FEA12A9"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2</w:t>
                  </w:r>
                  <w:r w:rsidRPr="25BBD5AB">
                    <w:rPr>
                      <w:rFonts w:ascii="Arial" w:eastAsia="Arial" w:hAnsi="Arial" w:cs="Arial"/>
                      <w:sz w:val="20"/>
                      <w:szCs w:val="20"/>
                      <w:vertAlign w:val="superscript"/>
                      <w:lang w:val="en-GB"/>
                    </w:rPr>
                    <w:t>nd</w:t>
                  </w:r>
                  <w:r w:rsidRPr="25BBD5AB">
                    <w:rPr>
                      <w:rFonts w:ascii="Arial" w:eastAsia="Arial" w:hAnsi="Arial" w:cs="Arial"/>
                      <w:sz w:val="20"/>
                      <w:szCs w:val="20"/>
                      <w:lang w:val="en-GB"/>
                    </w:rPr>
                    <w:t xml:space="preserve"> Marker’s/Moderator’s provisional mark</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0F65E07F" w14:textId="23EF1191" w:rsidR="25BBD5AB" w:rsidRDefault="25BBD5AB" w:rsidP="25BBD5AB">
                  <w:pPr>
                    <w:spacing w:after="0" w:line="240" w:lineRule="auto"/>
                    <w:rPr>
                      <w:rFonts w:ascii="Arial" w:eastAsia="Arial" w:hAnsi="Arial" w:cs="Arial"/>
                      <w:sz w:val="20"/>
                      <w:szCs w:val="20"/>
                    </w:rPr>
                  </w:pPr>
                </w:p>
              </w:tc>
            </w:tr>
            <w:tr w:rsidR="25BBD5AB" w14:paraId="3AC3F176"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2D4A3C05" w14:textId="1396B7EF" w:rsidR="25BBD5AB" w:rsidRDefault="25BBD5AB" w:rsidP="25BBD5AB">
                  <w:pPr>
                    <w:spacing w:after="0" w:line="240" w:lineRule="auto"/>
                    <w:rPr>
                      <w:rFonts w:ascii="Arial" w:eastAsia="Arial" w:hAnsi="Arial" w:cs="Arial"/>
                      <w:sz w:val="20"/>
                      <w:szCs w:val="20"/>
                    </w:rPr>
                  </w:pPr>
                </w:p>
                <w:p w14:paraId="50FE1E5D" w14:textId="1E09AFBB" w:rsidR="25BBD5AB" w:rsidRDefault="25BBD5AB" w:rsidP="25BBD5AB">
                  <w:pPr>
                    <w:spacing w:after="0" w:line="240" w:lineRule="auto"/>
                    <w:rPr>
                      <w:rFonts w:ascii="Arial" w:eastAsia="Arial" w:hAnsi="Arial" w:cs="Arial"/>
                      <w:sz w:val="20"/>
                      <w:szCs w:val="20"/>
                    </w:rPr>
                  </w:pPr>
                  <w:r w:rsidRPr="25BBD5AB">
                    <w:rPr>
                      <w:rFonts w:ascii="Arial" w:eastAsia="Arial" w:hAnsi="Arial" w:cs="Arial"/>
                      <w:sz w:val="20"/>
                      <w:szCs w:val="20"/>
                      <w:lang w:val="en-GB"/>
                    </w:rPr>
                    <w:t>External Examiner’s mark (if relevant)</w:t>
                  </w: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56E7F85F" w14:textId="4A16F1FC" w:rsidR="25BBD5AB" w:rsidRDefault="25BBD5AB" w:rsidP="25BBD5AB">
                  <w:pPr>
                    <w:spacing w:after="0" w:line="240" w:lineRule="auto"/>
                    <w:rPr>
                      <w:rFonts w:ascii="Arial" w:eastAsia="Arial" w:hAnsi="Arial" w:cs="Arial"/>
                      <w:sz w:val="20"/>
                      <w:szCs w:val="20"/>
                    </w:rPr>
                  </w:pPr>
                </w:p>
              </w:tc>
            </w:tr>
            <w:tr w:rsidR="25BBD5AB" w14:paraId="68322038" w14:textId="77777777" w:rsidTr="25BBD5AB">
              <w:trPr>
                <w:trHeight w:val="300"/>
              </w:trPr>
              <w:tc>
                <w:tcPr>
                  <w:tcW w:w="6786" w:type="dxa"/>
                  <w:tcBorders>
                    <w:top w:val="single" w:sz="4" w:space="0" w:color="auto"/>
                    <w:left w:val="single" w:sz="4" w:space="0" w:color="auto"/>
                    <w:bottom w:val="single" w:sz="4" w:space="0" w:color="auto"/>
                    <w:right w:val="single" w:sz="4" w:space="0" w:color="auto"/>
                  </w:tcBorders>
                  <w:tcMar>
                    <w:left w:w="105" w:type="dxa"/>
                    <w:right w:w="105" w:type="dxa"/>
                  </w:tcMar>
                </w:tcPr>
                <w:p w14:paraId="45F1F9FA" w14:textId="1ACEC871" w:rsidR="25BBD5AB" w:rsidRDefault="25BBD5AB" w:rsidP="25BBD5AB">
                  <w:pPr>
                    <w:spacing w:after="0" w:line="240" w:lineRule="auto"/>
                    <w:rPr>
                      <w:rFonts w:ascii="Arial" w:eastAsia="Arial" w:hAnsi="Arial" w:cs="Arial"/>
                      <w:sz w:val="20"/>
                      <w:szCs w:val="20"/>
                    </w:rPr>
                  </w:pPr>
                </w:p>
                <w:p w14:paraId="032F0318" w14:textId="539D0CEC" w:rsidR="25BBD5AB" w:rsidRDefault="25BBD5AB" w:rsidP="25BBD5AB">
                  <w:pPr>
                    <w:spacing w:after="0" w:line="240" w:lineRule="auto"/>
                    <w:rPr>
                      <w:rFonts w:ascii="Arial" w:eastAsia="Arial" w:hAnsi="Arial" w:cs="Arial"/>
                      <w:sz w:val="20"/>
                      <w:szCs w:val="20"/>
                    </w:rPr>
                  </w:pPr>
                  <w:r w:rsidRPr="25BBD5AB">
                    <w:rPr>
                      <w:rFonts w:ascii="Arial" w:eastAsia="Arial" w:hAnsi="Arial" w:cs="Arial"/>
                      <w:b/>
                      <w:bCs/>
                      <w:sz w:val="20"/>
                      <w:szCs w:val="20"/>
                      <w:lang w:val="en-GB"/>
                    </w:rPr>
                    <w:t>Final Mark</w:t>
                  </w:r>
                </w:p>
                <w:p w14:paraId="641A306B" w14:textId="36B3798C" w:rsidR="25BBD5AB" w:rsidRDefault="25BBD5AB" w:rsidP="25BBD5AB">
                  <w:pPr>
                    <w:spacing w:after="0" w:line="240" w:lineRule="auto"/>
                    <w:rPr>
                      <w:rFonts w:ascii="Arial" w:eastAsia="Arial" w:hAnsi="Arial" w:cs="Arial"/>
                      <w:sz w:val="20"/>
                      <w:szCs w:val="20"/>
                    </w:rPr>
                  </w:pPr>
                </w:p>
              </w:tc>
              <w:tc>
                <w:tcPr>
                  <w:tcW w:w="1591" w:type="dxa"/>
                  <w:tcBorders>
                    <w:top w:val="single" w:sz="4" w:space="0" w:color="auto"/>
                    <w:left w:val="single" w:sz="4" w:space="0" w:color="auto"/>
                    <w:bottom w:val="single" w:sz="4" w:space="0" w:color="auto"/>
                    <w:right w:val="single" w:sz="4" w:space="0" w:color="auto"/>
                  </w:tcBorders>
                  <w:tcMar>
                    <w:left w:w="105" w:type="dxa"/>
                    <w:right w:w="105" w:type="dxa"/>
                  </w:tcMar>
                </w:tcPr>
                <w:p w14:paraId="68B48CEE" w14:textId="63295311" w:rsidR="25BBD5AB" w:rsidRDefault="25BBD5AB" w:rsidP="25BBD5AB">
                  <w:pPr>
                    <w:spacing w:after="0" w:line="240" w:lineRule="auto"/>
                    <w:rPr>
                      <w:rFonts w:ascii="Arial" w:eastAsia="Arial" w:hAnsi="Arial" w:cs="Arial"/>
                      <w:sz w:val="20"/>
                      <w:szCs w:val="20"/>
                    </w:rPr>
                  </w:pPr>
                </w:p>
              </w:tc>
            </w:tr>
          </w:tbl>
          <w:p w14:paraId="38BF4B9F" w14:textId="44CE9A25" w:rsidR="25BBD5AB" w:rsidRDefault="25BBD5AB" w:rsidP="25BBD5AB">
            <w:pPr>
              <w:spacing w:after="0" w:line="240" w:lineRule="auto"/>
              <w:ind w:left="142" w:right="34"/>
              <w:rPr>
                <w:rFonts w:ascii="Arial" w:eastAsia="Arial" w:hAnsi="Arial" w:cs="Arial"/>
                <w:color w:val="000000" w:themeColor="text1"/>
              </w:rPr>
            </w:pPr>
          </w:p>
          <w:p w14:paraId="2A6A12BA" w14:textId="2A774B68" w:rsidR="25BBD5AB" w:rsidRDefault="25BBD5AB" w:rsidP="25BBD5AB">
            <w:pPr>
              <w:pStyle w:val="NormalWeb"/>
              <w:spacing w:before="0" w:beforeAutospacing="0" w:after="0" w:afterAutospacing="0"/>
              <w:ind w:left="142" w:right="34"/>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NB.</w:t>
            </w:r>
            <w:r w:rsidRPr="25BBD5AB">
              <w:rPr>
                <w:rFonts w:ascii="Arial" w:eastAsia="Arial" w:hAnsi="Arial" w:cs="Arial"/>
                <w:color w:val="000000" w:themeColor="text1"/>
                <w:sz w:val="22"/>
                <w:szCs w:val="22"/>
              </w:rPr>
              <w:t xml:space="preserve">  All marks are provisional until confirmed by the Final Examination Board.</w:t>
            </w:r>
          </w:p>
          <w:p w14:paraId="03AB55BE" w14:textId="1DAA5308" w:rsidR="25BBD5AB" w:rsidRDefault="25BBD5AB" w:rsidP="25BBD5AB">
            <w:pPr>
              <w:spacing w:after="0" w:line="240" w:lineRule="auto"/>
              <w:rPr>
                <w:rFonts w:ascii="Arial" w:eastAsia="Arial" w:hAnsi="Arial" w:cs="Arial"/>
                <w:color w:val="000000" w:themeColor="text1"/>
              </w:rPr>
            </w:pPr>
          </w:p>
          <w:p w14:paraId="1367CBF9" w14:textId="52CC52E0" w:rsidR="25BBD5AB" w:rsidRDefault="25BBD5AB" w:rsidP="25BBD5AB">
            <w:pPr>
              <w:spacing w:after="0" w:line="240" w:lineRule="auto"/>
              <w:rPr>
                <w:rFonts w:ascii="Arial" w:eastAsia="Arial" w:hAnsi="Arial" w:cs="Arial"/>
                <w:color w:val="000000" w:themeColor="text1"/>
              </w:rPr>
            </w:pPr>
          </w:p>
          <w:p w14:paraId="492AD907" w14:textId="1C5992BF" w:rsidR="25BBD5AB" w:rsidRDefault="25BBD5AB" w:rsidP="25BBD5AB">
            <w:pPr>
              <w:spacing w:after="0" w:line="240" w:lineRule="auto"/>
              <w:rPr>
                <w:rFonts w:ascii="Arial" w:eastAsia="Arial" w:hAnsi="Arial" w:cs="Arial"/>
                <w:color w:val="000000" w:themeColor="text1"/>
              </w:rPr>
            </w:pPr>
          </w:p>
          <w:p w14:paraId="7098DE82" w14:textId="4B50AE85" w:rsidR="25BBD5AB" w:rsidRDefault="25BBD5AB" w:rsidP="25BBD5AB">
            <w:pPr>
              <w:spacing w:after="0" w:line="240" w:lineRule="auto"/>
              <w:rPr>
                <w:rFonts w:ascii="Arial" w:eastAsia="Arial" w:hAnsi="Arial" w:cs="Arial"/>
                <w:color w:val="000000" w:themeColor="text1"/>
              </w:rPr>
            </w:pPr>
          </w:p>
          <w:p w14:paraId="7BECD919" w14:textId="213E4276" w:rsidR="25BBD5AB" w:rsidRDefault="25BBD5AB" w:rsidP="25BBD5AB">
            <w:pPr>
              <w:spacing w:after="0" w:line="240" w:lineRule="auto"/>
              <w:rPr>
                <w:rFonts w:ascii="Arial" w:eastAsia="Arial" w:hAnsi="Arial" w:cs="Arial"/>
                <w:color w:val="000000" w:themeColor="text1"/>
              </w:rPr>
            </w:pPr>
          </w:p>
          <w:p w14:paraId="469404BD" w14:textId="6C5D17C0" w:rsidR="25BBD5AB" w:rsidRDefault="25BBD5AB" w:rsidP="25BBD5AB">
            <w:pPr>
              <w:pStyle w:val="NormalWeb"/>
              <w:spacing w:before="0" w:beforeAutospacing="0" w:after="0" w:afterAutospacing="0"/>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For completion by Marker 1 :</w:t>
            </w:r>
          </w:p>
          <w:p w14:paraId="57BF510D" w14:textId="60B467E3" w:rsidR="25BBD5AB" w:rsidRDefault="25BBD5AB" w:rsidP="25BBD5AB">
            <w:pPr>
              <w:pStyle w:val="NormalWeb"/>
              <w:spacing w:after="0"/>
              <w:rPr>
                <w:rFonts w:ascii="Arial" w:eastAsia="Arial" w:hAnsi="Arial" w:cs="Arial"/>
                <w:color w:val="000000" w:themeColor="text1"/>
                <w:sz w:val="22"/>
                <w:szCs w:val="22"/>
              </w:rPr>
            </w:pPr>
            <w:r w:rsidRPr="25BBD5AB">
              <w:rPr>
                <w:rFonts w:ascii="Arial" w:eastAsia="Arial" w:hAnsi="Arial" w:cs="Arial"/>
                <w:color w:val="000000" w:themeColor="text1"/>
                <w:sz w:val="22"/>
                <w:szCs w:val="22"/>
              </w:rPr>
              <w:t>Comments:</w:t>
            </w:r>
          </w:p>
          <w:p w14:paraId="72ED001F" w14:textId="2AA25448" w:rsidR="25BBD5AB" w:rsidRDefault="25BBD5AB" w:rsidP="25BBD5AB">
            <w:pPr>
              <w:spacing w:beforeAutospacing="1" w:after="0" w:afterAutospacing="1" w:line="240" w:lineRule="auto"/>
              <w:rPr>
                <w:rFonts w:ascii="Arial" w:eastAsia="Arial" w:hAnsi="Arial" w:cs="Arial"/>
                <w:color w:val="000000" w:themeColor="text1"/>
              </w:rPr>
            </w:pPr>
          </w:p>
        </w:tc>
      </w:tr>
      <w:tr w:rsidR="25BBD5AB" w14:paraId="12F07546"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48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1EBB0C88" w14:textId="3F4DAD0D" w:rsidR="25BBD5AB" w:rsidRDefault="25BBD5AB" w:rsidP="25BBD5AB">
            <w:pPr>
              <w:pStyle w:val="NormalWeb"/>
              <w:spacing w:after="0"/>
              <w:ind w:left="142" w:right="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Marker’s signature:</w:t>
            </w:r>
          </w:p>
        </w:tc>
      </w:tr>
      <w:tr w:rsidR="25BBD5AB" w14:paraId="75702E0D"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30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6F1A1235" w14:textId="776D02B4" w:rsidR="25BBD5AB" w:rsidRDefault="25BBD5AB" w:rsidP="25BBD5AB">
            <w:pPr>
              <w:spacing w:after="0" w:line="240" w:lineRule="auto"/>
              <w:ind w:right="-334"/>
              <w:rPr>
                <w:rFonts w:ascii="Arial" w:eastAsia="Arial" w:hAnsi="Arial" w:cs="Arial"/>
                <w:color w:val="000000" w:themeColor="text1"/>
              </w:rPr>
            </w:pPr>
          </w:p>
          <w:p w14:paraId="1B79793A" w14:textId="482BF929"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b/>
                <w:bCs/>
                <w:color w:val="000000" w:themeColor="text1"/>
                <w:sz w:val="22"/>
                <w:szCs w:val="22"/>
              </w:rPr>
              <w:t>For completion by Marker 2/Moderator:</w:t>
            </w:r>
          </w:p>
          <w:p w14:paraId="5ED70172" w14:textId="708838CF" w:rsidR="25BBD5AB" w:rsidRDefault="25BBD5AB" w:rsidP="25BBD5AB">
            <w:pPr>
              <w:spacing w:after="0" w:line="240" w:lineRule="auto"/>
              <w:ind w:right="-334"/>
              <w:rPr>
                <w:rFonts w:ascii="Arial" w:eastAsia="Arial" w:hAnsi="Arial" w:cs="Arial"/>
                <w:color w:val="000000" w:themeColor="text1"/>
              </w:rPr>
            </w:pPr>
          </w:p>
          <w:p w14:paraId="346A24C2" w14:textId="29B8E878"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Comments:</w:t>
            </w:r>
          </w:p>
          <w:p w14:paraId="678ECAF1" w14:textId="34F644D1" w:rsidR="25BBD5AB" w:rsidRDefault="25BBD5AB" w:rsidP="25BBD5AB">
            <w:pPr>
              <w:spacing w:after="0" w:line="240" w:lineRule="auto"/>
              <w:ind w:right="-334"/>
              <w:rPr>
                <w:rFonts w:ascii="Arial" w:eastAsia="Arial" w:hAnsi="Arial" w:cs="Arial"/>
                <w:color w:val="000000" w:themeColor="text1"/>
              </w:rPr>
            </w:pPr>
          </w:p>
          <w:p w14:paraId="2BD6DD3B" w14:textId="20192BC7" w:rsidR="25BBD5AB" w:rsidRDefault="25BBD5AB" w:rsidP="25BBD5AB">
            <w:pPr>
              <w:spacing w:after="0" w:line="240" w:lineRule="auto"/>
              <w:ind w:right="-334"/>
              <w:rPr>
                <w:rFonts w:ascii="Arial" w:eastAsia="Arial" w:hAnsi="Arial" w:cs="Arial"/>
                <w:color w:val="000000" w:themeColor="text1"/>
              </w:rPr>
            </w:pPr>
          </w:p>
          <w:p w14:paraId="7A8EB6F3" w14:textId="248608F3" w:rsidR="25BBD5AB" w:rsidRDefault="25BBD5AB" w:rsidP="25BBD5AB">
            <w:pPr>
              <w:spacing w:after="0" w:line="240" w:lineRule="auto"/>
              <w:ind w:right="-334"/>
              <w:rPr>
                <w:rFonts w:ascii="Arial" w:eastAsia="Arial" w:hAnsi="Arial" w:cs="Arial"/>
                <w:color w:val="000000" w:themeColor="text1"/>
              </w:rPr>
            </w:pPr>
          </w:p>
          <w:p w14:paraId="142D27C9" w14:textId="253A2CFB" w:rsidR="25BBD5AB" w:rsidRDefault="25BBD5AB" w:rsidP="25BBD5AB">
            <w:pPr>
              <w:spacing w:after="0" w:line="240" w:lineRule="auto"/>
              <w:ind w:right="-334"/>
              <w:rPr>
                <w:rFonts w:ascii="Arial" w:eastAsia="Arial" w:hAnsi="Arial" w:cs="Arial"/>
                <w:color w:val="000000" w:themeColor="text1"/>
              </w:rPr>
            </w:pPr>
          </w:p>
          <w:p w14:paraId="16D1C928" w14:textId="0674B632" w:rsidR="25BBD5AB" w:rsidRDefault="25BBD5AB" w:rsidP="25BBD5AB">
            <w:pPr>
              <w:spacing w:after="0" w:line="240" w:lineRule="auto"/>
              <w:ind w:right="-334"/>
              <w:rPr>
                <w:rFonts w:ascii="Arial" w:eastAsia="Arial" w:hAnsi="Arial" w:cs="Arial"/>
                <w:color w:val="000000" w:themeColor="text1"/>
              </w:rPr>
            </w:pPr>
          </w:p>
          <w:p w14:paraId="4174F48E" w14:textId="42198F31" w:rsidR="25BBD5AB" w:rsidRDefault="25BBD5AB" w:rsidP="25BBD5AB">
            <w:pPr>
              <w:spacing w:after="0" w:line="240" w:lineRule="auto"/>
              <w:ind w:right="-334"/>
              <w:rPr>
                <w:rFonts w:ascii="Arial" w:eastAsia="Arial" w:hAnsi="Arial" w:cs="Arial"/>
                <w:color w:val="000000" w:themeColor="text1"/>
              </w:rPr>
            </w:pPr>
          </w:p>
          <w:p w14:paraId="7405CBA4" w14:textId="11C7C8D0" w:rsidR="25BBD5AB" w:rsidRDefault="25BBD5AB" w:rsidP="25BBD5AB">
            <w:pPr>
              <w:spacing w:after="0" w:line="240" w:lineRule="auto"/>
              <w:ind w:right="-334"/>
              <w:rPr>
                <w:rFonts w:ascii="Arial" w:eastAsia="Arial" w:hAnsi="Arial" w:cs="Arial"/>
                <w:color w:val="000000" w:themeColor="text1"/>
              </w:rPr>
            </w:pPr>
          </w:p>
          <w:p w14:paraId="2B3DAB9D" w14:textId="060002A7" w:rsidR="25BBD5AB" w:rsidRDefault="25BBD5AB" w:rsidP="25BBD5AB">
            <w:pPr>
              <w:spacing w:after="0" w:line="240" w:lineRule="auto"/>
              <w:ind w:right="-334"/>
              <w:rPr>
                <w:rFonts w:ascii="Arial" w:eastAsia="Arial" w:hAnsi="Arial" w:cs="Arial"/>
                <w:color w:val="000000" w:themeColor="text1"/>
              </w:rPr>
            </w:pPr>
          </w:p>
          <w:p w14:paraId="4F317E77" w14:textId="732B3973" w:rsidR="25BBD5AB" w:rsidRDefault="25BBD5AB" w:rsidP="25BBD5AB">
            <w:pPr>
              <w:spacing w:after="0" w:line="240" w:lineRule="auto"/>
              <w:ind w:right="-334"/>
              <w:rPr>
                <w:rFonts w:ascii="Arial" w:eastAsia="Arial" w:hAnsi="Arial" w:cs="Arial"/>
                <w:color w:val="000000" w:themeColor="text1"/>
              </w:rPr>
            </w:pPr>
          </w:p>
          <w:p w14:paraId="7D086E9F" w14:textId="59EE673F" w:rsidR="25BBD5AB" w:rsidRDefault="25BBD5AB" w:rsidP="25BBD5AB">
            <w:pPr>
              <w:spacing w:after="0" w:line="240" w:lineRule="auto"/>
              <w:ind w:right="-334"/>
              <w:rPr>
                <w:rFonts w:ascii="Arial" w:eastAsia="Arial" w:hAnsi="Arial" w:cs="Arial"/>
                <w:color w:val="000000" w:themeColor="text1"/>
              </w:rPr>
            </w:pPr>
          </w:p>
          <w:p w14:paraId="7D00BBDD" w14:textId="49F8A137" w:rsidR="25BBD5AB" w:rsidRDefault="25BBD5AB" w:rsidP="25BBD5AB">
            <w:pPr>
              <w:spacing w:after="0" w:line="240" w:lineRule="auto"/>
              <w:ind w:right="-334"/>
              <w:rPr>
                <w:rFonts w:ascii="Arial" w:eastAsia="Arial" w:hAnsi="Arial" w:cs="Arial"/>
                <w:color w:val="000000" w:themeColor="text1"/>
              </w:rPr>
            </w:pPr>
          </w:p>
          <w:p w14:paraId="42C63227" w14:textId="26F15586" w:rsidR="25BBD5AB" w:rsidRDefault="25BBD5AB" w:rsidP="25BBD5AB">
            <w:pPr>
              <w:spacing w:after="0" w:line="240" w:lineRule="auto"/>
              <w:ind w:right="-334"/>
              <w:rPr>
                <w:rFonts w:ascii="Arial" w:eastAsia="Arial" w:hAnsi="Arial" w:cs="Arial"/>
                <w:color w:val="000000" w:themeColor="text1"/>
              </w:rPr>
            </w:pPr>
          </w:p>
        </w:tc>
      </w:tr>
      <w:tr w:rsidR="25BBD5AB" w14:paraId="0A406ADC"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51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7F0BCCB6" w14:textId="44FF206C" w:rsidR="25BBD5AB" w:rsidRDefault="25BBD5AB" w:rsidP="25BBD5AB">
            <w:pPr>
              <w:pStyle w:val="NormalWeb"/>
              <w:spacing w:before="0" w:beforeAutospacing="0" w:after="0" w:afterAutospacing="0"/>
              <w:ind w:right="-334"/>
              <w:rPr>
                <w:rFonts w:ascii="Arial" w:eastAsia="Arial" w:hAnsi="Arial" w:cs="Arial"/>
                <w:color w:val="000000" w:themeColor="text1"/>
                <w:sz w:val="22"/>
                <w:szCs w:val="22"/>
              </w:rPr>
            </w:pPr>
            <w:r w:rsidRPr="25BBD5AB">
              <w:rPr>
                <w:rFonts w:ascii="Arial" w:eastAsia="Arial" w:hAnsi="Arial" w:cs="Arial"/>
                <w:color w:val="000000" w:themeColor="text1"/>
                <w:sz w:val="22"/>
                <w:szCs w:val="22"/>
              </w:rPr>
              <w:t>Marker’s Signature:</w:t>
            </w:r>
          </w:p>
        </w:tc>
        <w:tc>
          <w:tcPr>
            <w:tcW w:w="515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9F1811F" w14:textId="77777777" w:rsidR="00A44BCC" w:rsidRDefault="00A44BCC"/>
        </w:tc>
      </w:tr>
      <w:tr w:rsidR="25BBD5AB" w14:paraId="6AD10D2B"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858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ECD3DA4" w14:textId="323A27A3" w:rsidR="25BBD5AB" w:rsidRDefault="25BBD5AB" w:rsidP="25BBD5AB">
            <w:pPr>
              <w:spacing w:after="0" w:line="240" w:lineRule="auto"/>
              <w:rPr>
                <w:rFonts w:ascii="Arial" w:eastAsia="Arial" w:hAnsi="Arial" w:cs="Arial"/>
                <w:color w:val="000000" w:themeColor="text1"/>
              </w:rPr>
            </w:pPr>
            <w:r w:rsidRPr="25BBD5AB">
              <w:rPr>
                <w:rFonts w:ascii="Arial" w:eastAsia="Arial" w:hAnsi="Arial" w:cs="Arial"/>
                <w:b/>
                <w:bCs/>
                <w:color w:val="000000" w:themeColor="text1"/>
                <w:lang w:val="en-GB"/>
              </w:rPr>
              <w:t>External Examiner’s comments (if relevant)</w:t>
            </w:r>
          </w:p>
          <w:p w14:paraId="26136B45" w14:textId="36B8D423" w:rsidR="25BBD5AB" w:rsidRDefault="25BBD5AB" w:rsidP="25BBD5AB">
            <w:pPr>
              <w:spacing w:after="0" w:line="240" w:lineRule="auto"/>
              <w:ind w:right="-334"/>
              <w:rPr>
                <w:rFonts w:ascii="Arial" w:eastAsia="Arial" w:hAnsi="Arial" w:cs="Arial"/>
                <w:color w:val="000000" w:themeColor="text1"/>
              </w:rPr>
            </w:pPr>
          </w:p>
          <w:p w14:paraId="3BBB9FBB" w14:textId="2E9DDE40" w:rsidR="25BBD5AB" w:rsidRDefault="25BBD5AB" w:rsidP="25BBD5AB">
            <w:pPr>
              <w:spacing w:after="0" w:line="240" w:lineRule="auto"/>
              <w:ind w:right="-334"/>
              <w:rPr>
                <w:rFonts w:ascii="Arial" w:eastAsia="Arial" w:hAnsi="Arial" w:cs="Arial"/>
                <w:color w:val="000000" w:themeColor="text1"/>
              </w:rPr>
            </w:pPr>
          </w:p>
          <w:p w14:paraId="6741313C" w14:textId="0695710C" w:rsidR="25BBD5AB" w:rsidRDefault="25BBD5AB" w:rsidP="25BBD5AB">
            <w:pPr>
              <w:spacing w:after="0" w:line="240" w:lineRule="auto"/>
              <w:ind w:right="-334"/>
              <w:rPr>
                <w:rFonts w:ascii="Arial" w:eastAsia="Arial" w:hAnsi="Arial" w:cs="Arial"/>
                <w:color w:val="000000" w:themeColor="text1"/>
              </w:rPr>
            </w:pPr>
          </w:p>
          <w:p w14:paraId="34CC7CD5" w14:textId="143FEA6B" w:rsidR="25BBD5AB" w:rsidRDefault="25BBD5AB" w:rsidP="25BBD5AB">
            <w:pPr>
              <w:spacing w:after="0" w:line="240" w:lineRule="auto"/>
              <w:ind w:right="-334"/>
              <w:rPr>
                <w:rFonts w:ascii="Arial" w:eastAsia="Arial" w:hAnsi="Arial" w:cs="Arial"/>
                <w:color w:val="000000" w:themeColor="text1"/>
              </w:rPr>
            </w:pPr>
          </w:p>
          <w:p w14:paraId="627E4F0A" w14:textId="7F929724" w:rsidR="25BBD5AB" w:rsidRDefault="25BBD5AB" w:rsidP="25BBD5AB">
            <w:pPr>
              <w:spacing w:after="0" w:line="240" w:lineRule="auto"/>
              <w:ind w:right="-334"/>
              <w:rPr>
                <w:rFonts w:ascii="Arial" w:eastAsia="Arial" w:hAnsi="Arial" w:cs="Arial"/>
                <w:color w:val="000000" w:themeColor="text1"/>
              </w:rPr>
            </w:pPr>
          </w:p>
          <w:p w14:paraId="78F67C67" w14:textId="3273FCB0" w:rsidR="25BBD5AB" w:rsidRDefault="25BBD5AB" w:rsidP="25BBD5AB">
            <w:pPr>
              <w:spacing w:after="0" w:line="240" w:lineRule="auto"/>
              <w:ind w:right="-334"/>
              <w:rPr>
                <w:rFonts w:ascii="Arial" w:eastAsia="Arial" w:hAnsi="Arial" w:cs="Arial"/>
                <w:color w:val="000000" w:themeColor="text1"/>
              </w:rPr>
            </w:pPr>
          </w:p>
          <w:p w14:paraId="4E8DC8D4" w14:textId="43E8B492" w:rsidR="25BBD5AB" w:rsidRDefault="25BBD5AB" w:rsidP="25BBD5AB">
            <w:pPr>
              <w:spacing w:after="0" w:line="240" w:lineRule="auto"/>
              <w:ind w:right="-334"/>
              <w:rPr>
                <w:rFonts w:ascii="Arial" w:eastAsia="Arial" w:hAnsi="Arial" w:cs="Arial"/>
                <w:color w:val="000000" w:themeColor="text1"/>
              </w:rPr>
            </w:pPr>
          </w:p>
          <w:p w14:paraId="2961BE57" w14:textId="7A7711DA" w:rsidR="25BBD5AB" w:rsidRDefault="25BBD5AB" w:rsidP="25BBD5AB">
            <w:pPr>
              <w:spacing w:after="0" w:line="240" w:lineRule="auto"/>
              <w:ind w:right="-334"/>
              <w:rPr>
                <w:rFonts w:ascii="Arial" w:eastAsia="Arial" w:hAnsi="Arial" w:cs="Arial"/>
                <w:color w:val="000000" w:themeColor="text1"/>
              </w:rPr>
            </w:pPr>
          </w:p>
          <w:p w14:paraId="250BEDC8" w14:textId="6EA87764" w:rsidR="25BBD5AB" w:rsidRDefault="25BBD5AB" w:rsidP="25BBD5AB">
            <w:pPr>
              <w:spacing w:after="0" w:line="240" w:lineRule="auto"/>
              <w:ind w:right="-334"/>
              <w:rPr>
                <w:rFonts w:ascii="Arial" w:eastAsia="Arial" w:hAnsi="Arial" w:cs="Arial"/>
                <w:color w:val="000000" w:themeColor="text1"/>
              </w:rPr>
            </w:pPr>
          </w:p>
          <w:p w14:paraId="570AFE49" w14:textId="663217BC" w:rsidR="25BBD5AB" w:rsidRDefault="25BBD5AB" w:rsidP="25BBD5AB">
            <w:pPr>
              <w:spacing w:after="0" w:line="240" w:lineRule="auto"/>
              <w:rPr>
                <w:rFonts w:ascii="Times New Roman" w:eastAsia="Times New Roman" w:hAnsi="Times New Roman" w:cs="Times New Roman"/>
                <w:color w:val="000000" w:themeColor="text1"/>
                <w:sz w:val="24"/>
                <w:szCs w:val="24"/>
              </w:rPr>
            </w:pPr>
          </w:p>
          <w:p w14:paraId="0273C780" w14:textId="29A38160" w:rsidR="25BBD5AB" w:rsidRDefault="25BBD5AB" w:rsidP="25BBD5AB">
            <w:pPr>
              <w:spacing w:after="0" w:line="240" w:lineRule="auto"/>
              <w:ind w:right="-334"/>
              <w:rPr>
                <w:rFonts w:ascii="Arial" w:eastAsia="Arial" w:hAnsi="Arial" w:cs="Arial"/>
                <w:color w:val="000000" w:themeColor="text1"/>
              </w:rPr>
            </w:pPr>
          </w:p>
          <w:p w14:paraId="31C9550F" w14:textId="78F5AB43" w:rsidR="25BBD5AB" w:rsidRDefault="25BBD5AB" w:rsidP="25BBD5AB">
            <w:pPr>
              <w:spacing w:after="0" w:line="240" w:lineRule="auto"/>
              <w:ind w:right="-334"/>
              <w:rPr>
                <w:rFonts w:ascii="Arial" w:eastAsia="Arial" w:hAnsi="Arial" w:cs="Arial"/>
                <w:color w:val="000000" w:themeColor="text1"/>
              </w:rPr>
            </w:pPr>
          </w:p>
        </w:tc>
      </w:tr>
      <w:tr w:rsidR="25BBD5AB" w14:paraId="3C13CAB9" w14:textId="77777777" w:rsidTr="73D2BC52">
        <w:tblPrEx>
          <w:tblBorders>
            <w:top w:val="single" w:sz="6" w:space="0" w:color="auto"/>
            <w:left w:val="single" w:sz="6" w:space="0" w:color="auto"/>
            <w:bottom w:val="single" w:sz="6" w:space="0" w:color="auto"/>
            <w:right w:val="single" w:sz="6" w:space="0" w:color="auto"/>
            <w:insideH w:val="none" w:sz="0" w:space="0" w:color="auto"/>
            <w:insideV w:val="none" w:sz="0" w:space="0" w:color="auto"/>
          </w:tblBorders>
        </w:tblPrEx>
        <w:trPr>
          <w:trHeight w:val="720"/>
        </w:trPr>
        <w:tc>
          <w:tcPr>
            <w:tcW w:w="51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22BA6EFE" w14:textId="660A7B27" w:rsidR="25BBD5AB" w:rsidRDefault="25BBD5AB" w:rsidP="25BBD5AB">
            <w:pPr>
              <w:spacing w:after="0" w:line="240" w:lineRule="auto"/>
              <w:rPr>
                <w:rFonts w:ascii="Arial" w:eastAsia="Arial" w:hAnsi="Arial" w:cs="Arial"/>
                <w:color w:val="000000" w:themeColor="text1"/>
              </w:rPr>
            </w:pPr>
            <w:r w:rsidRPr="25BBD5AB">
              <w:rPr>
                <w:rFonts w:ascii="Arial" w:eastAsia="Arial" w:hAnsi="Arial" w:cs="Arial"/>
                <w:color w:val="000000" w:themeColor="text1"/>
                <w:lang w:val="en-GB"/>
              </w:rPr>
              <w:t>External Examiner’s Signature:</w:t>
            </w:r>
          </w:p>
        </w:tc>
        <w:tc>
          <w:tcPr>
            <w:tcW w:w="515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5" w:type="dxa"/>
              <w:right w:w="105" w:type="dxa"/>
            </w:tcMar>
          </w:tcPr>
          <w:p w14:paraId="109B325E" w14:textId="77777777" w:rsidR="00A44BCC" w:rsidRDefault="00A44BCC"/>
        </w:tc>
      </w:tr>
    </w:tbl>
    <w:p w14:paraId="3439B6A9" w14:textId="05A14AC6" w:rsidR="002F7F19" w:rsidRDefault="002F7F19"/>
    <w:p w14:paraId="25214D8F" w14:textId="77777777" w:rsidR="002F7F19" w:rsidRDefault="002F7F19"/>
    <w:p w14:paraId="1344EF45" w14:textId="7905788C" w:rsidR="002F7F19" w:rsidRDefault="002F7F19" w:rsidP="04D7BB67">
      <w:pPr>
        <w:spacing w:after="0" w:line="240" w:lineRule="auto"/>
        <w:ind w:right="-334"/>
        <w:rPr>
          <w:rFonts w:ascii="Trebuchet MS" w:eastAsia="Trebuchet MS" w:hAnsi="Trebuchet MS" w:cs="Trebuchet MS"/>
          <w:color w:val="000000" w:themeColor="text1"/>
          <w:sz w:val="24"/>
          <w:szCs w:val="24"/>
        </w:rPr>
      </w:pPr>
    </w:p>
    <w:p w14:paraId="5B2CB2BC" w14:textId="4E216722"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Essay 3</w:t>
      </w:r>
    </w:p>
    <w:p w14:paraId="78F2DE8B" w14:textId="1DCCDFC0" w:rsidR="002F7F19" w:rsidRDefault="493062C6"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05</w:t>
      </w:r>
      <w:r w:rsidRPr="667AC5F7">
        <w:rPr>
          <w:rFonts w:eastAsiaTheme="minorEastAsia"/>
          <w:color w:val="000000" w:themeColor="text1"/>
          <w:sz w:val="24"/>
          <w:szCs w:val="24"/>
          <w:vertAlign w:val="superscript"/>
          <w:lang w:val="en-GB"/>
        </w:rPr>
        <w:t>th</w:t>
      </w:r>
      <w:r w:rsidRPr="667AC5F7">
        <w:rPr>
          <w:rFonts w:eastAsiaTheme="minorEastAsia"/>
          <w:color w:val="000000" w:themeColor="text1"/>
          <w:sz w:val="24"/>
          <w:szCs w:val="24"/>
          <w:lang w:val="en-GB"/>
        </w:rPr>
        <w:t xml:space="preserve"> January </w:t>
      </w:r>
      <w:r w:rsidR="4A68C70F" w:rsidRPr="667AC5F7">
        <w:rPr>
          <w:rFonts w:eastAsiaTheme="minorEastAsia"/>
          <w:color w:val="000000" w:themeColor="text1"/>
          <w:sz w:val="24"/>
          <w:szCs w:val="24"/>
          <w:lang w:val="en-GB"/>
        </w:rPr>
        <w:t>2025</w:t>
      </w:r>
    </w:p>
    <w:p w14:paraId="29767BCE" w14:textId="111B7D93"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44546A" w:themeColor="text2"/>
          <w:sz w:val="24"/>
          <w:szCs w:val="24"/>
          <w:u w:val="single"/>
          <w:lang w:val="en-GB"/>
        </w:rPr>
        <w:t>Are Perceptions of the Cosmos Culturally Conditioned?</w:t>
      </w:r>
    </w:p>
    <w:p w14:paraId="622AE2E3" w14:textId="0607F965" w:rsidR="002F7F19" w:rsidRDefault="002F7F19" w:rsidP="202FDE10">
      <w:pPr>
        <w:spacing w:after="0" w:line="240" w:lineRule="auto"/>
        <w:rPr>
          <w:rFonts w:eastAsiaTheme="minorEastAsia"/>
          <w:color w:val="000000" w:themeColor="text1"/>
          <w:sz w:val="24"/>
          <w:szCs w:val="24"/>
        </w:rPr>
      </w:pPr>
    </w:p>
    <w:p w14:paraId="42E708FE" w14:textId="70AB0068" w:rsidR="002F7F19" w:rsidRDefault="01837EE5" w:rsidP="3BBD604E">
      <w:pPr>
        <w:spacing w:after="0" w:line="240" w:lineRule="auto"/>
        <w:rPr>
          <w:rFonts w:eastAsiaTheme="minorEastAsia"/>
          <w:color w:val="000000" w:themeColor="text1"/>
          <w:sz w:val="24"/>
          <w:szCs w:val="24"/>
          <w:lang w:val="en-GB"/>
        </w:rPr>
      </w:pPr>
      <w:r w:rsidRPr="3BBD604E">
        <w:rPr>
          <w:rFonts w:eastAsiaTheme="minorEastAsia"/>
          <w:color w:val="000000" w:themeColor="text1"/>
          <w:sz w:val="24"/>
          <w:szCs w:val="24"/>
          <w:lang w:val="en-GB"/>
        </w:rPr>
        <w:t>Cultural astronomy</w:t>
      </w:r>
      <w:r w:rsidR="7665CDEC" w:rsidRPr="3BBD604E">
        <w:rPr>
          <w:rFonts w:eastAsiaTheme="minorEastAsia"/>
          <w:color w:val="000000" w:themeColor="text1"/>
          <w:sz w:val="24"/>
          <w:szCs w:val="24"/>
          <w:lang w:val="en-GB"/>
        </w:rPr>
        <w:t xml:space="preserve"> is </w:t>
      </w:r>
      <w:r w:rsidRPr="3BBD604E">
        <w:rPr>
          <w:rFonts w:eastAsiaTheme="minorEastAsia"/>
          <w:color w:val="000000" w:themeColor="text1"/>
          <w:sz w:val="24"/>
          <w:szCs w:val="24"/>
          <w:lang w:val="en-GB"/>
        </w:rPr>
        <w:t xml:space="preserve">the use of astronomical knowledge, </w:t>
      </w:r>
      <w:r w:rsidR="02DE4F49" w:rsidRPr="3BBD604E">
        <w:rPr>
          <w:rFonts w:eastAsiaTheme="minorEastAsia"/>
          <w:color w:val="000000" w:themeColor="text1"/>
          <w:sz w:val="24"/>
          <w:szCs w:val="24"/>
          <w:lang w:val="en-GB"/>
        </w:rPr>
        <w:t>distinctly mathematics and geometry</w:t>
      </w:r>
      <w:r w:rsidR="53EEBEA4" w:rsidRPr="3BBD604E">
        <w:rPr>
          <w:rFonts w:eastAsiaTheme="minorEastAsia"/>
          <w:color w:val="000000" w:themeColor="text1"/>
          <w:sz w:val="24"/>
          <w:szCs w:val="24"/>
          <w:lang w:val="en-GB"/>
        </w:rPr>
        <w:t>,</w:t>
      </w:r>
      <w:r w:rsidR="02DE4F49" w:rsidRPr="3BBD604E">
        <w:rPr>
          <w:rFonts w:eastAsiaTheme="minorEastAsia"/>
          <w:color w:val="000000" w:themeColor="text1"/>
          <w:sz w:val="24"/>
          <w:szCs w:val="24"/>
          <w:lang w:val="en-GB"/>
        </w:rPr>
        <w:t xml:space="preserve"> </w:t>
      </w:r>
      <w:r w:rsidRPr="3BBD604E">
        <w:rPr>
          <w:rFonts w:eastAsiaTheme="minorEastAsia"/>
          <w:color w:val="000000" w:themeColor="text1"/>
          <w:sz w:val="24"/>
          <w:szCs w:val="24"/>
          <w:lang w:val="en-GB"/>
        </w:rPr>
        <w:t xml:space="preserve">beliefs or theories to inform or </w:t>
      </w:r>
      <w:r w:rsidR="2997AA89" w:rsidRPr="3BBD604E">
        <w:rPr>
          <w:rFonts w:eastAsiaTheme="minorEastAsia"/>
          <w:color w:val="000000" w:themeColor="text1"/>
          <w:sz w:val="24"/>
          <w:szCs w:val="24"/>
          <w:lang w:val="en-GB"/>
        </w:rPr>
        <w:t xml:space="preserve">inspire </w:t>
      </w:r>
      <w:r w:rsidRPr="3BBD604E">
        <w:rPr>
          <w:rFonts w:eastAsiaTheme="minorEastAsia"/>
          <w:color w:val="000000" w:themeColor="text1"/>
          <w:sz w:val="24"/>
          <w:szCs w:val="24"/>
          <w:lang w:val="en-GB"/>
        </w:rPr>
        <w:t xml:space="preserve">social </w:t>
      </w:r>
      <w:r w:rsidR="70414996" w:rsidRPr="3BBD604E">
        <w:rPr>
          <w:rFonts w:eastAsiaTheme="minorEastAsia"/>
          <w:color w:val="000000" w:themeColor="text1"/>
          <w:sz w:val="24"/>
          <w:szCs w:val="24"/>
          <w:lang w:val="en-GB"/>
        </w:rPr>
        <w:t>forms</w:t>
      </w:r>
      <w:r w:rsidRPr="3BBD604E">
        <w:rPr>
          <w:rFonts w:eastAsiaTheme="minorEastAsia"/>
          <w:color w:val="000000" w:themeColor="text1"/>
          <w:sz w:val="24"/>
          <w:szCs w:val="24"/>
          <w:lang w:val="en-GB"/>
        </w:rPr>
        <w:t xml:space="preserve"> and ideologies, or </w:t>
      </w:r>
      <w:r w:rsidR="4F766469" w:rsidRPr="3BBD604E">
        <w:rPr>
          <w:rFonts w:eastAsiaTheme="minorEastAsia"/>
          <w:color w:val="000000" w:themeColor="text1"/>
          <w:sz w:val="24"/>
          <w:szCs w:val="24"/>
          <w:lang w:val="en-GB"/>
        </w:rPr>
        <w:t xml:space="preserve">any </w:t>
      </w:r>
      <w:r w:rsidRPr="3BBD604E">
        <w:rPr>
          <w:rFonts w:eastAsiaTheme="minorEastAsia"/>
          <w:color w:val="000000" w:themeColor="text1"/>
          <w:sz w:val="24"/>
          <w:szCs w:val="24"/>
          <w:lang w:val="en-GB"/>
        </w:rPr>
        <w:t xml:space="preserve">aspect of human behaviour. </w:t>
      </w:r>
      <w:r w:rsidR="340D1ED8" w:rsidRPr="3BBD604E">
        <w:rPr>
          <w:rFonts w:eastAsiaTheme="minorEastAsia"/>
          <w:color w:val="000000" w:themeColor="text1"/>
          <w:sz w:val="24"/>
          <w:szCs w:val="24"/>
          <w:lang w:val="en-GB"/>
        </w:rPr>
        <w:t xml:space="preserve">Is there an essential reality within this perception?  I will suggest </w:t>
      </w:r>
      <w:r w:rsidR="6839EE1B" w:rsidRPr="3BBD604E">
        <w:rPr>
          <w:rFonts w:eastAsiaTheme="minorEastAsia"/>
          <w:color w:val="000000" w:themeColor="text1"/>
          <w:sz w:val="24"/>
          <w:szCs w:val="24"/>
          <w:lang w:val="en-GB"/>
        </w:rPr>
        <w:t>that on one level at least, yes, there is an essential reality which may be far simpler than we might have thought</w:t>
      </w:r>
      <w:r w:rsidR="56BD8361" w:rsidRPr="3BBD604E">
        <w:rPr>
          <w:rFonts w:eastAsiaTheme="minorEastAsia"/>
          <w:color w:val="000000" w:themeColor="text1"/>
          <w:sz w:val="24"/>
          <w:szCs w:val="24"/>
          <w:lang w:val="en-GB"/>
        </w:rPr>
        <w:t>.</w:t>
      </w:r>
    </w:p>
    <w:p w14:paraId="5C53EBD1" w14:textId="57A2512C" w:rsidR="002F7F19" w:rsidRDefault="59AE365C" w:rsidP="24906E6C">
      <w:pPr>
        <w:spacing w:after="0" w:line="240" w:lineRule="auto"/>
        <w:rPr>
          <w:rFonts w:eastAsiaTheme="minorEastAsia"/>
          <w:color w:val="000000" w:themeColor="text1"/>
          <w:sz w:val="24"/>
          <w:szCs w:val="24"/>
          <w:lang w:val="en-GB"/>
        </w:rPr>
      </w:pPr>
      <w:r w:rsidRPr="24906E6C">
        <w:rPr>
          <w:rFonts w:eastAsiaTheme="minorEastAsia"/>
          <w:color w:val="000000" w:themeColor="text1"/>
          <w:sz w:val="24"/>
          <w:szCs w:val="24"/>
          <w:lang w:val="en-GB"/>
        </w:rPr>
        <w:t xml:space="preserve">In affirming the perception of cultural conditioning, I </w:t>
      </w:r>
      <w:r w:rsidR="042EC860" w:rsidRPr="24906E6C">
        <w:rPr>
          <w:rFonts w:eastAsiaTheme="minorEastAsia"/>
          <w:color w:val="000000" w:themeColor="text1"/>
          <w:sz w:val="24"/>
          <w:szCs w:val="24"/>
          <w:lang w:val="en-GB"/>
        </w:rPr>
        <w:t xml:space="preserve">provide </w:t>
      </w:r>
      <w:r w:rsidR="192D3BA1" w:rsidRPr="24906E6C">
        <w:rPr>
          <w:rFonts w:eastAsiaTheme="minorEastAsia"/>
          <w:color w:val="000000" w:themeColor="text1"/>
          <w:sz w:val="24"/>
          <w:szCs w:val="24"/>
          <w:lang w:val="en-GB"/>
        </w:rPr>
        <w:t>general</w:t>
      </w:r>
      <w:r w:rsidR="042EC860" w:rsidRPr="24906E6C">
        <w:rPr>
          <w:rFonts w:eastAsiaTheme="minorEastAsia"/>
          <w:color w:val="000000" w:themeColor="text1"/>
          <w:sz w:val="24"/>
          <w:szCs w:val="24"/>
          <w:lang w:val="en-GB"/>
        </w:rPr>
        <w:t xml:space="preserve"> observations </w:t>
      </w:r>
      <w:r w:rsidRPr="24906E6C">
        <w:rPr>
          <w:rFonts w:eastAsiaTheme="minorEastAsia"/>
          <w:color w:val="000000" w:themeColor="text1"/>
          <w:sz w:val="24"/>
          <w:szCs w:val="24"/>
          <w:lang w:val="en-GB"/>
        </w:rPr>
        <w:t>of such behaviou</w:t>
      </w:r>
      <w:r w:rsidR="0691E1E2" w:rsidRPr="24906E6C">
        <w:rPr>
          <w:rFonts w:eastAsiaTheme="minorEastAsia"/>
          <w:color w:val="000000" w:themeColor="text1"/>
          <w:sz w:val="24"/>
          <w:szCs w:val="24"/>
          <w:lang w:val="en-GB"/>
        </w:rPr>
        <w:t xml:space="preserve">r </w:t>
      </w:r>
      <w:r w:rsidR="19DD06A9" w:rsidRPr="24906E6C">
        <w:rPr>
          <w:rFonts w:eastAsiaTheme="minorEastAsia"/>
          <w:color w:val="000000" w:themeColor="text1"/>
          <w:sz w:val="24"/>
          <w:szCs w:val="24"/>
          <w:lang w:val="en-GB"/>
        </w:rPr>
        <w:t>within the settings of social practice.</w:t>
      </w:r>
    </w:p>
    <w:p w14:paraId="705CCED3" w14:textId="600D66A8" w:rsidR="002F7F19" w:rsidRDefault="002F7F19" w:rsidP="202FDE10">
      <w:pPr>
        <w:spacing w:after="0" w:line="240" w:lineRule="auto"/>
        <w:rPr>
          <w:rFonts w:eastAsiaTheme="minorEastAsia"/>
          <w:color w:val="000000" w:themeColor="text1"/>
          <w:sz w:val="24"/>
          <w:szCs w:val="24"/>
          <w:lang w:val="en-GB"/>
        </w:rPr>
      </w:pPr>
    </w:p>
    <w:p w14:paraId="52D137A7" w14:textId="7AE97341"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Do we perceive impressions of the cosmos as an essential reality or are our perceptions informed by the culture in which we live?</w:t>
      </w:r>
    </w:p>
    <w:p w14:paraId="50A231EA" w14:textId="4A6BF9CD" w:rsidR="002F7F19" w:rsidRDefault="002F7F19" w:rsidP="202FDE10">
      <w:pPr>
        <w:spacing w:after="0" w:line="240" w:lineRule="auto"/>
        <w:rPr>
          <w:rFonts w:eastAsiaTheme="minorEastAsia"/>
          <w:color w:val="000000" w:themeColor="text1"/>
          <w:sz w:val="24"/>
          <w:szCs w:val="24"/>
        </w:rPr>
      </w:pPr>
    </w:p>
    <w:p w14:paraId="487CFFD7" w14:textId="5062BBD1" w:rsidR="002F7F19" w:rsidRDefault="01837EE5" w:rsidP="3BBD604E">
      <w:pPr>
        <w:spacing w:after="0" w:line="240" w:lineRule="auto"/>
        <w:rPr>
          <w:rFonts w:eastAsiaTheme="minorEastAsia"/>
          <w:color w:val="44546A" w:themeColor="text2"/>
          <w:sz w:val="24"/>
          <w:szCs w:val="24"/>
        </w:rPr>
      </w:pPr>
      <w:r w:rsidRPr="3BBD604E">
        <w:rPr>
          <w:rFonts w:eastAsiaTheme="minorEastAsia"/>
          <w:color w:val="44546A" w:themeColor="text2"/>
          <w:sz w:val="24"/>
          <w:szCs w:val="24"/>
          <w:u w:val="single"/>
          <w:lang w:val="en-GB"/>
        </w:rPr>
        <w:t>Introduction</w:t>
      </w:r>
    </w:p>
    <w:p w14:paraId="62F1A08E" w14:textId="5BC8BB0F" w:rsidR="002F7F19" w:rsidRDefault="002F7F19" w:rsidP="202FDE10">
      <w:pPr>
        <w:spacing w:after="0" w:line="240" w:lineRule="auto"/>
        <w:rPr>
          <w:rFonts w:eastAsiaTheme="minorEastAsia"/>
          <w:color w:val="000000" w:themeColor="text1"/>
          <w:sz w:val="24"/>
          <w:szCs w:val="24"/>
        </w:rPr>
      </w:pPr>
    </w:p>
    <w:p w14:paraId="7A4A7D41" w14:textId="2B5A0F65" w:rsidR="002F7F19" w:rsidRDefault="01837EE5" w:rsidP="3BBD604E">
      <w:pPr>
        <w:spacing w:after="0" w:line="240" w:lineRule="auto"/>
        <w:rPr>
          <w:rFonts w:eastAsiaTheme="minorEastAsia"/>
          <w:color w:val="000000" w:themeColor="text1"/>
          <w:sz w:val="24"/>
          <w:szCs w:val="24"/>
        </w:rPr>
      </w:pPr>
      <w:r w:rsidRPr="3BBD604E">
        <w:rPr>
          <w:rFonts w:eastAsiaTheme="minorEastAsia"/>
          <w:color w:val="000000" w:themeColor="text1"/>
          <w:sz w:val="24"/>
          <w:szCs w:val="24"/>
          <w:lang w:val="en-GB"/>
        </w:rPr>
        <w:t xml:space="preserve">After introducing some of the ideas about culture and its manifestations, most prominently in Western Europe I will </w:t>
      </w:r>
      <w:r w:rsidR="0A950CE5" w:rsidRPr="3BBD604E">
        <w:rPr>
          <w:rFonts w:eastAsiaTheme="minorEastAsia"/>
          <w:color w:val="000000" w:themeColor="text1"/>
          <w:sz w:val="24"/>
          <w:szCs w:val="24"/>
          <w:lang w:val="en-GB"/>
        </w:rPr>
        <w:t xml:space="preserve">then </w:t>
      </w:r>
      <w:r w:rsidR="35F6ABE3" w:rsidRPr="3BBD604E">
        <w:rPr>
          <w:rFonts w:eastAsiaTheme="minorEastAsia"/>
          <w:color w:val="000000" w:themeColor="text1"/>
          <w:sz w:val="24"/>
          <w:szCs w:val="24"/>
          <w:lang w:val="en-GB"/>
        </w:rPr>
        <w:t xml:space="preserve">give </w:t>
      </w:r>
      <w:r w:rsidRPr="3BBD604E">
        <w:rPr>
          <w:rFonts w:eastAsiaTheme="minorEastAsia"/>
          <w:color w:val="000000" w:themeColor="text1"/>
          <w:sz w:val="24"/>
          <w:szCs w:val="24"/>
          <w:lang w:val="en-GB"/>
        </w:rPr>
        <w:t xml:space="preserve">examples of cosmogony </w:t>
      </w:r>
      <w:r w:rsidR="24A2F498" w:rsidRPr="3BBD604E">
        <w:rPr>
          <w:rFonts w:eastAsiaTheme="minorEastAsia"/>
          <w:color w:val="000000" w:themeColor="text1"/>
          <w:sz w:val="24"/>
          <w:szCs w:val="24"/>
          <w:lang w:val="en-GB"/>
        </w:rPr>
        <w:t xml:space="preserve">and philosophy </w:t>
      </w:r>
      <w:r w:rsidRPr="3BBD604E">
        <w:rPr>
          <w:rFonts w:eastAsiaTheme="minorEastAsia"/>
          <w:color w:val="000000" w:themeColor="text1"/>
          <w:sz w:val="24"/>
          <w:szCs w:val="24"/>
          <w:lang w:val="en-GB"/>
        </w:rPr>
        <w:t xml:space="preserve">in </w:t>
      </w:r>
      <w:r w:rsidR="4ACD28D8" w:rsidRPr="3BBD604E">
        <w:rPr>
          <w:rFonts w:eastAsiaTheme="minorEastAsia"/>
          <w:color w:val="000000" w:themeColor="text1"/>
          <w:sz w:val="24"/>
          <w:szCs w:val="24"/>
          <w:lang w:val="en-GB"/>
        </w:rPr>
        <w:t>ancient Greece</w:t>
      </w:r>
      <w:r w:rsidR="2B1AE8CD" w:rsidRPr="3BBD604E">
        <w:rPr>
          <w:rFonts w:eastAsiaTheme="minorEastAsia"/>
          <w:color w:val="000000" w:themeColor="text1"/>
          <w:sz w:val="24"/>
          <w:szCs w:val="24"/>
          <w:lang w:val="en-GB"/>
        </w:rPr>
        <w:t xml:space="preserve"> wh</w:t>
      </w:r>
      <w:r w:rsidR="5C931571" w:rsidRPr="3BBD604E">
        <w:rPr>
          <w:rFonts w:eastAsiaTheme="minorEastAsia"/>
          <w:color w:val="000000" w:themeColor="text1"/>
          <w:sz w:val="24"/>
          <w:szCs w:val="24"/>
          <w:lang w:val="en-GB"/>
        </w:rPr>
        <w:t xml:space="preserve">ere Plato and Aristotle </w:t>
      </w:r>
      <w:r w:rsidR="2B1AE8CD" w:rsidRPr="3BBD604E">
        <w:rPr>
          <w:rFonts w:eastAsiaTheme="minorEastAsia"/>
          <w:color w:val="000000" w:themeColor="text1"/>
          <w:sz w:val="24"/>
          <w:szCs w:val="24"/>
          <w:lang w:val="en-GB"/>
        </w:rPr>
        <w:t>laid the groundwork</w:t>
      </w:r>
      <w:r w:rsidR="4ACD28D8" w:rsidRPr="3BBD604E">
        <w:rPr>
          <w:rFonts w:eastAsiaTheme="minorEastAsia"/>
          <w:color w:val="000000" w:themeColor="text1"/>
          <w:sz w:val="24"/>
          <w:szCs w:val="24"/>
          <w:lang w:val="en-GB"/>
        </w:rPr>
        <w:t xml:space="preserve"> </w:t>
      </w:r>
      <w:r w:rsidR="513C85A9" w:rsidRPr="3BBD604E">
        <w:rPr>
          <w:rFonts w:eastAsiaTheme="minorEastAsia"/>
          <w:color w:val="000000" w:themeColor="text1"/>
          <w:sz w:val="24"/>
          <w:szCs w:val="24"/>
          <w:lang w:val="en-GB"/>
        </w:rPr>
        <w:t xml:space="preserve">for </w:t>
      </w:r>
      <w:r w:rsidR="020DE744" w:rsidRPr="3BBD604E">
        <w:rPr>
          <w:rFonts w:eastAsiaTheme="minorEastAsia"/>
          <w:color w:val="000000" w:themeColor="text1"/>
          <w:sz w:val="24"/>
          <w:szCs w:val="24"/>
          <w:lang w:val="en-GB"/>
        </w:rPr>
        <w:t xml:space="preserve">the West’s </w:t>
      </w:r>
      <w:r w:rsidR="513C85A9" w:rsidRPr="3BBD604E">
        <w:rPr>
          <w:rFonts w:eastAsiaTheme="minorEastAsia"/>
          <w:color w:val="000000" w:themeColor="text1"/>
          <w:sz w:val="24"/>
          <w:szCs w:val="24"/>
          <w:lang w:val="en-GB"/>
        </w:rPr>
        <w:t xml:space="preserve">understanding of astrology. </w:t>
      </w:r>
    </w:p>
    <w:p w14:paraId="007A04F3" w14:textId="5286A140" w:rsidR="002F7F19" w:rsidRDefault="513C85A9"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 xml:space="preserve">To </w:t>
      </w:r>
      <w:r w:rsidR="01837EE5" w:rsidRPr="667AC5F7">
        <w:rPr>
          <w:rFonts w:eastAsiaTheme="minorEastAsia"/>
          <w:color w:val="000000" w:themeColor="text1"/>
          <w:sz w:val="24"/>
          <w:szCs w:val="24"/>
          <w:lang w:val="en-GB"/>
        </w:rPr>
        <w:t>Al-Andalus</w:t>
      </w:r>
      <w:r w:rsidR="69EDFFB4" w:rsidRPr="667AC5F7">
        <w:rPr>
          <w:rFonts w:eastAsiaTheme="minorEastAsia"/>
          <w:color w:val="000000" w:themeColor="text1"/>
          <w:sz w:val="24"/>
          <w:szCs w:val="24"/>
          <w:lang w:val="en-GB"/>
        </w:rPr>
        <w:t xml:space="preserve"> for astronomy and </w:t>
      </w:r>
      <w:r w:rsidR="01837EE5" w:rsidRPr="667AC5F7">
        <w:rPr>
          <w:rFonts w:eastAsiaTheme="minorEastAsia"/>
          <w:color w:val="000000" w:themeColor="text1"/>
          <w:sz w:val="24"/>
          <w:szCs w:val="24"/>
          <w:lang w:val="en-GB"/>
        </w:rPr>
        <w:t>South Asia and Sri Lanka</w:t>
      </w:r>
      <w:r w:rsidR="35A24414" w:rsidRPr="667AC5F7">
        <w:rPr>
          <w:rFonts w:eastAsiaTheme="minorEastAsia"/>
          <w:color w:val="000000" w:themeColor="text1"/>
          <w:sz w:val="24"/>
          <w:szCs w:val="24"/>
          <w:lang w:val="en-GB"/>
        </w:rPr>
        <w:t xml:space="preserve"> to </w:t>
      </w:r>
      <w:r w:rsidR="30006DF5" w:rsidRPr="667AC5F7">
        <w:rPr>
          <w:rFonts w:eastAsiaTheme="minorEastAsia"/>
          <w:color w:val="000000" w:themeColor="text1"/>
          <w:sz w:val="24"/>
          <w:szCs w:val="24"/>
          <w:lang w:val="en-GB"/>
        </w:rPr>
        <w:t>highlight some of the differences between Eastern and Western cosmogony</w:t>
      </w:r>
      <w:r w:rsidR="19370D8E" w:rsidRPr="667AC5F7">
        <w:rPr>
          <w:rFonts w:eastAsiaTheme="minorEastAsia"/>
          <w:color w:val="000000" w:themeColor="text1"/>
          <w:sz w:val="24"/>
          <w:szCs w:val="24"/>
          <w:lang w:val="en-GB"/>
        </w:rPr>
        <w:t xml:space="preserve">. There I shall briefly </w:t>
      </w:r>
      <w:r w:rsidR="3B6CDA07" w:rsidRPr="667AC5F7">
        <w:rPr>
          <w:rFonts w:eastAsiaTheme="minorEastAsia"/>
          <w:color w:val="000000" w:themeColor="text1"/>
          <w:sz w:val="24"/>
          <w:szCs w:val="24"/>
          <w:lang w:val="en-GB"/>
        </w:rPr>
        <w:t>reference standardisations of</w:t>
      </w:r>
      <w:r w:rsidR="19370D8E" w:rsidRPr="667AC5F7">
        <w:rPr>
          <w:rFonts w:eastAsiaTheme="minorEastAsia"/>
          <w:color w:val="000000" w:themeColor="text1"/>
          <w:sz w:val="24"/>
          <w:szCs w:val="24"/>
          <w:lang w:val="en-GB"/>
        </w:rPr>
        <w:t xml:space="preserve"> etymology</w:t>
      </w:r>
      <w:r w:rsidR="25D689AC" w:rsidRPr="667AC5F7">
        <w:rPr>
          <w:rFonts w:eastAsiaTheme="minorEastAsia"/>
          <w:color w:val="000000" w:themeColor="text1"/>
          <w:sz w:val="24"/>
          <w:szCs w:val="24"/>
          <w:lang w:val="en-GB"/>
        </w:rPr>
        <w:t xml:space="preserve"> </w:t>
      </w:r>
      <w:r w:rsidR="3104AD12" w:rsidRPr="667AC5F7">
        <w:rPr>
          <w:rFonts w:eastAsiaTheme="minorEastAsia"/>
          <w:color w:val="000000" w:themeColor="text1"/>
          <w:sz w:val="24"/>
          <w:szCs w:val="24"/>
          <w:lang w:val="en-GB"/>
        </w:rPr>
        <w:t>that enables a culturally inclusive experience of astrology.</w:t>
      </w:r>
      <w:r w:rsidR="01837EE5" w:rsidRPr="667AC5F7">
        <w:rPr>
          <w:rFonts w:eastAsiaTheme="minorEastAsia"/>
          <w:color w:val="000000" w:themeColor="text1"/>
          <w:sz w:val="24"/>
          <w:szCs w:val="24"/>
          <w:lang w:val="en-GB"/>
        </w:rPr>
        <w:t xml:space="preserve"> </w:t>
      </w:r>
      <w:r w:rsidR="1E83BFB6" w:rsidRPr="667AC5F7">
        <w:rPr>
          <w:rFonts w:eastAsiaTheme="minorEastAsia"/>
          <w:color w:val="000000" w:themeColor="text1"/>
          <w:sz w:val="24"/>
          <w:szCs w:val="24"/>
          <w:lang w:val="en-GB"/>
        </w:rPr>
        <w:t>F</w:t>
      </w:r>
      <w:r w:rsidR="01837EE5" w:rsidRPr="667AC5F7">
        <w:rPr>
          <w:rFonts w:eastAsiaTheme="minorEastAsia"/>
          <w:color w:val="000000" w:themeColor="text1"/>
          <w:sz w:val="24"/>
          <w:szCs w:val="24"/>
          <w:lang w:val="en-GB"/>
        </w:rPr>
        <w:t xml:space="preserve">urther </w:t>
      </w:r>
      <w:r w:rsidR="643CCAE6" w:rsidRPr="667AC5F7">
        <w:rPr>
          <w:rFonts w:eastAsiaTheme="minorEastAsia"/>
          <w:color w:val="000000" w:themeColor="text1"/>
          <w:sz w:val="24"/>
          <w:szCs w:val="24"/>
          <w:lang w:val="en-GB"/>
        </w:rPr>
        <w:t xml:space="preserve">representations </w:t>
      </w:r>
      <w:r w:rsidR="01837EE5" w:rsidRPr="667AC5F7">
        <w:rPr>
          <w:rFonts w:eastAsiaTheme="minorEastAsia"/>
          <w:color w:val="000000" w:themeColor="text1"/>
          <w:sz w:val="24"/>
          <w:szCs w:val="24"/>
          <w:lang w:val="en-GB"/>
        </w:rPr>
        <w:t>of cult</w:t>
      </w:r>
      <w:r w:rsidR="456DE5F7" w:rsidRPr="667AC5F7">
        <w:rPr>
          <w:rFonts w:eastAsiaTheme="minorEastAsia"/>
          <w:color w:val="000000" w:themeColor="text1"/>
          <w:sz w:val="24"/>
          <w:szCs w:val="24"/>
          <w:lang w:val="en-GB"/>
        </w:rPr>
        <w:t xml:space="preserve">ure </w:t>
      </w:r>
      <w:r w:rsidR="01837EE5" w:rsidRPr="667AC5F7">
        <w:rPr>
          <w:rFonts w:eastAsiaTheme="minorEastAsia"/>
          <w:color w:val="000000" w:themeColor="text1"/>
          <w:sz w:val="24"/>
          <w:szCs w:val="24"/>
          <w:lang w:val="en-GB"/>
        </w:rPr>
        <w:t>demonstrate the disparity between ‘traditional’ western forms with the new adaptations under the loose unificatory term of postmodernism.</w:t>
      </w:r>
      <w:r w:rsidR="70FF8F03" w:rsidRPr="667AC5F7">
        <w:rPr>
          <w:rFonts w:eastAsiaTheme="minorEastAsia"/>
          <w:color w:val="000000" w:themeColor="text1"/>
          <w:sz w:val="24"/>
          <w:szCs w:val="24"/>
          <w:lang w:val="en-GB"/>
        </w:rPr>
        <w:t xml:space="preserve"> Where the struggle for universal consensus continues.</w:t>
      </w:r>
    </w:p>
    <w:p w14:paraId="73FB1E59" w14:textId="5B80DDA8" w:rsidR="002F7F19" w:rsidRDefault="002F7F19" w:rsidP="202FDE10">
      <w:pPr>
        <w:spacing w:after="0" w:line="240" w:lineRule="auto"/>
        <w:rPr>
          <w:rFonts w:eastAsiaTheme="minorEastAsia"/>
          <w:color w:val="000000" w:themeColor="text1"/>
          <w:sz w:val="24"/>
          <w:szCs w:val="24"/>
        </w:rPr>
      </w:pPr>
    </w:p>
    <w:p w14:paraId="55383700" w14:textId="7F6B3912" w:rsidR="002F7F19" w:rsidRDefault="4A68C70F"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Frameworks for unity, universality and theory are themes of enquiry that run throughout this essay. With references to the unity of language, space and its measurements, quantum theory and the ‘new sciences’ in the search for common understanding. These references are not a theory in themselves but a theme which runs alongside the question of assumption of cosmological cultural influence.</w:t>
      </w:r>
      <w:r w:rsidR="5008B421" w:rsidRPr="667AC5F7">
        <w:rPr>
          <w:rFonts w:eastAsiaTheme="minorEastAsia"/>
          <w:color w:val="000000" w:themeColor="text1"/>
          <w:sz w:val="24"/>
          <w:szCs w:val="24"/>
          <w:lang w:val="en-GB"/>
        </w:rPr>
        <w:t xml:space="preserve"> I refer </w:t>
      </w:r>
      <w:r w:rsidR="5D3F7338" w:rsidRPr="667AC5F7">
        <w:rPr>
          <w:rFonts w:eastAsiaTheme="minorEastAsia"/>
          <w:color w:val="000000" w:themeColor="text1"/>
          <w:sz w:val="24"/>
          <w:szCs w:val="24"/>
          <w:lang w:val="en-GB"/>
        </w:rPr>
        <w:t xml:space="preserve">to </w:t>
      </w:r>
      <w:r w:rsidR="5008B421" w:rsidRPr="667AC5F7">
        <w:rPr>
          <w:rFonts w:eastAsiaTheme="minorEastAsia"/>
          <w:color w:val="000000" w:themeColor="text1"/>
          <w:sz w:val="24"/>
          <w:szCs w:val="24"/>
          <w:lang w:val="en-GB"/>
        </w:rPr>
        <w:t xml:space="preserve">the Solvay conference of 1925 on QT, (quantum theory) </w:t>
      </w:r>
      <w:r w:rsidR="7F40511F" w:rsidRPr="667AC5F7">
        <w:rPr>
          <w:rFonts w:eastAsiaTheme="minorEastAsia"/>
          <w:color w:val="000000" w:themeColor="text1"/>
          <w:sz w:val="24"/>
          <w:szCs w:val="24"/>
          <w:lang w:val="en-GB"/>
        </w:rPr>
        <w:t xml:space="preserve">as a baseline for the generic term; </w:t>
      </w:r>
      <w:r w:rsidR="2B86106D" w:rsidRPr="667AC5F7">
        <w:rPr>
          <w:rFonts w:eastAsiaTheme="minorEastAsia"/>
          <w:color w:val="000000" w:themeColor="text1"/>
          <w:sz w:val="24"/>
          <w:szCs w:val="24"/>
          <w:lang w:val="en-GB"/>
        </w:rPr>
        <w:t xml:space="preserve">‘new sciences’ about which I shall make </w:t>
      </w:r>
      <w:r w:rsidR="1000B0E2" w:rsidRPr="667AC5F7">
        <w:rPr>
          <w:rFonts w:eastAsiaTheme="minorEastAsia"/>
          <w:color w:val="000000" w:themeColor="text1"/>
          <w:sz w:val="24"/>
          <w:szCs w:val="24"/>
          <w:lang w:val="en-GB"/>
        </w:rPr>
        <w:t>brief points.</w:t>
      </w:r>
    </w:p>
    <w:p w14:paraId="5FC7C30B" w14:textId="296E5625" w:rsidR="002F7F19" w:rsidRDefault="002F7F19" w:rsidP="202FDE10">
      <w:pPr>
        <w:spacing w:after="0" w:line="240" w:lineRule="auto"/>
        <w:rPr>
          <w:rFonts w:eastAsiaTheme="minorEastAsia"/>
          <w:color w:val="000000" w:themeColor="text1"/>
          <w:sz w:val="24"/>
          <w:szCs w:val="24"/>
        </w:rPr>
      </w:pPr>
    </w:p>
    <w:p w14:paraId="41BA83B0" w14:textId="76008888"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Cultural behaviours are manifestation</w:t>
      </w:r>
      <w:r w:rsidR="567EC964" w:rsidRPr="667AC5F7">
        <w:rPr>
          <w:rFonts w:eastAsiaTheme="minorEastAsia"/>
          <w:color w:val="000000" w:themeColor="text1"/>
          <w:sz w:val="24"/>
          <w:szCs w:val="24"/>
          <w:lang w:val="en-GB"/>
        </w:rPr>
        <w:t xml:space="preserve">s </w:t>
      </w:r>
      <w:r w:rsidRPr="667AC5F7">
        <w:rPr>
          <w:rFonts w:eastAsiaTheme="minorEastAsia"/>
          <w:color w:val="000000" w:themeColor="text1"/>
          <w:sz w:val="24"/>
          <w:szCs w:val="24"/>
          <w:lang w:val="en-GB"/>
        </w:rPr>
        <w:t>of the things that men and women do. Culture has many definitions. For the purposes of this essay, we can briefly historicise the terms and etymology to form a basis of interpretation which is relevant to the engagement with cosmologies.</w:t>
      </w:r>
    </w:p>
    <w:p w14:paraId="51D401E6" w14:textId="73EFCC41"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Raymond Williams and Terry Eagleston are two leading cultural theorists who provide extensive descriptions. Williams, Cambridge University professor distinguishes three major modern senses of the word.</w:t>
      </w:r>
    </w:p>
    <w:p w14:paraId="240143E5" w14:textId="73733C14" w:rsidR="002F7F19" w:rsidRDefault="002F7F19" w:rsidP="202FDE10">
      <w:pPr>
        <w:spacing w:after="0" w:line="240" w:lineRule="auto"/>
        <w:rPr>
          <w:rFonts w:eastAsiaTheme="minorEastAsia"/>
          <w:color w:val="000000" w:themeColor="text1"/>
          <w:sz w:val="24"/>
          <w:szCs w:val="24"/>
        </w:rPr>
      </w:pPr>
    </w:p>
    <w:p w14:paraId="4E717701" w14:textId="72E4B702"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1) etymological; roots in rural labour, agricultural, husbandry, hand tools, production of food and shelter, seasonal life.</w:t>
      </w:r>
    </w:p>
    <w:p w14:paraId="1E4934BF" w14:textId="25A16DC8"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2) sense of general intellectual, spiritual and material progress encapsulated by the European Enlightenment, 1450s –1850s. Matthew Arnold, ‘best of what has been said.’ move toward refinement, artistic archetype.</w:t>
      </w:r>
    </w:p>
    <w:p w14:paraId="57BD2EDE" w14:textId="79BAED09"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3) a Romantic, anti-colonialist exoticism which resurfaces with anthropology, sociology, postcolonialism, now defunct primitivism 1850s-1900s to which we may now add the umbrella of all new criticisms, postmodernism. The latter to critique culture not to be cultural itself.</w:t>
      </w:r>
    </w:p>
    <w:p w14:paraId="12349048" w14:textId="7155018E" w:rsidR="002F7F19" w:rsidRDefault="002F7F19" w:rsidP="202FDE10">
      <w:pPr>
        <w:spacing w:after="0" w:line="240" w:lineRule="auto"/>
        <w:rPr>
          <w:rFonts w:eastAsiaTheme="minorEastAsia"/>
          <w:color w:val="000000" w:themeColor="text1"/>
          <w:sz w:val="24"/>
          <w:szCs w:val="24"/>
        </w:rPr>
      </w:pPr>
    </w:p>
    <w:p w14:paraId="4203CEB9" w14:textId="5FF0CB9F"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 xml:space="preserve">Terry Eagleton’s writing has come to be understood as a working-class representation of culture. In the first chapter of ‘The Idea of Culture’ he writes that adjectives ‘moral’ and ‘intellectual’ were dropped and came to be just ‘culture’ itself, an abstraction. </w:t>
      </w:r>
    </w:p>
    <w:p w14:paraId="6E6C68AF" w14:textId="0DF7E80B" w:rsidR="002F7F19" w:rsidRDefault="002F7F19" w:rsidP="202FDE10">
      <w:pPr>
        <w:spacing w:after="0" w:line="240" w:lineRule="auto"/>
        <w:rPr>
          <w:rFonts w:eastAsiaTheme="minorEastAsia"/>
          <w:color w:val="000000" w:themeColor="text1"/>
          <w:sz w:val="24"/>
          <w:szCs w:val="24"/>
          <w:lang w:val="en-GB"/>
        </w:rPr>
      </w:pPr>
    </w:p>
    <w:p w14:paraId="461A1056" w14:textId="5DCA32E0" w:rsidR="002F7F19" w:rsidRDefault="4A68C70F"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Kulture became the name of the Romantic, pre-Marxist critique of early industrial capitalism. Then, he says it changed into a conflict driven, economic expression of survival. Later still, in the late-middle 20thCentury this conflict led to post industry, he continues it became ante-civilised, poll tax riots,</w:t>
      </w:r>
      <w:r w:rsidR="20D4EB7B" w:rsidRPr="667AC5F7">
        <w:rPr>
          <w:rFonts w:eastAsiaTheme="minorEastAsia"/>
          <w:color w:val="000000" w:themeColor="text1"/>
          <w:sz w:val="24"/>
          <w:szCs w:val="24"/>
          <w:lang w:val="en-GB"/>
        </w:rPr>
        <w:t xml:space="preserve"> </w:t>
      </w:r>
      <w:r w:rsidRPr="667AC5F7">
        <w:rPr>
          <w:rFonts w:eastAsiaTheme="minorEastAsia"/>
          <w:color w:val="000000" w:themeColor="text1"/>
          <w:sz w:val="24"/>
          <w:szCs w:val="24"/>
          <w:lang w:val="en-GB"/>
        </w:rPr>
        <w:t>Irreligious, or non-church going communities within traditionally working peoples, influences of feminism, gender fluidity, single parenthood etc.</w:t>
      </w:r>
    </w:p>
    <w:p w14:paraId="504F2042" w14:textId="4426AE1A" w:rsidR="002F7F19" w:rsidRDefault="002F7F19" w:rsidP="202FDE10">
      <w:pPr>
        <w:spacing w:after="0" w:line="240" w:lineRule="auto"/>
        <w:rPr>
          <w:rFonts w:eastAsiaTheme="minorEastAsia"/>
          <w:color w:val="000000" w:themeColor="text1"/>
          <w:sz w:val="24"/>
          <w:szCs w:val="24"/>
        </w:rPr>
      </w:pPr>
    </w:p>
    <w:p w14:paraId="580B69A3" w14:textId="3FBD747C" w:rsidR="002F7F19" w:rsidRDefault="3AA0BB38"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Eagleton also noted the aspiration of culture, to the arts, music, theatre and clothing. This can be understood as a modern version of the French refined</w:t>
      </w:r>
      <w:r w:rsidR="22C70A23" w:rsidRPr="667AC5F7">
        <w:rPr>
          <w:rFonts w:eastAsiaTheme="minorEastAsia"/>
          <w:color w:val="000000" w:themeColor="text1"/>
          <w:sz w:val="24"/>
          <w:szCs w:val="24"/>
          <w:lang w:val="en-GB"/>
        </w:rPr>
        <w:t xml:space="preserve">, </w:t>
      </w:r>
      <w:r w:rsidRPr="667AC5F7">
        <w:rPr>
          <w:rFonts w:eastAsiaTheme="minorEastAsia"/>
          <w:color w:val="000000" w:themeColor="text1"/>
          <w:sz w:val="24"/>
          <w:szCs w:val="24"/>
          <w:lang w:val="en-GB"/>
        </w:rPr>
        <w:t>cultural archetype of Raymond Williams’s second and third eras. Eagleton, his student, in the 1960s/70s says that culture replaced civilisation, French and German pre-Marxism was portentous, critical and dull, it thus became an opposite of civilisation. Civilisation then became thoroughly uncivilised</w:t>
      </w:r>
      <w:r w:rsidR="1EDE09F9" w:rsidRPr="667AC5F7">
        <w:rPr>
          <w:rFonts w:eastAsiaTheme="minorEastAsia"/>
          <w:color w:val="000000" w:themeColor="text1"/>
          <w:sz w:val="24"/>
          <w:szCs w:val="24"/>
          <w:lang w:val="en-GB"/>
        </w:rPr>
        <w:t>.</w:t>
      </w:r>
    </w:p>
    <w:p w14:paraId="58547EFE" w14:textId="4F302EE3" w:rsidR="002F7F19" w:rsidRDefault="002F7F19" w:rsidP="202FDE10">
      <w:pPr>
        <w:spacing w:after="0" w:line="240" w:lineRule="auto"/>
        <w:rPr>
          <w:rFonts w:eastAsiaTheme="minorEastAsia"/>
          <w:color w:val="000000" w:themeColor="text1"/>
          <w:sz w:val="24"/>
          <w:szCs w:val="24"/>
        </w:rPr>
      </w:pPr>
    </w:p>
    <w:p w14:paraId="0B3703DC" w14:textId="5BD923D4"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u w:val="single"/>
          <w:lang w:val="en-GB"/>
        </w:rPr>
        <w:t xml:space="preserve">Cultural astronomy: </w:t>
      </w:r>
    </w:p>
    <w:p w14:paraId="09C1BE6F" w14:textId="1A012700"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 xml:space="preserve">A perception of the actions of the cosmos as an essential reality can be understood as simply the way that we receive the Sun’s rays of light, or in the etymology of ‘new science; </w:t>
      </w:r>
      <w:r w:rsidR="6A2000B3" w:rsidRPr="667AC5F7">
        <w:rPr>
          <w:rFonts w:eastAsiaTheme="minorEastAsia"/>
          <w:color w:val="000000" w:themeColor="text1"/>
          <w:sz w:val="24"/>
          <w:szCs w:val="24"/>
          <w:lang w:val="en-GB"/>
        </w:rPr>
        <w:t xml:space="preserve">packets of </w:t>
      </w:r>
      <w:r w:rsidRPr="667AC5F7">
        <w:rPr>
          <w:rFonts w:eastAsiaTheme="minorEastAsia"/>
          <w:color w:val="000000" w:themeColor="text1"/>
          <w:sz w:val="24"/>
          <w:szCs w:val="24"/>
          <w:lang w:val="en-GB"/>
        </w:rPr>
        <w:t xml:space="preserve">‘quantic particles’ that carry the energy for the possibility of our assumptions. We swim, we bathe, in water or in the sun, our senses are fluid, lifted, heightened by the experience. In cold, freezing water, we swim, our bodies react to nature, enlivened, again, an essential reality. </w:t>
      </w:r>
    </w:p>
    <w:p w14:paraId="529D1792" w14:textId="7BE2C8F8" w:rsidR="002F7F19" w:rsidRDefault="17F6B3A7"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20</w:t>
      </w:r>
      <w:r w:rsidRPr="667AC5F7">
        <w:rPr>
          <w:rFonts w:eastAsiaTheme="minorEastAsia"/>
          <w:color w:val="000000" w:themeColor="text1"/>
          <w:sz w:val="24"/>
          <w:szCs w:val="24"/>
          <w:vertAlign w:val="superscript"/>
          <w:lang w:val="en-GB"/>
        </w:rPr>
        <w:t>th</w:t>
      </w:r>
      <w:r w:rsidRPr="667AC5F7">
        <w:rPr>
          <w:rFonts w:eastAsiaTheme="minorEastAsia"/>
          <w:color w:val="000000" w:themeColor="text1"/>
          <w:sz w:val="24"/>
          <w:szCs w:val="24"/>
          <w:lang w:val="en-GB"/>
        </w:rPr>
        <w:t xml:space="preserve"> Century astrologer, Dane Rudhyar, understood that astrological truths are not necessarily absolute, but must be adapted to cultural needs. Thus, within the world of astrology itself, the argument that astrological systems are culturally conditioned flourishes. In this sense, technical and interpretative systems of astrology have no meaning in themselves.</w:t>
      </w:r>
    </w:p>
    <w:p w14:paraId="65850240" w14:textId="7B893698" w:rsidR="002F7F19" w:rsidRDefault="7315DD65"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 xml:space="preserve">Sri Lanka has a colonial history specific to the Island, with more than one coloniser. </w:t>
      </w:r>
    </w:p>
    <w:p w14:paraId="06E461CB" w14:textId="3C8E8BC4" w:rsidR="002F7F19" w:rsidRDefault="7315DD65" w:rsidP="73D2BC52">
      <w:pPr>
        <w:spacing w:after="0" w:line="240" w:lineRule="auto"/>
        <w:rPr>
          <w:rFonts w:eastAsiaTheme="minorEastAsia"/>
          <w:sz w:val="24"/>
          <w:szCs w:val="24"/>
          <w:lang w:val="en-GB"/>
        </w:rPr>
      </w:pPr>
      <w:bookmarkStart w:id="0" w:name="_Int_uYavp5JF"/>
      <w:r w:rsidRPr="73D2BC52">
        <w:rPr>
          <w:rFonts w:eastAsiaTheme="minorEastAsia"/>
          <w:color w:val="000000" w:themeColor="text1"/>
          <w:sz w:val="24"/>
          <w:szCs w:val="24"/>
          <w:lang w:val="en-GB"/>
        </w:rPr>
        <w:t>Kemper(</w:t>
      </w:r>
      <w:bookmarkEnd w:id="0"/>
      <w:r w:rsidRPr="73D2BC52">
        <w:rPr>
          <w:rFonts w:eastAsiaTheme="minorEastAsia"/>
          <w:color w:val="000000" w:themeColor="text1"/>
          <w:sz w:val="24"/>
          <w:szCs w:val="24"/>
          <w:lang w:val="en-GB"/>
        </w:rPr>
        <w:t xml:space="preserve">745) </w:t>
      </w:r>
      <w:r w:rsidRPr="73D2BC52">
        <w:rPr>
          <w:rFonts w:eastAsiaTheme="minorEastAsia"/>
          <w:i/>
          <w:iCs/>
          <w:sz w:val="24"/>
          <w:szCs w:val="24"/>
          <w:lang w:val="en-GB"/>
        </w:rPr>
        <w:t>Early astrological literature consisted of Sanskrit works copied in Sinhalese script, putting astrological knowledge on at least the same remove of Pali literature, known only to a few virtuosi and full-time practitioners.</w:t>
      </w:r>
      <w:r w:rsidR="61346D54" w:rsidRPr="73D2BC52">
        <w:rPr>
          <w:rFonts w:eastAsiaTheme="minorEastAsia"/>
          <w:i/>
          <w:iCs/>
          <w:sz w:val="24"/>
          <w:szCs w:val="24"/>
          <w:lang w:val="en-GB"/>
        </w:rPr>
        <w:t xml:space="preserve"> </w:t>
      </w:r>
      <w:r w:rsidR="61346D54" w:rsidRPr="73D2BC52">
        <w:rPr>
          <w:rFonts w:eastAsiaTheme="minorEastAsia"/>
          <w:sz w:val="24"/>
          <w:szCs w:val="24"/>
          <w:lang w:val="en-GB"/>
        </w:rPr>
        <w:t>Conditioning by the el</w:t>
      </w:r>
      <w:r w:rsidR="7943DC68" w:rsidRPr="73D2BC52">
        <w:rPr>
          <w:rFonts w:eastAsiaTheme="minorEastAsia"/>
          <w:sz w:val="24"/>
          <w:szCs w:val="24"/>
          <w:lang w:val="en-GB"/>
        </w:rPr>
        <w:t>ite of society.</w:t>
      </w:r>
    </w:p>
    <w:p w14:paraId="7AC8EB05" w14:textId="7C67C608" w:rsidR="002F7F19" w:rsidRDefault="002F7F19" w:rsidP="667AC5F7">
      <w:pPr>
        <w:spacing w:after="0" w:line="240" w:lineRule="auto"/>
        <w:rPr>
          <w:rFonts w:eastAsiaTheme="minorEastAsia"/>
          <w:color w:val="000000" w:themeColor="text1"/>
          <w:sz w:val="24"/>
          <w:szCs w:val="24"/>
          <w:lang w:val="en-GB"/>
        </w:rPr>
      </w:pPr>
    </w:p>
    <w:p w14:paraId="52AA01B2" w14:textId="4C2B6CA2" w:rsidR="32554E91" w:rsidRDefault="32554E91" w:rsidP="73D2BC52">
      <w:pPr>
        <w:spacing w:after="0" w:line="240" w:lineRule="auto"/>
        <w:rPr>
          <w:rFonts w:eastAsiaTheme="minorEastAsia"/>
          <w:color w:val="000000" w:themeColor="text1"/>
          <w:sz w:val="24"/>
          <w:szCs w:val="24"/>
          <w:lang w:val="en-GB"/>
        </w:rPr>
      </w:pPr>
      <w:r w:rsidRPr="73D2BC52">
        <w:rPr>
          <w:rFonts w:eastAsiaTheme="minorEastAsia"/>
          <w:sz w:val="24"/>
          <w:szCs w:val="24"/>
          <w:lang w:val="en-GB"/>
        </w:rPr>
        <w:t>Menon (9) Pandit Madan Mohan Malaviya in 1916 initiated astrological/Sanskrit jyotisa teaching at BHU in B</w:t>
      </w:r>
      <w:r w:rsidR="7043E1BA" w:rsidRPr="73D2BC52">
        <w:rPr>
          <w:rFonts w:eastAsiaTheme="minorEastAsia"/>
          <w:sz w:val="24"/>
          <w:szCs w:val="24"/>
          <w:lang w:val="en-GB"/>
        </w:rPr>
        <w:t>e</w:t>
      </w:r>
      <w:r w:rsidRPr="73D2BC52">
        <w:rPr>
          <w:rFonts w:eastAsiaTheme="minorEastAsia"/>
          <w:sz w:val="24"/>
          <w:szCs w:val="24"/>
          <w:lang w:val="en-GB"/>
        </w:rPr>
        <w:t>n</w:t>
      </w:r>
      <w:r w:rsidR="14003C3D" w:rsidRPr="73D2BC52">
        <w:rPr>
          <w:rFonts w:eastAsiaTheme="minorEastAsia"/>
          <w:sz w:val="24"/>
          <w:szCs w:val="24"/>
          <w:lang w:val="en-GB"/>
        </w:rPr>
        <w:t>ar</w:t>
      </w:r>
      <w:r w:rsidR="0388986A" w:rsidRPr="73D2BC52">
        <w:rPr>
          <w:rFonts w:eastAsiaTheme="minorEastAsia"/>
          <w:sz w:val="24"/>
          <w:szCs w:val="24"/>
          <w:lang w:val="en-GB"/>
        </w:rPr>
        <w:t>es</w:t>
      </w:r>
      <w:r w:rsidRPr="73D2BC52">
        <w:rPr>
          <w:rFonts w:eastAsiaTheme="minorEastAsia"/>
          <w:color w:val="196B24"/>
          <w:sz w:val="24"/>
          <w:szCs w:val="24"/>
          <w:lang w:val="en-GB"/>
        </w:rPr>
        <w:t xml:space="preserve">. </w:t>
      </w:r>
      <w:r w:rsidRPr="73D2BC52">
        <w:rPr>
          <w:rFonts w:eastAsiaTheme="minorEastAsia"/>
          <w:color w:val="000000" w:themeColor="text1"/>
          <w:sz w:val="24"/>
          <w:szCs w:val="24"/>
          <w:lang w:val="en-GB"/>
        </w:rPr>
        <w:t xml:space="preserve">Although this initial attempt failed to take, the college was later merged and exists today. Whereby in 2001, </w:t>
      </w:r>
      <w:r w:rsidRPr="73D2BC52">
        <w:rPr>
          <w:rFonts w:eastAsiaTheme="minorEastAsia"/>
          <w:i/>
          <w:iCs/>
          <w:color w:val="000000" w:themeColor="text1"/>
          <w:sz w:val="24"/>
          <w:szCs w:val="24"/>
          <w:lang w:val="en-GB"/>
        </w:rPr>
        <w:t>The brisk sale of astrological services and products in India, and the demand for commodities labelled ‘Vedic’ among both New Agers and the Hindu diaspora in Europe and North America, made it imperative that astrologers receive institutionally certified training.</w:t>
      </w:r>
      <w:r w:rsidR="2C5B4AAB" w:rsidRPr="73D2BC52">
        <w:rPr>
          <w:rFonts w:eastAsiaTheme="minorEastAsia"/>
          <w:i/>
          <w:iCs/>
          <w:color w:val="000000" w:themeColor="text1"/>
          <w:sz w:val="24"/>
          <w:szCs w:val="24"/>
          <w:lang w:val="en-GB"/>
        </w:rPr>
        <w:t xml:space="preserve"> </w:t>
      </w:r>
      <w:r w:rsidR="2C5B4AAB" w:rsidRPr="73D2BC52">
        <w:rPr>
          <w:rFonts w:eastAsiaTheme="minorEastAsia"/>
          <w:color w:val="000000" w:themeColor="text1"/>
          <w:sz w:val="24"/>
          <w:szCs w:val="24"/>
          <w:lang w:val="en-GB"/>
        </w:rPr>
        <w:t xml:space="preserve">A directional pointer for the future legitimisation of astrology within the </w:t>
      </w:r>
      <w:r w:rsidR="61DD4777" w:rsidRPr="73D2BC52">
        <w:rPr>
          <w:rFonts w:eastAsiaTheme="minorEastAsia"/>
          <w:color w:val="000000" w:themeColor="text1"/>
          <w:sz w:val="24"/>
          <w:szCs w:val="24"/>
          <w:lang w:val="en-GB"/>
        </w:rPr>
        <w:t>new sciences? In 2011 the government of India recognised astrology as ‘a science’.</w:t>
      </w:r>
    </w:p>
    <w:p w14:paraId="00AA2D9A" w14:textId="77DF8361" w:rsidR="667AC5F7" w:rsidRDefault="667AC5F7" w:rsidP="667AC5F7">
      <w:pPr>
        <w:spacing w:after="0" w:line="240" w:lineRule="auto"/>
        <w:rPr>
          <w:rFonts w:eastAsiaTheme="minorEastAsia"/>
          <w:color w:val="000000" w:themeColor="text1"/>
          <w:sz w:val="24"/>
          <w:szCs w:val="24"/>
          <w:lang w:val="en-GB"/>
        </w:rPr>
      </w:pPr>
    </w:p>
    <w:p w14:paraId="4E83295B" w14:textId="511353B7" w:rsidR="002F7F19" w:rsidRDefault="4A68C70F" w:rsidP="47E50AEA">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 xml:space="preserve">Aristotle believed, according to the notations of his students, that nature provided us ‘with the workings of the Universe’. Western History has recognised Aristotle and Plato as the </w:t>
      </w:r>
      <w:r w:rsidR="39006368" w:rsidRPr="667AC5F7">
        <w:rPr>
          <w:rFonts w:eastAsiaTheme="minorEastAsia"/>
          <w:color w:val="000000" w:themeColor="text1"/>
          <w:sz w:val="24"/>
          <w:szCs w:val="24"/>
          <w:lang w:val="en-GB"/>
        </w:rPr>
        <w:t>most important of the first</w:t>
      </w:r>
      <w:r w:rsidRPr="667AC5F7">
        <w:rPr>
          <w:rFonts w:eastAsiaTheme="minorEastAsia"/>
          <w:color w:val="000000" w:themeColor="text1"/>
          <w:sz w:val="24"/>
          <w:szCs w:val="24"/>
          <w:lang w:val="en-GB"/>
        </w:rPr>
        <w:t xml:space="preserve"> thinkers of the cosmos and philosophy. Here is a brief introduction to their enquiries.</w:t>
      </w:r>
    </w:p>
    <w:p w14:paraId="2CD49F6B" w14:textId="35A43650" w:rsidR="667AC5F7" w:rsidRDefault="667AC5F7" w:rsidP="667AC5F7">
      <w:pPr>
        <w:spacing w:after="0" w:line="240" w:lineRule="auto"/>
        <w:rPr>
          <w:rFonts w:eastAsiaTheme="minorEastAsia"/>
          <w:color w:val="000000" w:themeColor="text1"/>
          <w:sz w:val="24"/>
          <w:szCs w:val="24"/>
          <w:lang w:val="en-GB"/>
        </w:rPr>
      </w:pPr>
    </w:p>
    <w:p w14:paraId="6B8D61DC" w14:textId="468F08D7" w:rsidR="002F7F19" w:rsidRDefault="3AA0BB38" w:rsidP="667AC5F7">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It can be argued that ‘culture’ first became a thing when </w:t>
      </w:r>
      <w:r w:rsidR="7B5EE63A" w:rsidRPr="73D2BC52">
        <w:rPr>
          <w:rFonts w:eastAsiaTheme="minorEastAsia"/>
          <w:color w:val="000000" w:themeColor="text1"/>
          <w:sz w:val="24"/>
          <w:szCs w:val="24"/>
          <w:lang w:val="en-GB"/>
        </w:rPr>
        <w:t xml:space="preserve">Greek </w:t>
      </w:r>
      <w:r w:rsidRPr="73D2BC52">
        <w:rPr>
          <w:rFonts w:eastAsiaTheme="minorEastAsia"/>
          <w:color w:val="000000" w:themeColor="text1"/>
          <w:sz w:val="24"/>
          <w:szCs w:val="24"/>
          <w:lang w:val="en-GB"/>
        </w:rPr>
        <w:t>Pythagoreans living in Calabria, Southern Italy, 530BC</w:t>
      </w:r>
      <w:r w:rsidR="5DDA35BE"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numerically organised it into an opposite of ‘nature.’ in their table of strata. </w:t>
      </w:r>
      <w:r w:rsidR="6894810C" w:rsidRPr="73D2BC52">
        <w:rPr>
          <w:rFonts w:eastAsiaTheme="minorEastAsia"/>
          <w:color w:val="000000" w:themeColor="text1"/>
          <w:sz w:val="24"/>
          <w:szCs w:val="24"/>
          <w:lang w:val="en-GB"/>
        </w:rPr>
        <w:t>One hundred years later,</w:t>
      </w:r>
      <w:r w:rsidRPr="73D2BC52">
        <w:rPr>
          <w:rFonts w:eastAsiaTheme="minorEastAsia"/>
          <w:color w:val="000000" w:themeColor="text1"/>
          <w:sz w:val="24"/>
          <w:szCs w:val="24"/>
          <w:lang w:val="en-GB"/>
        </w:rPr>
        <w:t xml:space="preserve"> in Greece,</w:t>
      </w:r>
      <w:r w:rsidR="5C660442"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the first critical attempts at forming </w:t>
      </w:r>
      <w:r w:rsidR="5D0B3643" w:rsidRPr="73D2BC52">
        <w:rPr>
          <w:rFonts w:eastAsiaTheme="minorEastAsia"/>
          <w:color w:val="000000" w:themeColor="text1"/>
          <w:sz w:val="24"/>
          <w:szCs w:val="24"/>
          <w:lang w:val="en-GB"/>
        </w:rPr>
        <w:t>p</w:t>
      </w:r>
      <w:r w:rsidRPr="73D2BC52">
        <w:rPr>
          <w:rFonts w:eastAsiaTheme="minorEastAsia"/>
          <w:color w:val="000000" w:themeColor="text1"/>
          <w:sz w:val="24"/>
          <w:szCs w:val="24"/>
          <w:lang w:val="en-GB"/>
        </w:rPr>
        <w:t>lanetar</w:t>
      </w:r>
      <w:r w:rsidR="39435E49" w:rsidRPr="73D2BC52">
        <w:rPr>
          <w:rFonts w:eastAsiaTheme="minorEastAsia"/>
          <w:color w:val="000000" w:themeColor="text1"/>
          <w:sz w:val="24"/>
          <w:szCs w:val="24"/>
          <w:lang w:val="en-GB"/>
        </w:rPr>
        <w:t xml:space="preserve">y </w:t>
      </w:r>
      <w:r w:rsidRPr="73D2BC52">
        <w:rPr>
          <w:rFonts w:eastAsiaTheme="minorEastAsia"/>
          <w:color w:val="000000" w:themeColor="text1"/>
          <w:sz w:val="24"/>
          <w:szCs w:val="24"/>
          <w:lang w:val="en-GB"/>
        </w:rPr>
        <w:t xml:space="preserve">inclusive cosmological theories are recognised. Plato’s theories </w:t>
      </w:r>
      <w:r w:rsidR="5B41679F" w:rsidRPr="73D2BC52">
        <w:rPr>
          <w:rFonts w:eastAsiaTheme="minorEastAsia"/>
          <w:color w:val="000000" w:themeColor="text1"/>
          <w:sz w:val="24"/>
          <w:szCs w:val="24"/>
          <w:lang w:val="en-GB"/>
        </w:rPr>
        <w:t>were thought unscientific by</w:t>
      </w:r>
      <w:r w:rsidRPr="73D2BC52">
        <w:rPr>
          <w:rFonts w:eastAsiaTheme="minorEastAsia"/>
          <w:color w:val="000000" w:themeColor="text1"/>
          <w:sz w:val="24"/>
          <w:szCs w:val="24"/>
          <w:lang w:val="en-GB"/>
        </w:rPr>
        <w:t xml:space="preserve"> </w:t>
      </w:r>
      <w:r w:rsidR="3DD70685" w:rsidRPr="73D2BC52">
        <w:rPr>
          <w:rFonts w:eastAsiaTheme="minorEastAsia"/>
          <w:color w:val="000000" w:themeColor="text1"/>
          <w:sz w:val="24"/>
          <w:szCs w:val="24"/>
          <w:lang w:val="en-GB"/>
        </w:rPr>
        <w:t>h</w:t>
      </w:r>
      <w:r w:rsidRPr="73D2BC52">
        <w:rPr>
          <w:rFonts w:eastAsiaTheme="minorEastAsia"/>
          <w:color w:val="000000" w:themeColor="text1"/>
          <w:sz w:val="24"/>
          <w:szCs w:val="24"/>
          <w:lang w:val="en-GB"/>
        </w:rPr>
        <w:t>is student</w:t>
      </w:r>
      <w:r w:rsidR="207FC33B"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Aristotle </w:t>
      </w:r>
      <w:r w:rsidR="2C7A3656" w:rsidRPr="73D2BC52">
        <w:rPr>
          <w:rFonts w:eastAsiaTheme="minorEastAsia"/>
          <w:color w:val="000000" w:themeColor="text1"/>
          <w:sz w:val="24"/>
          <w:szCs w:val="24"/>
          <w:lang w:val="en-GB"/>
        </w:rPr>
        <w:t xml:space="preserve">who </w:t>
      </w:r>
      <w:r w:rsidRPr="73D2BC52">
        <w:rPr>
          <w:rFonts w:eastAsiaTheme="minorEastAsia"/>
          <w:color w:val="000000" w:themeColor="text1"/>
          <w:sz w:val="24"/>
          <w:szCs w:val="24"/>
          <w:lang w:val="en-GB"/>
        </w:rPr>
        <w:t>tried to physically explain the reasons for the movements of the spheres and to relate them to movements on Earth.</w:t>
      </w:r>
    </w:p>
    <w:p w14:paraId="52636390" w14:textId="220B39CC" w:rsidR="73D2BC52" w:rsidRDefault="73D2BC52" w:rsidP="73D2BC52">
      <w:pPr>
        <w:spacing w:after="0" w:line="240" w:lineRule="auto"/>
        <w:rPr>
          <w:rFonts w:eastAsiaTheme="minorEastAsia"/>
          <w:color w:val="000000" w:themeColor="text1"/>
          <w:sz w:val="24"/>
          <w:szCs w:val="24"/>
          <w:lang w:val="en-GB"/>
        </w:rPr>
      </w:pPr>
    </w:p>
    <w:p w14:paraId="63DB090F" w14:textId="7D88BA82" w:rsidR="002F7F19" w:rsidRDefault="4A68C70F" w:rsidP="47E50AEA">
      <w:pPr>
        <w:spacing w:after="0" w:line="240" w:lineRule="auto"/>
        <w:rPr>
          <w:rFonts w:eastAsiaTheme="minorEastAsia"/>
          <w:i/>
          <w:iCs/>
          <w:color w:val="000000" w:themeColor="text1"/>
          <w:sz w:val="24"/>
          <w:szCs w:val="24"/>
          <w:lang w:val="en-GB"/>
        </w:rPr>
      </w:pPr>
      <w:r w:rsidRPr="47E50AEA">
        <w:rPr>
          <w:rFonts w:eastAsiaTheme="minorEastAsia"/>
          <w:color w:val="000000" w:themeColor="text1"/>
          <w:sz w:val="24"/>
          <w:szCs w:val="24"/>
          <w:lang w:val="en-GB"/>
        </w:rPr>
        <w:t xml:space="preserve">(39) Plato’s Dialogue, </w:t>
      </w:r>
      <w:r w:rsidRPr="47E50AEA">
        <w:rPr>
          <w:rFonts w:eastAsiaTheme="minorEastAsia"/>
          <w:i/>
          <w:iCs/>
          <w:color w:val="000000" w:themeColor="text1"/>
          <w:sz w:val="24"/>
          <w:szCs w:val="24"/>
          <w:lang w:val="en-GB"/>
        </w:rPr>
        <w:t>Again, you perceive with wisdom, attention to the cosmic order...</w:t>
      </w:r>
      <w:r w:rsidRPr="47E50AEA">
        <w:rPr>
          <w:rFonts w:eastAsiaTheme="minorEastAsia"/>
          <w:color w:val="000000" w:themeColor="text1"/>
          <w:sz w:val="24"/>
          <w:szCs w:val="24"/>
          <w:lang w:val="en-GB"/>
        </w:rPr>
        <w:t>.</w:t>
      </w:r>
    </w:p>
    <w:p w14:paraId="1A18FEDE" w14:textId="5F457680" w:rsidR="002F7F19" w:rsidRDefault="4A68C70F" w:rsidP="47E50AEA">
      <w:pPr>
        <w:spacing w:after="0" w:line="240" w:lineRule="auto"/>
        <w:rPr>
          <w:rFonts w:eastAsiaTheme="minorEastAsia"/>
          <w:i/>
          <w:iCs/>
          <w:color w:val="000000" w:themeColor="text1"/>
          <w:sz w:val="24"/>
          <w:szCs w:val="24"/>
          <w:lang w:val="en-GB"/>
        </w:rPr>
      </w:pPr>
      <w:r w:rsidRPr="73D2BC52">
        <w:rPr>
          <w:rFonts w:eastAsiaTheme="minorEastAsia"/>
          <w:color w:val="000000" w:themeColor="text1"/>
          <w:sz w:val="24"/>
          <w:szCs w:val="24"/>
          <w:lang w:val="en-GB"/>
        </w:rPr>
        <w:t xml:space="preserve">(49) </w:t>
      </w:r>
      <w:r w:rsidRPr="73D2BC52">
        <w:rPr>
          <w:rFonts w:eastAsiaTheme="minorEastAsia"/>
          <w:i/>
          <w:iCs/>
          <w:color w:val="000000" w:themeColor="text1"/>
          <w:sz w:val="24"/>
          <w:szCs w:val="24"/>
          <w:lang w:val="en-GB"/>
        </w:rPr>
        <w:t>Nay, as to that, Socrates, all men who possess even a small share of good sense call upon God always at the outset</w:t>
      </w:r>
      <w:r w:rsidR="4F8D0B71" w:rsidRPr="73D2BC52">
        <w:rPr>
          <w:rFonts w:eastAsiaTheme="minorEastAsia"/>
          <w:i/>
          <w:iCs/>
          <w:color w:val="000000" w:themeColor="text1"/>
          <w:sz w:val="24"/>
          <w:szCs w:val="24"/>
          <w:lang w:val="en-GB"/>
        </w:rPr>
        <w:t>...</w:t>
      </w:r>
    </w:p>
    <w:p w14:paraId="1BFB614C" w14:textId="771D4765" w:rsidR="73D2BC52" w:rsidRDefault="73D2BC52" w:rsidP="73D2BC52">
      <w:pPr>
        <w:spacing w:after="0" w:line="240" w:lineRule="auto"/>
        <w:rPr>
          <w:rFonts w:eastAsiaTheme="minorEastAsia"/>
          <w:color w:val="000000" w:themeColor="text1"/>
          <w:sz w:val="24"/>
          <w:szCs w:val="24"/>
          <w:lang w:val="en-GB"/>
        </w:rPr>
      </w:pPr>
    </w:p>
    <w:p w14:paraId="3A6AB2A7" w14:textId="0AC1DA1A" w:rsidR="002F7F19" w:rsidRDefault="3AA0BB38"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 xml:space="preserve">Aristotle’s cosmogony; is written, 200 years after his departure, </w:t>
      </w:r>
      <w:r w:rsidR="7D17FBD1" w:rsidRPr="73D2BC52">
        <w:rPr>
          <w:rFonts w:eastAsiaTheme="minorEastAsia"/>
          <w:color w:val="000000" w:themeColor="text1"/>
          <w:sz w:val="24"/>
          <w:szCs w:val="24"/>
          <w:lang w:val="en-GB"/>
        </w:rPr>
        <w:t xml:space="preserve">from </w:t>
      </w:r>
      <w:r w:rsidR="63A5CC43" w:rsidRPr="73D2BC52">
        <w:rPr>
          <w:rFonts w:eastAsiaTheme="minorEastAsia"/>
          <w:color w:val="000000" w:themeColor="text1"/>
          <w:sz w:val="24"/>
          <w:szCs w:val="24"/>
          <w:lang w:val="en-GB"/>
        </w:rPr>
        <w:t xml:space="preserve">said </w:t>
      </w:r>
      <w:r w:rsidR="7D17FBD1" w:rsidRPr="73D2BC52">
        <w:rPr>
          <w:rFonts w:eastAsiaTheme="minorEastAsia"/>
          <w:color w:val="000000" w:themeColor="text1"/>
          <w:sz w:val="24"/>
          <w:szCs w:val="24"/>
          <w:lang w:val="en-GB"/>
        </w:rPr>
        <w:t xml:space="preserve">lecture notes </w:t>
      </w:r>
      <w:r w:rsidR="66C93FA3" w:rsidRPr="73D2BC52">
        <w:rPr>
          <w:rFonts w:eastAsiaTheme="minorEastAsia"/>
          <w:color w:val="000000" w:themeColor="text1"/>
          <w:sz w:val="24"/>
          <w:szCs w:val="24"/>
          <w:lang w:val="en-GB"/>
        </w:rPr>
        <w:t>published</w:t>
      </w:r>
      <w:r w:rsidR="7D17FBD1"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in ‘De Caelo’ </w:t>
      </w:r>
      <w:r w:rsidRPr="73D2BC52">
        <w:rPr>
          <w:rFonts w:eastAsiaTheme="minorEastAsia"/>
          <w:i/>
          <w:iCs/>
          <w:color w:val="000000" w:themeColor="text1"/>
          <w:sz w:val="24"/>
          <w:szCs w:val="24"/>
          <w:lang w:val="en-GB"/>
        </w:rPr>
        <w:t xml:space="preserve">On the Heavens, </w:t>
      </w:r>
      <w:r w:rsidRPr="73D2BC52">
        <w:rPr>
          <w:rFonts w:eastAsiaTheme="minorEastAsia"/>
          <w:color w:val="000000" w:themeColor="text1"/>
          <w:sz w:val="24"/>
          <w:szCs w:val="24"/>
          <w:lang w:val="en-GB"/>
        </w:rPr>
        <w:t xml:space="preserve">as a response to </w:t>
      </w:r>
      <w:r w:rsidRPr="73D2BC52">
        <w:rPr>
          <w:rFonts w:eastAsiaTheme="minorEastAsia"/>
          <w:i/>
          <w:iCs/>
          <w:color w:val="000000" w:themeColor="text1"/>
          <w:sz w:val="24"/>
          <w:szCs w:val="24"/>
          <w:lang w:val="en-GB"/>
        </w:rPr>
        <w:t xml:space="preserve">Plato’s dialogue. </w:t>
      </w:r>
    </w:p>
    <w:p w14:paraId="55246C2A" w14:textId="28C781AA"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These are the two written estimations to which astrologers and philosophers would consistently turn to chart the progress of thought from classical Athens, where both authors had lived in the 4</w:t>
      </w:r>
      <w:r w:rsidRPr="202FDE10">
        <w:rPr>
          <w:rFonts w:eastAsiaTheme="minorEastAsia"/>
          <w:color w:val="000000" w:themeColor="text1"/>
          <w:sz w:val="24"/>
          <w:szCs w:val="24"/>
          <w:vertAlign w:val="superscript"/>
          <w:lang w:val="en-GB"/>
        </w:rPr>
        <w:t>th</w:t>
      </w:r>
      <w:r w:rsidRPr="202FDE10">
        <w:rPr>
          <w:rFonts w:eastAsiaTheme="minorEastAsia"/>
          <w:color w:val="000000" w:themeColor="text1"/>
          <w:sz w:val="24"/>
          <w:szCs w:val="24"/>
          <w:lang w:val="en-GB"/>
        </w:rPr>
        <w:t xml:space="preserve"> century B.C.</w:t>
      </w:r>
    </w:p>
    <w:p w14:paraId="52C4EF70" w14:textId="750FD530" w:rsidR="002F7F19" w:rsidRDefault="002F7F19" w:rsidP="202FDE10">
      <w:pPr>
        <w:spacing w:after="0" w:line="240" w:lineRule="auto"/>
        <w:rPr>
          <w:rFonts w:eastAsiaTheme="minorEastAsia"/>
          <w:color w:val="000000" w:themeColor="text1"/>
          <w:sz w:val="24"/>
          <w:szCs w:val="24"/>
        </w:rPr>
      </w:pPr>
    </w:p>
    <w:p w14:paraId="4340BD5F" w14:textId="2DE05AA0" w:rsidR="002F7F19" w:rsidRDefault="4A68C70F"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Plato</w:t>
      </w:r>
      <w:r w:rsidR="3EB00BC1" w:rsidRPr="73D2BC52">
        <w:rPr>
          <w:rFonts w:eastAsiaTheme="minorEastAsia"/>
          <w:color w:val="000000" w:themeColor="text1"/>
          <w:sz w:val="24"/>
          <w:szCs w:val="24"/>
          <w:lang w:val="en-GB"/>
        </w:rPr>
        <w:t xml:space="preserve"> places </w:t>
      </w:r>
      <w:r w:rsidRPr="73D2BC52">
        <w:rPr>
          <w:rFonts w:eastAsiaTheme="minorEastAsia"/>
          <w:color w:val="000000" w:themeColor="text1"/>
          <w:sz w:val="24"/>
          <w:szCs w:val="24"/>
          <w:lang w:val="en-GB"/>
        </w:rPr>
        <w:t xml:space="preserve">a </w:t>
      </w:r>
      <w:r w:rsidR="79915E45" w:rsidRPr="73D2BC52">
        <w:rPr>
          <w:rFonts w:eastAsiaTheme="minorEastAsia"/>
          <w:color w:val="000000" w:themeColor="text1"/>
          <w:sz w:val="24"/>
          <w:szCs w:val="24"/>
          <w:lang w:val="en-GB"/>
        </w:rPr>
        <w:t>c</w:t>
      </w:r>
      <w:r w:rsidRPr="73D2BC52">
        <w:rPr>
          <w:rFonts w:eastAsiaTheme="minorEastAsia"/>
          <w:color w:val="000000" w:themeColor="text1"/>
          <w:sz w:val="24"/>
          <w:szCs w:val="24"/>
          <w:lang w:val="en-GB"/>
        </w:rPr>
        <w:t xml:space="preserve">osmos beyond our comprehension. He says that we see only the shadow of things but not their actuality. Or as in a cave, seeing only a mirror, or reflection of a thing. Plato’s </w:t>
      </w:r>
      <w:r w:rsidR="4F03E652"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soul</w:t>
      </w:r>
      <w:r w:rsidR="60298702"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underpins all cosmos, it </w:t>
      </w:r>
      <w:r w:rsidR="1822E8A8" w:rsidRPr="73D2BC52">
        <w:rPr>
          <w:rFonts w:eastAsiaTheme="minorEastAsia"/>
          <w:color w:val="000000" w:themeColor="text1"/>
          <w:sz w:val="24"/>
          <w:szCs w:val="24"/>
          <w:lang w:val="en-GB"/>
        </w:rPr>
        <w:t xml:space="preserve">is </w:t>
      </w:r>
      <w:r w:rsidRPr="73D2BC52">
        <w:rPr>
          <w:rFonts w:eastAsiaTheme="minorEastAsia"/>
          <w:color w:val="000000" w:themeColor="text1"/>
          <w:sz w:val="24"/>
          <w:szCs w:val="24"/>
          <w:lang w:val="en-GB"/>
        </w:rPr>
        <w:t xml:space="preserve">transcendent. </w:t>
      </w:r>
    </w:p>
    <w:p w14:paraId="315F92B7" w14:textId="5EEE1C84" w:rsidR="002F7F19" w:rsidRDefault="002F7F19" w:rsidP="202FDE10">
      <w:pPr>
        <w:spacing w:after="0" w:line="240" w:lineRule="auto"/>
        <w:rPr>
          <w:rFonts w:eastAsiaTheme="minorEastAsia"/>
          <w:color w:val="000000" w:themeColor="text1"/>
          <w:sz w:val="24"/>
          <w:szCs w:val="24"/>
        </w:rPr>
      </w:pPr>
    </w:p>
    <w:p w14:paraId="00D53DF7" w14:textId="5C899F1B" w:rsidR="002F7F19" w:rsidRDefault="3AA0BB38" w:rsidP="47E50AEA">
      <w:pPr>
        <w:spacing w:after="0" w:line="240" w:lineRule="auto"/>
        <w:rPr>
          <w:rFonts w:eastAsiaTheme="minorEastAsia"/>
          <w:color w:val="000000" w:themeColor="text1"/>
          <w:sz w:val="24"/>
          <w:szCs w:val="24"/>
          <w:lang w:val="en-GB"/>
        </w:rPr>
      </w:pPr>
      <w:r w:rsidRPr="47E50AEA">
        <w:rPr>
          <w:rFonts w:eastAsiaTheme="minorEastAsia"/>
          <w:color w:val="000000" w:themeColor="text1"/>
          <w:sz w:val="24"/>
          <w:szCs w:val="24"/>
          <w:lang w:val="en-GB"/>
        </w:rPr>
        <w:t xml:space="preserve">Neoplatonists developed Plato’s theories </w:t>
      </w:r>
      <w:r w:rsidR="7DECB34D" w:rsidRPr="47E50AEA">
        <w:rPr>
          <w:rFonts w:eastAsiaTheme="minorEastAsia"/>
          <w:color w:val="000000" w:themeColor="text1"/>
          <w:sz w:val="24"/>
          <w:szCs w:val="24"/>
          <w:lang w:val="en-GB"/>
        </w:rPr>
        <w:t xml:space="preserve">into; </w:t>
      </w:r>
      <w:r w:rsidRPr="47E50AEA">
        <w:rPr>
          <w:rFonts w:eastAsiaTheme="minorEastAsia"/>
          <w:color w:val="000000" w:themeColor="text1"/>
          <w:sz w:val="24"/>
          <w:szCs w:val="24"/>
          <w:lang w:val="en-GB"/>
        </w:rPr>
        <w:t>Modus, Nous, Soul, Intellect, Matter. Plato’s influence can be read in Henri Corbin’s</w:t>
      </w:r>
      <w:r w:rsidRPr="47E50AEA">
        <w:rPr>
          <w:rFonts w:eastAsiaTheme="minorEastAsia"/>
          <w:color w:val="C00000"/>
          <w:sz w:val="24"/>
          <w:szCs w:val="24"/>
          <w:lang w:val="en-GB"/>
        </w:rPr>
        <w:t xml:space="preserve"> </w:t>
      </w:r>
      <w:r w:rsidRPr="47E50AEA">
        <w:rPr>
          <w:rFonts w:eastAsiaTheme="minorEastAsia"/>
          <w:color w:val="000000" w:themeColor="text1"/>
          <w:sz w:val="24"/>
          <w:szCs w:val="24"/>
          <w:lang w:val="en-GB"/>
        </w:rPr>
        <w:t>agnostic reflex in Western Man by the Persian scholar Sohravardi; “</w:t>
      </w:r>
      <w:r w:rsidRPr="47E50AEA">
        <w:rPr>
          <w:rFonts w:eastAsiaTheme="minorEastAsia"/>
          <w:i/>
          <w:iCs/>
          <w:color w:val="000000" w:themeColor="text1"/>
          <w:sz w:val="24"/>
          <w:szCs w:val="24"/>
          <w:lang w:val="en-GB"/>
        </w:rPr>
        <w:t>to have available a cosmology of such a kind that the most astounding information of modern science remains inferior to it.”</w:t>
      </w:r>
      <w:r w:rsidR="072572A0" w:rsidRPr="47E50AEA">
        <w:rPr>
          <w:rFonts w:eastAsiaTheme="minorEastAsia"/>
          <w:i/>
          <w:iCs/>
          <w:color w:val="000000" w:themeColor="text1"/>
          <w:sz w:val="24"/>
          <w:szCs w:val="24"/>
          <w:lang w:val="en-GB"/>
        </w:rPr>
        <w:t xml:space="preserve"> </w:t>
      </w:r>
    </w:p>
    <w:p w14:paraId="2EDAB6BA" w14:textId="5C23BD54" w:rsidR="002F7F19" w:rsidRDefault="002F7F19" w:rsidP="47E50AEA">
      <w:pPr>
        <w:spacing w:after="0" w:line="240" w:lineRule="auto"/>
        <w:rPr>
          <w:rFonts w:eastAsiaTheme="minorEastAsia"/>
          <w:color w:val="000000" w:themeColor="text1"/>
          <w:sz w:val="24"/>
          <w:szCs w:val="24"/>
          <w:lang w:val="en-GB"/>
        </w:rPr>
      </w:pPr>
    </w:p>
    <w:p w14:paraId="6FA2219F" w14:textId="48C47FB6" w:rsidR="002F7F19" w:rsidRDefault="072572A0"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This ‘reflex’ can be </w:t>
      </w:r>
      <w:r w:rsidR="46E1F72E" w:rsidRPr="73D2BC52">
        <w:rPr>
          <w:rFonts w:eastAsiaTheme="minorEastAsia"/>
          <w:color w:val="000000" w:themeColor="text1"/>
          <w:sz w:val="24"/>
          <w:szCs w:val="24"/>
          <w:lang w:val="en-GB"/>
        </w:rPr>
        <w:t xml:space="preserve">post modernised as </w:t>
      </w:r>
      <w:r w:rsidRPr="73D2BC52">
        <w:rPr>
          <w:rFonts w:eastAsiaTheme="minorEastAsia"/>
          <w:color w:val="000000" w:themeColor="text1"/>
          <w:sz w:val="24"/>
          <w:szCs w:val="24"/>
          <w:lang w:val="en-GB"/>
        </w:rPr>
        <w:t xml:space="preserve">a western reading of </w:t>
      </w:r>
      <w:r w:rsidR="7FD27901" w:rsidRPr="73D2BC52">
        <w:rPr>
          <w:rFonts w:eastAsiaTheme="minorEastAsia"/>
          <w:color w:val="000000" w:themeColor="text1"/>
          <w:sz w:val="24"/>
          <w:szCs w:val="24"/>
          <w:lang w:val="en-GB"/>
        </w:rPr>
        <w:t xml:space="preserve">eastern </w:t>
      </w:r>
      <w:r w:rsidR="4BFDFB62" w:rsidRPr="73D2BC52">
        <w:rPr>
          <w:rFonts w:eastAsiaTheme="minorEastAsia"/>
          <w:color w:val="000000" w:themeColor="text1"/>
          <w:sz w:val="24"/>
          <w:szCs w:val="24"/>
          <w:lang w:val="en-GB"/>
        </w:rPr>
        <w:t>orientalist,</w:t>
      </w:r>
      <w:r w:rsidR="17385C4A" w:rsidRPr="73D2BC52">
        <w:rPr>
          <w:rFonts w:eastAsiaTheme="minorEastAsia"/>
          <w:color w:val="000000" w:themeColor="text1"/>
          <w:sz w:val="24"/>
          <w:szCs w:val="24"/>
          <w:lang w:val="en-GB"/>
        </w:rPr>
        <w:t xml:space="preserve"> esotericism </w:t>
      </w:r>
      <w:r w:rsidR="4398282E" w:rsidRPr="73D2BC52">
        <w:rPr>
          <w:rFonts w:eastAsiaTheme="minorEastAsia"/>
          <w:color w:val="000000" w:themeColor="text1"/>
          <w:sz w:val="24"/>
          <w:szCs w:val="24"/>
          <w:lang w:val="en-GB"/>
        </w:rPr>
        <w:t>or</w:t>
      </w:r>
      <w:r w:rsidR="17385C4A" w:rsidRPr="73D2BC52">
        <w:rPr>
          <w:rFonts w:eastAsiaTheme="minorEastAsia"/>
          <w:color w:val="000000" w:themeColor="text1"/>
          <w:sz w:val="24"/>
          <w:szCs w:val="24"/>
          <w:lang w:val="en-GB"/>
        </w:rPr>
        <w:t xml:space="preserve"> illusionism</w:t>
      </w:r>
      <w:r w:rsidR="517D72B8" w:rsidRPr="73D2BC52">
        <w:rPr>
          <w:rFonts w:eastAsiaTheme="minorEastAsia"/>
          <w:color w:val="000000" w:themeColor="text1"/>
          <w:sz w:val="24"/>
          <w:szCs w:val="24"/>
          <w:lang w:val="en-GB"/>
        </w:rPr>
        <w:t>, which due to indifference on the part of Europeans allowed th</w:t>
      </w:r>
      <w:r w:rsidR="7D3CC006" w:rsidRPr="73D2BC52">
        <w:rPr>
          <w:rFonts w:eastAsiaTheme="minorEastAsia"/>
          <w:color w:val="000000" w:themeColor="text1"/>
          <w:sz w:val="24"/>
          <w:szCs w:val="24"/>
          <w:lang w:val="en-GB"/>
        </w:rPr>
        <w:t xml:space="preserve">is thinking to flourish without validation. The Arabist critic Carlo Alfonso </w:t>
      </w:r>
      <w:r w:rsidR="77695F82" w:rsidRPr="73D2BC52">
        <w:rPr>
          <w:rFonts w:eastAsiaTheme="minorEastAsia"/>
          <w:color w:val="000000" w:themeColor="text1"/>
          <w:sz w:val="24"/>
          <w:szCs w:val="24"/>
          <w:lang w:val="en-GB"/>
        </w:rPr>
        <w:t>Nallino, in 1925</w:t>
      </w:r>
      <w:r w:rsidR="52489C9E" w:rsidRPr="73D2BC52">
        <w:rPr>
          <w:rFonts w:eastAsiaTheme="minorEastAsia"/>
          <w:color w:val="000000" w:themeColor="text1"/>
          <w:sz w:val="24"/>
          <w:szCs w:val="24"/>
          <w:lang w:val="en-GB"/>
        </w:rPr>
        <w:t xml:space="preserve">, </w:t>
      </w:r>
      <w:r w:rsidR="77695F82" w:rsidRPr="73D2BC52">
        <w:rPr>
          <w:rFonts w:eastAsiaTheme="minorEastAsia"/>
          <w:color w:val="000000" w:themeColor="text1"/>
          <w:sz w:val="24"/>
          <w:szCs w:val="24"/>
          <w:lang w:val="en-GB"/>
        </w:rPr>
        <w:t>strenuously objected</w:t>
      </w:r>
      <w:r w:rsidR="0059D9BF" w:rsidRPr="73D2BC52">
        <w:rPr>
          <w:rFonts w:eastAsiaTheme="minorEastAsia"/>
          <w:color w:val="000000" w:themeColor="text1"/>
          <w:sz w:val="24"/>
          <w:szCs w:val="24"/>
          <w:lang w:val="en-GB"/>
        </w:rPr>
        <w:t xml:space="preserve">, not to Corbin, but to the flow of nonsense </w:t>
      </w:r>
      <w:r w:rsidR="175A2C17" w:rsidRPr="73D2BC52">
        <w:rPr>
          <w:rFonts w:eastAsiaTheme="minorEastAsia"/>
          <w:color w:val="000000" w:themeColor="text1"/>
          <w:sz w:val="24"/>
          <w:szCs w:val="24"/>
          <w:lang w:val="en-GB"/>
        </w:rPr>
        <w:t>written in style</w:t>
      </w:r>
      <w:r w:rsidR="0059D9BF" w:rsidRPr="73D2BC52">
        <w:rPr>
          <w:rFonts w:eastAsiaTheme="minorEastAsia"/>
          <w:color w:val="000000" w:themeColor="text1"/>
          <w:sz w:val="24"/>
          <w:szCs w:val="24"/>
          <w:lang w:val="en-GB"/>
        </w:rPr>
        <w:t>.</w:t>
      </w:r>
    </w:p>
    <w:p w14:paraId="6B332BDF" w14:textId="7C632B03" w:rsidR="202FDE10" w:rsidRDefault="202FDE10" w:rsidP="47E50AEA">
      <w:pPr>
        <w:spacing w:after="0" w:line="240" w:lineRule="auto"/>
        <w:rPr>
          <w:rFonts w:eastAsiaTheme="minorEastAsia"/>
          <w:color w:val="000000" w:themeColor="text1"/>
          <w:sz w:val="24"/>
          <w:szCs w:val="24"/>
          <w:lang w:val="en-GB"/>
        </w:rPr>
      </w:pPr>
    </w:p>
    <w:p w14:paraId="20CDD504" w14:textId="0D35543A" w:rsidR="202FDE10" w:rsidRDefault="2232903C"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 xml:space="preserve">Before this at the turn of the Millenia, 950-1050 is a period of discovery where the intellectual achievements of Adelard of Bath, Peter Abaelard and the French dialectic rationalists were developing </w:t>
      </w:r>
      <w:r w:rsidR="4EDF5D86" w:rsidRPr="667AC5F7">
        <w:rPr>
          <w:rFonts w:eastAsiaTheme="minorEastAsia"/>
          <w:color w:val="000000" w:themeColor="text1"/>
          <w:sz w:val="24"/>
          <w:szCs w:val="24"/>
          <w:lang w:val="en-GB"/>
        </w:rPr>
        <w:t>whilst translating Arabic treatise moving from England, France</w:t>
      </w:r>
      <w:r w:rsidR="328C694C" w:rsidRPr="667AC5F7">
        <w:rPr>
          <w:rFonts w:eastAsiaTheme="minorEastAsia"/>
          <w:color w:val="000000" w:themeColor="text1"/>
          <w:sz w:val="24"/>
          <w:szCs w:val="24"/>
          <w:lang w:val="en-GB"/>
        </w:rPr>
        <w:t xml:space="preserve">, </w:t>
      </w:r>
      <w:r w:rsidR="4EDF5D86" w:rsidRPr="667AC5F7">
        <w:rPr>
          <w:rFonts w:eastAsiaTheme="minorEastAsia"/>
          <w:color w:val="000000" w:themeColor="text1"/>
          <w:sz w:val="24"/>
          <w:szCs w:val="24"/>
          <w:lang w:val="en-GB"/>
        </w:rPr>
        <w:t>Spain</w:t>
      </w:r>
      <w:r w:rsidR="28B57EC9" w:rsidRPr="667AC5F7">
        <w:rPr>
          <w:rFonts w:eastAsiaTheme="minorEastAsia"/>
          <w:color w:val="000000" w:themeColor="text1"/>
          <w:sz w:val="24"/>
          <w:szCs w:val="24"/>
          <w:lang w:val="en-GB"/>
        </w:rPr>
        <w:t xml:space="preserve"> </w:t>
      </w:r>
      <w:r w:rsidR="42866F31" w:rsidRPr="667AC5F7">
        <w:rPr>
          <w:rFonts w:eastAsiaTheme="minorEastAsia"/>
          <w:color w:val="000000" w:themeColor="text1"/>
          <w:sz w:val="24"/>
          <w:szCs w:val="24"/>
          <w:lang w:val="en-GB"/>
        </w:rPr>
        <w:t xml:space="preserve">and </w:t>
      </w:r>
      <w:r w:rsidR="28B57EC9" w:rsidRPr="667AC5F7">
        <w:rPr>
          <w:rFonts w:eastAsiaTheme="minorEastAsia"/>
          <w:color w:val="000000" w:themeColor="text1"/>
          <w:sz w:val="24"/>
          <w:szCs w:val="24"/>
          <w:lang w:val="en-GB"/>
        </w:rPr>
        <w:t>Syria</w:t>
      </w:r>
    </w:p>
    <w:p w14:paraId="671BB0D5" w14:textId="1EE947E2" w:rsidR="202FDE10" w:rsidRDefault="2232903C"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 xml:space="preserve">their work can be </w:t>
      </w:r>
      <w:r w:rsidR="1A681FF3" w:rsidRPr="667AC5F7">
        <w:rPr>
          <w:rFonts w:eastAsiaTheme="minorEastAsia"/>
          <w:color w:val="000000" w:themeColor="text1"/>
          <w:sz w:val="24"/>
          <w:szCs w:val="24"/>
          <w:lang w:val="en-GB"/>
        </w:rPr>
        <w:t xml:space="preserve">subtly </w:t>
      </w:r>
      <w:r w:rsidRPr="667AC5F7">
        <w:rPr>
          <w:rFonts w:eastAsiaTheme="minorEastAsia"/>
          <w:color w:val="000000" w:themeColor="text1"/>
          <w:sz w:val="24"/>
          <w:szCs w:val="24"/>
          <w:lang w:val="en-GB"/>
        </w:rPr>
        <w:t>recognised in the sub-lunar world of quantum physics</w:t>
      </w:r>
      <w:r w:rsidR="3B3B1799" w:rsidRPr="667AC5F7">
        <w:rPr>
          <w:rFonts w:eastAsiaTheme="minorEastAsia"/>
          <w:color w:val="000000" w:themeColor="text1"/>
          <w:sz w:val="24"/>
          <w:szCs w:val="24"/>
          <w:lang w:val="en-GB"/>
        </w:rPr>
        <w:t>.</w:t>
      </w:r>
    </w:p>
    <w:p w14:paraId="1DEDC68B" w14:textId="5B10C9B3" w:rsidR="202FDE10" w:rsidRDefault="202FDE10" w:rsidP="47E50AEA">
      <w:pPr>
        <w:spacing w:after="0" w:line="240" w:lineRule="auto"/>
        <w:rPr>
          <w:rFonts w:eastAsiaTheme="minorEastAsia"/>
          <w:color w:val="000000" w:themeColor="text1"/>
          <w:sz w:val="24"/>
          <w:szCs w:val="24"/>
          <w:lang w:val="en-GB"/>
        </w:rPr>
      </w:pPr>
    </w:p>
    <w:p w14:paraId="1E39890B" w14:textId="1B3F009B" w:rsidR="37FE6447" w:rsidRDefault="3AA0BB38"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Persio/Arabic astro</w:t>
      </w:r>
      <w:r w:rsidR="7B4E5D86" w:rsidRPr="667AC5F7">
        <w:rPr>
          <w:rFonts w:eastAsiaTheme="minorEastAsia"/>
          <w:color w:val="000000" w:themeColor="text1"/>
          <w:sz w:val="24"/>
          <w:szCs w:val="24"/>
          <w:lang w:val="en-GB"/>
        </w:rPr>
        <w:t xml:space="preserve">/philosophers; </w:t>
      </w:r>
      <w:r w:rsidRPr="667AC5F7">
        <w:rPr>
          <w:rFonts w:eastAsiaTheme="minorEastAsia"/>
          <w:color w:val="000000" w:themeColor="text1"/>
          <w:sz w:val="24"/>
          <w:szCs w:val="24"/>
          <w:lang w:val="en-GB"/>
        </w:rPr>
        <w:t xml:space="preserve">Al-Kindi, Avicenna, Al-Biruni and Al-Khwarizmi discussed and developed </w:t>
      </w:r>
      <w:r w:rsidR="52D20471" w:rsidRPr="667AC5F7">
        <w:rPr>
          <w:rFonts w:eastAsiaTheme="minorEastAsia"/>
          <w:color w:val="000000" w:themeColor="text1"/>
          <w:sz w:val="24"/>
          <w:szCs w:val="24"/>
          <w:lang w:val="en-GB"/>
        </w:rPr>
        <w:t xml:space="preserve">the </w:t>
      </w:r>
      <w:r w:rsidR="024BCF3E" w:rsidRPr="667AC5F7">
        <w:rPr>
          <w:rFonts w:eastAsiaTheme="minorEastAsia"/>
          <w:color w:val="000000" w:themeColor="text1"/>
          <w:sz w:val="24"/>
          <w:szCs w:val="24"/>
          <w:lang w:val="en-GB"/>
        </w:rPr>
        <w:t xml:space="preserve">Platonic ‘soul’ </w:t>
      </w:r>
      <w:r w:rsidRPr="667AC5F7">
        <w:rPr>
          <w:rFonts w:eastAsiaTheme="minorEastAsia"/>
          <w:color w:val="000000" w:themeColor="text1"/>
          <w:sz w:val="24"/>
          <w:szCs w:val="24"/>
          <w:lang w:val="en-GB"/>
        </w:rPr>
        <w:t xml:space="preserve">ideas further, with a gentle push and pull within the expansionism of Islamic </w:t>
      </w:r>
      <w:r w:rsidR="52384A9D" w:rsidRPr="667AC5F7">
        <w:rPr>
          <w:rFonts w:eastAsiaTheme="minorEastAsia"/>
          <w:color w:val="000000" w:themeColor="text1"/>
          <w:sz w:val="24"/>
          <w:szCs w:val="24"/>
          <w:lang w:val="en-GB"/>
        </w:rPr>
        <w:t xml:space="preserve">land and </w:t>
      </w:r>
      <w:r w:rsidRPr="667AC5F7">
        <w:rPr>
          <w:rFonts w:eastAsiaTheme="minorEastAsia"/>
          <w:color w:val="000000" w:themeColor="text1"/>
          <w:sz w:val="24"/>
          <w:szCs w:val="24"/>
          <w:lang w:val="en-GB"/>
        </w:rPr>
        <w:t xml:space="preserve">theology. </w:t>
      </w:r>
      <w:r w:rsidR="1D2DF2AF" w:rsidRPr="667AC5F7">
        <w:rPr>
          <w:rFonts w:eastAsiaTheme="minorEastAsia"/>
          <w:color w:val="000000" w:themeColor="text1"/>
          <w:sz w:val="24"/>
          <w:szCs w:val="24"/>
          <w:lang w:val="en-GB"/>
        </w:rPr>
        <w:t xml:space="preserve">In Al-Andalus, Averroes </w:t>
      </w:r>
      <w:r w:rsidR="4CA8E765" w:rsidRPr="667AC5F7">
        <w:rPr>
          <w:rFonts w:eastAsiaTheme="minorEastAsia"/>
          <w:color w:val="000000" w:themeColor="text1"/>
          <w:sz w:val="24"/>
          <w:szCs w:val="24"/>
          <w:lang w:val="en-GB"/>
        </w:rPr>
        <w:t xml:space="preserve">(d 1150) </w:t>
      </w:r>
      <w:r w:rsidR="1D2DF2AF" w:rsidRPr="667AC5F7">
        <w:rPr>
          <w:rFonts w:eastAsiaTheme="minorEastAsia"/>
          <w:color w:val="000000" w:themeColor="text1"/>
          <w:sz w:val="24"/>
          <w:szCs w:val="24"/>
          <w:lang w:val="en-GB"/>
        </w:rPr>
        <w:t>was asking whether the</w:t>
      </w:r>
      <w:r w:rsidR="130721EE" w:rsidRPr="667AC5F7">
        <w:rPr>
          <w:rFonts w:eastAsiaTheme="minorEastAsia"/>
          <w:color w:val="000000" w:themeColor="text1"/>
          <w:sz w:val="24"/>
          <w:szCs w:val="24"/>
          <w:lang w:val="en-GB"/>
        </w:rPr>
        <w:t xml:space="preserve"> </w:t>
      </w:r>
      <w:r w:rsidR="1D2DF2AF" w:rsidRPr="667AC5F7">
        <w:rPr>
          <w:rFonts w:eastAsiaTheme="minorEastAsia"/>
          <w:color w:val="000000" w:themeColor="text1"/>
          <w:sz w:val="24"/>
          <w:szCs w:val="24"/>
          <w:lang w:val="en-GB"/>
        </w:rPr>
        <w:t>study of philosophy and logic</w:t>
      </w:r>
      <w:r w:rsidR="04A0FBBB" w:rsidRPr="667AC5F7">
        <w:rPr>
          <w:rFonts w:eastAsiaTheme="minorEastAsia"/>
          <w:color w:val="000000" w:themeColor="text1"/>
          <w:sz w:val="24"/>
          <w:szCs w:val="24"/>
          <w:lang w:val="en-GB"/>
        </w:rPr>
        <w:t xml:space="preserve"> was within the </w:t>
      </w:r>
      <w:r w:rsidR="4AC903C5" w:rsidRPr="667AC5F7">
        <w:rPr>
          <w:rFonts w:eastAsiaTheme="minorEastAsia"/>
          <w:color w:val="000000" w:themeColor="text1"/>
          <w:sz w:val="24"/>
          <w:szCs w:val="24"/>
          <w:lang w:val="en-GB"/>
        </w:rPr>
        <w:t>‘</w:t>
      </w:r>
      <w:r w:rsidR="04A0FBBB" w:rsidRPr="667AC5F7">
        <w:rPr>
          <w:rFonts w:eastAsiaTheme="minorEastAsia"/>
          <w:color w:val="000000" w:themeColor="text1"/>
          <w:sz w:val="24"/>
          <w:szCs w:val="24"/>
          <w:lang w:val="en-GB"/>
        </w:rPr>
        <w:t>law</w:t>
      </w:r>
      <w:r w:rsidR="5240100D" w:rsidRPr="667AC5F7">
        <w:rPr>
          <w:rFonts w:eastAsiaTheme="minorEastAsia"/>
          <w:color w:val="000000" w:themeColor="text1"/>
          <w:sz w:val="24"/>
          <w:szCs w:val="24"/>
          <w:lang w:val="en-GB"/>
        </w:rPr>
        <w:t xml:space="preserve">’ </w:t>
      </w:r>
      <w:r w:rsidR="04A0FBBB" w:rsidRPr="667AC5F7">
        <w:rPr>
          <w:rFonts w:eastAsiaTheme="minorEastAsia"/>
          <w:color w:val="000000" w:themeColor="text1"/>
          <w:sz w:val="24"/>
          <w:szCs w:val="24"/>
          <w:lang w:val="en-GB"/>
        </w:rPr>
        <w:t xml:space="preserve">of </w:t>
      </w:r>
      <w:r w:rsidR="35B6D679" w:rsidRPr="667AC5F7">
        <w:rPr>
          <w:rFonts w:eastAsiaTheme="minorEastAsia"/>
          <w:color w:val="000000" w:themeColor="text1"/>
          <w:sz w:val="24"/>
          <w:szCs w:val="24"/>
          <w:lang w:val="en-GB"/>
        </w:rPr>
        <w:t xml:space="preserve">Muhammed’s system. </w:t>
      </w:r>
      <w:r w:rsidR="76F07053" w:rsidRPr="667AC5F7">
        <w:rPr>
          <w:rFonts w:eastAsiaTheme="minorEastAsia"/>
          <w:color w:val="000000" w:themeColor="text1"/>
          <w:sz w:val="24"/>
          <w:szCs w:val="24"/>
          <w:lang w:val="en-GB"/>
        </w:rPr>
        <w:t xml:space="preserve">It appeared that they were as </w:t>
      </w:r>
      <w:r w:rsidR="7B7B429D" w:rsidRPr="667AC5F7">
        <w:rPr>
          <w:rFonts w:eastAsiaTheme="minorEastAsia"/>
          <w:color w:val="000000" w:themeColor="text1"/>
          <w:sz w:val="24"/>
          <w:szCs w:val="24"/>
          <w:lang w:val="en-GB"/>
        </w:rPr>
        <w:t xml:space="preserve">he </w:t>
      </w:r>
      <w:r w:rsidR="76F07053" w:rsidRPr="667AC5F7">
        <w:rPr>
          <w:rFonts w:eastAsiaTheme="minorEastAsia"/>
          <w:color w:val="000000" w:themeColor="text1"/>
          <w:sz w:val="24"/>
          <w:szCs w:val="24"/>
          <w:lang w:val="en-GB"/>
        </w:rPr>
        <w:t>had used his imagination</w:t>
      </w:r>
      <w:r w:rsidR="5B0BD8D1" w:rsidRPr="667AC5F7">
        <w:rPr>
          <w:rFonts w:eastAsiaTheme="minorEastAsia"/>
          <w:color w:val="000000" w:themeColor="text1"/>
          <w:sz w:val="24"/>
          <w:szCs w:val="24"/>
          <w:lang w:val="en-GB"/>
        </w:rPr>
        <w:t xml:space="preserve">, </w:t>
      </w:r>
      <w:r w:rsidR="7BDA8E93" w:rsidRPr="667AC5F7">
        <w:rPr>
          <w:rFonts w:eastAsiaTheme="minorEastAsia"/>
          <w:color w:val="000000" w:themeColor="text1"/>
          <w:sz w:val="24"/>
          <w:szCs w:val="24"/>
          <w:lang w:val="en-GB"/>
        </w:rPr>
        <w:t>which was perceived as allowin</w:t>
      </w:r>
      <w:r w:rsidR="67B0C6F1" w:rsidRPr="667AC5F7">
        <w:rPr>
          <w:rFonts w:eastAsiaTheme="minorEastAsia"/>
          <w:color w:val="000000" w:themeColor="text1"/>
          <w:sz w:val="24"/>
          <w:szCs w:val="24"/>
          <w:lang w:val="en-GB"/>
        </w:rPr>
        <w:t xml:space="preserve">g </w:t>
      </w:r>
      <w:r w:rsidR="7BDA8E93" w:rsidRPr="667AC5F7">
        <w:rPr>
          <w:rFonts w:eastAsiaTheme="minorEastAsia"/>
          <w:color w:val="000000" w:themeColor="text1"/>
          <w:sz w:val="24"/>
          <w:szCs w:val="24"/>
          <w:lang w:val="en-GB"/>
        </w:rPr>
        <w:t>thought</w:t>
      </w:r>
      <w:r w:rsidR="0ABDE11C" w:rsidRPr="667AC5F7">
        <w:rPr>
          <w:rFonts w:eastAsiaTheme="minorEastAsia"/>
          <w:color w:val="000000" w:themeColor="text1"/>
          <w:sz w:val="24"/>
          <w:szCs w:val="24"/>
          <w:lang w:val="en-GB"/>
        </w:rPr>
        <w:t xml:space="preserve"> experiments to proceed</w:t>
      </w:r>
      <w:r w:rsidR="3531D978" w:rsidRPr="667AC5F7">
        <w:rPr>
          <w:rFonts w:eastAsiaTheme="minorEastAsia"/>
          <w:color w:val="000000" w:themeColor="text1"/>
          <w:sz w:val="24"/>
          <w:szCs w:val="24"/>
          <w:lang w:val="en-GB"/>
        </w:rPr>
        <w:t>.</w:t>
      </w:r>
      <w:r w:rsidR="39B4C7F6" w:rsidRPr="667AC5F7">
        <w:rPr>
          <w:rFonts w:eastAsiaTheme="minorEastAsia"/>
          <w:color w:val="000000" w:themeColor="text1"/>
          <w:sz w:val="24"/>
          <w:szCs w:val="24"/>
          <w:lang w:val="en-GB"/>
        </w:rPr>
        <w:t xml:space="preserve"> Andalus is representative of pan-religious worship as was most o</w:t>
      </w:r>
      <w:r w:rsidR="52752E8D" w:rsidRPr="667AC5F7">
        <w:rPr>
          <w:rFonts w:eastAsiaTheme="minorEastAsia"/>
          <w:color w:val="000000" w:themeColor="text1"/>
          <w:sz w:val="24"/>
          <w:szCs w:val="24"/>
          <w:lang w:val="en-GB"/>
        </w:rPr>
        <w:t>f</w:t>
      </w:r>
      <w:r w:rsidR="39B4C7F6" w:rsidRPr="667AC5F7">
        <w:rPr>
          <w:rFonts w:eastAsiaTheme="minorEastAsia"/>
          <w:color w:val="000000" w:themeColor="text1"/>
          <w:sz w:val="24"/>
          <w:szCs w:val="24"/>
          <w:lang w:val="en-GB"/>
        </w:rPr>
        <w:t xml:space="preserve"> the</w:t>
      </w:r>
      <w:r w:rsidR="3CEFB141" w:rsidRPr="667AC5F7">
        <w:rPr>
          <w:rFonts w:eastAsiaTheme="minorEastAsia"/>
          <w:color w:val="000000" w:themeColor="text1"/>
          <w:sz w:val="24"/>
          <w:szCs w:val="24"/>
          <w:lang w:val="en-GB"/>
        </w:rPr>
        <w:t xml:space="preserve"> Caliphate</w:t>
      </w:r>
      <w:r w:rsidR="37FE6447" w:rsidRPr="667AC5F7">
        <w:rPr>
          <w:rFonts w:eastAsiaTheme="minorEastAsia"/>
          <w:color w:val="000000" w:themeColor="text1"/>
          <w:sz w:val="24"/>
          <w:szCs w:val="24"/>
          <w:lang w:val="en-GB"/>
        </w:rPr>
        <w:t>.</w:t>
      </w:r>
    </w:p>
    <w:p w14:paraId="26C9BA5E" w14:textId="209C65E3" w:rsidR="14A523EE" w:rsidRDefault="14A523EE" w:rsidP="47E50AEA">
      <w:pPr>
        <w:spacing w:after="0" w:line="240" w:lineRule="auto"/>
        <w:rPr>
          <w:rFonts w:ascii="Calibri" w:eastAsia="Calibri" w:hAnsi="Calibri" w:cs="Calibri"/>
          <w:color w:val="000000" w:themeColor="text1"/>
          <w:sz w:val="24"/>
          <w:szCs w:val="24"/>
          <w:lang w:val="en-GB"/>
        </w:rPr>
      </w:pPr>
      <w:r w:rsidRPr="667AC5F7">
        <w:rPr>
          <w:rFonts w:ascii="Calibri" w:eastAsia="Calibri" w:hAnsi="Calibri" w:cs="Calibri"/>
          <w:color w:val="000000" w:themeColor="text1"/>
          <w:sz w:val="24"/>
          <w:szCs w:val="24"/>
          <w:lang w:val="en-GB"/>
        </w:rPr>
        <w:t xml:space="preserve">The responsibility for cultural determinants and influences can be referred to in Alan Leo's assumption of the Theosophical Society’s edict that the only explanation for the masses reduced to a lifetime of poverty was that of a ‘karmic determinant’. This must be read as an example of culturally constructed cosmogony, if not one intended by Leo himself. Leo adopted Thomas Aquinas’s mediatory phrase; ‘The stars incline, they do not compel’, as did </w:t>
      </w:r>
      <w:r w:rsidR="4F41A71C" w:rsidRPr="667AC5F7">
        <w:rPr>
          <w:rFonts w:ascii="Calibri" w:eastAsia="Calibri" w:hAnsi="Calibri" w:cs="Calibri"/>
          <w:color w:val="000000" w:themeColor="text1"/>
          <w:sz w:val="24"/>
          <w:szCs w:val="24"/>
          <w:lang w:val="en-GB"/>
        </w:rPr>
        <w:t xml:space="preserve">the leading English astrologer of the </w:t>
      </w:r>
      <w:r w:rsidR="5ACE99C4" w:rsidRPr="667AC5F7">
        <w:rPr>
          <w:rFonts w:ascii="Calibri" w:eastAsia="Calibri" w:hAnsi="Calibri" w:cs="Calibri"/>
          <w:color w:val="000000" w:themeColor="text1"/>
          <w:sz w:val="24"/>
          <w:szCs w:val="24"/>
          <w:lang w:val="en-GB"/>
        </w:rPr>
        <w:t xml:space="preserve">turbulent </w:t>
      </w:r>
      <w:r w:rsidR="4F41A71C" w:rsidRPr="667AC5F7">
        <w:rPr>
          <w:rFonts w:ascii="Calibri" w:eastAsia="Calibri" w:hAnsi="Calibri" w:cs="Calibri"/>
          <w:color w:val="000000" w:themeColor="text1"/>
          <w:sz w:val="24"/>
          <w:szCs w:val="24"/>
          <w:lang w:val="en-GB"/>
        </w:rPr>
        <w:t xml:space="preserve">1650’s; William </w:t>
      </w:r>
      <w:r w:rsidRPr="667AC5F7">
        <w:rPr>
          <w:rFonts w:ascii="Calibri" w:eastAsia="Calibri" w:hAnsi="Calibri" w:cs="Calibri"/>
          <w:color w:val="000000" w:themeColor="text1"/>
          <w:sz w:val="24"/>
          <w:szCs w:val="24"/>
          <w:lang w:val="en-GB"/>
        </w:rPr>
        <w:t>Lilly.</w:t>
      </w:r>
    </w:p>
    <w:p w14:paraId="5B2BD6ED" w14:textId="06B7DE08" w:rsidR="20E0A47B" w:rsidRDefault="20E0A47B" w:rsidP="47E50AEA">
      <w:pPr>
        <w:spacing w:after="0" w:line="240" w:lineRule="auto"/>
        <w:rPr>
          <w:rFonts w:eastAsiaTheme="minorEastAsia"/>
          <w:color w:val="000000" w:themeColor="text1"/>
          <w:sz w:val="24"/>
          <w:szCs w:val="24"/>
          <w:lang w:val="en-GB"/>
        </w:rPr>
      </w:pPr>
      <w:r w:rsidRPr="47E50AEA">
        <w:rPr>
          <w:rFonts w:eastAsiaTheme="minorEastAsia"/>
          <w:color w:val="000000" w:themeColor="text1"/>
          <w:sz w:val="24"/>
          <w:szCs w:val="24"/>
          <w:lang w:val="en-GB"/>
        </w:rPr>
        <w:t xml:space="preserve">    </w:t>
      </w:r>
    </w:p>
    <w:p w14:paraId="4D5BAEDF" w14:textId="7A034BD1" w:rsidR="002F7F19" w:rsidRDefault="3AA0BB38"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Aristotle suggests a ‘prime mover’ which produces motion by,</w:t>
      </w:r>
      <w:r w:rsidR="6C72F36B" w:rsidRPr="667AC5F7">
        <w:rPr>
          <w:rFonts w:eastAsiaTheme="minorEastAsia"/>
          <w:color w:val="000000" w:themeColor="text1"/>
          <w:sz w:val="24"/>
          <w:szCs w:val="24"/>
          <w:lang w:val="en-GB"/>
        </w:rPr>
        <w:t xml:space="preserve"> </w:t>
      </w:r>
      <w:r w:rsidRPr="667AC5F7">
        <w:rPr>
          <w:rFonts w:eastAsiaTheme="minorEastAsia"/>
          <w:color w:val="000000" w:themeColor="text1"/>
          <w:sz w:val="24"/>
          <w:szCs w:val="24"/>
          <w:lang w:val="en-GB"/>
        </w:rPr>
        <w:t xml:space="preserve">love, perhaps (devotion) is an easier description to understand. He was greatly concerned with motion. The prime mover did not move itself but was moved by devotees, so to speak. </w:t>
      </w:r>
    </w:p>
    <w:p w14:paraId="4CB3CBAE" w14:textId="73262B27" w:rsidR="667AC5F7" w:rsidRDefault="667AC5F7" w:rsidP="667AC5F7">
      <w:pPr>
        <w:spacing w:after="0" w:line="240" w:lineRule="auto"/>
        <w:rPr>
          <w:rFonts w:eastAsiaTheme="minorEastAsia"/>
          <w:color w:val="000000" w:themeColor="text1"/>
          <w:sz w:val="24"/>
          <w:szCs w:val="24"/>
          <w:lang w:val="en-GB"/>
        </w:rPr>
      </w:pPr>
    </w:p>
    <w:p w14:paraId="00C0FB53" w14:textId="23832097" w:rsidR="002F7F19" w:rsidRDefault="4A68C70F" w:rsidP="202FDE10">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 xml:space="preserve">Campion, ‘Journal of Cosmology’ </w:t>
      </w:r>
      <w:r w:rsidRPr="667AC5F7">
        <w:rPr>
          <w:rFonts w:eastAsiaTheme="minorEastAsia"/>
          <w:i/>
          <w:iCs/>
          <w:color w:val="000000" w:themeColor="text1"/>
          <w:sz w:val="24"/>
          <w:szCs w:val="24"/>
          <w:lang w:val="en-GB"/>
        </w:rPr>
        <w:t xml:space="preserve">The ancient civilizations were conscious of the fact that every phenomenon is the result of movement and rhythm that gave it form and character by the natural order of numbers. </w:t>
      </w:r>
    </w:p>
    <w:p w14:paraId="759DFC80" w14:textId="412DF0F9" w:rsidR="667AC5F7" w:rsidRDefault="667AC5F7" w:rsidP="667AC5F7">
      <w:pPr>
        <w:spacing w:after="0" w:line="240" w:lineRule="auto"/>
        <w:rPr>
          <w:rFonts w:eastAsiaTheme="minorEastAsia"/>
          <w:color w:val="000000" w:themeColor="text1"/>
          <w:sz w:val="24"/>
          <w:szCs w:val="24"/>
        </w:rPr>
      </w:pPr>
    </w:p>
    <w:p w14:paraId="7E5E5A42" w14:textId="7DE7539D" w:rsidR="002F7F19" w:rsidRDefault="2DDDD81C" w:rsidP="47E50AEA">
      <w:pPr>
        <w:spacing w:after="0" w:line="240" w:lineRule="auto"/>
        <w:rPr>
          <w:rFonts w:eastAsiaTheme="minorEastAsia"/>
          <w:color w:val="000000" w:themeColor="text1"/>
          <w:sz w:val="24"/>
          <w:szCs w:val="24"/>
        </w:rPr>
      </w:pPr>
      <w:r w:rsidRPr="667AC5F7">
        <w:rPr>
          <w:rFonts w:eastAsiaTheme="minorEastAsia"/>
          <w:color w:val="000000" w:themeColor="text1"/>
          <w:sz w:val="24"/>
          <w:szCs w:val="24"/>
        </w:rPr>
        <w:t>Plato’s cosmology</w:t>
      </w:r>
      <w:r w:rsidR="481E88C3" w:rsidRPr="667AC5F7">
        <w:rPr>
          <w:rFonts w:eastAsiaTheme="minorEastAsia"/>
          <w:color w:val="000000" w:themeColor="text1"/>
          <w:sz w:val="24"/>
          <w:szCs w:val="24"/>
        </w:rPr>
        <w:t xml:space="preserve"> is expertly defined by Tina Steifel</w:t>
      </w:r>
      <w:r w:rsidR="4D08F414" w:rsidRPr="667AC5F7">
        <w:rPr>
          <w:rFonts w:eastAsiaTheme="minorEastAsia"/>
          <w:color w:val="000000" w:themeColor="text1"/>
          <w:sz w:val="24"/>
          <w:szCs w:val="24"/>
        </w:rPr>
        <w:t>, in her 1977 essay</w:t>
      </w:r>
      <w:r w:rsidR="0755A44A" w:rsidRPr="667AC5F7">
        <w:rPr>
          <w:rFonts w:eastAsiaTheme="minorEastAsia"/>
          <w:color w:val="000000" w:themeColor="text1"/>
          <w:sz w:val="24"/>
          <w:szCs w:val="24"/>
        </w:rPr>
        <w:t>, ‘The Heresy of Science’;</w:t>
      </w:r>
      <w:r w:rsidR="52F8C301" w:rsidRPr="667AC5F7">
        <w:rPr>
          <w:rFonts w:eastAsiaTheme="minorEastAsia"/>
          <w:color w:val="000000" w:themeColor="text1"/>
          <w:sz w:val="24"/>
          <w:szCs w:val="24"/>
        </w:rPr>
        <w:t xml:space="preserve"> from where we find the beginnings of ‘dialectic materialism’</w:t>
      </w:r>
      <w:r w:rsidR="197B7664" w:rsidRPr="667AC5F7">
        <w:rPr>
          <w:rFonts w:eastAsiaTheme="minorEastAsia"/>
          <w:color w:val="000000" w:themeColor="text1"/>
          <w:sz w:val="24"/>
          <w:szCs w:val="24"/>
        </w:rPr>
        <w:t>, ‘</w:t>
      </w:r>
      <w:r w:rsidR="20BAED8F" w:rsidRPr="667AC5F7">
        <w:rPr>
          <w:rFonts w:eastAsiaTheme="minorEastAsia"/>
          <w:color w:val="000000" w:themeColor="text1"/>
          <w:sz w:val="24"/>
          <w:szCs w:val="24"/>
        </w:rPr>
        <w:t xml:space="preserve">it is </w:t>
      </w:r>
      <w:r w:rsidR="0755A44A" w:rsidRPr="667AC5F7">
        <w:rPr>
          <w:rFonts w:eastAsiaTheme="minorEastAsia"/>
          <w:i/>
          <w:iCs/>
          <w:color w:val="000000" w:themeColor="text1"/>
          <w:sz w:val="24"/>
          <w:szCs w:val="24"/>
        </w:rPr>
        <w:t xml:space="preserve">the </w:t>
      </w:r>
      <w:r w:rsidR="481E88C3" w:rsidRPr="667AC5F7">
        <w:rPr>
          <w:rFonts w:eastAsiaTheme="minorEastAsia"/>
          <w:i/>
          <w:iCs/>
          <w:color w:val="000000" w:themeColor="text1"/>
          <w:sz w:val="24"/>
          <w:szCs w:val="24"/>
        </w:rPr>
        <w:t xml:space="preserve">ability to perceive </w:t>
      </w:r>
      <w:r w:rsidR="67F95AED" w:rsidRPr="667AC5F7">
        <w:rPr>
          <w:rFonts w:eastAsiaTheme="minorEastAsia"/>
          <w:i/>
          <w:iCs/>
          <w:color w:val="000000" w:themeColor="text1"/>
          <w:sz w:val="24"/>
          <w:szCs w:val="24"/>
        </w:rPr>
        <w:t xml:space="preserve">the relationship between mathematics and science, careful observation for scientific </w:t>
      </w:r>
      <w:r w:rsidR="259D22A1" w:rsidRPr="667AC5F7">
        <w:rPr>
          <w:rFonts w:eastAsiaTheme="minorEastAsia"/>
          <w:i/>
          <w:iCs/>
          <w:color w:val="000000" w:themeColor="text1"/>
          <w:sz w:val="24"/>
          <w:szCs w:val="24"/>
        </w:rPr>
        <w:t>study,</w:t>
      </w:r>
      <w:r w:rsidR="67F95AED" w:rsidRPr="667AC5F7">
        <w:rPr>
          <w:rFonts w:eastAsiaTheme="minorEastAsia"/>
          <w:i/>
          <w:iCs/>
          <w:color w:val="000000" w:themeColor="text1"/>
          <w:sz w:val="24"/>
          <w:szCs w:val="24"/>
        </w:rPr>
        <w:t xml:space="preserve"> formula</w:t>
      </w:r>
      <w:r w:rsidR="432E852D" w:rsidRPr="667AC5F7">
        <w:rPr>
          <w:rFonts w:eastAsiaTheme="minorEastAsia"/>
          <w:i/>
          <w:iCs/>
          <w:color w:val="000000" w:themeColor="text1"/>
          <w:sz w:val="24"/>
          <w:szCs w:val="24"/>
        </w:rPr>
        <w:t>tion of hypotheses based upon inductive reasoning and the</w:t>
      </w:r>
      <w:r w:rsidR="65303BEB" w:rsidRPr="667AC5F7">
        <w:rPr>
          <w:rFonts w:eastAsiaTheme="minorEastAsia"/>
          <w:i/>
          <w:iCs/>
          <w:color w:val="000000" w:themeColor="text1"/>
          <w:sz w:val="24"/>
          <w:szCs w:val="24"/>
        </w:rPr>
        <w:t xml:space="preserve"> </w:t>
      </w:r>
      <w:r w:rsidR="689BF425" w:rsidRPr="667AC5F7">
        <w:rPr>
          <w:rFonts w:eastAsiaTheme="minorEastAsia"/>
          <w:i/>
          <w:iCs/>
          <w:color w:val="000000" w:themeColor="text1"/>
          <w:sz w:val="24"/>
          <w:szCs w:val="24"/>
        </w:rPr>
        <w:t>utilization</w:t>
      </w:r>
      <w:r w:rsidR="432E852D" w:rsidRPr="667AC5F7">
        <w:rPr>
          <w:rFonts w:eastAsiaTheme="minorEastAsia"/>
          <w:i/>
          <w:iCs/>
          <w:color w:val="000000" w:themeColor="text1"/>
          <w:sz w:val="24"/>
          <w:szCs w:val="24"/>
        </w:rPr>
        <w:t xml:space="preserve"> thereof</w:t>
      </w:r>
      <w:r w:rsidR="33BF910E" w:rsidRPr="667AC5F7">
        <w:rPr>
          <w:rFonts w:eastAsiaTheme="minorEastAsia"/>
          <w:i/>
          <w:iCs/>
          <w:color w:val="000000" w:themeColor="text1"/>
          <w:sz w:val="24"/>
          <w:szCs w:val="24"/>
        </w:rPr>
        <w:t xml:space="preserve"> and the recognition of the role of inductive </w:t>
      </w:r>
      <w:r w:rsidR="60786AC5" w:rsidRPr="667AC5F7">
        <w:rPr>
          <w:rFonts w:eastAsiaTheme="minorEastAsia"/>
          <w:i/>
          <w:iCs/>
          <w:color w:val="000000" w:themeColor="text1"/>
          <w:sz w:val="24"/>
          <w:szCs w:val="24"/>
        </w:rPr>
        <w:t>probability. Inductive means a degree of belief, not quant</w:t>
      </w:r>
      <w:r w:rsidR="0E70FFF9" w:rsidRPr="667AC5F7">
        <w:rPr>
          <w:rFonts w:eastAsiaTheme="minorEastAsia"/>
          <w:i/>
          <w:iCs/>
          <w:color w:val="000000" w:themeColor="text1"/>
          <w:sz w:val="24"/>
          <w:szCs w:val="24"/>
        </w:rPr>
        <w:t>i</w:t>
      </w:r>
      <w:r w:rsidR="60786AC5" w:rsidRPr="667AC5F7">
        <w:rPr>
          <w:rFonts w:eastAsiaTheme="minorEastAsia"/>
          <w:i/>
          <w:iCs/>
          <w:color w:val="000000" w:themeColor="text1"/>
          <w:sz w:val="24"/>
          <w:szCs w:val="24"/>
        </w:rPr>
        <w:t>tive, in this case.</w:t>
      </w:r>
      <w:r w:rsidR="64B0781A" w:rsidRPr="667AC5F7">
        <w:rPr>
          <w:rFonts w:eastAsiaTheme="minorEastAsia"/>
          <w:i/>
          <w:iCs/>
          <w:color w:val="000000" w:themeColor="text1"/>
          <w:sz w:val="24"/>
          <w:szCs w:val="24"/>
        </w:rPr>
        <w:t xml:space="preserve"> </w:t>
      </w:r>
    </w:p>
    <w:p w14:paraId="0CD88121" w14:textId="145589E0" w:rsidR="667AC5F7" w:rsidRDefault="667AC5F7" w:rsidP="667AC5F7">
      <w:pPr>
        <w:spacing w:after="0" w:line="240" w:lineRule="auto"/>
        <w:rPr>
          <w:rFonts w:eastAsiaTheme="minorEastAsia"/>
          <w:color w:val="000000" w:themeColor="text1"/>
          <w:sz w:val="24"/>
          <w:szCs w:val="24"/>
        </w:rPr>
      </w:pPr>
    </w:p>
    <w:p w14:paraId="69C5215C" w14:textId="575C7EE9" w:rsidR="002F7F19" w:rsidRDefault="64B0781A"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rPr>
        <w:t>This last issue is crucial as astrology became known as contingent, chance-like, partly due to the unfort</w:t>
      </w:r>
      <w:r w:rsidR="0E4E73D9" w:rsidRPr="73D2BC52">
        <w:rPr>
          <w:rFonts w:eastAsiaTheme="minorEastAsia"/>
          <w:color w:val="000000" w:themeColor="text1"/>
          <w:sz w:val="24"/>
          <w:szCs w:val="24"/>
        </w:rPr>
        <w:t>unate merger of chart casting with dice throwing in 1</w:t>
      </w:r>
      <w:r w:rsidR="7C11482F" w:rsidRPr="73D2BC52">
        <w:rPr>
          <w:rFonts w:eastAsiaTheme="minorEastAsia"/>
          <w:color w:val="000000" w:themeColor="text1"/>
          <w:sz w:val="24"/>
          <w:szCs w:val="24"/>
        </w:rPr>
        <w:t>6</w:t>
      </w:r>
      <w:r w:rsidR="0E4E73D9" w:rsidRPr="73D2BC52">
        <w:rPr>
          <w:rFonts w:eastAsiaTheme="minorEastAsia"/>
          <w:color w:val="000000" w:themeColor="text1"/>
          <w:sz w:val="24"/>
          <w:szCs w:val="24"/>
          <w:vertAlign w:val="superscript"/>
        </w:rPr>
        <w:t>th</w:t>
      </w:r>
      <w:r w:rsidR="0E4E73D9" w:rsidRPr="73D2BC52">
        <w:rPr>
          <w:rFonts w:eastAsiaTheme="minorEastAsia"/>
          <w:color w:val="000000" w:themeColor="text1"/>
          <w:sz w:val="24"/>
          <w:szCs w:val="24"/>
        </w:rPr>
        <w:t xml:space="preserve"> century Italy</w:t>
      </w:r>
      <w:r w:rsidR="0C39214F" w:rsidRPr="73D2BC52">
        <w:rPr>
          <w:rFonts w:eastAsiaTheme="minorEastAsia"/>
          <w:color w:val="000000" w:themeColor="text1"/>
          <w:sz w:val="24"/>
          <w:szCs w:val="24"/>
        </w:rPr>
        <w:t>, when Girolamo Cardano invented probability.</w:t>
      </w:r>
      <w:r w:rsidR="0E4E73D9" w:rsidRPr="73D2BC52">
        <w:rPr>
          <w:rFonts w:eastAsiaTheme="minorEastAsia"/>
          <w:color w:val="000000" w:themeColor="text1"/>
          <w:sz w:val="24"/>
          <w:szCs w:val="24"/>
        </w:rPr>
        <w:t xml:space="preserve"> Hence Einsteins saying;</w:t>
      </w:r>
      <w:r w:rsidR="3D4230DF" w:rsidRPr="73D2BC52">
        <w:rPr>
          <w:rFonts w:eastAsiaTheme="minorEastAsia"/>
          <w:color w:val="000000" w:themeColor="text1"/>
          <w:sz w:val="24"/>
          <w:szCs w:val="24"/>
        </w:rPr>
        <w:t xml:space="preserve"> during the discovery of quanta ,1900-</w:t>
      </w:r>
      <w:r w:rsidR="68CD8D5B" w:rsidRPr="73D2BC52">
        <w:rPr>
          <w:rFonts w:eastAsiaTheme="minorEastAsia"/>
          <w:color w:val="000000" w:themeColor="text1"/>
          <w:sz w:val="24"/>
          <w:szCs w:val="24"/>
        </w:rPr>
        <w:t>1925; “</w:t>
      </w:r>
      <w:r w:rsidR="0E4E73D9" w:rsidRPr="73D2BC52">
        <w:rPr>
          <w:rFonts w:eastAsiaTheme="minorEastAsia"/>
          <w:color w:val="000000" w:themeColor="text1"/>
          <w:sz w:val="24"/>
          <w:szCs w:val="24"/>
        </w:rPr>
        <w:t>I cannot believe God plays dice with the Universe “</w:t>
      </w:r>
      <w:r w:rsidR="70ABC282" w:rsidRPr="73D2BC52">
        <w:rPr>
          <w:rFonts w:eastAsiaTheme="minorEastAsia"/>
          <w:color w:val="000000" w:themeColor="text1"/>
          <w:sz w:val="24"/>
          <w:szCs w:val="24"/>
        </w:rPr>
        <w:t>.</w:t>
      </w:r>
    </w:p>
    <w:p w14:paraId="4B8C82FD" w14:textId="463C0D24" w:rsidR="75609760" w:rsidRDefault="75609760" w:rsidP="47E50AEA">
      <w:pPr>
        <w:spacing w:after="0" w:line="240" w:lineRule="auto"/>
        <w:rPr>
          <w:rFonts w:eastAsiaTheme="minorEastAsia"/>
          <w:color w:val="000000" w:themeColor="text1"/>
          <w:sz w:val="24"/>
          <w:szCs w:val="24"/>
          <w:lang w:val="en-GB"/>
        </w:rPr>
      </w:pPr>
    </w:p>
    <w:p w14:paraId="68A58094" w14:textId="2CFCFBFC" w:rsidR="476898EE" w:rsidRDefault="476898EE" w:rsidP="202FDE10">
      <w:pPr>
        <w:spacing w:after="0" w:line="240" w:lineRule="auto"/>
        <w:rPr>
          <w:rFonts w:eastAsiaTheme="minorEastAsia"/>
          <w:color w:val="000000" w:themeColor="text1"/>
          <w:sz w:val="24"/>
          <w:szCs w:val="24"/>
          <w:u w:val="single"/>
          <w:lang w:val="en-GB"/>
        </w:rPr>
      </w:pPr>
      <w:r w:rsidRPr="202FDE10">
        <w:rPr>
          <w:rFonts w:eastAsiaTheme="minorEastAsia"/>
          <w:color w:val="000000" w:themeColor="text1"/>
          <w:sz w:val="24"/>
          <w:szCs w:val="24"/>
          <w:u w:val="single"/>
          <w:lang w:val="en-GB"/>
        </w:rPr>
        <w:t>The Translation Movement</w:t>
      </w:r>
    </w:p>
    <w:p w14:paraId="573B3FBB" w14:textId="060C7C2B" w:rsidR="202FDE10" w:rsidRDefault="202FDE10" w:rsidP="202FDE10">
      <w:pPr>
        <w:spacing w:after="0" w:line="240" w:lineRule="auto"/>
        <w:rPr>
          <w:rFonts w:eastAsiaTheme="minorEastAsia"/>
          <w:color w:val="000000" w:themeColor="text1"/>
          <w:sz w:val="24"/>
          <w:szCs w:val="24"/>
          <w:lang w:val="en-GB"/>
        </w:rPr>
      </w:pPr>
    </w:p>
    <w:p w14:paraId="0D6096B7" w14:textId="0575DA66" w:rsidR="002F7F19" w:rsidRDefault="4A68C70F"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The library at the Egyptian port city of Alexandria held the entirety of remaining Greek, Egyptian and Persio Eurasian literature</w:t>
      </w:r>
      <w:r w:rsidR="5140C35C" w:rsidRPr="667AC5F7">
        <w:rPr>
          <w:rFonts w:eastAsiaTheme="minorEastAsia"/>
          <w:color w:val="000000" w:themeColor="text1"/>
          <w:sz w:val="24"/>
          <w:szCs w:val="24"/>
          <w:lang w:val="en-GB"/>
        </w:rPr>
        <w:t xml:space="preserve">, in and around 450CE. </w:t>
      </w:r>
      <w:r w:rsidRPr="667AC5F7">
        <w:rPr>
          <w:rFonts w:eastAsiaTheme="minorEastAsia"/>
          <w:color w:val="000000" w:themeColor="text1"/>
          <w:sz w:val="24"/>
          <w:szCs w:val="24"/>
          <w:lang w:val="en-GB"/>
        </w:rPr>
        <w:t>It was saved from destruction at the behest of the caliphs;</w:t>
      </w:r>
      <w:r w:rsidR="16651E44" w:rsidRPr="667AC5F7">
        <w:rPr>
          <w:rFonts w:eastAsiaTheme="minorEastAsia"/>
          <w:color w:val="000000" w:themeColor="text1"/>
          <w:sz w:val="24"/>
          <w:szCs w:val="24"/>
          <w:lang w:val="en-GB"/>
        </w:rPr>
        <w:t xml:space="preserve"> </w:t>
      </w:r>
      <w:r w:rsidRPr="667AC5F7">
        <w:rPr>
          <w:rFonts w:eastAsiaTheme="minorEastAsia"/>
          <w:color w:val="000000" w:themeColor="text1"/>
          <w:sz w:val="24"/>
          <w:szCs w:val="24"/>
          <w:lang w:val="en-GB"/>
        </w:rPr>
        <w:t>Al Mansur (754-775) and Al-Ma-Mun (813-833) These two caliphs enabled the translation</w:t>
      </w:r>
      <w:r w:rsidR="30DD9010" w:rsidRPr="667AC5F7">
        <w:rPr>
          <w:rFonts w:eastAsiaTheme="minorEastAsia"/>
          <w:color w:val="000000" w:themeColor="text1"/>
          <w:sz w:val="24"/>
          <w:szCs w:val="24"/>
          <w:lang w:val="en-GB"/>
        </w:rPr>
        <w:t xml:space="preserve">s </w:t>
      </w:r>
      <w:r w:rsidRPr="667AC5F7">
        <w:rPr>
          <w:rFonts w:eastAsiaTheme="minorEastAsia"/>
          <w:color w:val="000000" w:themeColor="text1"/>
          <w:sz w:val="24"/>
          <w:szCs w:val="24"/>
          <w:lang w:val="en-GB"/>
        </w:rPr>
        <w:t>into Arabic and Latin, the latter the unifying language of Europe. Th</w:t>
      </w:r>
      <w:r w:rsidR="5116C7AF" w:rsidRPr="667AC5F7">
        <w:rPr>
          <w:rFonts w:eastAsiaTheme="minorEastAsia"/>
          <w:color w:val="000000" w:themeColor="text1"/>
          <w:sz w:val="24"/>
          <w:szCs w:val="24"/>
          <w:lang w:val="en-GB"/>
        </w:rPr>
        <w:t xml:space="preserve">is literature </w:t>
      </w:r>
      <w:r w:rsidRPr="667AC5F7">
        <w:rPr>
          <w:rFonts w:eastAsiaTheme="minorEastAsia"/>
          <w:color w:val="000000" w:themeColor="text1"/>
          <w:sz w:val="24"/>
          <w:szCs w:val="24"/>
          <w:lang w:val="en-GB"/>
        </w:rPr>
        <w:t xml:space="preserve">generated an intellectual leap light years ahead of the dark ages into which it shone. </w:t>
      </w:r>
    </w:p>
    <w:p w14:paraId="17640042" w14:textId="5C23A483"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 xml:space="preserve">Henri Corbin demonstrates the ubiquity of texts by </w:t>
      </w:r>
      <w:r w:rsidR="154A15FC" w:rsidRPr="202FDE10">
        <w:rPr>
          <w:rFonts w:eastAsiaTheme="minorEastAsia"/>
          <w:color w:val="000000" w:themeColor="text1"/>
          <w:sz w:val="24"/>
          <w:szCs w:val="24"/>
          <w:lang w:val="en-GB"/>
        </w:rPr>
        <w:t xml:space="preserve">some of </w:t>
      </w:r>
      <w:r w:rsidRPr="202FDE10">
        <w:rPr>
          <w:rFonts w:eastAsiaTheme="minorEastAsia"/>
          <w:color w:val="000000" w:themeColor="text1"/>
          <w:sz w:val="24"/>
          <w:szCs w:val="24"/>
          <w:lang w:val="en-GB"/>
        </w:rPr>
        <w:t xml:space="preserve">Abu Mashar’s peers; ‘validity of visionary accounts that perceive and relate “events in heaven”.........it is situative, anywhere, at any time but not designate.  </w:t>
      </w:r>
    </w:p>
    <w:p w14:paraId="3C5CE283" w14:textId="669BC097" w:rsidR="002F7F19" w:rsidRDefault="002F7F19" w:rsidP="202FDE10">
      <w:pPr>
        <w:spacing w:after="0" w:line="240" w:lineRule="auto"/>
        <w:rPr>
          <w:rFonts w:eastAsiaTheme="minorEastAsia"/>
          <w:color w:val="000000" w:themeColor="text1"/>
          <w:sz w:val="24"/>
          <w:szCs w:val="24"/>
          <w:lang w:val="en-GB"/>
        </w:rPr>
      </w:pPr>
    </w:p>
    <w:p w14:paraId="55C8B8BB" w14:textId="7EFD549C" w:rsidR="002F7F19" w:rsidRDefault="4A68C70F" w:rsidP="47E50AEA">
      <w:pPr>
        <w:spacing w:after="0" w:line="240" w:lineRule="auto"/>
        <w:rPr>
          <w:rFonts w:eastAsiaTheme="minorEastAsia"/>
          <w:color w:val="000000" w:themeColor="text1"/>
          <w:sz w:val="24"/>
          <w:szCs w:val="24"/>
        </w:rPr>
      </w:pPr>
      <w:r w:rsidRPr="47E50AEA">
        <w:rPr>
          <w:rFonts w:eastAsiaTheme="minorEastAsia"/>
          <w:color w:val="000000" w:themeColor="text1"/>
          <w:sz w:val="24"/>
          <w:szCs w:val="24"/>
          <w:u w:val="single"/>
          <w:lang w:val="en-GB"/>
        </w:rPr>
        <w:t>Empirical Data, Astrolabe to Europe</w:t>
      </w:r>
    </w:p>
    <w:p w14:paraId="544BB932" w14:textId="0306394B" w:rsidR="002F7F19" w:rsidRDefault="3AA0BB38"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Islamic astronomy numerically</w:t>
      </w:r>
      <w:r w:rsidR="0B8CAD2B"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remapped the stars and Skys</w:t>
      </w:r>
      <w:r w:rsidR="38BB9B8B"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after Al-Zarqullah refined his </w:t>
      </w:r>
      <w:r w:rsidR="79FB3C91" w:rsidRPr="73D2BC52">
        <w:rPr>
          <w:rFonts w:eastAsiaTheme="minorEastAsia"/>
          <w:color w:val="000000" w:themeColor="text1"/>
          <w:sz w:val="24"/>
          <w:szCs w:val="24"/>
          <w:lang w:val="en-GB"/>
        </w:rPr>
        <w:t xml:space="preserve">universal </w:t>
      </w:r>
      <w:r w:rsidRPr="73D2BC52">
        <w:rPr>
          <w:rFonts w:eastAsiaTheme="minorEastAsia"/>
          <w:color w:val="000000" w:themeColor="text1"/>
          <w:sz w:val="24"/>
          <w:szCs w:val="24"/>
          <w:lang w:val="en-GB"/>
        </w:rPr>
        <w:t xml:space="preserve">astrolabe, Saphaea, the instrument by which one can navigate the longitude and latitude, and </w:t>
      </w:r>
      <w:r w:rsidR="1F2F2BD0" w:rsidRPr="73D2BC52">
        <w:rPr>
          <w:rFonts w:eastAsiaTheme="minorEastAsia"/>
          <w:color w:val="000000" w:themeColor="text1"/>
          <w:sz w:val="24"/>
          <w:szCs w:val="24"/>
          <w:lang w:val="en-GB"/>
        </w:rPr>
        <w:t>ecl</w:t>
      </w:r>
      <w:r w:rsidR="5C622EAC" w:rsidRPr="73D2BC52">
        <w:rPr>
          <w:rFonts w:eastAsiaTheme="minorEastAsia"/>
          <w:color w:val="000000" w:themeColor="text1"/>
          <w:sz w:val="24"/>
          <w:szCs w:val="24"/>
          <w:lang w:val="en-GB"/>
        </w:rPr>
        <w:t>i</w:t>
      </w:r>
      <w:r w:rsidR="1F2F2BD0" w:rsidRPr="73D2BC52">
        <w:rPr>
          <w:rFonts w:eastAsiaTheme="minorEastAsia"/>
          <w:color w:val="000000" w:themeColor="text1"/>
          <w:sz w:val="24"/>
          <w:szCs w:val="24"/>
          <w:lang w:val="en-GB"/>
        </w:rPr>
        <w:t xml:space="preserve">ptic, </w:t>
      </w:r>
      <w:r w:rsidRPr="73D2BC52">
        <w:rPr>
          <w:rFonts w:eastAsiaTheme="minorEastAsia"/>
          <w:color w:val="000000" w:themeColor="text1"/>
          <w:sz w:val="24"/>
          <w:szCs w:val="24"/>
          <w:lang w:val="en-GB"/>
        </w:rPr>
        <w:t>the imaginary path of the planets</w:t>
      </w:r>
      <w:r w:rsidR="15BD1076"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Sun and Moon</w:t>
      </w:r>
      <w:r w:rsidR="5E2D4450" w:rsidRPr="73D2BC52">
        <w:rPr>
          <w:rFonts w:eastAsiaTheme="minorEastAsia"/>
          <w:color w:val="000000" w:themeColor="text1"/>
          <w:sz w:val="24"/>
          <w:szCs w:val="24"/>
          <w:lang w:val="en-GB"/>
        </w:rPr>
        <w:t xml:space="preserve">. He </w:t>
      </w:r>
      <w:r w:rsidRPr="73D2BC52">
        <w:rPr>
          <w:rFonts w:eastAsiaTheme="minorEastAsia"/>
          <w:color w:val="000000" w:themeColor="text1"/>
          <w:sz w:val="24"/>
          <w:szCs w:val="24"/>
          <w:lang w:val="en-GB"/>
        </w:rPr>
        <w:t xml:space="preserve">subsequently </w:t>
      </w:r>
      <w:r w:rsidR="4CC1BB84" w:rsidRPr="73D2BC52">
        <w:rPr>
          <w:rFonts w:eastAsiaTheme="minorEastAsia"/>
          <w:color w:val="000000" w:themeColor="text1"/>
          <w:sz w:val="24"/>
          <w:szCs w:val="24"/>
          <w:lang w:val="en-GB"/>
        </w:rPr>
        <w:t xml:space="preserve">found </w:t>
      </w:r>
      <w:r w:rsidRPr="73D2BC52">
        <w:rPr>
          <w:rFonts w:eastAsiaTheme="minorEastAsia"/>
          <w:color w:val="000000" w:themeColor="text1"/>
          <w:sz w:val="24"/>
          <w:szCs w:val="24"/>
          <w:lang w:val="en-GB"/>
        </w:rPr>
        <w:t>an inequality in the Moon’s longitudinal motion which enabled her position to always be known, an achievement of such complexity and importance that a Moon crater</w:t>
      </w:r>
      <w:r w:rsidR="2CFFD2D5"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Arzachel is named after him.</w:t>
      </w:r>
    </w:p>
    <w:p w14:paraId="63556801" w14:textId="08F27944" w:rsidR="202FDE10" w:rsidRDefault="202FDE10" w:rsidP="202FDE10">
      <w:pPr>
        <w:spacing w:after="0" w:line="240" w:lineRule="auto"/>
        <w:rPr>
          <w:rFonts w:eastAsiaTheme="minorEastAsia"/>
          <w:color w:val="000000" w:themeColor="text1"/>
          <w:sz w:val="24"/>
          <w:szCs w:val="24"/>
          <w:lang w:val="en-GB"/>
        </w:rPr>
      </w:pPr>
    </w:p>
    <w:p w14:paraId="21FAC313" w14:textId="2CEB4FB2" w:rsidR="002F7F19" w:rsidRDefault="4A68C70F"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 xml:space="preserve">Comparisons with the </w:t>
      </w:r>
      <w:r w:rsidR="33BE4A69" w:rsidRPr="73D2BC52">
        <w:rPr>
          <w:rFonts w:eastAsiaTheme="minorEastAsia"/>
          <w:color w:val="000000" w:themeColor="text1"/>
          <w:sz w:val="24"/>
          <w:szCs w:val="24"/>
          <w:lang w:val="en-GB"/>
        </w:rPr>
        <w:t xml:space="preserve">enabling </w:t>
      </w:r>
      <w:r w:rsidRPr="73D2BC52">
        <w:rPr>
          <w:rFonts w:eastAsiaTheme="minorEastAsia"/>
          <w:color w:val="000000" w:themeColor="text1"/>
          <w:sz w:val="24"/>
          <w:szCs w:val="24"/>
          <w:lang w:val="en-GB"/>
        </w:rPr>
        <w:t xml:space="preserve">effects of John Bell’s </w:t>
      </w:r>
      <w:r w:rsidR="181FF9F7"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inequality</w:t>
      </w:r>
      <w:r w:rsidR="5ACFC4BB"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in Quantum physics are not without validation. </w:t>
      </w:r>
      <w:bookmarkStart w:id="1" w:name="_Int_za7gS37c"/>
      <w:r w:rsidR="3EC00D3F" w:rsidRPr="73D2BC52">
        <w:rPr>
          <w:rFonts w:eastAsiaTheme="minorEastAsia"/>
          <w:color w:val="000000" w:themeColor="text1"/>
          <w:sz w:val="24"/>
          <w:szCs w:val="24"/>
          <w:lang w:val="en-GB"/>
        </w:rPr>
        <w:t>Thus,</w:t>
      </w:r>
      <w:bookmarkEnd w:id="1"/>
      <w:r w:rsidR="6B0A3C4D" w:rsidRPr="73D2BC52">
        <w:rPr>
          <w:rFonts w:eastAsiaTheme="minorEastAsia"/>
          <w:color w:val="000000" w:themeColor="text1"/>
          <w:sz w:val="24"/>
          <w:szCs w:val="24"/>
          <w:lang w:val="en-GB"/>
        </w:rPr>
        <w:t xml:space="preserve"> in Al Andalus, Arabian scien</w:t>
      </w:r>
      <w:r w:rsidR="63A1A38A" w:rsidRPr="73D2BC52">
        <w:rPr>
          <w:rFonts w:eastAsiaTheme="minorEastAsia"/>
          <w:color w:val="000000" w:themeColor="text1"/>
          <w:sz w:val="24"/>
          <w:szCs w:val="24"/>
          <w:lang w:val="en-GB"/>
        </w:rPr>
        <w:t xml:space="preserve">ce </w:t>
      </w:r>
      <w:r w:rsidR="4B06DBB4" w:rsidRPr="73D2BC52">
        <w:rPr>
          <w:rFonts w:eastAsiaTheme="minorEastAsia"/>
          <w:color w:val="000000" w:themeColor="text1"/>
          <w:sz w:val="24"/>
          <w:szCs w:val="24"/>
          <w:lang w:val="en-GB"/>
        </w:rPr>
        <w:t xml:space="preserve">began to </w:t>
      </w:r>
      <w:r w:rsidR="63A1A38A" w:rsidRPr="73D2BC52">
        <w:rPr>
          <w:rFonts w:eastAsiaTheme="minorEastAsia"/>
          <w:color w:val="000000" w:themeColor="text1"/>
          <w:sz w:val="24"/>
          <w:szCs w:val="24"/>
          <w:lang w:val="en-GB"/>
        </w:rPr>
        <w:t>influence</w:t>
      </w:r>
      <w:r w:rsidR="073C15CE" w:rsidRPr="73D2BC52">
        <w:rPr>
          <w:rFonts w:eastAsiaTheme="minorEastAsia"/>
          <w:color w:val="000000" w:themeColor="text1"/>
          <w:sz w:val="24"/>
          <w:szCs w:val="24"/>
          <w:lang w:val="en-GB"/>
        </w:rPr>
        <w:t xml:space="preserve"> west</w:t>
      </w:r>
      <w:r w:rsidR="77EB4D11" w:rsidRPr="73D2BC52">
        <w:rPr>
          <w:rFonts w:eastAsiaTheme="minorEastAsia"/>
          <w:color w:val="000000" w:themeColor="text1"/>
          <w:sz w:val="24"/>
          <w:szCs w:val="24"/>
          <w:lang w:val="en-GB"/>
        </w:rPr>
        <w:t xml:space="preserve">ern </w:t>
      </w:r>
      <w:r w:rsidR="63A1A38A" w:rsidRPr="73D2BC52">
        <w:rPr>
          <w:rFonts w:eastAsiaTheme="minorEastAsia"/>
          <w:color w:val="000000" w:themeColor="text1"/>
          <w:sz w:val="24"/>
          <w:szCs w:val="24"/>
          <w:lang w:val="en-GB"/>
        </w:rPr>
        <w:t>Europe with its statistical exper</w:t>
      </w:r>
      <w:r w:rsidR="7E358300" w:rsidRPr="73D2BC52">
        <w:rPr>
          <w:rFonts w:eastAsiaTheme="minorEastAsia"/>
          <w:color w:val="000000" w:themeColor="text1"/>
          <w:sz w:val="24"/>
          <w:szCs w:val="24"/>
          <w:lang w:val="en-GB"/>
        </w:rPr>
        <w:t>tise</w:t>
      </w:r>
      <w:r w:rsidR="31C300CA" w:rsidRPr="73D2BC52">
        <w:rPr>
          <w:rFonts w:eastAsiaTheme="minorEastAsia"/>
          <w:color w:val="000000" w:themeColor="text1"/>
          <w:sz w:val="24"/>
          <w:szCs w:val="24"/>
          <w:lang w:val="en-GB"/>
        </w:rPr>
        <w:t>. A</w:t>
      </w:r>
      <w:r w:rsidRPr="73D2BC52">
        <w:rPr>
          <w:rFonts w:eastAsiaTheme="minorEastAsia"/>
          <w:color w:val="000000" w:themeColor="text1"/>
          <w:sz w:val="24"/>
          <w:szCs w:val="24"/>
          <w:lang w:val="en-GB"/>
        </w:rPr>
        <w:t xml:space="preserve">l-Zarqullah, </w:t>
      </w:r>
      <w:r w:rsidR="16223D23" w:rsidRPr="73D2BC52">
        <w:rPr>
          <w:rFonts w:eastAsiaTheme="minorEastAsia"/>
          <w:color w:val="000000" w:themeColor="text1"/>
          <w:sz w:val="24"/>
          <w:szCs w:val="24"/>
          <w:lang w:val="en-GB"/>
        </w:rPr>
        <w:t xml:space="preserve">and </w:t>
      </w:r>
      <w:r w:rsidR="187F0491" w:rsidRPr="73D2BC52">
        <w:rPr>
          <w:rFonts w:eastAsiaTheme="minorEastAsia"/>
          <w:color w:val="000000" w:themeColor="text1"/>
          <w:sz w:val="24"/>
          <w:szCs w:val="24"/>
          <w:lang w:val="en-GB"/>
        </w:rPr>
        <w:t>A</w:t>
      </w:r>
      <w:r w:rsidRPr="73D2BC52">
        <w:rPr>
          <w:rFonts w:eastAsiaTheme="minorEastAsia"/>
          <w:color w:val="000000" w:themeColor="text1"/>
          <w:sz w:val="24"/>
          <w:szCs w:val="24"/>
          <w:lang w:val="en-GB"/>
        </w:rPr>
        <w:t>l</w:t>
      </w:r>
      <w:r w:rsidR="7F43EF67" w:rsidRPr="73D2BC52">
        <w:rPr>
          <w:rFonts w:eastAsiaTheme="minorEastAsia"/>
          <w:color w:val="000000" w:themeColor="text1"/>
          <w:sz w:val="24"/>
          <w:szCs w:val="24"/>
          <w:lang w:val="en-GB"/>
        </w:rPr>
        <w:t>-</w:t>
      </w:r>
      <w:r w:rsidR="74BFD5A9" w:rsidRPr="73D2BC52">
        <w:rPr>
          <w:rFonts w:eastAsiaTheme="minorEastAsia"/>
          <w:color w:val="000000" w:themeColor="text1"/>
          <w:sz w:val="24"/>
          <w:szCs w:val="24"/>
          <w:lang w:val="en-GB"/>
        </w:rPr>
        <w:t>Khalifa</w:t>
      </w:r>
      <w:r w:rsidR="4B7B6EC4"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observed the stars for King Alfonso X of Castille, from 1050 until 1075 in Toledo, Al Andalus. We now have therefore a moveable horizon, and the new astrolabe becomes a truly universal instrument which can be used for any latitude.</w:t>
      </w:r>
    </w:p>
    <w:p w14:paraId="0BD7F77C" w14:textId="0C76C7DE" w:rsidR="002F7F19" w:rsidRDefault="002F7F19" w:rsidP="202FDE10">
      <w:pPr>
        <w:spacing w:after="0" w:line="240" w:lineRule="auto"/>
        <w:rPr>
          <w:rFonts w:eastAsiaTheme="minorEastAsia"/>
          <w:color w:val="000000" w:themeColor="text1"/>
          <w:sz w:val="24"/>
          <w:szCs w:val="24"/>
        </w:rPr>
      </w:pPr>
    </w:p>
    <w:p w14:paraId="730DBFB2" w14:textId="01E089B9" w:rsidR="002F7F19" w:rsidRDefault="6544B215"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rPr>
        <w:t>Kemper</w:t>
      </w:r>
      <w:r w:rsidR="6DEABF35" w:rsidRPr="73D2BC52">
        <w:rPr>
          <w:rFonts w:eastAsiaTheme="minorEastAsia"/>
          <w:color w:val="000000" w:themeColor="text1"/>
          <w:sz w:val="24"/>
          <w:szCs w:val="24"/>
        </w:rPr>
        <w:t xml:space="preserve"> </w:t>
      </w:r>
      <w:r w:rsidRPr="73D2BC52">
        <w:rPr>
          <w:rFonts w:eastAsiaTheme="minorEastAsia"/>
          <w:color w:val="000000" w:themeColor="text1"/>
          <w:sz w:val="24"/>
          <w:szCs w:val="24"/>
        </w:rPr>
        <w:t xml:space="preserve">(749) </w:t>
      </w:r>
      <w:r w:rsidRPr="73D2BC52">
        <w:rPr>
          <w:rFonts w:eastAsiaTheme="minorEastAsia"/>
          <w:i/>
          <w:iCs/>
          <w:color w:val="000000" w:themeColor="text1"/>
          <w:sz w:val="24"/>
          <w:szCs w:val="24"/>
        </w:rPr>
        <w:t>In South Asian astrology, The Moon has first importance</w:t>
      </w:r>
      <w:r w:rsidR="747E3338" w:rsidRPr="73D2BC52">
        <w:rPr>
          <w:rFonts w:eastAsiaTheme="minorEastAsia"/>
          <w:i/>
          <w:iCs/>
          <w:color w:val="000000" w:themeColor="text1"/>
          <w:sz w:val="24"/>
          <w:szCs w:val="24"/>
        </w:rPr>
        <w:t xml:space="preserve">, all the planets and stars exercise their influence through a sign; </w:t>
      </w:r>
      <w:r w:rsidR="40C633F1" w:rsidRPr="73D2BC52">
        <w:rPr>
          <w:rFonts w:eastAsiaTheme="minorEastAsia"/>
          <w:i/>
          <w:iCs/>
          <w:color w:val="000000" w:themeColor="text1"/>
          <w:sz w:val="24"/>
          <w:szCs w:val="24"/>
        </w:rPr>
        <w:t>Lagna</w:t>
      </w:r>
      <w:r w:rsidR="747E3338" w:rsidRPr="73D2BC52">
        <w:rPr>
          <w:rFonts w:eastAsiaTheme="minorEastAsia"/>
          <w:i/>
          <w:iCs/>
          <w:color w:val="000000" w:themeColor="text1"/>
          <w:sz w:val="24"/>
          <w:szCs w:val="24"/>
        </w:rPr>
        <w:t>, that is itself determined by the moons positio</w:t>
      </w:r>
      <w:r w:rsidR="0DC9B406" w:rsidRPr="73D2BC52">
        <w:rPr>
          <w:rFonts w:eastAsiaTheme="minorEastAsia"/>
          <w:i/>
          <w:iCs/>
          <w:color w:val="000000" w:themeColor="text1"/>
          <w:sz w:val="24"/>
          <w:szCs w:val="24"/>
        </w:rPr>
        <w:t>n.</w:t>
      </w:r>
    </w:p>
    <w:p w14:paraId="71060C75" w14:textId="52C84EE7" w:rsidR="002F7F19" w:rsidRDefault="0DC9B406"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rPr>
        <w:t>T</w:t>
      </w:r>
      <w:r w:rsidR="5212F363" w:rsidRPr="667AC5F7">
        <w:rPr>
          <w:rFonts w:eastAsiaTheme="minorEastAsia"/>
          <w:color w:val="000000" w:themeColor="text1"/>
          <w:sz w:val="24"/>
          <w:szCs w:val="24"/>
        </w:rPr>
        <w:t>he</w:t>
      </w:r>
      <w:r w:rsidR="004A53D7" w:rsidRPr="667AC5F7">
        <w:rPr>
          <w:rFonts w:eastAsiaTheme="minorEastAsia"/>
          <w:color w:val="000000" w:themeColor="text1"/>
          <w:sz w:val="24"/>
          <w:szCs w:val="24"/>
        </w:rPr>
        <w:t xml:space="preserve"> Moons influence </w:t>
      </w:r>
      <w:r w:rsidR="47C69557" w:rsidRPr="667AC5F7">
        <w:rPr>
          <w:rFonts w:eastAsiaTheme="minorEastAsia"/>
          <w:color w:val="000000" w:themeColor="text1"/>
          <w:sz w:val="24"/>
          <w:szCs w:val="24"/>
        </w:rPr>
        <w:t xml:space="preserve">is not restricted by </w:t>
      </w:r>
      <w:r w:rsidR="004A53D7" w:rsidRPr="667AC5F7">
        <w:rPr>
          <w:rFonts w:eastAsiaTheme="minorEastAsia"/>
          <w:color w:val="000000" w:themeColor="text1"/>
          <w:sz w:val="24"/>
          <w:szCs w:val="24"/>
        </w:rPr>
        <w:t>theolog</w:t>
      </w:r>
      <w:r w:rsidR="201142B2" w:rsidRPr="667AC5F7">
        <w:rPr>
          <w:rFonts w:eastAsiaTheme="minorEastAsia"/>
          <w:color w:val="000000" w:themeColor="text1"/>
          <w:sz w:val="24"/>
          <w:szCs w:val="24"/>
        </w:rPr>
        <w:t>y.</w:t>
      </w:r>
      <w:r w:rsidR="32902D10" w:rsidRPr="667AC5F7">
        <w:rPr>
          <w:rFonts w:eastAsiaTheme="minorEastAsia"/>
          <w:color w:val="000000" w:themeColor="text1"/>
          <w:sz w:val="24"/>
          <w:szCs w:val="24"/>
        </w:rPr>
        <w:t xml:space="preserve"> </w:t>
      </w:r>
    </w:p>
    <w:p w14:paraId="0D79DB02" w14:textId="07AFCE02" w:rsidR="002F7F19" w:rsidRDefault="002F7F19" w:rsidP="202FDE10">
      <w:pPr>
        <w:spacing w:after="0" w:line="240" w:lineRule="auto"/>
        <w:rPr>
          <w:rFonts w:eastAsiaTheme="minorEastAsia"/>
          <w:color w:val="000000" w:themeColor="text1"/>
          <w:sz w:val="24"/>
          <w:szCs w:val="24"/>
          <w:lang w:val="en-GB"/>
        </w:rPr>
      </w:pPr>
    </w:p>
    <w:p w14:paraId="0310713D" w14:textId="24F44266"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 xml:space="preserve">The transmission of ideas and information also coexisted within </w:t>
      </w:r>
      <w:r w:rsidRPr="202FDE10">
        <w:rPr>
          <w:rFonts w:eastAsiaTheme="minorEastAsia"/>
          <w:color w:val="000000" w:themeColor="text1"/>
          <w:sz w:val="24"/>
          <w:szCs w:val="24"/>
          <w:u w:val="single"/>
          <w:lang w:val="en-GB"/>
        </w:rPr>
        <w:t>Persio/Indian Lands.</w:t>
      </w:r>
      <w:r w:rsidRPr="202FDE10">
        <w:rPr>
          <w:rFonts w:eastAsiaTheme="minorEastAsia"/>
          <w:color w:val="000000" w:themeColor="text1"/>
          <w:sz w:val="24"/>
          <w:szCs w:val="24"/>
          <w:lang w:val="en-GB"/>
        </w:rPr>
        <w:t xml:space="preserve"> </w:t>
      </w:r>
    </w:p>
    <w:p w14:paraId="660A9ED9" w14:textId="1E2C21A7"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Menakshi Menon, at the Max Planck Institute, Berlin, Germany has investigated </w:t>
      </w:r>
      <w:r w:rsidR="29921059" w:rsidRPr="73D2BC52">
        <w:rPr>
          <w:rFonts w:eastAsiaTheme="minorEastAsia"/>
          <w:color w:val="000000" w:themeColor="text1"/>
          <w:sz w:val="24"/>
          <w:szCs w:val="24"/>
          <w:lang w:val="en-GB"/>
        </w:rPr>
        <w:t xml:space="preserve">how English and </w:t>
      </w:r>
      <w:r w:rsidRPr="73D2BC52">
        <w:rPr>
          <w:rFonts w:eastAsiaTheme="minorEastAsia"/>
          <w:color w:val="000000" w:themeColor="text1"/>
          <w:sz w:val="24"/>
          <w:szCs w:val="24"/>
          <w:lang w:val="en-GB"/>
        </w:rPr>
        <w:t xml:space="preserve">Sanskrit </w:t>
      </w:r>
      <w:r w:rsidR="6587EA71" w:rsidRPr="73D2BC52">
        <w:rPr>
          <w:rFonts w:eastAsiaTheme="minorEastAsia"/>
          <w:color w:val="000000" w:themeColor="text1"/>
          <w:sz w:val="24"/>
          <w:szCs w:val="24"/>
          <w:lang w:val="en-GB"/>
        </w:rPr>
        <w:t>w</w:t>
      </w:r>
      <w:r w:rsidR="09D4FB8F" w:rsidRPr="73D2BC52">
        <w:rPr>
          <w:rFonts w:eastAsiaTheme="minorEastAsia"/>
          <w:color w:val="000000" w:themeColor="text1"/>
          <w:sz w:val="24"/>
          <w:szCs w:val="24"/>
          <w:lang w:val="en-GB"/>
        </w:rPr>
        <w:t xml:space="preserve">ere </w:t>
      </w:r>
      <w:r w:rsidR="6587EA71" w:rsidRPr="73D2BC52">
        <w:rPr>
          <w:rFonts w:eastAsiaTheme="minorEastAsia"/>
          <w:color w:val="000000" w:themeColor="text1"/>
          <w:sz w:val="24"/>
          <w:szCs w:val="24"/>
          <w:lang w:val="en-GB"/>
        </w:rPr>
        <w:t xml:space="preserve">adapted </w:t>
      </w:r>
      <w:r w:rsidR="1E6D2167" w:rsidRPr="73D2BC52">
        <w:rPr>
          <w:rFonts w:eastAsiaTheme="minorEastAsia"/>
          <w:color w:val="000000" w:themeColor="text1"/>
          <w:sz w:val="24"/>
          <w:szCs w:val="24"/>
          <w:lang w:val="en-GB"/>
        </w:rPr>
        <w:t xml:space="preserve">to </w:t>
      </w:r>
      <w:r w:rsidRPr="73D2BC52">
        <w:rPr>
          <w:rFonts w:eastAsiaTheme="minorEastAsia"/>
          <w:color w:val="000000" w:themeColor="text1"/>
          <w:sz w:val="24"/>
          <w:szCs w:val="24"/>
          <w:lang w:val="en-GB"/>
        </w:rPr>
        <w:t xml:space="preserve">local South Indian vernaculars and cosmogonies from Persia Subsequently, she explains how classical Vedic astrology has been modernised as a new science in </w:t>
      </w:r>
      <w:r w:rsidR="2E78D20B"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New India</w:t>
      </w:r>
      <w:r w:rsidR="2B54AACA" w:rsidRPr="73D2BC52">
        <w:rPr>
          <w:rFonts w:eastAsiaTheme="minorEastAsia"/>
          <w:color w:val="000000" w:themeColor="text1"/>
          <w:sz w:val="24"/>
          <w:szCs w:val="24"/>
          <w:lang w:val="en-GB"/>
        </w:rPr>
        <w:t>’</w:t>
      </w:r>
      <w:r w:rsidR="4541C4B6" w:rsidRPr="73D2BC52">
        <w:rPr>
          <w:rFonts w:eastAsiaTheme="minorEastAsia"/>
          <w:color w:val="000000" w:themeColor="text1"/>
          <w:sz w:val="24"/>
          <w:szCs w:val="24"/>
          <w:lang w:val="en-GB"/>
        </w:rPr>
        <w:t xml:space="preserve">, with the clear intention of </w:t>
      </w:r>
      <w:r w:rsidR="3DC9CC86" w:rsidRPr="73D2BC52">
        <w:rPr>
          <w:rFonts w:eastAsiaTheme="minorEastAsia"/>
          <w:color w:val="000000" w:themeColor="text1"/>
          <w:sz w:val="24"/>
          <w:szCs w:val="24"/>
          <w:lang w:val="en-GB"/>
        </w:rPr>
        <w:t xml:space="preserve">legitimising </w:t>
      </w:r>
      <w:r w:rsidR="3FF9B94B" w:rsidRPr="73D2BC52">
        <w:rPr>
          <w:rFonts w:eastAsiaTheme="minorEastAsia"/>
          <w:color w:val="000000" w:themeColor="text1"/>
          <w:sz w:val="24"/>
          <w:szCs w:val="24"/>
          <w:lang w:val="en-GB"/>
        </w:rPr>
        <w:t>astrology as a science.</w:t>
      </w:r>
    </w:p>
    <w:p w14:paraId="358940D2" w14:textId="051B7092" w:rsidR="202FDE10" w:rsidRDefault="202FDE10" w:rsidP="202FDE10">
      <w:pPr>
        <w:spacing w:after="0" w:line="240" w:lineRule="auto"/>
        <w:rPr>
          <w:rFonts w:eastAsiaTheme="minorEastAsia"/>
          <w:color w:val="000000" w:themeColor="text1"/>
          <w:sz w:val="24"/>
          <w:szCs w:val="24"/>
          <w:lang w:val="en-GB"/>
        </w:rPr>
      </w:pPr>
    </w:p>
    <w:p w14:paraId="31C6F0A1" w14:textId="3523B929" w:rsidR="002F7F19" w:rsidRDefault="4A68C70F"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Menon (4) ‘</w:t>
      </w:r>
      <w:r w:rsidRPr="73D2BC52">
        <w:rPr>
          <w:rFonts w:eastAsiaTheme="minorEastAsia"/>
          <w:i/>
          <w:iCs/>
          <w:color w:val="000000" w:themeColor="text1"/>
          <w:sz w:val="24"/>
          <w:szCs w:val="24"/>
          <w:lang w:val="en-GB"/>
        </w:rPr>
        <w:t>We are aware, as Richard Eaton has argued, that much of South Asia’s history</w:t>
      </w:r>
      <w:r w:rsidR="4C84D2E4" w:rsidRPr="73D2BC52">
        <w:rPr>
          <w:rFonts w:eastAsiaTheme="minorEastAsia"/>
          <w:i/>
          <w:iCs/>
          <w:color w:val="000000" w:themeColor="text1"/>
          <w:sz w:val="24"/>
          <w:szCs w:val="24"/>
          <w:lang w:val="en-GB"/>
        </w:rPr>
        <w:t xml:space="preserve"> </w:t>
      </w:r>
      <w:r w:rsidRPr="73D2BC52">
        <w:rPr>
          <w:rFonts w:eastAsiaTheme="minorEastAsia"/>
          <w:i/>
          <w:iCs/>
          <w:color w:val="000000" w:themeColor="text1"/>
          <w:sz w:val="24"/>
          <w:szCs w:val="24"/>
          <w:lang w:val="en-GB"/>
        </w:rPr>
        <w:t xml:space="preserve">between 1000 and 1800 can be understood in terms of the ‘prolonged and multifaceted interaction between the Sanskrit and Persianate </w:t>
      </w:r>
      <w:r w:rsidR="09ABD4A0" w:rsidRPr="73D2BC52">
        <w:rPr>
          <w:rFonts w:eastAsiaTheme="minorEastAsia"/>
          <w:i/>
          <w:iCs/>
          <w:color w:val="000000" w:themeColor="text1"/>
          <w:sz w:val="24"/>
          <w:szCs w:val="24"/>
          <w:lang w:val="en-GB"/>
        </w:rPr>
        <w:t>worlds</w:t>
      </w:r>
      <w:r w:rsidRPr="73D2BC52">
        <w:rPr>
          <w:rFonts w:eastAsiaTheme="minorEastAsia"/>
          <w:i/>
          <w:iCs/>
          <w:color w:val="000000" w:themeColor="text1"/>
          <w:sz w:val="24"/>
          <w:szCs w:val="24"/>
          <w:lang w:val="en-GB"/>
        </w:rPr>
        <w:t>.</w:t>
      </w:r>
    </w:p>
    <w:p w14:paraId="5C4BEC3B" w14:textId="44CFDD08" w:rsidR="002F7F19" w:rsidRDefault="002F7F19" w:rsidP="73D2BC52">
      <w:pPr>
        <w:spacing w:after="0" w:line="240" w:lineRule="auto"/>
        <w:rPr>
          <w:rFonts w:eastAsiaTheme="minorEastAsia"/>
          <w:color w:val="000000" w:themeColor="text1"/>
          <w:sz w:val="24"/>
          <w:szCs w:val="24"/>
        </w:rPr>
      </w:pPr>
    </w:p>
    <w:p w14:paraId="66E28EBC" w14:textId="49223980" w:rsidR="33797C59" w:rsidRDefault="33797C59" w:rsidP="73D2BC52">
      <w:pPr>
        <w:spacing w:after="0" w:line="240" w:lineRule="auto"/>
        <w:rPr>
          <w:rFonts w:ascii="Times New Roman" w:eastAsia="Times New Roman" w:hAnsi="Times New Roman" w:cs="Times New Roman"/>
          <w:sz w:val="24"/>
          <w:szCs w:val="24"/>
        </w:rPr>
      </w:pPr>
      <w:r w:rsidRPr="73D2BC52">
        <w:rPr>
          <w:rFonts w:ascii="Times New Roman" w:eastAsia="Times New Roman" w:hAnsi="Times New Roman" w:cs="Times New Roman"/>
          <w:sz w:val="24"/>
          <w:szCs w:val="24"/>
          <w:lang w:val="en-GB"/>
        </w:rPr>
        <w:t>In 1791 Jonathon Duncan founded B</w:t>
      </w:r>
      <w:r w:rsidR="08178B97" w:rsidRPr="73D2BC52">
        <w:rPr>
          <w:rFonts w:ascii="Times New Roman" w:eastAsia="Times New Roman" w:hAnsi="Times New Roman" w:cs="Times New Roman"/>
          <w:sz w:val="24"/>
          <w:szCs w:val="24"/>
          <w:lang w:val="en-GB"/>
        </w:rPr>
        <w:t>e</w:t>
      </w:r>
      <w:r w:rsidRPr="73D2BC52">
        <w:rPr>
          <w:rFonts w:ascii="Times New Roman" w:eastAsia="Times New Roman" w:hAnsi="Times New Roman" w:cs="Times New Roman"/>
          <w:sz w:val="24"/>
          <w:szCs w:val="24"/>
          <w:lang w:val="en-GB"/>
        </w:rPr>
        <w:t>nar</w:t>
      </w:r>
      <w:r w:rsidR="20DDFC10" w:rsidRPr="73D2BC52">
        <w:rPr>
          <w:rFonts w:ascii="Times New Roman" w:eastAsia="Times New Roman" w:hAnsi="Times New Roman" w:cs="Times New Roman"/>
          <w:sz w:val="24"/>
          <w:szCs w:val="24"/>
          <w:lang w:val="en-GB"/>
        </w:rPr>
        <w:t>es</w:t>
      </w:r>
      <w:r w:rsidRPr="73D2BC52">
        <w:rPr>
          <w:rFonts w:ascii="Times New Roman" w:eastAsia="Times New Roman" w:hAnsi="Times New Roman" w:cs="Times New Roman"/>
          <w:sz w:val="24"/>
          <w:szCs w:val="24"/>
          <w:lang w:val="en-GB"/>
        </w:rPr>
        <w:t xml:space="preserve"> Sanskrit College where jyotisa was taught as a Vedanga intended to guarantee correct performance of Vedic rituals.</w:t>
      </w:r>
    </w:p>
    <w:p w14:paraId="3E6929B4" w14:textId="11EFFA93" w:rsidR="33797C59" w:rsidRDefault="33797C59" w:rsidP="73D2BC52">
      <w:pPr>
        <w:spacing w:after="0" w:line="240" w:lineRule="auto"/>
        <w:rPr>
          <w:rFonts w:ascii="Times New Roman" w:eastAsia="Times New Roman" w:hAnsi="Times New Roman" w:cs="Times New Roman"/>
          <w:sz w:val="24"/>
          <w:szCs w:val="24"/>
        </w:rPr>
      </w:pPr>
      <w:r w:rsidRPr="73D2BC52">
        <w:rPr>
          <w:rFonts w:ascii="Times New Roman" w:eastAsia="Times New Roman" w:hAnsi="Times New Roman" w:cs="Times New Roman"/>
          <w:sz w:val="24"/>
          <w:szCs w:val="24"/>
          <w:lang w:val="en-GB"/>
        </w:rPr>
        <w:t>((ganita, siddhanta, phalita,samhita)). Mathematics, astronomy, astrology and divination.</w:t>
      </w:r>
    </w:p>
    <w:p w14:paraId="30ECBF93" w14:textId="5F0C480C" w:rsidR="73D2BC52" w:rsidRDefault="73D2BC52" w:rsidP="73D2BC52">
      <w:pPr>
        <w:spacing w:after="0" w:line="240" w:lineRule="auto"/>
        <w:rPr>
          <w:rFonts w:eastAsiaTheme="minorEastAsia"/>
          <w:sz w:val="24"/>
          <w:szCs w:val="24"/>
        </w:rPr>
      </w:pPr>
    </w:p>
    <w:p w14:paraId="693EC8CC" w14:textId="16B8CE4C"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A crucial epistemological shift occurred in post-colonial India as jyotisastra transformed into Jyoti Vigyan. A supposedly modern science which has subsequently come to represent New India. These actions represent a literal intervention to revive a traditional cultural archetype to strengthen the historic cosmology and adapt it into the modern.</w:t>
      </w:r>
      <w:r w:rsidR="51988F5D" w:rsidRPr="73D2BC52">
        <w:rPr>
          <w:rFonts w:eastAsiaTheme="minorEastAsia"/>
          <w:color w:val="000000" w:themeColor="text1"/>
          <w:sz w:val="24"/>
          <w:szCs w:val="24"/>
          <w:lang w:val="en-GB"/>
        </w:rPr>
        <w:t xml:space="preserve"> Including the classification of the term ‘sastra’ to mean science, </w:t>
      </w:r>
      <w:r w:rsidR="7ABE3F7A" w:rsidRPr="73D2BC52">
        <w:rPr>
          <w:rFonts w:eastAsiaTheme="minorEastAsia"/>
          <w:color w:val="000000" w:themeColor="text1"/>
          <w:sz w:val="24"/>
          <w:szCs w:val="24"/>
          <w:lang w:val="en-GB"/>
        </w:rPr>
        <w:t>its general sense being; precept, rules, manual, compendium, book or tre</w:t>
      </w:r>
      <w:r w:rsidR="407DB5B8" w:rsidRPr="73D2BC52">
        <w:rPr>
          <w:rFonts w:eastAsiaTheme="minorEastAsia"/>
          <w:color w:val="000000" w:themeColor="text1"/>
          <w:sz w:val="24"/>
          <w:szCs w:val="24"/>
          <w:lang w:val="en-GB"/>
        </w:rPr>
        <w:t>a</w:t>
      </w:r>
      <w:r w:rsidR="7ABE3F7A" w:rsidRPr="73D2BC52">
        <w:rPr>
          <w:rFonts w:eastAsiaTheme="minorEastAsia"/>
          <w:color w:val="000000" w:themeColor="text1"/>
          <w:sz w:val="24"/>
          <w:szCs w:val="24"/>
          <w:lang w:val="en-GB"/>
        </w:rPr>
        <w:t xml:space="preserve">tise. </w:t>
      </w:r>
      <w:r w:rsidR="51C8A2BA" w:rsidRPr="73D2BC52">
        <w:rPr>
          <w:rFonts w:eastAsiaTheme="minorEastAsia"/>
          <w:color w:val="000000" w:themeColor="text1"/>
          <w:sz w:val="24"/>
          <w:szCs w:val="24"/>
          <w:lang w:val="en-GB"/>
        </w:rPr>
        <w:t xml:space="preserve">It </w:t>
      </w:r>
      <w:r w:rsidR="7B94AF4E" w:rsidRPr="73D2BC52">
        <w:rPr>
          <w:rFonts w:eastAsiaTheme="minorEastAsia"/>
          <w:color w:val="000000" w:themeColor="text1"/>
          <w:sz w:val="24"/>
          <w:szCs w:val="24"/>
          <w:lang w:val="en-GB"/>
        </w:rPr>
        <w:t xml:space="preserve">is </w:t>
      </w:r>
      <w:r w:rsidR="392916D4" w:rsidRPr="73D2BC52">
        <w:rPr>
          <w:rFonts w:eastAsiaTheme="minorEastAsia"/>
          <w:color w:val="000000" w:themeColor="text1"/>
          <w:sz w:val="24"/>
          <w:szCs w:val="24"/>
          <w:lang w:val="en-GB"/>
        </w:rPr>
        <w:t xml:space="preserve">used as a neologism in the sciences as ‘logy’ </w:t>
      </w:r>
      <w:r w:rsidR="066ACCDB" w:rsidRPr="73D2BC52">
        <w:rPr>
          <w:rFonts w:eastAsiaTheme="minorEastAsia"/>
          <w:color w:val="000000" w:themeColor="text1"/>
          <w:sz w:val="24"/>
          <w:szCs w:val="24"/>
          <w:lang w:val="en-GB"/>
        </w:rPr>
        <w:t xml:space="preserve">is </w:t>
      </w:r>
      <w:r w:rsidR="392916D4" w:rsidRPr="73D2BC52">
        <w:rPr>
          <w:rFonts w:eastAsiaTheme="minorEastAsia"/>
          <w:color w:val="000000" w:themeColor="text1"/>
          <w:sz w:val="24"/>
          <w:szCs w:val="24"/>
          <w:lang w:val="en-GB"/>
        </w:rPr>
        <w:t>in English.</w:t>
      </w:r>
    </w:p>
    <w:p w14:paraId="60C4C572" w14:textId="45D44B0C" w:rsidR="002F7F19" w:rsidRDefault="002F7F19" w:rsidP="202FDE10">
      <w:pPr>
        <w:spacing w:after="0" w:line="240" w:lineRule="auto"/>
        <w:rPr>
          <w:rFonts w:eastAsiaTheme="minorEastAsia"/>
          <w:color w:val="000000" w:themeColor="text1"/>
          <w:sz w:val="24"/>
          <w:szCs w:val="24"/>
        </w:rPr>
      </w:pPr>
    </w:p>
    <w:p w14:paraId="6E0CEA0D" w14:textId="1BB997BC" w:rsidR="002F7F19" w:rsidRDefault="4A68C70F" w:rsidP="47E50AEA">
      <w:pPr>
        <w:spacing w:after="0" w:line="240" w:lineRule="auto"/>
        <w:rPr>
          <w:rFonts w:eastAsiaTheme="minorEastAsia"/>
          <w:color w:val="000000" w:themeColor="text1"/>
          <w:sz w:val="24"/>
          <w:szCs w:val="24"/>
        </w:rPr>
      </w:pPr>
      <w:r w:rsidRPr="47E50AEA">
        <w:rPr>
          <w:rFonts w:eastAsiaTheme="minorEastAsia"/>
          <w:color w:val="000000" w:themeColor="text1"/>
          <w:sz w:val="24"/>
          <w:szCs w:val="24"/>
          <w:lang w:val="en-GB"/>
        </w:rPr>
        <w:t xml:space="preserve">Steven Kemper has written two relatable papers and undertaken field work between 1969-71 on the astrological traditions of Sri Lanka which demonstrate to us how ethnic and religiously diverse groups operate similarly in a socially recognised, everyday cosmogony. </w:t>
      </w:r>
    </w:p>
    <w:p w14:paraId="44E36245" w14:textId="783BE6E3" w:rsidR="002F7F19" w:rsidRDefault="4A68C70F" w:rsidP="47E50AEA">
      <w:pPr>
        <w:spacing w:after="0" w:line="240" w:lineRule="auto"/>
        <w:rPr>
          <w:rFonts w:eastAsiaTheme="minorEastAsia"/>
          <w:color w:val="000000" w:themeColor="text1"/>
          <w:sz w:val="24"/>
          <w:szCs w:val="24"/>
        </w:rPr>
      </w:pPr>
      <w:r w:rsidRPr="47E50AEA">
        <w:rPr>
          <w:rFonts w:eastAsiaTheme="minorEastAsia"/>
          <w:color w:val="000000" w:themeColor="text1"/>
          <w:sz w:val="24"/>
          <w:szCs w:val="24"/>
          <w:lang w:val="en-GB"/>
        </w:rPr>
        <w:t>Kemper (3</w:t>
      </w:r>
      <w:r w:rsidRPr="47E50AEA">
        <w:rPr>
          <w:rFonts w:eastAsiaTheme="minorEastAsia"/>
          <w:sz w:val="24"/>
          <w:szCs w:val="24"/>
          <w:lang w:val="en-GB"/>
        </w:rPr>
        <w:t xml:space="preserve">) </w:t>
      </w:r>
      <w:r w:rsidRPr="47E50AEA">
        <w:rPr>
          <w:rFonts w:eastAsiaTheme="minorEastAsia"/>
          <w:i/>
          <w:iCs/>
          <w:sz w:val="24"/>
          <w:szCs w:val="24"/>
          <w:lang w:val="en-GB"/>
        </w:rPr>
        <w:t xml:space="preserve">It is hard to estimate how pervasive the interest in astrology is in Sri Lankan society as a whole, but it is fair to say that Sinhalese and Tamil, Hindu and Buddhist and Christian (the latter against the Churches opposition) all consult astrologers before making business decisions, beginning critical journeys and above all else arranging marriages. </w:t>
      </w:r>
    </w:p>
    <w:p w14:paraId="79B45F9E" w14:textId="5285B0A4" w:rsidR="002F7F19" w:rsidRDefault="4A68C70F" w:rsidP="73D2BC52">
      <w:pPr>
        <w:spacing w:after="0" w:line="240" w:lineRule="auto"/>
        <w:rPr>
          <w:rFonts w:eastAsiaTheme="minorEastAsia"/>
          <w:color w:val="000000" w:themeColor="text1"/>
          <w:sz w:val="24"/>
          <w:szCs w:val="24"/>
        </w:rPr>
      </w:pPr>
      <w:r w:rsidRPr="73D2BC52">
        <w:rPr>
          <w:rFonts w:eastAsiaTheme="minorEastAsia"/>
          <w:sz w:val="24"/>
          <w:szCs w:val="24"/>
          <w:lang w:val="en-GB"/>
        </w:rPr>
        <w:t>Again</w:t>
      </w:r>
      <w:r w:rsidRPr="73D2BC52">
        <w:rPr>
          <w:rFonts w:eastAsiaTheme="minorEastAsia"/>
          <w:color w:val="000000" w:themeColor="text1"/>
          <w:sz w:val="24"/>
          <w:szCs w:val="24"/>
          <w:lang w:val="en-GB"/>
        </w:rPr>
        <w:t xml:space="preserve">, this is cultural conditioning. These are </w:t>
      </w:r>
      <w:r w:rsidR="38414991" w:rsidRPr="73D2BC52">
        <w:rPr>
          <w:rFonts w:eastAsiaTheme="minorEastAsia"/>
          <w:color w:val="000000" w:themeColor="text1"/>
          <w:sz w:val="24"/>
          <w:szCs w:val="24"/>
          <w:lang w:val="en-GB"/>
        </w:rPr>
        <w:t>everyday</w:t>
      </w:r>
      <w:r w:rsidRPr="73D2BC52">
        <w:rPr>
          <w:rFonts w:eastAsiaTheme="minorEastAsia"/>
          <w:color w:val="000000" w:themeColor="text1"/>
          <w:sz w:val="24"/>
          <w:szCs w:val="24"/>
          <w:lang w:val="en-GB"/>
        </w:rPr>
        <w:t xml:space="preserve"> occurrences as well as exceptionally important enterprises.</w:t>
      </w:r>
      <w:r w:rsidR="13C8201A" w:rsidRPr="73D2BC52">
        <w:rPr>
          <w:rFonts w:eastAsiaTheme="minorEastAsia"/>
          <w:color w:val="000000" w:themeColor="text1"/>
          <w:sz w:val="24"/>
          <w:szCs w:val="24"/>
          <w:lang w:val="en-GB"/>
        </w:rPr>
        <w:t xml:space="preserve"> This is not meant as a negative criticism but as a fact</w:t>
      </w:r>
      <w:r w:rsidR="60A4E7B8" w:rsidRPr="73D2BC52">
        <w:rPr>
          <w:rFonts w:eastAsiaTheme="minorEastAsia"/>
          <w:color w:val="000000" w:themeColor="text1"/>
          <w:sz w:val="24"/>
          <w:szCs w:val="24"/>
          <w:lang w:val="en-GB"/>
        </w:rPr>
        <w:t xml:space="preserve"> of life in Sri Lanka.</w:t>
      </w:r>
    </w:p>
    <w:p w14:paraId="54773AFD" w14:textId="66C35361" w:rsidR="73D2BC52" w:rsidRDefault="73D2BC52" w:rsidP="73D2BC52">
      <w:pPr>
        <w:spacing w:after="0" w:line="240" w:lineRule="auto"/>
        <w:rPr>
          <w:rFonts w:eastAsiaTheme="minorEastAsia"/>
          <w:sz w:val="24"/>
          <w:szCs w:val="24"/>
          <w:lang w:val="en-GB"/>
        </w:rPr>
      </w:pPr>
    </w:p>
    <w:p w14:paraId="7215CC67" w14:textId="6FC5B050" w:rsidR="47E50AEA" w:rsidRDefault="377BEF36" w:rsidP="73D2BC52">
      <w:pPr>
        <w:spacing w:after="0" w:line="240" w:lineRule="auto"/>
        <w:rPr>
          <w:rFonts w:ascii="Times New Roman" w:eastAsia="Times New Roman" w:hAnsi="Times New Roman" w:cs="Times New Roman"/>
          <w:color w:val="000000" w:themeColor="text1"/>
          <w:sz w:val="24"/>
          <w:szCs w:val="24"/>
        </w:rPr>
      </w:pPr>
      <w:r w:rsidRPr="73D2BC52">
        <w:rPr>
          <w:rFonts w:eastAsiaTheme="minorEastAsia"/>
          <w:sz w:val="24"/>
          <w:szCs w:val="24"/>
          <w:lang w:val="en-GB"/>
        </w:rPr>
        <w:t>At Benares i</w:t>
      </w:r>
      <w:r w:rsidRPr="73D2BC52">
        <w:rPr>
          <w:rFonts w:ascii="Times New Roman" w:eastAsia="Times New Roman" w:hAnsi="Times New Roman" w:cs="Times New Roman"/>
          <w:color w:val="000000" w:themeColor="text1"/>
          <w:sz w:val="24"/>
          <w:szCs w:val="24"/>
          <w:lang w:val="en-GB"/>
        </w:rPr>
        <w:t>n the 1830s it was found out that students who studied algebra and astronomy did so to use their knowledge for astrological computations. These actions would appear obvious to any local Indian. The everyday nature of astrology in India would suggest that the opportunity to supplant one’s education with a part time livelihood was not to be missed.</w:t>
      </w:r>
    </w:p>
    <w:p w14:paraId="21A36CBF" w14:textId="698BB430" w:rsidR="47E50AEA" w:rsidRDefault="377BEF36" w:rsidP="73D2BC52">
      <w:pPr>
        <w:spacing w:after="0" w:line="240" w:lineRule="auto"/>
        <w:rPr>
          <w:rFonts w:ascii="Times New Roman" w:eastAsia="Times New Roman" w:hAnsi="Times New Roman" w:cs="Times New Roman"/>
          <w:color w:val="000000" w:themeColor="text1"/>
          <w:sz w:val="24"/>
          <w:szCs w:val="24"/>
          <w:lang w:val="en-GB"/>
        </w:rPr>
      </w:pPr>
      <w:r w:rsidRPr="73D2BC52">
        <w:rPr>
          <w:rFonts w:ascii="Times New Roman" w:eastAsia="Times New Roman" w:hAnsi="Times New Roman" w:cs="Times New Roman"/>
          <w:color w:val="000000" w:themeColor="text1"/>
          <w:sz w:val="24"/>
          <w:szCs w:val="24"/>
          <w:lang w:val="en-GB"/>
        </w:rPr>
        <w:t xml:space="preserve">Is there an essential reality or are we culturally conditioned by cosmogony? This is cultural conditioning. Reading the stars to pay for food is not divine intervention </w:t>
      </w:r>
      <w:r w:rsidR="46D8C7AD" w:rsidRPr="73D2BC52">
        <w:rPr>
          <w:rFonts w:ascii="Times New Roman" w:eastAsia="Times New Roman" w:hAnsi="Times New Roman" w:cs="Times New Roman"/>
          <w:color w:val="000000" w:themeColor="text1"/>
          <w:sz w:val="24"/>
          <w:szCs w:val="24"/>
          <w:lang w:val="en-GB"/>
        </w:rPr>
        <w:t>it is</w:t>
      </w:r>
      <w:r w:rsidRPr="73D2BC52">
        <w:rPr>
          <w:rFonts w:ascii="Times New Roman" w:eastAsia="Times New Roman" w:hAnsi="Times New Roman" w:cs="Times New Roman"/>
          <w:color w:val="000000" w:themeColor="text1"/>
          <w:sz w:val="24"/>
          <w:szCs w:val="24"/>
          <w:lang w:val="en-GB"/>
        </w:rPr>
        <w:t xml:space="preserve"> a necessity.</w:t>
      </w:r>
    </w:p>
    <w:p w14:paraId="39378F67" w14:textId="373E23BF" w:rsidR="47E50AEA" w:rsidRDefault="47E50AEA" w:rsidP="73D2BC52">
      <w:pPr>
        <w:spacing w:after="0" w:line="240" w:lineRule="auto"/>
        <w:rPr>
          <w:rFonts w:eastAsiaTheme="minorEastAsia"/>
          <w:color w:val="000000" w:themeColor="text1"/>
          <w:sz w:val="24"/>
          <w:szCs w:val="24"/>
          <w:lang w:val="en-GB"/>
        </w:rPr>
      </w:pPr>
    </w:p>
    <w:p w14:paraId="1605D33C" w14:textId="45171818" w:rsidR="47E50AEA" w:rsidRDefault="5714FD2F" w:rsidP="73D2BC52">
      <w:pPr>
        <w:spacing w:after="0" w:line="240" w:lineRule="auto"/>
        <w:rPr>
          <w:rFonts w:eastAsiaTheme="minorEastAsia"/>
          <w:sz w:val="24"/>
          <w:szCs w:val="24"/>
          <w:lang w:val="en-GB"/>
        </w:rPr>
      </w:pPr>
      <w:r w:rsidRPr="73D2BC52">
        <w:rPr>
          <w:rFonts w:eastAsiaTheme="minorEastAsia"/>
          <w:sz w:val="24"/>
          <w:szCs w:val="24"/>
          <w:lang w:val="en-GB"/>
        </w:rPr>
        <w:t>Nic Campion in the journal of cosmology writes;</w:t>
      </w:r>
    </w:p>
    <w:p w14:paraId="65B8E47A" w14:textId="55B5CC60" w:rsidR="47E50AEA" w:rsidRDefault="5714FD2F" w:rsidP="667AC5F7">
      <w:pPr>
        <w:spacing w:after="0" w:line="240" w:lineRule="auto"/>
        <w:rPr>
          <w:rFonts w:eastAsiaTheme="minorEastAsia"/>
          <w:color w:val="000000" w:themeColor="text1"/>
          <w:sz w:val="24"/>
          <w:szCs w:val="24"/>
          <w:lang w:val="en-GB"/>
        </w:rPr>
      </w:pPr>
      <w:r w:rsidRPr="667AC5F7">
        <w:rPr>
          <w:rFonts w:eastAsiaTheme="minorEastAsia"/>
          <w:color w:val="000000" w:themeColor="text1"/>
          <w:sz w:val="24"/>
          <w:szCs w:val="24"/>
          <w:lang w:val="en-GB"/>
        </w:rPr>
        <w:t>Campion J.O.C ‘</w:t>
      </w:r>
      <w:r w:rsidRPr="667AC5F7">
        <w:rPr>
          <w:rFonts w:eastAsiaTheme="minorEastAsia"/>
          <w:i/>
          <w:iCs/>
          <w:color w:val="000000" w:themeColor="text1"/>
          <w:sz w:val="24"/>
          <w:szCs w:val="24"/>
          <w:lang w:val="en-GB"/>
        </w:rPr>
        <w:t xml:space="preserve">techniques and symbols of astrology were culturally based, and could therefore have use, value or meaning for different people in different cultures. </w:t>
      </w:r>
      <w:r w:rsidRPr="667AC5F7">
        <w:rPr>
          <w:rFonts w:eastAsiaTheme="minorEastAsia"/>
          <w:color w:val="000000" w:themeColor="text1"/>
          <w:sz w:val="24"/>
          <w:szCs w:val="24"/>
          <w:lang w:val="en-GB"/>
        </w:rPr>
        <w:t>Sun in Aries, in the west, Sun in Pisces in the East.</w:t>
      </w:r>
    </w:p>
    <w:p w14:paraId="15FE6E07" w14:textId="31BB1A85" w:rsidR="47E50AEA" w:rsidRDefault="47E50AEA" w:rsidP="667AC5F7">
      <w:pPr>
        <w:spacing w:after="0" w:line="240" w:lineRule="auto"/>
        <w:rPr>
          <w:rFonts w:eastAsiaTheme="minorEastAsia"/>
          <w:color w:val="000000" w:themeColor="text1"/>
          <w:sz w:val="24"/>
          <w:szCs w:val="24"/>
          <w:lang w:val="en-GB"/>
        </w:rPr>
      </w:pPr>
    </w:p>
    <w:p w14:paraId="534B2EF8" w14:textId="0593A232" w:rsidR="002F7F19" w:rsidRDefault="4A68C70F" w:rsidP="47E50AEA">
      <w:pPr>
        <w:spacing w:after="0" w:line="240" w:lineRule="auto"/>
        <w:rPr>
          <w:rFonts w:eastAsiaTheme="minorEastAsia"/>
          <w:color w:val="000000" w:themeColor="text1"/>
          <w:sz w:val="24"/>
          <w:szCs w:val="24"/>
          <w:lang w:val="en-GB"/>
        </w:rPr>
      </w:pPr>
      <w:r w:rsidRPr="47E50AEA">
        <w:rPr>
          <w:rFonts w:eastAsiaTheme="minorEastAsia"/>
          <w:color w:val="000000" w:themeColor="text1"/>
          <w:sz w:val="24"/>
          <w:szCs w:val="24"/>
          <w:lang w:val="en-GB"/>
        </w:rPr>
        <w:t xml:space="preserve">In South Asia the mammoth task of modernising Vedic astrology, for the masses, began with an etymological restructuring where classical Sanskrit mirrored </w:t>
      </w:r>
      <w:r w:rsidR="6129802E" w:rsidRPr="47E50AEA">
        <w:rPr>
          <w:rFonts w:eastAsiaTheme="minorEastAsia"/>
          <w:color w:val="000000" w:themeColor="text1"/>
          <w:sz w:val="24"/>
          <w:szCs w:val="24"/>
          <w:lang w:val="en-GB"/>
        </w:rPr>
        <w:t xml:space="preserve">the achievement of </w:t>
      </w:r>
      <w:r w:rsidRPr="47E50AEA">
        <w:rPr>
          <w:rFonts w:eastAsiaTheme="minorEastAsia"/>
          <w:color w:val="000000" w:themeColor="text1"/>
          <w:sz w:val="24"/>
          <w:szCs w:val="24"/>
          <w:lang w:val="en-GB"/>
        </w:rPr>
        <w:t xml:space="preserve">European Latin </w:t>
      </w:r>
      <w:r w:rsidR="304C56DF" w:rsidRPr="47E50AEA">
        <w:rPr>
          <w:rFonts w:eastAsiaTheme="minorEastAsia"/>
          <w:color w:val="000000" w:themeColor="text1"/>
          <w:sz w:val="24"/>
          <w:szCs w:val="24"/>
          <w:lang w:val="en-GB"/>
        </w:rPr>
        <w:t xml:space="preserve">by </w:t>
      </w:r>
      <w:r w:rsidRPr="47E50AEA">
        <w:rPr>
          <w:rFonts w:eastAsiaTheme="minorEastAsia"/>
          <w:color w:val="000000" w:themeColor="text1"/>
          <w:sz w:val="24"/>
          <w:szCs w:val="24"/>
          <w:lang w:val="en-GB"/>
        </w:rPr>
        <w:t>standardising the vernaculars of South Asia.</w:t>
      </w:r>
    </w:p>
    <w:p w14:paraId="4AB1F0A3" w14:textId="45EB2C01" w:rsidR="002F7F19" w:rsidRDefault="4A68C70F" w:rsidP="667AC5F7">
      <w:pPr>
        <w:spacing w:after="0" w:line="240" w:lineRule="auto"/>
        <w:rPr>
          <w:rFonts w:eastAsiaTheme="minorEastAsia"/>
          <w:i/>
          <w:iCs/>
          <w:sz w:val="24"/>
          <w:szCs w:val="24"/>
          <w:lang w:val="en-GB"/>
        </w:rPr>
      </w:pPr>
      <w:r w:rsidRPr="667AC5F7">
        <w:rPr>
          <w:rFonts w:eastAsiaTheme="minorEastAsia"/>
          <w:sz w:val="24"/>
          <w:szCs w:val="24"/>
          <w:lang w:val="en-GB"/>
        </w:rPr>
        <w:t xml:space="preserve">Menon.5/8/9 </w:t>
      </w:r>
      <w:r w:rsidRPr="667AC5F7">
        <w:rPr>
          <w:rFonts w:eastAsiaTheme="minorEastAsia"/>
          <w:i/>
          <w:iCs/>
          <w:sz w:val="24"/>
          <w:szCs w:val="24"/>
          <w:lang w:val="en-GB"/>
        </w:rPr>
        <w:t xml:space="preserve">This began a process that reworked the vernaculars to make them appropriate vehicles for the truths of the European sciences. </w:t>
      </w:r>
    </w:p>
    <w:p w14:paraId="120051DA" w14:textId="6D53BC7E" w:rsidR="002F7F19" w:rsidRDefault="4A68C70F" w:rsidP="667AC5F7">
      <w:pPr>
        <w:spacing w:after="0" w:line="240" w:lineRule="auto"/>
        <w:rPr>
          <w:rFonts w:eastAsiaTheme="minorEastAsia"/>
          <w:color w:val="000000" w:themeColor="text1"/>
          <w:sz w:val="24"/>
          <w:szCs w:val="24"/>
          <w:lang w:val="en-GB"/>
        </w:rPr>
      </w:pPr>
      <w:r w:rsidRPr="667AC5F7">
        <w:rPr>
          <w:rFonts w:eastAsiaTheme="minorEastAsia"/>
          <w:i/>
          <w:iCs/>
          <w:color w:val="000000" w:themeColor="text1"/>
          <w:sz w:val="24"/>
          <w:szCs w:val="24"/>
          <w:u w:val="single"/>
          <w:lang w:val="en-GB"/>
        </w:rPr>
        <w:t>New Science</w:t>
      </w:r>
    </w:p>
    <w:p w14:paraId="0B0D1C10" w14:textId="46A59324"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India’s recognition of the value of ‘new sciences’ has resulted in </w:t>
      </w:r>
      <w:r w:rsidR="33825133" w:rsidRPr="73D2BC52">
        <w:rPr>
          <w:rFonts w:eastAsiaTheme="minorEastAsia"/>
          <w:color w:val="000000" w:themeColor="text1"/>
          <w:sz w:val="24"/>
          <w:szCs w:val="24"/>
          <w:lang w:val="en-GB"/>
        </w:rPr>
        <w:t xml:space="preserve">energetic </w:t>
      </w:r>
      <w:r w:rsidRPr="73D2BC52">
        <w:rPr>
          <w:rFonts w:eastAsiaTheme="minorEastAsia"/>
          <w:color w:val="000000" w:themeColor="text1"/>
          <w:sz w:val="24"/>
          <w:szCs w:val="24"/>
          <w:lang w:val="en-GB"/>
        </w:rPr>
        <w:t>governmental financial</w:t>
      </w:r>
      <w:r w:rsidR="0824E2A6" w:rsidRPr="73D2BC52">
        <w:rPr>
          <w:rFonts w:eastAsiaTheme="minorEastAsia"/>
          <w:color w:val="000000" w:themeColor="text1"/>
          <w:sz w:val="24"/>
          <w:szCs w:val="24"/>
          <w:lang w:val="en-GB"/>
        </w:rPr>
        <w:t xml:space="preserve"> support</w:t>
      </w:r>
      <w:r w:rsidRPr="73D2BC52">
        <w:rPr>
          <w:rFonts w:eastAsiaTheme="minorEastAsia"/>
          <w:color w:val="000000" w:themeColor="text1"/>
          <w:sz w:val="24"/>
          <w:szCs w:val="24"/>
          <w:lang w:val="en-GB"/>
        </w:rPr>
        <w:t xml:space="preserve"> </w:t>
      </w:r>
      <w:r w:rsidR="2E16AF25" w:rsidRPr="73D2BC52">
        <w:rPr>
          <w:rFonts w:eastAsiaTheme="minorEastAsia"/>
          <w:color w:val="000000" w:themeColor="text1"/>
          <w:sz w:val="24"/>
          <w:szCs w:val="24"/>
          <w:lang w:val="en-GB"/>
        </w:rPr>
        <w:t xml:space="preserve">Menon </w:t>
      </w:r>
      <w:r w:rsidR="04753BF9" w:rsidRPr="73D2BC52">
        <w:rPr>
          <w:rFonts w:eastAsiaTheme="minorEastAsia"/>
          <w:color w:val="000000" w:themeColor="text1"/>
          <w:sz w:val="24"/>
          <w:szCs w:val="24"/>
          <w:lang w:val="en-GB"/>
        </w:rPr>
        <w:t>(5/9)</w:t>
      </w:r>
      <w:r w:rsidR="2E16AF25" w:rsidRPr="73D2BC52">
        <w:rPr>
          <w:rFonts w:eastAsiaTheme="minorEastAsia"/>
          <w:color w:val="000000" w:themeColor="text1"/>
          <w:sz w:val="24"/>
          <w:szCs w:val="24"/>
          <w:lang w:val="en-GB"/>
        </w:rPr>
        <w:t>. The Bharatiya Janata Party-led efforts to promote the creation of Vedic astrology –Jyotir Vigyan – university departments resulted in the University Grants Commission (UGC) publishing a circular that noted the ‘urgent need to rejuvenate the science of Vedic astrology’.</w:t>
      </w:r>
    </w:p>
    <w:p w14:paraId="31917991" w14:textId="1CBC58C6" w:rsidR="002F7F19" w:rsidRDefault="002F7F19" w:rsidP="667AC5F7">
      <w:pPr>
        <w:spacing w:after="0" w:line="240" w:lineRule="auto"/>
        <w:rPr>
          <w:rFonts w:eastAsiaTheme="minorEastAsia"/>
          <w:color w:val="000000" w:themeColor="text1"/>
          <w:sz w:val="24"/>
          <w:szCs w:val="24"/>
          <w:lang w:val="en-GB"/>
        </w:rPr>
      </w:pPr>
    </w:p>
    <w:p w14:paraId="27B6B592" w14:textId="6490D446"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New sciences in Europe continue to baffle the great and good.</w:t>
      </w:r>
    </w:p>
    <w:p w14:paraId="495D24E6" w14:textId="687F1294"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Albert Einstein valiantly attempted to unify the ‘eminence grise’ with a unified field theory, </w:t>
      </w:r>
    </w:p>
    <w:p w14:paraId="72C5C131" w14:textId="55D95A8E"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100 years ago, in 1925. In Quantum Theory this is the cusp year, when the formulae were laid on the table, at Solvay, hands in the air. “Who’s got the theory?”  </w:t>
      </w:r>
      <w:r w:rsidR="409B5A9F" w:rsidRPr="73D2BC52">
        <w:rPr>
          <w:rFonts w:eastAsiaTheme="minorEastAsia"/>
          <w:color w:val="000000" w:themeColor="text1"/>
          <w:sz w:val="24"/>
          <w:szCs w:val="24"/>
          <w:lang w:val="en-GB"/>
        </w:rPr>
        <w:t>QT</w:t>
      </w:r>
      <w:r w:rsidR="73787A8E"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enables the internet to exist and is one of the ‘new sciences’ along with black/white holes, dark matter and dark energy that yet remain indefinable</w:t>
      </w:r>
      <w:r w:rsidRPr="73D2BC52">
        <w:rPr>
          <w:rFonts w:eastAsiaTheme="minorEastAsia"/>
          <w:i/>
          <w:iCs/>
          <w:color w:val="000000" w:themeColor="text1"/>
          <w:sz w:val="24"/>
          <w:szCs w:val="24"/>
          <w:lang w:val="en-GB"/>
        </w:rPr>
        <w:t xml:space="preserve">. </w:t>
      </w:r>
      <w:r w:rsidRPr="73D2BC52">
        <w:rPr>
          <w:rFonts w:eastAsiaTheme="minorEastAsia"/>
          <w:color w:val="000000" w:themeColor="text1"/>
          <w:sz w:val="24"/>
          <w:szCs w:val="24"/>
          <w:lang w:val="en-GB"/>
        </w:rPr>
        <w:t>For nearly 50 years Einsteins nemesis</w:t>
      </w:r>
      <w:r w:rsidR="021E7AAD" w:rsidRPr="73D2BC52">
        <w:rPr>
          <w:rFonts w:eastAsiaTheme="minorEastAsia"/>
          <w:color w:val="000000" w:themeColor="text1"/>
          <w:sz w:val="24"/>
          <w:szCs w:val="24"/>
          <w:lang w:val="en-GB"/>
        </w:rPr>
        <w:t xml:space="preserve">; Nils Bohr’s </w:t>
      </w:r>
      <w:r w:rsidRPr="73D2BC52">
        <w:rPr>
          <w:rFonts w:eastAsiaTheme="minorEastAsia"/>
          <w:color w:val="000000" w:themeColor="text1"/>
          <w:sz w:val="24"/>
          <w:szCs w:val="24"/>
          <w:lang w:val="en-GB"/>
        </w:rPr>
        <w:t xml:space="preserve">‘Copenhagen theory’ held sway in quanta until John Stewert Bell, in 1972, following Dave Bohm’s work established a </w:t>
      </w:r>
      <w:r w:rsidRPr="73D2BC52">
        <w:rPr>
          <w:rFonts w:eastAsiaTheme="minorEastAsia"/>
          <w:color w:val="ED7D31" w:themeColor="accent2"/>
          <w:sz w:val="24"/>
          <w:szCs w:val="24"/>
          <w:lang w:val="en-GB"/>
        </w:rPr>
        <w:t xml:space="preserve">local inequality </w:t>
      </w:r>
      <w:r w:rsidRPr="73D2BC52">
        <w:rPr>
          <w:rFonts w:eastAsiaTheme="minorEastAsia"/>
          <w:color w:val="000000" w:themeColor="text1"/>
          <w:sz w:val="24"/>
          <w:szCs w:val="24"/>
          <w:lang w:val="en-GB"/>
        </w:rPr>
        <w:t xml:space="preserve">that had been hidden </w:t>
      </w:r>
      <w:r w:rsidR="0059BD94" w:rsidRPr="73D2BC52">
        <w:rPr>
          <w:rFonts w:eastAsiaTheme="minorEastAsia"/>
          <w:color w:val="000000" w:themeColor="text1"/>
          <w:sz w:val="24"/>
          <w:szCs w:val="24"/>
          <w:lang w:val="en-GB"/>
        </w:rPr>
        <w:t xml:space="preserve">due to </w:t>
      </w:r>
      <w:r w:rsidR="5E1EEA15" w:rsidRPr="73D2BC52">
        <w:rPr>
          <w:rFonts w:eastAsiaTheme="minorEastAsia"/>
          <w:color w:val="000000" w:themeColor="text1"/>
          <w:sz w:val="24"/>
          <w:szCs w:val="24"/>
          <w:lang w:val="en-GB"/>
        </w:rPr>
        <w:t>Van-Neumann</w:t>
      </w:r>
      <w:r w:rsidR="675BB434" w:rsidRPr="73D2BC52">
        <w:rPr>
          <w:rFonts w:eastAsiaTheme="minorEastAsia"/>
          <w:color w:val="000000" w:themeColor="text1"/>
          <w:sz w:val="24"/>
          <w:szCs w:val="24"/>
          <w:lang w:val="en-GB"/>
        </w:rPr>
        <w:t xml:space="preserve">'s </w:t>
      </w:r>
      <w:r w:rsidRPr="73D2BC52">
        <w:rPr>
          <w:rFonts w:eastAsiaTheme="minorEastAsia"/>
          <w:color w:val="000000" w:themeColor="text1"/>
          <w:sz w:val="24"/>
          <w:szCs w:val="24"/>
          <w:lang w:val="en-GB"/>
        </w:rPr>
        <w:t>mathematical error!  900 years since Al-Zarqullah’s unifying Saphaea</w:t>
      </w:r>
      <w:r w:rsidR="5F5D2A3A" w:rsidRPr="73D2BC52">
        <w:rPr>
          <w:rFonts w:eastAsiaTheme="minorEastAsia"/>
          <w:color w:val="000000" w:themeColor="text1"/>
          <w:sz w:val="24"/>
          <w:szCs w:val="24"/>
          <w:lang w:val="en-GB"/>
        </w:rPr>
        <w:t xml:space="preserve"> achieved similar breakthrough!</w:t>
      </w:r>
    </w:p>
    <w:p w14:paraId="6BE62947" w14:textId="693C568B" w:rsidR="202FDE10" w:rsidRDefault="202FDE10" w:rsidP="202FDE10">
      <w:pPr>
        <w:spacing w:after="0" w:line="240" w:lineRule="auto"/>
        <w:rPr>
          <w:rFonts w:eastAsiaTheme="minorEastAsia"/>
          <w:color w:val="000000" w:themeColor="text1"/>
          <w:sz w:val="24"/>
          <w:szCs w:val="24"/>
          <w:lang w:val="en-GB"/>
        </w:rPr>
      </w:pPr>
    </w:p>
    <w:p w14:paraId="185B7AE2" w14:textId="50173571" w:rsidR="002F7F19" w:rsidRDefault="4A68C70F"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To conclude the cultural </w:t>
      </w:r>
      <w:r w:rsidR="16DCFFAC" w:rsidRPr="73D2BC52">
        <w:rPr>
          <w:rFonts w:eastAsiaTheme="minorEastAsia"/>
          <w:color w:val="000000" w:themeColor="text1"/>
          <w:sz w:val="24"/>
          <w:szCs w:val="24"/>
          <w:lang w:val="en-GB"/>
        </w:rPr>
        <w:t>analysis</w:t>
      </w:r>
      <w:r w:rsidR="4491AC67"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lead</w:t>
      </w:r>
      <w:r w:rsidR="7ADA1743" w:rsidRPr="73D2BC52">
        <w:rPr>
          <w:rFonts w:eastAsiaTheme="minorEastAsia"/>
          <w:color w:val="000000" w:themeColor="text1"/>
          <w:sz w:val="24"/>
          <w:szCs w:val="24"/>
          <w:lang w:val="en-GB"/>
        </w:rPr>
        <w:t>ing</w:t>
      </w:r>
      <w:r w:rsidR="7079F600"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anthropologist </w:t>
      </w:r>
      <w:r w:rsidR="6784EA43" w:rsidRPr="73D2BC52">
        <w:rPr>
          <w:rFonts w:eastAsiaTheme="minorEastAsia"/>
          <w:color w:val="000000" w:themeColor="text1"/>
          <w:sz w:val="24"/>
          <w:szCs w:val="24"/>
          <w:lang w:val="en-GB"/>
        </w:rPr>
        <w:t xml:space="preserve">Clifford Geertz, </w:t>
      </w:r>
      <w:r w:rsidR="34C44255" w:rsidRPr="73D2BC52">
        <w:rPr>
          <w:rFonts w:eastAsiaTheme="minorEastAsia"/>
          <w:color w:val="000000" w:themeColor="text1"/>
          <w:sz w:val="24"/>
          <w:szCs w:val="24"/>
          <w:lang w:val="en-GB"/>
        </w:rPr>
        <w:t>reflect</w:t>
      </w:r>
      <w:r w:rsidR="2D20581E" w:rsidRPr="73D2BC52">
        <w:rPr>
          <w:rFonts w:eastAsiaTheme="minorEastAsia"/>
          <w:color w:val="000000" w:themeColor="text1"/>
          <w:sz w:val="24"/>
          <w:szCs w:val="24"/>
          <w:lang w:val="en-GB"/>
        </w:rPr>
        <w:t xml:space="preserve">s </w:t>
      </w:r>
      <w:r w:rsidR="34C44255" w:rsidRPr="73D2BC52">
        <w:rPr>
          <w:rFonts w:eastAsiaTheme="minorEastAsia"/>
          <w:color w:val="000000" w:themeColor="text1"/>
          <w:sz w:val="24"/>
          <w:szCs w:val="24"/>
          <w:lang w:val="en-GB"/>
        </w:rPr>
        <w:t xml:space="preserve">upon </w:t>
      </w:r>
      <w:r w:rsidRPr="73D2BC52">
        <w:rPr>
          <w:rFonts w:eastAsiaTheme="minorEastAsia"/>
          <w:color w:val="000000" w:themeColor="text1"/>
          <w:sz w:val="24"/>
          <w:szCs w:val="24"/>
          <w:lang w:val="en-GB"/>
        </w:rPr>
        <w:t>the current state of critical theories and their effects upon our culture and cosmogonies.</w:t>
      </w:r>
    </w:p>
    <w:p w14:paraId="63CE87AF" w14:textId="02FFFBBA" w:rsidR="002F7F19" w:rsidRDefault="4A68C70F" w:rsidP="202FDE10">
      <w:pPr>
        <w:spacing w:after="0" w:line="240" w:lineRule="auto"/>
        <w:rPr>
          <w:rFonts w:eastAsiaTheme="minorEastAsia"/>
          <w:color w:val="000000" w:themeColor="text1"/>
          <w:sz w:val="24"/>
          <w:szCs w:val="24"/>
          <w:lang w:val="en-GB"/>
        </w:rPr>
      </w:pPr>
      <w:r w:rsidRPr="202FDE10">
        <w:rPr>
          <w:rFonts w:eastAsiaTheme="minorEastAsia"/>
          <w:color w:val="000000" w:themeColor="text1"/>
          <w:sz w:val="24"/>
          <w:szCs w:val="24"/>
          <w:lang w:val="en-GB"/>
        </w:rPr>
        <w:t>Do we as a people act universally?  Yes, we do, sometimes.</w:t>
      </w:r>
    </w:p>
    <w:p w14:paraId="2D329369" w14:textId="7B2D2729" w:rsidR="002F7F19" w:rsidRDefault="4A68C70F" w:rsidP="667AC5F7">
      <w:pPr>
        <w:spacing w:after="0" w:line="240" w:lineRule="auto"/>
        <w:rPr>
          <w:rFonts w:eastAsiaTheme="minorEastAsia"/>
          <w:color w:val="000000" w:themeColor="text1"/>
          <w:sz w:val="24"/>
          <w:szCs w:val="24"/>
        </w:rPr>
      </w:pPr>
      <w:r w:rsidRPr="667AC5F7">
        <w:rPr>
          <w:rFonts w:eastAsiaTheme="minorEastAsia"/>
          <w:color w:val="000000" w:themeColor="text1"/>
          <w:sz w:val="24"/>
          <w:szCs w:val="24"/>
          <w:lang w:val="en-GB"/>
        </w:rPr>
        <w:t>in ‘The Interpretation of Cultures’,</w:t>
      </w:r>
      <w:r w:rsidRPr="667AC5F7">
        <w:rPr>
          <w:rFonts w:eastAsiaTheme="minorEastAsia"/>
          <w:i/>
          <w:iCs/>
          <w:color w:val="000000" w:themeColor="text1"/>
          <w:sz w:val="24"/>
          <w:szCs w:val="24"/>
          <w:lang w:val="en-GB"/>
        </w:rPr>
        <w:t xml:space="preserve"> </w:t>
      </w:r>
      <w:r w:rsidR="273D2A28" w:rsidRPr="667AC5F7">
        <w:rPr>
          <w:rFonts w:eastAsiaTheme="minorEastAsia"/>
          <w:i/>
          <w:iCs/>
          <w:color w:val="000000" w:themeColor="text1"/>
          <w:sz w:val="24"/>
          <w:szCs w:val="24"/>
          <w:lang w:val="en-GB"/>
        </w:rPr>
        <w:t xml:space="preserve">he says </w:t>
      </w:r>
      <w:r w:rsidRPr="667AC5F7">
        <w:rPr>
          <w:rFonts w:eastAsiaTheme="minorEastAsia"/>
          <w:i/>
          <w:iCs/>
          <w:color w:val="000000" w:themeColor="text1"/>
          <w:sz w:val="24"/>
          <w:szCs w:val="24"/>
          <w:lang w:val="en-GB"/>
        </w:rPr>
        <w:t>that Human nature in the Enlightenment may not have been accessible to all, but it was, he quotes Lovejoy, ‘clear and simple’.</w:t>
      </w:r>
    </w:p>
    <w:p w14:paraId="733D9786" w14:textId="737D29C8" w:rsidR="002F7F19" w:rsidRDefault="4A68C70F"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 xml:space="preserve">Geertz (36) </w:t>
      </w:r>
      <w:r w:rsidR="5372B887" w:rsidRPr="73D2BC52">
        <w:rPr>
          <w:rFonts w:eastAsiaTheme="minorEastAsia"/>
          <w:color w:val="000000" w:themeColor="text1"/>
          <w:sz w:val="24"/>
          <w:szCs w:val="24"/>
          <w:lang w:val="en-GB"/>
        </w:rPr>
        <w:t>whereas new ‘</w:t>
      </w:r>
      <w:r w:rsidRPr="73D2BC52">
        <w:rPr>
          <w:rFonts w:eastAsiaTheme="minorEastAsia"/>
          <w:i/>
          <w:iCs/>
          <w:color w:val="000000" w:themeColor="text1"/>
          <w:sz w:val="24"/>
          <w:szCs w:val="24"/>
          <w:lang w:val="en-GB"/>
        </w:rPr>
        <w:t xml:space="preserve">anthropological surveyance of non-European cultures; </w:t>
      </w:r>
      <w:r w:rsidRPr="73D2BC52">
        <w:rPr>
          <w:rFonts w:eastAsiaTheme="minorEastAsia"/>
          <w:color w:val="000000" w:themeColor="text1"/>
          <w:sz w:val="24"/>
          <w:szCs w:val="24"/>
          <w:lang w:val="en-GB"/>
        </w:rPr>
        <w:t>citing Balinese trance,</w:t>
      </w:r>
      <w:r w:rsidRPr="73D2BC52">
        <w:rPr>
          <w:rFonts w:eastAsiaTheme="minorEastAsia"/>
          <w:i/>
          <w:iCs/>
          <w:color w:val="000000" w:themeColor="text1"/>
          <w:sz w:val="24"/>
          <w:szCs w:val="24"/>
          <w:lang w:val="en-GB"/>
        </w:rPr>
        <w:t xml:space="preserve"> reveals a thousand dissimilarities in behaviour.</w:t>
      </w:r>
      <w:r w:rsidR="223D7224" w:rsidRPr="73D2BC52">
        <w:rPr>
          <w:rFonts w:eastAsiaTheme="minorEastAsia"/>
          <w:i/>
          <w:iCs/>
          <w:color w:val="000000" w:themeColor="text1"/>
          <w:sz w:val="24"/>
          <w:szCs w:val="24"/>
          <w:lang w:val="en-GB"/>
        </w:rPr>
        <w:t xml:space="preserve"> </w:t>
      </w:r>
    </w:p>
    <w:p w14:paraId="6B297BBE" w14:textId="16648950" w:rsidR="002F7F19" w:rsidRDefault="4A68C70F" w:rsidP="202FDE10">
      <w:pPr>
        <w:spacing w:after="0" w:line="240" w:lineRule="auto"/>
        <w:rPr>
          <w:rFonts w:eastAsiaTheme="minorEastAsia"/>
          <w:color w:val="000000" w:themeColor="text1"/>
          <w:sz w:val="24"/>
          <w:szCs w:val="24"/>
        </w:rPr>
      </w:pPr>
      <w:r w:rsidRPr="202FDE10">
        <w:rPr>
          <w:rFonts w:eastAsiaTheme="minorEastAsia"/>
          <w:i/>
          <w:iCs/>
          <w:color w:val="000000" w:themeColor="text1"/>
          <w:sz w:val="24"/>
          <w:szCs w:val="24"/>
          <w:lang w:val="en-GB"/>
        </w:rPr>
        <w:t xml:space="preserve">The attempt to clarify, or reconstruct an intelligible account of what man is, has underlain scientific thinking about culture ever since. </w:t>
      </w:r>
    </w:p>
    <w:p w14:paraId="6D38C65A" w14:textId="650F0BE9" w:rsidR="002F7F19" w:rsidRDefault="002F7F19" w:rsidP="202FDE10">
      <w:pPr>
        <w:spacing w:after="0" w:line="240" w:lineRule="auto"/>
        <w:rPr>
          <w:rFonts w:eastAsiaTheme="minorEastAsia"/>
          <w:color w:val="0E2841"/>
          <w:sz w:val="24"/>
          <w:szCs w:val="24"/>
        </w:rPr>
      </w:pPr>
    </w:p>
    <w:p w14:paraId="508424A8" w14:textId="6EB7FE36"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Having sought complexity, anthropologists are now in such a state of entanglement that equivalence is nigh on impossible. The expansion of the modern world has placed the universal theory of culture under tremendous strain.  There lies an essential thread which must, from time to time, weave to the whole, to produce the basket and the blanket, for food and warmth, without which societies begin to fall apart.</w:t>
      </w:r>
    </w:p>
    <w:p w14:paraId="543149B2" w14:textId="32BF3D69" w:rsidR="002F7F19" w:rsidRDefault="002F7F19" w:rsidP="202FDE10">
      <w:pPr>
        <w:spacing w:after="0" w:line="240" w:lineRule="auto"/>
        <w:rPr>
          <w:rFonts w:eastAsiaTheme="minorEastAsia"/>
          <w:color w:val="000000" w:themeColor="text1"/>
          <w:sz w:val="24"/>
          <w:szCs w:val="24"/>
        </w:rPr>
      </w:pPr>
    </w:p>
    <w:p w14:paraId="086AED5B" w14:textId="4B3495CB" w:rsidR="644234EA" w:rsidRDefault="644234EA"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On the issue of the legitimacy of current western astrology/cosmogony, to its relevance to, or influence upon culture today. The resurgence of astrology via the internet can be seen as a current cultural phenomenon. Dr.Frances Clynes, UWTSD, 2015, is one of the few people to have written about the effect of the internet on modern astrology. In this thorough investigation she cites the emotional pull of the internet, the clear need for friendships and support among many disenfranchised peoples.</w:t>
      </w:r>
    </w:p>
    <w:p w14:paraId="0118F068" w14:textId="298D342C" w:rsidR="73D2BC52" w:rsidRDefault="73D2BC52" w:rsidP="73D2BC52">
      <w:pPr>
        <w:spacing w:after="0" w:line="240" w:lineRule="auto"/>
        <w:rPr>
          <w:rFonts w:eastAsiaTheme="minorEastAsia"/>
          <w:color w:val="000000" w:themeColor="text1"/>
          <w:sz w:val="24"/>
          <w:szCs w:val="24"/>
        </w:rPr>
      </w:pPr>
    </w:p>
    <w:p w14:paraId="7F36107F" w14:textId="5AE2D92F" w:rsidR="644234EA" w:rsidRDefault="644234EA"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 xml:space="preserve">CLYNES (83) </w:t>
      </w:r>
      <w:r w:rsidRPr="73D2BC52">
        <w:rPr>
          <w:rFonts w:eastAsiaTheme="minorEastAsia"/>
          <w:i/>
          <w:iCs/>
          <w:color w:val="000000" w:themeColor="text1"/>
          <w:sz w:val="24"/>
          <w:szCs w:val="24"/>
          <w:lang w:val="en-GB"/>
        </w:rPr>
        <w:t>Internet technology makes it possible for people from different parts of the world to connect with each other online, discuss and share information, and thus potentially form the second type of community identified by McMillan and Chavis: community based on relationships between people without reference to physical location.</w:t>
      </w:r>
    </w:p>
    <w:p w14:paraId="268295A7" w14:textId="7E5CFA2B" w:rsidR="73D2BC52" w:rsidRDefault="73D2BC52" w:rsidP="73D2BC52">
      <w:pPr>
        <w:spacing w:after="0" w:line="240" w:lineRule="auto"/>
        <w:rPr>
          <w:rFonts w:eastAsiaTheme="minorEastAsia"/>
          <w:color w:val="000000" w:themeColor="text1"/>
          <w:sz w:val="24"/>
          <w:szCs w:val="24"/>
        </w:rPr>
      </w:pPr>
    </w:p>
    <w:p w14:paraId="769BF9B7" w14:textId="66BE2535" w:rsidR="74EA5D5A" w:rsidRDefault="74EA5D5A"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 xml:space="preserve">Could regulatory frameworks, </w:t>
      </w:r>
      <w:r w:rsidR="6381A4A8" w:rsidRPr="73D2BC52">
        <w:rPr>
          <w:rFonts w:eastAsiaTheme="minorEastAsia"/>
          <w:color w:val="000000" w:themeColor="text1"/>
          <w:sz w:val="24"/>
          <w:szCs w:val="24"/>
          <w:lang w:val="en-GB"/>
        </w:rPr>
        <w:t xml:space="preserve">within </w:t>
      </w:r>
      <w:r w:rsidRPr="73D2BC52">
        <w:rPr>
          <w:rFonts w:eastAsiaTheme="minorEastAsia"/>
          <w:color w:val="000000" w:themeColor="text1"/>
          <w:sz w:val="24"/>
          <w:szCs w:val="24"/>
          <w:lang w:val="en-GB"/>
        </w:rPr>
        <w:t>structured usage of the internet, such as qualifications, certificates etc, as we have verified as happening in the re-presentation of Vedic astrology in India since 2001, become a possibility to ensure that Western astrology retains its legitimacy and does not return us to the age of disenchantment.</w:t>
      </w:r>
    </w:p>
    <w:p w14:paraId="6E33349A" w14:textId="63DC9239" w:rsidR="74EA5D5A" w:rsidRDefault="74EA5D5A" w:rsidP="73D2BC52">
      <w:pPr>
        <w:spacing w:after="0" w:line="240" w:lineRule="auto"/>
        <w:rPr>
          <w:rFonts w:eastAsiaTheme="minorEastAsia"/>
          <w:color w:val="000000" w:themeColor="text1"/>
          <w:sz w:val="24"/>
          <w:szCs w:val="24"/>
        </w:rPr>
      </w:pPr>
      <w:r w:rsidRPr="73D2BC52">
        <w:rPr>
          <w:rFonts w:eastAsiaTheme="minorEastAsia"/>
          <w:i/>
          <w:iCs/>
          <w:color w:val="000000" w:themeColor="text1"/>
          <w:sz w:val="24"/>
          <w:szCs w:val="24"/>
          <w:lang w:val="en-GB"/>
        </w:rPr>
        <w:t>Dr. Frances Clyne</w:t>
      </w:r>
      <w:r w:rsidRPr="73D2BC52">
        <w:rPr>
          <w:rFonts w:eastAsiaTheme="minorEastAsia"/>
          <w:color w:val="000000" w:themeColor="text1"/>
          <w:sz w:val="24"/>
          <w:szCs w:val="24"/>
          <w:lang w:val="en-GB"/>
        </w:rPr>
        <w:t xml:space="preserve"> refers to other potential frameworks for unification in her 2015 doctoral study, yet, as she too has pointed out, the speed with which the system evolves does not necessarily enable unilateral agreement in the forms to which we were used.</w:t>
      </w:r>
    </w:p>
    <w:p w14:paraId="700C8A80" w14:textId="2385A10A" w:rsidR="73D2BC52" w:rsidRDefault="73D2BC52" w:rsidP="73D2BC52">
      <w:pPr>
        <w:spacing w:after="0" w:line="240" w:lineRule="auto"/>
        <w:rPr>
          <w:rFonts w:eastAsiaTheme="minorEastAsia"/>
          <w:color w:val="000000" w:themeColor="text1"/>
          <w:sz w:val="24"/>
          <w:szCs w:val="24"/>
          <w:lang w:val="en-GB"/>
        </w:rPr>
      </w:pPr>
    </w:p>
    <w:p w14:paraId="2A5CA93C" w14:textId="57542577" w:rsidR="002F7F19" w:rsidRDefault="4A68C70F"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Richard Evans (</w:t>
      </w:r>
      <w:bookmarkStart w:id="2" w:name="_Int_TUjdSUu0"/>
      <w:r w:rsidRPr="73D2BC52">
        <w:rPr>
          <w:rFonts w:eastAsiaTheme="minorEastAsia"/>
          <w:color w:val="000000" w:themeColor="text1"/>
          <w:sz w:val="24"/>
          <w:szCs w:val="24"/>
          <w:lang w:val="en-GB"/>
        </w:rPr>
        <w:t>17)‘</w:t>
      </w:r>
      <w:bookmarkEnd w:id="2"/>
      <w:r w:rsidRPr="73D2BC52">
        <w:rPr>
          <w:rFonts w:eastAsiaTheme="minorEastAsia"/>
          <w:color w:val="000000" w:themeColor="text1"/>
          <w:sz w:val="24"/>
          <w:szCs w:val="24"/>
          <w:lang w:val="en-GB"/>
        </w:rPr>
        <w:t>In Defence of History’, provides an example of classical criti</w:t>
      </w:r>
      <w:r w:rsidR="17A77E0F" w:rsidRPr="73D2BC52">
        <w:rPr>
          <w:rFonts w:eastAsiaTheme="minorEastAsia"/>
          <w:color w:val="000000" w:themeColor="text1"/>
          <w:sz w:val="24"/>
          <w:szCs w:val="24"/>
          <w:lang w:val="en-GB"/>
        </w:rPr>
        <w:t xml:space="preserve">cism </w:t>
      </w:r>
      <w:r w:rsidRPr="73D2BC52">
        <w:rPr>
          <w:rFonts w:eastAsiaTheme="minorEastAsia"/>
          <w:color w:val="000000" w:themeColor="text1"/>
          <w:sz w:val="24"/>
          <w:szCs w:val="24"/>
          <w:lang w:val="en-GB"/>
        </w:rPr>
        <w:t xml:space="preserve">by Leopold Von Ranke, a German historian who, </w:t>
      </w:r>
      <w:r w:rsidRPr="73D2BC52">
        <w:rPr>
          <w:rFonts w:eastAsiaTheme="minorEastAsia"/>
          <w:i/>
          <w:iCs/>
          <w:color w:val="000000" w:themeColor="text1"/>
          <w:sz w:val="24"/>
          <w:szCs w:val="24"/>
          <w:lang w:val="en-GB"/>
        </w:rPr>
        <w:t>following Burke, looked at the past for ‘Wie es eigentlich gewesen</w:t>
      </w:r>
      <w:r w:rsidR="5A540ED0" w:rsidRPr="73D2BC52">
        <w:rPr>
          <w:rFonts w:eastAsiaTheme="minorEastAsia"/>
          <w:i/>
          <w:iCs/>
          <w:color w:val="000000" w:themeColor="text1"/>
          <w:sz w:val="24"/>
          <w:szCs w:val="24"/>
          <w:lang w:val="en-GB"/>
        </w:rPr>
        <w:t>’, ‘</w:t>
      </w:r>
      <w:r w:rsidRPr="73D2BC52">
        <w:rPr>
          <w:rFonts w:eastAsiaTheme="minorEastAsia"/>
          <w:i/>
          <w:iCs/>
          <w:color w:val="000000" w:themeColor="text1"/>
          <w:sz w:val="24"/>
          <w:szCs w:val="24"/>
          <w:lang w:val="en-GB"/>
        </w:rPr>
        <w:t>how it essentially was’.</w:t>
      </w:r>
      <w:r w:rsidRPr="73D2BC52">
        <w:rPr>
          <w:rFonts w:eastAsiaTheme="minorEastAsia"/>
          <w:color w:val="000000" w:themeColor="text1"/>
          <w:sz w:val="24"/>
          <w:szCs w:val="24"/>
          <w:lang w:val="en-GB"/>
        </w:rPr>
        <w:t xml:space="preserve"> </w:t>
      </w:r>
      <w:r w:rsidRPr="73D2BC52">
        <w:rPr>
          <w:rFonts w:eastAsiaTheme="minorEastAsia"/>
          <w:i/>
          <w:iCs/>
          <w:color w:val="FF0000"/>
          <w:sz w:val="24"/>
          <w:szCs w:val="24"/>
          <w:lang w:val="en-GB"/>
        </w:rPr>
        <w:t xml:space="preserve"> </w:t>
      </w:r>
      <w:r w:rsidRPr="73D2BC52">
        <w:rPr>
          <w:rFonts w:eastAsiaTheme="minorEastAsia"/>
          <w:i/>
          <w:iCs/>
          <w:color w:val="000000" w:themeColor="text1"/>
          <w:sz w:val="24"/>
          <w:szCs w:val="24"/>
          <w:lang w:val="en-GB"/>
        </w:rPr>
        <w:t xml:space="preserve">A </w:t>
      </w:r>
      <w:r w:rsidRPr="73D2BC52">
        <w:rPr>
          <w:rFonts w:eastAsiaTheme="minorEastAsia"/>
          <w:color w:val="000000" w:themeColor="text1"/>
          <w:sz w:val="24"/>
          <w:szCs w:val="24"/>
          <w:lang w:val="en-GB"/>
        </w:rPr>
        <w:t xml:space="preserve">question that arises is are we a stable enough society to relinquish the critical ground rules to which we had become accustomed? </w:t>
      </w:r>
    </w:p>
    <w:p w14:paraId="3CDC2431" w14:textId="5C549A1E" w:rsidR="002F7F19" w:rsidRDefault="002F7F19" w:rsidP="202FDE10">
      <w:pPr>
        <w:spacing w:after="0" w:line="240" w:lineRule="auto"/>
        <w:rPr>
          <w:rFonts w:eastAsiaTheme="minorEastAsia"/>
          <w:color w:val="000000" w:themeColor="text1"/>
          <w:sz w:val="24"/>
          <w:szCs w:val="24"/>
        </w:rPr>
      </w:pPr>
    </w:p>
    <w:p w14:paraId="2695F9A8" w14:textId="558D43BF" w:rsidR="73D2BC52" w:rsidRDefault="73D2BC52" w:rsidP="73D2BC52">
      <w:pPr>
        <w:spacing w:after="0" w:line="240" w:lineRule="auto"/>
        <w:rPr>
          <w:rFonts w:eastAsiaTheme="minorEastAsia"/>
          <w:color w:val="000000" w:themeColor="text1"/>
          <w:sz w:val="24"/>
          <w:szCs w:val="24"/>
          <w:u w:val="single"/>
          <w:lang w:val="en-GB"/>
        </w:rPr>
      </w:pPr>
    </w:p>
    <w:p w14:paraId="6C83DAA8" w14:textId="76C34FC0" w:rsidR="73D2BC52" w:rsidRDefault="73D2BC52" w:rsidP="73D2BC52">
      <w:pPr>
        <w:spacing w:after="0" w:line="240" w:lineRule="auto"/>
        <w:rPr>
          <w:rFonts w:eastAsiaTheme="minorEastAsia"/>
          <w:color w:val="000000" w:themeColor="text1"/>
          <w:sz w:val="24"/>
          <w:szCs w:val="24"/>
          <w:u w:val="single"/>
          <w:lang w:val="en-GB"/>
        </w:rPr>
      </w:pPr>
    </w:p>
    <w:p w14:paraId="0E46BC2E" w14:textId="102A234A" w:rsidR="73D2BC52" w:rsidRDefault="73D2BC52" w:rsidP="73D2BC52">
      <w:pPr>
        <w:spacing w:after="0" w:line="240" w:lineRule="auto"/>
        <w:rPr>
          <w:rFonts w:eastAsiaTheme="minorEastAsia"/>
          <w:color w:val="000000" w:themeColor="text1"/>
          <w:sz w:val="24"/>
          <w:szCs w:val="24"/>
          <w:u w:val="single"/>
          <w:lang w:val="en-GB"/>
        </w:rPr>
      </w:pPr>
    </w:p>
    <w:p w14:paraId="4A98B194" w14:textId="24671BAC" w:rsidR="73D2BC52" w:rsidRDefault="73D2BC52" w:rsidP="73D2BC52">
      <w:pPr>
        <w:spacing w:after="0" w:line="240" w:lineRule="auto"/>
        <w:rPr>
          <w:rFonts w:eastAsiaTheme="minorEastAsia"/>
          <w:color w:val="000000" w:themeColor="text1"/>
          <w:sz w:val="24"/>
          <w:szCs w:val="24"/>
          <w:u w:val="single"/>
          <w:lang w:val="en-GB"/>
        </w:rPr>
      </w:pPr>
    </w:p>
    <w:p w14:paraId="44CB3A30" w14:textId="55B48BEF" w:rsidR="73D2BC52" w:rsidRDefault="73D2BC52" w:rsidP="73D2BC52">
      <w:pPr>
        <w:spacing w:after="0" w:line="240" w:lineRule="auto"/>
        <w:rPr>
          <w:rFonts w:eastAsiaTheme="minorEastAsia"/>
          <w:color w:val="000000" w:themeColor="text1"/>
          <w:sz w:val="24"/>
          <w:szCs w:val="24"/>
          <w:u w:val="single"/>
          <w:lang w:val="en-GB"/>
        </w:rPr>
      </w:pPr>
    </w:p>
    <w:p w14:paraId="0ABA2A04" w14:textId="27DCD565" w:rsidR="73D2BC52" w:rsidRDefault="73D2BC52" w:rsidP="73D2BC52">
      <w:pPr>
        <w:spacing w:after="0" w:line="240" w:lineRule="auto"/>
        <w:rPr>
          <w:rFonts w:eastAsiaTheme="minorEastAsia"/>
          <w:color w:val="000000" w:themeColor="text1"/>
          <w:sz w:val="24"/>
          <w:szCs w:val="24"/>
          <w:u w:val="single"/>
          <w:lang w:val="en-GB"/>
        </w:rPr>
      </w:pPr>
    </w:p>
    <w:p w14:paraId="6A17ECBF" w14:textId="1225D946" w:rsidR="73D2BC52" w:rsidRDefault="73D2BC52" w:rsidP="73D2BC52">
      <w:pPr>
        <w:spacing w:after="0" w:line="240" w:lineRule="auto"/>
        <w:rPr>
          <w:rFonts w:eastAsiaTheme="minorEastAsia"/>
          <w:color w:val="000000" w:themeColor="text1"/>
          <w:sz w:val="24"/>
          <w:szCs w:val="24"/>
          <w:u w:val="single"/>
          <w:lang w:val="en-GB"/>
        </w:rPr>
      </w:pPr>
    </w:p>
    <w:p w14:paraId="584E4787" w14:textId="441DC059" w:rsidR="73D2BC52" w:rsidRDefault="73D2BC52" w:rsidP="73D2BC52">
      <w:pPr>
        <w:spacing w:after="0" w:line="240" w:lineRule="auto"/>
        <w:rPr>
          <w:rFonts w:eastAsiaTheme="minorEastAsia"/>
          <w:color w:val="000000" w:themeColor="text1"/>
          <w:sz w:val="24"/>
          <w:szCs w:val="24"/>
          <w:u w:val="single"/>
          <w:lang w:val="en-GB"/>
        </w:rPr>
      </w:pPr>
    </w:p>
    <w:p w14:paraId="7D9DB07F" w14:textId="00519265" w:rsidR="73D2BC52" w:rsidRDefault="73D2BC52" w:rsidP="73D2BC52">
      <w:pPr>
        <w:spacing w:after="0" w:line="240" w:lineRule="auto"/>
        <w:rPr>
          <w:rFonts w:eastAsiaTheme="minorEastAsia"/>
          <w:color w:val="000000" w:themeColor="text1"/>
          <w:sz w:val="24"/>
          <w:szCs w:val="24"/>
          <w:u w:val="single"/>
          <w:lang w:val="en-GB"/>
        </w:rPr>
      </w:pPr>
    </w:p>
    <w:p w14:paraId="0498A67E" w14:textId="77C6A841" w:rsidR="73D2BC52" w:rsidRDefault="73D2BC52" w:rsidP="73D2BC52">
      <w:pPr>
        <w:spacing w:after="0" w:line="240" w:lineRule="auto"/>
        <w:rPr>
          <w:rFonts w:eastAsiaTheme="minorEastAsia"/>
          <w:color w:val="000000" w:themeColor="text1"/>
          <w:sz w:val="24"/>
          <w:szCs w:val="24"/>
          <w:u w:val="single"/>
          <w:lang w:val="en-GB"/>
        </w:rPr>
      </w:pPr>
    </w:p>
    <w:p w14:paraId="753B9688" w14:textId="4775FCCC" w:rsidR="002F7F19" w:rsidRDefault="4A68C70F" w:rsidP="202FDE10">
      <w:pPr>
        <w:spacing w:after="0" w:line="240" w:lineRule="auto"/>
        <w:rPr>
          <w:rFonts w:eastAsiaTheme="minorEastAsia"/>
          <w:color w:val="000000" w:themeColor="text1"/>
          <w:sz w:val="24"/>
          <w:szCs w:val="24"/>
        </w:rPr>
      </w:pPr>
      <w:r w:rsidRPr="73D2BC52">
        <w:rPr>
          <w:rFonts w:eastAsiaTheme="minorEastAsia"/>
          <w:color w:val="000000" w:themeColor="text1"/>
          <w:sz w:val="24"/>
          <w:szCs w:val="24"/>
          <w:u w:val="single"/>
          <w:lang w:val="en-GB"/>
        </w:rPr>
        <w:t>Bibliography</w:t>
      </w:r>
    </w:p>
    <w:p w14:paraId="3FAA762B" w14:textId="3E18FD0C" w:rsidR="73D2BC52" w:rsidRDefault="73D2BC52" w:rsidP="73D2BC52">
      <w:pPr>
        <w:spacing w:after="0" w:line="240" w:lineRule="auto"/>
        <w:rPr>
          <w:rFonts w:eastAsiaTheme="minorEastAsia"/>
          <w:sz w:val="24"/>
          <w:szCs w:val="24"/>
          <w:lang w:val="en-GB"/>
        </w:rPr>
      </w:pPr>
    </w:p>
    <w:p w14:paraId="383BCDB6" w14:textId="115F8F2E" w:rsidR="002F7F19" w:rsidRDefault="4A68C70F" w:rsidP="202FDE10">
      <w:pPr>
        <w:spacing w:after="0" w:line="240" w:lineRule="auto"/>
        <w:rPr>
          <w:rFonts w:eastAsiaTheme="minorEastAsia"/>
          <w:sz w:val="24"/>
          <w:szCs w:val="24"/>
        </w:rPr>
      </w:pPr>
      <w:r w:rsidRPr="202FDE10">
        <w:rPr>
          <w:rFonts w:eastAsiaTheme="minorEastAsia"/>
          <w:sz w:val="24"/>
          <w:szCs w:val="24"/>
          <w:lang w:val="en-GB"/>
        </w:rPr>
        <w:t xml:space="preserve">Bernadette, Brady. </w:t>
      </w:r>
      <w:r w:rsidR="1529F03B" w:rsidRPr="202FDE10">
        <w:rPr>
          <w:rFonts w:eastAsiaTheme="minorEastAsia"/>
          <w:sz w:val="24"/>
          <w:szCs w:val="24"/>
          <w:lang w:val="en-GB"/>
        </w:rPr>
        <w:t>Aristotle's</w:t>
      </w:r>
      <w:r w:rsidRPr="202FDE10">
        <w:rPr>
          <w:rFonts w:eastAsiaTheme="minorEastAsia"/>
          <w:sz w:val="24"/>
          <w:szCs w:val="24"/>
          <w:lang w:val="en-GB"/>
        </w:rPr>
        <w:t xml:space="preserve"> Cosmogony, Power Point.</w:t>
      </w:r>
    </w:p>
    <w:p w14:paraId="12A72193" w14:textId="49AD8042"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Nicholas Campion. ‘Astronomy and Psyche in the Classical World: Plato,</w:t>
      </w:r>
    </w:p>
    <w:p w14:paraId="54407765" w14:textId="70D111A7"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Aristotle, Zeno, Ptolemy’, JournalofCosmology.com 2010, Vol. 9.</w:t>
      </w:r>
    </w:p>
    <w:p w14:paraId="1FCE1528" w14:textId="6F4D70F4" w:rsidR="002F7F19" w:rsidRDefault="5CDEEB39" w:rsidP="2CED241A">
      <w:pPr>
        <w:spacing w:after="0" w:line="240" w:lineRule="auto"/>
        <w:rPr>
          <w:rFonts w:eastAsiaTheme="minorEastAsia"/>
          <w:sz w:val="24"/>
          <w:szCs w:val="24"/>
        </w:rPr>
      </w:pPr>
      <w:r w:rsidRPr="2CED241A">
        <w:rPr>
          <w:rFonts w:eastAsiaTheme="minorEastAsia"/>
          <w:color w:val="000000" w:themeColor="text1"/>
          <w:sz w:val="24"/>
          <w:szCs w:val="24"/>
          <w:lang w:val="en-GB"/>
        </w:rPr>
        <w:t xml:space="preserve">Dr. Frances Clynes. MA, M.Sc.; ‘Examination of the Internet on Western Astrology’ </w:t>
      </w:r>
      <w:r w:rsidR="50E0E140" w:rsidRPr="2CED241A">
        <w:rPr>
          <w:rFonts w:eastAsiaTheme="minorEastAsia"/>
          <w:sz w:val="24"/>
          <w:szCs w:val="24"/>
          <w:lang w:val="en-GB"/>
        </w:rPr>
        <w:t>2</w:t>
      </w:r>
      <w:r w:rsidRPr="2CED241A">
        <w:rPr>
          <w:rFonts w:eastAsiaTheme="minorEastAsia"/>
          <w:sz w:val="24"/>
          <w:szCs w:val="24"/>
          <w:lang w:val="en-GB"/>
        </w:rPr>
        <w:t>015 Pps 83,125</w:t>
      </w:r>
    </w:p>
    <w:p w14:paraId="0F82F732" w14:textId="676A7B1F" w:rsidR="002F7F19" w:rsidRDefault="5CDEEB39" w:rsidP="73D2BC52">
      <w:pPr>
        <w:spacing w:after="0" w:line="240" w:lineRule="auto"/>
        <w:rPr>
          <w:rFonts w:eastAsiaTheme="minorEastAsia"/>
          <w:sz w:val="24"/>
          <w:szCs w:val="24"/>
          <w:lang w:val="en-GB"/>
        </w:rPr>
      </w:pPr>
      <w:r w:rsidRPr="73D2BC52">
        <w:rPr>
          <w:rFonts w:eastAsiaTheme="minorEastAsia"/>
          <w:sz w:val="24"/>
          <w:szCs w:val="24"/>
          <w:lang w:val="en-GB"/>
        </w:rPr>
        <w:t xml:space="preserve">Terry, Eagleton. </w:t>
      </w:r>
      <w:r w:rsidR="640E9DD3" w:rsidRPr="73D2BC52">
        <w:rPr>
          <w:rFonts w:eastAsiaTheme="minorEastAsia"/>
          <w:sz w:val="24"/>
          <w:szCs w:val="24"/>
          <w:lang w:val="en-GB"/>
        </w:rPr>
        <w:t>The Idea of Culture</w:t>
      </w:r>
      <w:r w:rsidRPr="73D2BC52">
        <w:rPr>
          <w:rFonts w:eastAsiaTheme="minorEastAsia"/>
          <w:sz w:val="24"/>
          <w:szCs w:val="24"/>
          <w:lang w:val="en-GB"/>
        </w:rPr>
        <w:t xml:space="preserve">, </w:t>
      </w:r>
      <w:r w:rsidR="7CE5D624" w:rsidRPr="73D2BC52">
        <w:rPr>
          <w:rFonts w:eastAsiaTheme="minorEastAsia"/>
          <w:sz w:val="24"/>
          <w:szCs w:val="24"/>
          <w:lang w:val="en-GB"/>
        </w:rPr>
        <w:t>Oxford</w:t>
      </w:r>
      <w:r w:rsidR="751DE0D5" w:rsidRPr="73D2BC52">
        <w:rPr>
          <w:rFonts w:eastAsiaTheme="minorEastAsia"/>
          <w:sz w:val="24"/>
          <w:szCs w:val="24"/>
          <w:lang w:val="en-GB"/>
        </w:rPr>
        <w:t xml:space="preserve">: </w:t>
      </w:r>
      <w:r w:rsidRPr="73D2BC52">
        <w:rPr>
          <w:rFonts w:eastAsiaTheme="minorEastAsia"/>
          <w:sz w:val="24"/>
          <w:szCs w:val="24"/>
          <w:lang w:val="en-GB"/>
        </w:rPr>
        <w:t>Blackwell</w:t>
      </w:r>
      <w:r w:rsidR="077985A3" w:rsidRPr="73D2BC52">
        <w:rPr>
          <w:rFonts w:eastAsiaTheme="minorEastAsia"/>
          <w:sz w:val="24"/>
          <w:szCs w:val="24"/>
          <w:lang w:val="en-GB"/>
        </w:rPr>
        <w:t xml:space="preserve">. </w:t>
      </w:r>
      <w:r w:rsidRPr="73D2BC52">
        <w:rPr>
          <w:rFonts w:eastAsiaTheme="minorEastAsia"/>
          <w:sz w:val="24"/>
          <w:szCs w:val="24"/>
          <w:lang w:val="en-GB"/>
        </w:rPr>
        <w:t xml:space="preserve">2013. </w:t>
      </w:r>
      <w:r w:rsidR="6884E569" w:rsidRPr="73D2BC52">
        <w:rPr>
          <w:rFonts w:eastAsiaTheme="minorEastAsia"/>
          <w:sz w:val="24"/>
          <w:szCs w:val="24"/>
          <w:lang w:val="en-GB"/>
        </w:rPr>
        <w:t>Chpts 1,2</w:t>
      </w:r>
    </w:p>
    <w:p w14:paraId="7D92BAE4" w14:textId="307789E5" w:rsidR="002F7F19" w:rsidRDefault="4A68C70F" w:rsidP="73D2BC52">
      <w:pPr>
        <w:spacing w:after="0" w:line="240" w:lineRule="auto"/>
        <w:rPr>
          <w:rFonts w:eastAsiaTheme="minorEastAsia"/>
          <w:sz w:val="24"/>
          <w:szCs w:val="24"/>
        </w:rPr>
      </w:pPr>
      <w:r w:rsidRPr="73D2BC52">
        <w:rPr>
          <w:rFonts w:eastAsiaTheme="minorEastAsia"/>
          <w:sz w:val="24"/>
          <w:szCs w:val="24"/>
          <w:lang w:val="en-GB"/>
        </w:rPr>
        <w:t xml:space="preserve">Richard, J, Evans. ‘In Defence of History’, Granta 1997. </w:t>
      </w:r>
      <w:r w:rsidR="46C54A8A" w:rsidRPr="73D2BC52">
        <w:rPr>
          <w:rFonts w:eastAsiaTheme="minorEastAsia"/>
          <w:sz w:val="24"/>
          <w:szCs w:val="24"/>
          <w:lang w:val="en-GB"/>
        </w:rPr>
        <w:t>p</w:t>
      </w:r>
      <w:r w:rsidRPr="73D2BC52">
        <w:rPr>
          <w:rFonts w:eastAsiaTheme="minorEastAsia"/>
          <w:sz w:val="24"/>
          <w:szCs w:val="24"/>
          <w:lang w:val="en-GB"/>
        </w:rPr>
        <w:t>17</w:t>
      </w:r>
    </w:p>
    <w:p w14:paraId="3BC18153" w14:textId="5B89C8CC" w:rsidR="002F7F19" w:rsidRDefault="716F53AA" w:rsidP="73D2BC52">
      <w:pPr>
        <w:spacing w:after="0" w:line="240" w:lineRule="auto"/>
        <w:rPr>
          <w:rFonts w:eastAsiaTheme="minorEastAsia"/>
          <w:color w:val="000000" w:themeColor="text1"/>
          <w:sz w:val="24"/>
          <w:szCs w:val="24"/>
          <w:lang w:val="en-GB"/>
        </w:rPr>
      </w:pPr>
      <w:r w:rsidRPr="73D2BC52">
        <w:rPr>
          <w:rFonts w:eastAsiaTheme="minorEastAsia"/>
          <w:color w:val="000000" w:themeColor="text1"/>
          <w:sz w:val="24"/>
          <w:szCs w:val="24"/>
          <w:lang w:val="en-GB"/>
        </w:rPr>
        <w:t xml:space="preserve">Henri Corbin, </w:t>
      </w:r>
      <w:r w:rsidR="655DC94B"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Mundus Imaginalis</w:t>
      </w:r>
      <w:r w:rsidR="2B562F50"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 xml:space="preserve">or, the </w:t>
      </w:r>
      <w:r w:rsidR="1A959D1D"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Imaginary and the</w:t>
      </w:r>
      <w:r w:rsidR="02E792E4" w:rsidRPr="73D2BC52">
        <w:rPr>
          <w:rFonts w:eastAsiaTheme="minorEastAsia"/>
          <w:color w:val="000000" w:themeColor="text1"/>
          <w:sz w:val="24"/>
          <w:szCs w:val="24"/>
          <w:lang w:val="en-GB"/>
        </w:rPr>
        <w:t xml:space="preserve"> </w:t>
      </w:r>
      <w:r w:rsidRPr="73D2BC52">
        <w:rPr>
          <w:rFonts w:eastAsiaTheme="minorEastAsia"/>
          <w:color w:val="000000" w:themeColor="text1"/>
          <w:sz w:val="24"/>
          <w:szCs w:val="24"/>
          <w:lang w:val="en-GB"/>
        </w:rPr>
        <w:t>Imaginal.</w:t>
      </w:r>
      <w:r w:rsidR="4C05F938" w:rsidRPr="73D2BC52">
        <w:rPr>
          <w:rFonts w:eastAsiaTheme="minorEastAsia"/>
          <w:color w:val="000000" w:themeColor="text1"/>
          <w:sz w:val="24"/>
          <w:szCs w:val="24"/>
          <w:lang w:val="en-GB"/>
        </w:rPr>
        <w:t>’</w:t>
      </w:r>
      <w:r w:rsidRPr="73D2BC52">
        <w:rPr>
          <w:rFonts w:eastAsiaTheme="minorEastAsia"/>
          <w:color w:val="000000" w:themeColor="text1"/>
          <w:sz w:val="24"/>
          <w:szCs w:val="24"/>
          <w:lang w:val="en-GB"/>
        </w:rPr>
        <w:t xml:space="preserve"> </w:t>
      </w:r>
    </w:p>
    <w:p w14:paraId="0CFE18C7" w14:textId="3BE9F5AF" w:rsidR="002F7F19" w:rsidRDefault="3AA0BB38" w:rsidP="73D2BC52">
      <w:pPr>
        <w:spacing w:after="0" w:line="240" w:lineRule="auto"/>
        <w:rPr>
          <w:rFonts w:eastAsiaTheme="minorEastAsia"/>
          <w:color w:val="000000" w:themeColor="text1"/>
          <w:sz w:val="24"/>
          <w:szCs w:val="24"/>
        </w:rPr>
      </w:pPr>
      <w:r w:rsidRPr="73D2BC52">
        <w:rPr>
          <w:rFonts w:eastAsiaTheme="minorEastAsia"/>
          <w:color w:val="000000" w:themeColor="text1"/>
          <w:sz w:val="24"/>
          <w:szCs w:val="24"/>
          <w:lang w:val="en-GB"/>
        </w:rPr>
        <w:t>Topographies of the Eight Climate</w:t>
      </w:r>
      <w:r w:rsidR="6F5EA3A1" w:rsidRPr="73D2BC52">
        <w:rPr>
          <w:rFonts w:eastAsiaTheme="minorEastAsia"/>
          <w:color w:val="000000" w:themeColor="text1"/>
          <w:sz w:val="24"/>
          <w:szCs w:val="24"/>
          <w:lang w:val="en-GB"/>
        </w:rPr>
        <w:t>, The</w:t>
      </w:r>
      <w:r w:rsidRPr="73D2BC52">
        <w:rPr>
          <w:rFonts w:eastAsiaTheme="minorEastAsia"/>
          <w:color w:val="000000" w:themeColor="text1"/>
          <w:sz w:val="24"/>
          <w:szCs w:val="24"/>
          <w:lang w:val="en-GB"/>
        </w:rPr>
        <w:t xml:space="preserve"> Hermetic Library </w:t>
      </w:r>
      <w:r w:rsidR="35A5F726" w:rsidRPr="73D2BC52">
        <w:rPr>
          <w:rFonts w:eastAsiaTheme="minorEastAsia"/>
          <w:color w:val="000000" w:themeColor="text1"/>
          <w:sz w:val="24"/>
          <w:szCs w:val="24"/>
          <w:lang w:val="en-GB"/>
        </w:rPr>
        <w:t>P</w:t>
      </w:r>
      <w:r w:rsidRPr="73D2BC52">
        <w:rPr>
          <w:rFonts w:eastAsiaTheme="minorEastAsia"/>
          <w:color w:val="000000" w:themeColor="text1"/>
          <w:sz w:val="24"/>
          <w:szCs w:val="24"/>
          <w:lang w:val="en-GB"/>
        </w:rPr>
        <w:t>ps ( )</w:t>
      </w:r>
    </w:p>
    <w:p w14:paraId="4FB01242" w14:textId="2A8325D5" w:rsidR="002F7F19" w:rsidRDefault="4A68C70F" w:rsidP="73D2BC52">
      <w:pPr>
        <w:spacing w:after="0" w:line="240" w:lineRule="auto"/>
        <w:rPr>
          <w:rFonts w:eastAsiaTheme="minorEastAsia"/>
          <w:sz w:val="24"/>
          <w:szCs w:val="24"/>
        </w:rPr>
      </w:pPr>
      <w:r w:rsidRPr="73D2BC52">
        <w:rPr>
          <w:rFonts w:eastAsiaTheme="minorEastAsia"/>
          <w:sz w:val="24"/>
          <w:szCs w:val="24"/>
          <w:lang w:val="en-GB"/>
        </w:rPr>
        <w:t xml:space="preserve">Clifford Geertz. </w:t>
      </w:r>
      <w:r w:rsidR="716F53AA" w:rsidRPr="73D2BC52">
        <w:rPr>
          <w:rFonts w:eastAsiaTheme="minorEastAsia"/>
          <w:sz w:val="24"/>
          <w:szCs w:val="24"/>
          <w:lang w:val="en-GB"/>
        </w:rPr>
        <w:t>The Interpretation of Cultures</w:t>
      </w:r>
      <w:r w:rsidRPr="73D2BC52">
        <w:rPr>
          <w:rFonts w:eastAsiaTheme="minorEastAsia"/>
          <w:sz w:val="24"/>
          <w:szCs w:val="24"/>
          <w:lang w:val="en-GB"/>
        </w:rPr>
        <w:t>. Pps34, 38</w:t>
      </w:r>
    </w:p>
    <w:p w14:paraId="11CB5EA4" w14:textId="7FD57F46" w:rsidR="002F7F19" w:rsidRDefault="716F53AA"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Steven, Kemper. Time, person and gender in Sinhalese Astrology.</w:t>
      </w:r>
    </w:p>
    <w:p w14:paraId="4DF27BA9" w14:textId="2FB014BD" w:rsidR="002F7F19" w:rsidRDefault="4A68C70F" w:rsidP="202FDE10">
      <w:pPr>
        <w:spacing w:after="0" w:line="240" w:lineRule="auto"/>
        <w:rPr>
          <w:rFonts w:eastAsiaTheme="minorEastAsia"/>
          <w:color w:val="000000" w:themeColor="text1"/>
          <w:sz w:val="24"/>
          <w:szCs w:val="24"/>
        </w:rPr>
      </w:pPr>
      <w:r w:rsidRPr="202FDE10">
        <w:rPr>
          <w:rFonts w:eastAsiaTheme="minorEastAsia"/>
          <w:i/>
          <w:iCs/>
          <w:color w:val="000000" w:themeColor="text1"/>
          <w:sz w:val="24"/>
          <w:szCs w:val="24"/>
          <w:lang w:val="en-GB"/>
        </w:rPr>
        <w:t xml:space="preserve">‘American Ethnologist Journal.’ </w:t>
      </w:r>
      <w:r w:rsidRPr="202FDE10">
        <w:rPr>
          <w:rFonts w:eastAsiaTheme="minorEastAsia"/>
          <w:color w:val="000000" w:themeColor="text1"/>
          <w:sz w:val="24"/>
          <w:szCs w:val="24"/>
          <w:lang w:val="en-GB"/>
        </w:rPr>
        <w:t>Vol74, No. 4 (Nov,1980), p749</w:t>
      </w:r>
    </w:p>
    <w:p w14:paraId="3647039C" w14:textId="1182F6F0"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&amp; Sinhalese Astrology, South Asian Caste Systems, and the Notion of Individuality.</w:t>
      </w:r>
    </w:p>
    <w:p w14:paraId="1977599F" w14:textId="0B7C63D3" w:rsidR="002F7F19" w:rsidRDefault="4A68C70F" w:rsidP="202FDE10">
      <w:pPr>
        <w:spacing w:after="0" w:line="240" w:lineRule="auto"/>
        <w:rPr>
          <w:rFonts w:eastAsiaTheme="minorEastAsia"/>
          <w:color w:val="000000" w:themeColor="text1"/>
          <w:sz w:val="24"/>
          <w:szCs w:val="24"/>
        </w:rPr>
      </w:pPr>
      <w:r w:rsidRPr="202FDE10">
        <w:rPr>
          <w:rFonts w:eastAsiaTheme="minorEastAsia"/>
          <w:i/>
          <w:iCs/>
          <w:color w:val="000000" w:themeColor="text1"/>
          <w:sz w:val="24"/>
          <w:szCs w:val="24"/>
          <w:lang w:val="en-GB"/>
        </w:rPr>
        <w:t xml:space="preserve">‘Journal of Asian Studies’ </w:t>
      </w:r>
      <w:r w:rsidRPr="202FDE10">
        <w:rPr>
          <w:rFonts w:eastAsiaTheme="minorEastAsia"/>
          <w:color w:val="000000" w:themeColor="text1"/>
          <w:sz w:val="24"/>
          <w:szCs w:val="24"/>
          <w:lang w:val="en-GB"/>
        </w:rPr>
        <w:t>Vol.38, No.3 (May 1979), p3</w:t>
      </w:r>
    </w:p>
    <w:p w14:paraId="2C80A412" w14:textId="00A52156"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Fieldwork carried out 1969-71, In Sri Lanka.</w:t>
      </w:r>
    </w:p>
    <w:p w14:paraId="017A1738" w14:textId="32D676D9" w:rsidR="002F7F19" w:rsidRDefault="4A68C70F" w:rsidP="202FDE10">
      <w:pPr>
        <w:spacing w:after="0" w:line="240" w:lineRule="auto"/>
        <w:rPr>
          <w:rFonts w:eastAsiaTheme="minorEastAsia"/>
          <w:color w:val="000000" w:themeColor="text1"/>
          <w:sz w:val="24"/>
          <w:szCs w:val="24"/>
        </w:rPr>
      </w:pPr>
      <w:r w:rsidRPr="202FDE10">
        <w:rPr>
          <w:rFonts w:eastAsiaTheme="minorEastAsia"/>
          <w:color w:val="000000" w:themeColor="text1"/>
          <w:sz w:val="24"/>
          <w:szCs w:val="24"/>
          <w:lang w:val="en-GB"/>
        </w:rPr>
        <w:t>Jeffrey Henderson. Plato 1X LCL 234, Pps 39, 49,</w:t>
      </w:r>
    </w:p>
    <w:p w14:paraId="4D7A7A3A" w14:textId="1DAC7D00" w:rsidR="002F7F19" w:rsidRDefault="4A68C70F" w:rsidP="73D2BC52">
      <w:pPr>
        <w:spacing w:after="0" w:line="240" w:lineRule="auto"/>
        <w:rPr>
          <w:rFonts w:eastAsiaTheme="minorEastAsia"/>
          <w:sz w:val="24"/>
          <w:szCs w:val="24"/>
        </w:rPr>
      </w:pPr>
      <w:r w:rsidRPr="73D2BC52">
        <w:rPr>
          <w:rFonts w:eastAsiaTheme="minorEastAsia"/>
          <w:sz w:val="24"/>
          <w:szCs w:val="24"/>
          <w:lang w:val="en-GB"/>
        </w:rPr>
        <w:t xml:space="preserve">Minakshi Menon. </w:t>
      </w:r>
      <w:r w:rsidR="5F2B1468" w:rsidRPr="73D2BC52">
        <w:rPr>
          <w:rFonts w:eastAsiaTheme="minorEastAsia"/>
          <w:sz w:val="24"/>
          <w:szCs w:val="24"/>
          <w:lang w:val="en-GB"/>
        </w:rPr>
        <w:t>Indigenous</w:t>
      </w:r>
      <w:r w:rsidRPr="73D2BC52">
        <w:rPr>
          <w:rFonts w:eastAsiaTheme="minorEastAsia"/>
          <w:sz w:val="24"/>
          <w:szCs w:val="24"/>
          <w:lang w:val="en-GB"/>
        </w:rPr>
        <w:t xml:space="preserve"> Knowledges and Colonial Sciences in South Asia.</w:t>
      </w:r>
    </w:p>
    <w:p w14:paraId="39CEBD98" w14:textId="0645ADD8" w:rsidR="002F7F19" w:rsidRDefault="4A68C70F" w:rsidP="73D2BC52">
      <w:pPr>
        <w:rPr>
          <w:rFonts w:eastAsiaTheme="minorEastAsia"/>
          <w:sz w:val="24"/>
          <w:szCs w:val="24"/>
        </w:rPr>
      </w:pPr>
      <w:r w:rsidRPr="73D2BC52">
        <w:rPr>
          <w:rFonts w:eastAsiaTheme="minorEastAsia"/>
          <w:sz w:val="24"/>
          <w:szCs w:val="24"/>
          <w:lang w:val="en-GB"/>
        </w:rPr>
        <w:t>‘S</w:t>
      </w:r>
      <w:r w:rsidRPr="73D2BC52">
        <w:rPr>
          <w:rFonts w:eastAsiaTheme="minorEastAsia"/>
          <w:i/>
          <w:iCs/>
          <w:sz w:val="24"/>
          <w:szCs w:val="24"/>
          <w:lang w:val="en-GB"/>
        </w:rPr>
        <w:t>outh Asian History and Culture ‘</w:t>
      </w:r>
      <w:r w:rsidRPr="73D2BC52">
        <w:rPr>
          <w:rFonts w:eastAsiaTheme="minorEastAsia"/>
          <w:sz w:val="24"/>
          <w:szCs w:val="24"/>
          <w:lang w:val="en-GB"/>
        </w:rPr>
        <w:t>2022, VOL. 13, NO. 1, 1–18</w:t>
      </w:r>
      <w:r w:rsidR="3775ABA0" w:rsidRPr="73D2BC52">
        <w:rPr>
          <w:rFonts w:eastAsiaTheme="minorEastAsia"/>
          <w:sz w:val="24"/>
          <w:szCs w:val="24"/>
          <w:lang w:val="en-GB"/>
        </w:rPr>
        <w:t xml:space="preserve">.                                                            </w:t>
      </w:r>
      <w:r w:rsidR="0FD36142" w:rsidRPr="73D2BC52">
        <w:rPr>
          <w:rFonts w:eastAsiaTheme="minorEastAsia"/>
          <w:sz w:val="24"/>
          <w:szCs w:val="24"/>
        </w:rPr>
        <w:t>Tina Steifel. The Heresy of Science: A Twelfth Century Conceptual Revolution. Isi</w:t>
      </w:r>
      <w:r w:rsidR="5A7C7A77" w:rsidRPr="73D2BC52">
        <w:rPr>
          <w:rFonts w:eastAsiaTheme="minorEastAsia"/>
          <w:sz w:val="24"/>
          <w:szCs w:val="24"/>
        </w:rPr>
        <w:t>s Vol.68, No.3 (Sep1977)</w:t>
      </w:r>
      <w:r w:rsidR="02DC6881" w:rsidRPr="73D2BC52">
        <w:rPr>
          <w:rFonts w:eastAsiaTheme="minorEastAsia"/>
          <w:sz w:val="24"/>
          <w:szCs w:val="24"/>
        </w:rPr>
        <w:t xml:space="preserve"> </w:t>
      </w:r>
      <w:r w:rsidR="767D9819" w:rsidRPr="73D2BC52">
        <w:rPr>
          <w:rFonts w:eastAsiaTheme="minorEastAsia"/>
          <w:sz w:val="24"/>
          <w:szCs w:val="24"/>
        </w:rPr>
        <w:t>Pps (35</w:t>
      </w:r>
      <w:r w:rsidR="1FF01339" w:rsidRPr="73D2BC52">
        <w:rPr>
          <w:rFonts w:eastAsiaTheme="minorEastAsia"/>
          <w:sz w:val="24"/>
          <w:szCs w:val="24"/>
        </w:rPr>
        <w:t>4</w:t>
      </w:r>
      <w:r w:rsidR="767D9819" w:rsidRPr="73D2BC52">
        <w:rPr>
          <w:rFonts w:eastAsiaTheme="minorEastAsia"/>
          <w:sz w:val="24"/>
          <w:szCs w:val="24"/>
        </w:rPr>
        <w:t>)</w:t>
      </w:r>
    </w:p>
    <w:p w14:paraId="4B4C4A0F" w14:textId="77777777" w:rsidR="002F7F19" w:rsidRDefault="002F7F19" w:rsidP="202FDE10">
      <w:pPr>
        <w:rPr>
          <w:rFonts w:eastAsiaTheme="minorEastAsia"/>
          <w:sz w:val="24"/>
          <w:szCs w:val="24"/>
        </w:rPr>
      </w:pPr>
    </w:p>
    <w:p w14:paraId="48C1F31F" w14:textId="77777777" w:rsidR="002F7F19" w:rsidRDefault="002F7F19" w:rsidP="202FDE10">
      <w:pPr>
        <w:rPr>
          <w:rFonts w:eastAsiaTheme="minorEastAsia"/>
          <w:sz w:val="24"/>
          <w:szCs w:val="24"/>
        </w:rPr>
      </w:pPr>
    </w:p>
    <w:p w14:paraId="5398C5A6" w14:textId="77777777" w:rsidR="002F7F19" w:rsidRDefault="002F7F19" w:rsidP="202FDE10">
      <w:pPr>
        <w:rPr>
          <w:rFonts w:eastAsiaTheme="minorEastAsia"/>
          <w:sz w:val="24"/>
          <w:szCs w:val="24"/>
        </w:rPr>
      </w:pPr>
    </w:p>
    <w:p w14:paraId="26E365E5" w14:textId="77777777" w:rsidR="002F7F19" w:rsidRDefault="002F7F19" w:rsidP="202FDE10">
      <w:pPr>
        <w:rPr>
          <w:rFonts w:eastAsiaTheme="minorEastAsia"/>
          <w:sz w:val="24"/>
          <w:szCs w:val="24"/>
        </w:rPr>
      </w:pPr>
    </w:p>
    <w:p w14:paraId="7CC8CDF1" w14:textId="77777777" w:rsidR="002F7F19" w:rsidRDefault="002F7F19" w:rsidP="202FDE10">
      <w:pPr>
        <w:rPr>
          <w:rFonts w:eastAsiaTheme="minorEastAsia"/>
          <w:sz w:val="24"/>
          <w:szCs w:val="24"/>
        </w:rPr>
      </w:pPr>
    </w:p>
    <w:p w14:paraId="3E9188E4" w14:textId="77777777" w:rsidR="002F7F19" w:rsidRDefault="002F7F19" w:rsidP="202FDE10">
      <w:pPr>
        <w:rPr>
          <w:rFonts w:eastAsiaTheme="minorEastAsia"/>
          <w:sz w:val="24"/>
          <w:szCs w:val="24"/>
        </w:rPr>
      </w:pPr>
    </w:p>
    <w:p w14:paraId="703D73DC" w14:textId="77777777" w:rsidR="002F7F19" w:rsidRDefault="002F7F19" w:rsidP="202FDE10">
      <w:pPr>
        <w:rPr>
          <w:rFonts w:eastAsiaTheme="minorEastAsia"/>
          <w:sz w:val="24"/>
          <w:szCs w:val="24"/>
        </w:rPr>
      </w:pPr>
    </w:p>
    <w:p w14:paraId="0092A162" w14:textId="77777777" w:rsidR="002F7F19" w:rsidRDefault="002F7F19" w:rsidP="202FDE10">
      <w:pPr>
        <w:rPr>
          <w:rFonts w:eastAsiaTheme="minorEastAsia"/>
          <w:sz w:val="24"/>
          <w:szCs w:val="24"/>
        </w:rPr>
      </w:pPr>
    </w:p>
    <w:p w14:paraId="1445D3CB" w14:textId="77777777" w:rsidR="002F7F19" w:rsidRDefault="002F7F19" w:rsidP="202FDE10">
      <w:pPr>
        <w:rPr>
          <w:rFonts w:eastAsiaTheme="minorEastAsia"/>
          <w:sz w:val="24"/>
          <w:szCs w:val="24"/>
        </w:rPr>
      </w:pPr>
    </w:p>
    <w:p w14:paraId="55DAC626" w14:textId="77777777" w:rsidR="002F7F19" w:rsidRDefault="002F7F19" w:rsidP="202FDE10">
      <w:pPr>
        <w:rPr>
          <w:rFonts w:eastAsiaTheme="minorEastAsia"/>
          <w:sz w:val="24"/>
          <w:szCs w:val="24"/>
        </w:rPr>
      </w:pPr>
    </w:p>
    <w:p w14:paraId="44F07602" w14:textId="77777777" w:rsidR="002F7F19" w:rsidRDefault="002F7F19" w:rsidP="202FDE10">
      <w:pPr>
        <w:rPr>
          <w:rFonts w:eastAsiaTheme="minorEastAsia"/>
          <w:sz w:val="24"/>
          <w:szCs w:val="24"/>
        </w:rPr>
      </w:pPr>
    </w:p>
    <w:p w14:paraId="57EC16EC" w14:textId="77777777" w:rsidR="002F7F19" w:rsidRDefault="002F7F19" w:rsidP="202FDE10">
      <w:pPr>
        <w:rPr>
          <w:sz w:val="24"/>
          <w:szCs w:val="24"/>
        </w:rPr>
      </w:pPr>
    </w:p>
    <w:p w14:paraId="173840AA" w14:textId="77777777" w:rsidR="002F7F19" w:rsidRDefault="002F7F19"/>
    <w:p w14:paraId="641586EF" w14:textId="77777777" w:rsidR="00803AF1" w:rsidRDefault="00803AF1" w:rsidP="00803AF1"/>
    <w:p w14:paraId="593CC659" w14:textId="2E3A8886" w:rsidR="202FDE10" w:rsidRDefault="202FDE10"/>
    <w:p w14:paraId="557CD969" w14:textId="6338B41D" w:rsidR="202FDE10" w:rsidRDefault="202FDE10"/>
    <w:p w14:paraId="3EB2A553" w14:textId="0074A8BE" w:rsidR="202FDE10" w:rsidRDefault="202FDE10"/>
    <w:p w14:paraId="326C33C2" w14:textId="710438C5" w:rsidR="202FDE10" w:rsidRDefault="202FDE10"/>
    <w:p w14:paraId="5D10BA8A" w14:textId="57809311" w:rsidR="47E50AEA" w:rsidRDefault="47E50AEA" w:rsidP="47E50AEA">
      <w:pPr>
        <w:spacing w:after="0" w:line="240" w:lineRule="auto"/>
        <w:rPr>
          <w:rFonts w:eastAsiaTheme="minorEastAsia"/>
          <w:color w:val="000000" w:themeColor="text1"/>
          <w:sz w:val="24"/>
          <w:szCs w:val="24"/>
        </w:rPr>
      </w:pPr>
    </w:p>
    <w:p w14:paraId="2E4A4D37" w14:textId="3751B53B" w:rsidR="47E50AEA" w:rsidRDefault="47E50AEA"/>
    <w:sectPr w:rsidR="47E50AEA" w:rsidSect="00E75F8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714FC" w14:textId="77777777" w:rsidR="00ED67EE" w:rsidRDefault="00ED67EE" w:rsidP="004142B1">
      <w:pPr>
        <w:spacing w:after="0" w:line="240" w:lineRule="auto"/>
      </w:pPr>
      <w:r>
        <w:separator/>
      </w:r>
    </w:p>
  </w:endnote>
  <w:endnote w:type="continuationSeparator" w:id="0">
    <w:p w14:paraId="4E95B590" w14:textId="77777777" w:rsidR="00ED67EE" w:rsidRDefault="00ED67EE"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BD1" w14:textId="77777777" w:rsidR="00B728EA" w:rsidRDefault="00B728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5A08C" w14:textId="77777777" w:rsidR="00B728EA" w:rsidRDefault="00B728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BA0C6" w14:textId="77777777" w:rsidR="00B728EA" w:rsidRDefault="00B72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51836" w14:textId="77777777" w:rsidR="00ED67EE" w:rsidRDefault="00ED67EE" w:rsidP="004142B1">
      <w:pPr>
        <w:spacing w:after="0" w:line="240" w:lineRule="auto"/>
      </w:pPr>
      <w:r>
        <w:separator/>
      </w:r>
    </w:p>
  </w:footnote>
  <w:footnote w:type="continuationSeparator" w:id="0">
    <w:p w14:paraId="40A0D504" w14:textId="77777777" w:rsidR="00ED67EE" w:rsidRDefault="00ED67EE" w:rsidP="004142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FB66A" w14:textId="77777777" w:rsidR="00B728EA" w:rsidRDefault="00B728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EAC51" w14:textId="5AFDBF35" w:rsidR="091324BA" w:rsidRDefault="091324BA" w:rsidP="091324BA">
    <w:pPr>
      <w:pStyle w:val="Header"/>
    </w:pPr>
    <w:r>
      <w:fldChar w:fldCharType="begin"/>
    </w:r>
    <w:r>
      <w:instrText>PAGE</w:instrText>
    </w:r>
    <w:r>
      <w:fldChar w:fldCharType="separate"/>
    </w:r>
    <w:r>
      <w:fldChar w:fldCharType="end"/>
    </w:r>
  </w:p>
  <w:p w14:paraId="7DED08D5" w14:textId="5A0D09A7" w:rsidR="00E75F88" w:rsidRDefault="00E75F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4C515" w14:textId="77777777" w:rsidR="00B728EA" w:rsidRDefault="00B728EA">
    <w:pPr>
      <w:pStyle w:val="Header"/>
    </w:pPr>
  </w:p>
</w:hdr>
</file>

<file path=word/intelligence2.xml><?xml version="1.0" encoding="utf-8"?>
<int2:intelligence xmlns:int2="http://schemas.microsoft.com/office/intelligence/2020/intelligence" xmlns:oel="http://schemas.microsoft.com/office/2019/extlst">
  <int2:observations>
    <int2:textHash int2:hashCode="BCv17SjJDO3CA8" int2:id="h9aCVMdn">
      <int2:state int2:value="Rejected" int2:type="spell"/>
    </int2:textHash>
    <int2:textHash int2:hashCode="rzyH4igOCKInyy" int2:id="4jl7MNx9"/>
    <int2:textHash int2:hashCode="xFgkmnHn3idLXP" int2:id="MxJCXna0">
      <int2:state int2:value="Rejected" int2:type="spell"/>
    </int2:textHash>
    <int2:textHash int2:hashCode="o0axzLZKyYi5nI" int2:id="y3U0tuhW">
      <int2:state int2:value="Rejected" int2:type="spell"/>
    </int2:textHash>
    <int2:textHash int2:hashCode="NZt8KdBWX9Og/h" int2:id="OE69vaVI">
      <int2:state int2:value="Rejected" int2:type="spell"/>
    </int2:textHash>
    <int2:textHash int2:hashCode="pM7ps5hw7mUYyF" int2:id="10LbpCRF">
      <int2:state int2:value="Rejected" int2:type="spell"/>
    </int2:textHash>
    <int2:textHash int2:hashCode="pR03w/sB2e3mby" int2:id="28wh08jQ">
      <int2:state int2:value="Rejected" int2:type="spell"/>
    </int2:textHash>
    <int2:textHash int2:hashCode="g/SPDSIR1apnha" int2:id="2CViZrtN">
      <int2:state int2:value="Rejected" int2:type="spell"/>
    </int2:textHash>
    <int2:textHash int2:hashCode="t87LNC0+RrVMJj" int2:id="6bsetliX">
      <int2:state int2:value="Rejected" int2:type="spell"/>
    </int2:textHash>
    <int2:textHash int2:hashCode="yJWHnhintLC3pY" int2:id="7EUxj36x">
      <int2:state int2:value="Rejected" int2:type="spell"/>
    </int2:textHash>
    <int2:textHash int2:hashCode="0As5gVwYfYMs7z" int2:id="8oijqYhN">
      <int2:state int2:value="Rejected" int2:type="spell"/>
    </int2:textHash>
    <int2:textHash int2:hashCode="GZ6o2w2bW7nPSC" int2:id="DD7YXuCG">
      <int2:state int2:value="Rejected" int2:type="spell"/>
    </int2:textHash>
    <int2:textHash int2:hashCode="ppsyMDf+XbyWVy" int2:id="E1MglIch">
      <int2:state int2:value="Rejected" int2:type="spell"/>
    </int2:textHash>
    <int2:textHash int2:hashCode="1tTiLnOxhApL/1" int2:id="MAOo6kS7">
      <int2:state int2:value="Rejected" int2:type="spell"/>
    </int2:textHash>
    <int2:textHash int2:hashCode="TloXhaIxnZx87S" int2:id="N7tWTWMN">
      <int2:state int2:value="Rejected" int2:type="spell"/>
    </int2:textHash>
    <int2:textHash int2:hashCode="uNIpFP7J6We1ml" int2:id="QwWS7DFN">
      <int2:state int2:value="Rejected" int2:type="spell"/>
    </int2:textHash>
    <int2:textHash int2:hashCode="bPzFVesQVxwMSe" int2:id="TQz9CDWt">
      <int2:state int2:value="Rejected" int2:type="spell"/>
    </int2:textHash>
    <int2:textHash int2:hashCode="tic1eGSylDaUqK" int2:id="Uo6byMos">
      <int2:state int2:value="Rejected" int2:type="spell"/>
    </int2:textHash>
    <int2:textHash int2:hashCode="SyAfp17RLTG/Wm" int2:id="VIxoVI4B">
      <int2:state int2:value="Rejected" int2:type="spell"/>
    </int2:textHash>
    <int2:textHash int2:hashCode="6F+Z+Rbc5Vm0vn" int2:id="VrupkZYh">
      <int2:state int2:value="Rejected" int2:type="spell"/>
    </int2:textHash>
    <int2:textHash int2:hashCode="LldbH/q17RceQa" int2:id="WZ3Inkf6">
      <int2:state int2:value="Rejected" int2:type="spell"/>
    </int2:textHash>
    <int2:textHash int2:hashCode="7xX0jJZUuFeEo9" int2:id="YG8hHh5r">
      <int2:state int2:value="Rejected" int2:type="spell"/>
    </int2:textHash>
    <int2:textHash int2:hashCode="+Szd4Cy/MLbbez" int2:id="fagFIY9t">
      <int2:state int2:value="Rejected" int2:type="spell"/>
    </int2:textHash>
    <int2:textHash int2:hashCode="NuFCeHkwWz40UC" int2:id="mAVwJ0ud">
      <int2:state int2:value="Rejected" int2:type="spell"/>
    </int2:textHash>
    <int2:textHash int2:hashCode="ueltqP9mNCekc8" int2:id="oBtRaVSi">
      <int2:state int2:value="Rejected" int2:type="spell"/>
    </int2:textHash>
    <int2:textHash int2:hashCode="BqYEE7+yKQEmr1" int2:id="oSQvKsZ8">
      <int2:state int2:value="Rejected" int2:type="spell"/>
    </int2:textHash>
    <int2:textHash int2:hashCode="QZNLwamH1ei/8j" int2:id="yJzVjgHc">
      <int2:state int2:value="Rejected" int2:type="spell"/>
    </int2:textHash>
    <int2:bookmark int2:bookmarkName="_Int_uYavp5JF" int2:invalidationBookmarkName="" int2:hashCode="iLgr2hLL2qIWps" int2:id="zu0Weaod">
      <int2:state int2:value="Rejected" int2:type="gram"/>
    </int2:bookmark>
    <int2:bookmark int2:bookmarkName="_Int_za7gS37c" int2:invalidationBookmarkName="" int2:hashCode="nXGPYU878Y+NR0" int2:id="rOrC9dHT">
      <int2:state int2:value="Rejected" int2:type="gram"/>
    </int2:bookmark>
    <int2:bookmark int2:bookmarkName="_Int_TUjdSUu0" int2:invalidationBookmarkName="" int2:hashCode="Wk2HtqehOLodHU" int2:id="FveDWpbV">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2B1"/>
    <w:rsid w:val="00001257"/>
    <w:rsid w:val="00011E1E"/>
    <w:rsid w:val="00025436"/>
    <w:rsid w:val="000358BB"/>
    <w:rsid w:val="00050E87"/>
    <w:rsid w:val="00052C8D"/>
    <w:rsid w:val="00066735"/>
    <w:rsid w:val="00077BE4"/>
    <w:rsid w:val="000A670A"/>
    <w:rsid w:val="000C3C76"/>
    <w:rsid w:val="000C6F6D"/>
    <w:rsid w:val="000D6229"/>
    <w:rsid w:val="000D6C36"/>
    <w:rsid w:val="001018E4"/>
    <w:rsid w:val="0010574C"/>
    <w:rsid w:val="00115936"/>
    <w:rsid w:val="00116AA9"/>
    <w:rsid w:val="00130EB2"/>
    <w:rsid w:val="00140FC3"/>
    <w:rsid w:val="001516B1"/>
    <w:rsid w:val="00153FAC"/>
    <w:rsid w:val="0016536B"/>
    <w:rsid w:val="001904B5"/>
    <w:rsid w:val="001C5D6D"/>
    <w:rsid w:val="001F414F"/>
    <w:rsid w:val="00201659"/>
    <w:rsid w:val="00204949"/>
    <w:rsid w:val="00207E4A"/>
    <w:rsid w:val="00237623"/>
    <w:rsid w:val="00257027"/>
    <w:rsid w:val="00275E42"/>
    <w:rsid w:val="002929EE"/>
    <w:rsid w:val="002B06D7"/>
    <w:rsid w:val="002B3B56"/>
    <w:rsid w:val="002B71BC"/>
    <w:rsid w:val="002B7889"/>
    <w:rsid w:val="002C53B9"/>
    <w:rsid w:val="002D6D3E"/>
    <w:rsid w:val="002D7734"/>
    <w:rsid w:val="002E0552"/>
    <w:rsid w:val="002E1B15"/>
    <w:rsid w:val="002F3DC2"/>
    <w:rsid w:val="002F5506"/>
    <w:rsid w:val="002F7F19"/>
    <w:rsid w:val="00300CB1"/>
    <w:rsid w:val="00300DC4"/>
    <w:rsid w:val="00316F8D"/>
    <w:rsid w:val="00320162"/>
    <w:rsid w:val="00351B1F"/>
    <w:rsid w:val="00354150"/>
    <w:rsid w:val="003A01A0"/>
    <w:rsid w:val="003A2669"/>
    <w:rsid w:val="003A2E58"/>
    <w:rsid w:val="003B5452"/>
    <w:rsid w:val="003C299B"/>
    <w:rsid w:val="003C6417"/>
    <w:rsid w:val="003D2FE5"/>
    <w:rsid w:val="003F6161"/>
    <w:rsid w:val="0040348E"/>
    <w:rsid w:val="00407FC8"/>
    <w:rsid w:val="004142B1"/>
    <w:rsid w:val="00422D42"/>
    <w:rsid w:val="00433102"/>
    <w:rsid w:val="00434655"/>
    <w:rsid w:val="00435160"/>
    <w:rsid w:val="00452486"/>
    <w:rsid w:val="00476D21"/>
    <w:rsid w:val="00481250"/>
    <w:rsid w:val="00486A23"/>
    <w:rsid w:val="00493129"/>
    <w:rsid w:val="00493FA7"/>
    <w:rsid w:val="00497045"/>
    <w:rsid w:val="00497CA5"/>
    <w:rsid w:val="004A3CBD"/>
    <w:rsid w:val="004A53D7"/>
    <w:rsid w:val="004D6BBC"/>
    <w:rsid w:val="004F7595"/>
    <w:rsid w:val="0051774C"/>
    <w:rsid w:val="00523EB4"/>
    <w:rsid w:val="005318D3"/>
    <w:rsid w:val="005425D9"/>
    <w:rsid w:val="00583F0E"/>
    <w:rsid w:val="0059BD94"/>
    <w:rsid w:val="0059D9BF"/>
    <w:rsid w:val="005A027F"/>
    <w:rsid w:val="005C4D37"/>
    <w:rsid w:val="005D7465"/>
    <w:rsid w:val="005E1C35"/>
    <w:rsid w:val="005F2A70"/>
    <w:rsid w:val="006049C2"/>
    <w:rsid w:val="006104D2"/>
    <w:rsid w:val="006220CA"/>
    <w:rsid w:val="00632A22"/>
    <w:rsid w:val="00634225"/>
    <w:rsid w:val="00645CE5"/>
    <w:rsid w:val="006518FB"/>
    <w:rsid w:val="00665180"/>
    <w:rsid w:val="00687CC1"/>
    <w:rsid w:val="00692A1F"/>
    <w:rsid w:val="006C4176"/>
    <w:rsid w:val="006C608C"/>
    <w:rsid w:val="006C7BD4"/>
    <w:rsid w:val="006E1E73"/>
    <w:rsid w:val="006E3574"/>
    <w:rsid w:val="006E7792"/>
    <w:rsid w:val="006F1037"/>
    <w:rsid w:val="00727040"/>
    <w:rsid w:val="00760606"/>
    <w:rsid w:val="007838B0"/>
    <w:rsid w:val="0078562C"/>
    <w:rsid w:val="00790505"/>
    <w:rsid w:val="0079680C"/>
    <w:rsid w:val="007A6C86"/>
    <w:rsid w:val="007B067E"/>
    <w:rsid w:val="007B2642"/>
    <w:rsid w:val="007E6CFB"/>
    <w:rsid w:val="00802737"/>
    <w:rsid w:val="00803AF1"/>
    <w:rsid w:val="008055B1"/>
    <w:rsid w:val="008110F8"/>
    <w:rsid w:val="00813F14"/>
    <w:rsid w:val="0084057E"/>
    <w:rsid w:val="00844860"/>
    <w:rsid w:val="00844F0E"/>
    <w:rsid w:val="00850111"/>
    <w:rsid w:val="008606B1"/>
    <w:rsid w:val="00873A00"/>
    <w:rsid w:val="00877FD3"/>
    <w:rsid w:val="008846D9"/>
    <w:rsid w:val="00884E41"/>
    <w:rsid w:val="008A1538"/>
    <w:rsid w:val="008C2CA4"/>
    <w:rsid w:val="008C740F"/>
    <w:rsid w:val="008E0984"/>
    <w:rsid w:val="008E3EF0"/>
    <w:rsid w:val="008E42E7"/>
    <w:rsid w:val="008F71C6"/>
    <w:rsid w:val="0091189E"/>
    <w:rsid w:val="00912A5F"/>
    <w:rsid w:val="00913E08"/>
    <w:rsid w:val="00922C4E"/>
    <w:rsid w:val="009534AF"/>
    <w:rsid w:val="009538F7"/>
    <w:rsid w:val="00960AF1"/>
    <w:rsid w:val="009645AF"/>
    <w:rsid w:val="00975377"/>
    <w:rsid w:val="00976AF7"/>
    <w:rsid w:val="00984344"/>
    <w:rsid w:val="00994F78"/>
    <w:rsid w:val="009A2387"/>
    <w:rsid w:val="009A2E1D"/>
    <w:rsid w:val="009A3EE8"/>
    <w:rsid w:val="009D157D"/>
    <w:rsid w:val="009D266E"/>
    <w:rsid w:val="009E52DD"/>
    <w:rsid w:val="009F0BA6"/>
    <w:rsid w:val="009F2CBE"/>
    <w:rsid w:val="00A00678"/>
    <w:rsid w:val="00A04FA2"/>
    <w:rsid w:val="00A14C58"/>
    <w:rsid w:val="00A239C1"/>
    <w:rsid w:val="00A24251"/>
    <w:rsid w:val="00A323CD"/>
    <w:rsid w:val="00A44BCC"/>
    <w:rsid w:val="00A8262A"/>
    <w:rsid w:val="00A91387"/>
    <w:rsid w:val="00A9258A"/>
    <w:rsid w:val="00A958A3"/>
    <w:rsid w:val="00AA79A2"/>
    <w:rsid w:val="00AD6BD9"/>
    <w:rsid w:val="00AE364A"/>
    <w:rsid w:val="00AE5DB5"/>
    <w:rsid w:val="00AE648A"/>
    <w:rsid w:val="00B616FC"/>
    <w:rsid w:val="00B728EA"/>
    <w:rsid w:val="00B761EC"/>
    <w:rsid w:val="00BA55BD"/>
    <w:rsid w:val="00BA73EF"/>
    <w:rsid w:val="00BE1C0E"/>
    <w:rsid w:val="00BE7C96"/>
    <w:rsid w:val="00BF0259"/>
    <w:rsid w:val="00C159DF"/>
    <w:rsid w:val="00C46787"/>
    <w:rsid w:val="00C5731F"/>
    <w:rsid w:val="00C60B0B"/>
    <w:rsid w:val="00C644E9"/>
    <w:rsid w:val="00C653D1"/>
    <w:rsid w:val="00C776C3"/>
    <w:rsid w:val="00C81EDC"/>
    <w:rsid w:val="00C84543"/>
    <w:rsid w:val="00C872A7"/>
    <w:rsid w:val="00C909CF"/>
    <w:rsid w:val="00CB5836"/>
    <w:rsid w:val="00CB6D7B"/>
    <w:rsid w:val="00CD26C1"/>
    <w:rsid w:val="00CF4AEE"/>
    <w:rsid w:val="00D011E9"/>
    <w:rsid w:val="00D0541E"/>
    <w:rsid w:val="00D069E7"/>
    <w:rsid w:val="00D1056E"/>
    <w:rsid w:val="00D20DBB"/>
    <w:rsid w:val="00D34D0B"/>
    <w:rsid w:val="00D44336"/>
    <w:rsid w:val="00D5612C"/>
    <w:rsid w:val="00D6604A"/>
    <w:rsid w:val="00D935DE"/>
    <w:rsid w:val="00DB79E1"/>
    <w:rsid w:val="00E12A2E"/>
    <w:rsid w:val="00E13DCB"/>
    <w:rsid w:val="00E23477"/>
    <w:rsid w:val="00E27163"/>
    <w:rsid w:val="00E341BE"/>
    <w:rsid w:val="00E50575"/>
    <w:rsid w:val="00E56DA2"/>
    <w:rsid w:val="00E75F88"/>
    <w:rsid w:val="00E95042"/>
    <w:rsid w:val="00EC4516"/>
    <w:rsid w:val="00ED67EE"/>
    <w:rsid w:val="00EE316A"/>
    <w:rsid w:val="00EE5749"/>
    <w:rsid w:val="00EF718C"/>
    <w:rsid w:val="00F04F84"/>
    <w:rsid w:val="00F16D05"/>
    <w:rsid w:val="00F315FA"/>
    <w:rsid w:val="00F5582F"/>
    <w:rsid w:val="00F56F13"/>
    <w:rsid w:val="00F62274"/>
    <w:rsid w:val="00F90F86"/>
    <w:rsid w:val="00FA5B06"/>
    <w:rsid w:val="00FB08B1"/>
    <w:rsid w:val="00FD32ED"/>
    <w:rsid w:val="00FD4FF1"/>
    <w:rsid w:val="00FE14B3"/>
    <w:rsid w:val="00FE47BF"/>
    <w:rsid w:val="00FF72A8"/>
    <w:rsid w:val="013C528A"/>
    <w:rsid w:val="01837EE5"/>
    <w:rsid w:val="01A3A977"/>
    <w:rsid w:val="020DE744"/>
    <w:rsid w:val="021E7AAD"/>
    <w:rsid w:val="024BCF3E"/>
    <w:rsid w:val="02DC6881"/>
    <w:rsid w:val="02DE4F49"/>
    <w:rsid w:val="02E792E4"/>
    <w:rsid w:val="034384DE"/>
    <w:rsid w:val="0388986A"/>
    <w:rsid w:val="03DBF192"/>
    <w:rsid w:val="042EC860"/>
    <w:rsid w:val="044E8070"/>
    <w:rsid w:val="04753BF9"/>
    <w:rsid w:val="04A0FBBB"/>
    <w:rsid w:val="04D7BB67"/>
    <w:rsid w:val="05046E9F"/>
    <w:rsid w:val="055E8980"/>
    <w:rsid w:val="05A7E57E"/>
    <w:rsid w:val="06576BAF"/>
    <w:rsid w:val="066ACCDB"/>
    <w:rsid w:val="0691E1E2"/>
    <w:rsid w:val="072572A0"/>
    <w:rsid w:val="073C15CE"/>
    <w:rsid w:val="0755A44A"/>
    <w:rsid w:val="077985A3"/>
    <w:rsid w:val="08178B97"/>
    <w:rsid w:val="0824E2A6"/>
    <w:rsid w:val="0855DB06"/>
    <w:rsid w:val="091324BA"/>
    <w:rsid w:val="09746E24"/>
    <w:rsid w:val="098438D9"/>
    <w:rsid w:val="09ABD4A0"/>
    <w:rsid w:val="09AC70C9"/>
    <w:rsid w:val="09D2DBD3"/>
    <w:rsid w:val="09D4FB8F"/>
    <w:rsid w:val="0A950CE5"/>
    <w:rsid w:val="0ABDE11C"/>
    <w:rsid w:val="0AE47A31"/>
    <w:rsid w:val="0B109A12"/>
    <w:rsid w:val="0B8B93A8"/>
    <w:rsid w:val="0B8CAD2B"/>
    <w:rsid w:val="0BAB0035"/>
    <w:rsid w:val="0C3832A2"/>
    <w:rsid w:val="0C39214F"/>
    <w:rsid w:val="0D154822"/>
    <w:rsid w:val="0D855991"/>
    <w:rsid w:val="0DC9B406"/>
    <w:rsid w:val="0E4E73D9"/>
    <w:rsid w:val="0E70FFF9"/>
    <w:rsid w:val="0E95C6D0"/>
    <w:rsid w:val="0EA63441"/>
    <w:rsid w:val="0EDF14AA"/>
    <w:rsid w:val="0F65B112"/>
    <w:rsid w:val="0FD36142"/>
    <w:rsid w:val="0FEFAB36"/>
    <w:rsid w:val="1000B0E2"/>
    <w:rsid w:val="11592220"/>
    <w:rsid w:val="117BA708"/>
    <w:rsid w:val="1205835F"/>
    <w:rsid w:val="12946545"/>
    <w:rsid w:val="130721EE"/>
    <w:rsid w:val="1370BF08"/>
    <w:rsid w:val="13C8201A"/>
    <w:rsid w:val="13FE4153"/>
    <w:rsid w:val="14003C3D"/>
    <w:rsid w:val="14A523EE"/>
    <w:rsid w:val="14BB9EE6"/>
    <w:rsid w:val="14E8D5D7"/>
    <w:rsid w:val="1529F03B"/>
    <w:rsid w:val="154A15FC"/>
    <w:rsid w:val="159C0CA5"/>
    <w:rsid w:val="15BD1076"/>
    <w:rsid w:val="16223D23"/>
    <w:rsid w:val="16651E44"/>
    <w:rsid w:val="168F6677"/>
    <w:rsid w:val="1697FC3D"/>
    <w:rsid w:val="16DCFFAC"/>
    <w:rsid w:val="17385C4A"/>
    <w:rsid w:val="175A2C17"/>
    <w:rsid w:val="1769867D"/>
    <w:rsid w:val="17A77E0F"/>
    <w:rsid w:val="17F6B3A7"/>
    <w:rsid w:val="181FF9F7"/>
    <w:rsid w:val="1822E8A8"/>
    <w:rsid w:val="187F0491"/>
    <w:rsid w:val="18A08B3E"/>
    <w:rsid w:val="192D3BA1"/>
    <w:rsid w:val="19370D8E"/>
    <w:rsid w:val="197B7664"/>
    <w:rsid w:val="19DD06A9"/>
    <w:rsid w:val="1A46A828"/>
    <w:rsid w:val="1A666CD8"/>
    <w:rsid w:val="1A681FF3"/>
    <w:rsid w:val="1A75BDCD"/>
    <w:rsid w:val="1A959D1D"/>
    <w:rsid w:val="1B2C8DCF"/>
    <w:rsid w:val="1CBA95C0"/>
    <w:rsid w:val="1CDEA2F7"/>
    <w:rsid w:val="1D2D258D"/>
    <w:rsid w:val="1D2DF2AF"/>
    <w:rsid w:val="1DCF9BF1"/>
    <w:rsid w:val="1E6D2167"/>
    <w:rsid w:val="1E83BFB6"/>
    <w:rsid w:val="1EDE09F9"/>
    <w:rsid w:val="1F2F2BD0"/>
    <w:rsid w:val="1F9C84D3"/>
    <w:rsid w:val="1FD65F1C"/>
    <w:rsid w:val="1FF01339"/>
    <w:rsid w:val="201142B2"/>
    <w:rsid w:val="202FDE10"/>
    <w:rsid w:val="207FC33B"/>
    <w:rsid w:val="20BAED8F"/>
    <w:rsid w:val="20D4EB7B"/>
    <w:rsid w:val="20DDFC10"/>
    <w:rsid w:val="20E0A47B"/>
    <w:rsid w:val="20E15DD4"/>
    <w:rsid w:val="21B842E7"/>
    <w:rsid w:val="21DBD5C3"/>
    <w:rsid w:val="2232903C"/>
    <w:rsid w:val="223D7224"/>
    <w:rsid w:val="2296C912"/>
    <w:rsid w:val="22C70A23"/>
    <w:rsid w:val="23F49874"/>
    <w:rsid w:val="2400672B"/>
    <w:rsid w:val="24614E77"/>
    <w:rsid w:val="24906E6C"/>
    <w:rsid w:val="24A2F498"/>
    <w:rsid w:val="24B41E5D"/>
    <w:rsid w:val="259D22A1"/>
    <w:rsid w:val="25BBD5AB"/>
    <w:rsid w:val="25D689AC"/>
    <w:rsid w:val="2600596C"/>
    <w:rsid w:val="267805B0"/>
    <w:rsid w:val="26DD6803"/>
    <w:rsid w:val="273D2A28"/>
    <w:rsid w:val="27938DA1"/>
    <w:rsid w:val="28240A10"/>
    <w:rsid w:val="28B57EC9"/>
    <w:rsid w:val="29921059"/>
    <w:rsid w:val="2997AA89"/>
    <w:rsid w:val="29C7F4B0"/>
    <w:rsid w:val="2AFAE6C0"/>
    <w:rsid w:val="2B1AE8CD"/>
    <w:rsid w:val="2B54AACA"/>
    <w:rsid w:val="2B562F50"/>
    <w:rsid w:val="2B5CADB8"/>
    <w:rsid w:val="2B86106D"/>
    <w:rsid w:val="2BAD3649"/>
    <w:rsid w:val="2BDC92B1"/>
    <w:rsid w:val="2BE8139E"/>
    <w:rsid w:val="2C5B4AAB"/>
    <w:rsid w:val="2C7A3656"/>
    <w:rsid w:val="2C984B4D"/>
    <w:rsid w:val="2CDAA604"/>
    <w:rsid w:val="2CED241A"/>
    <w:rsid w:val="2CFFD2D5"/>
    <w:rsid w:val="2D08F422"/>
    <w:rsid w:val="2D20581E"/>
    <w:rsid w:val="2D8717F1"/>
    <w:rsid w:val="2DDDD81C"/>
    <w:rsid w:val="2E16AF25"/>
    <w:rsid w:val="2E78D20B"/>
    <w:rsid w:val="2EBE972E"/>
    <w:rsid w:val="2EE6D2E3"/>
    <w:rsid w:val="2F2DD68A"/>
    <w:rsid w:val="30006DF5"/>
    <w:rsid w:val="3036B43B"/>
    <w:rsid w:val="304C56DF"/>
    <w:rsid w:val="30DD9010"/>
    <w:rsid w:val="3104AD12"/>
    <w:rsid w:val="319CE7D9"/>
    <w:rsid w:val="31C300CA"/>
    <w:rsid w:val="31C8D519"/>
    <w:rsid w:val="3207251B"/>
    <w:rsid w:val="32554E91"/>
    <w:rsid w:val="328C694C"/>
    <w:rsid w:val="32902D10"/>
    <w:rsid w:val="32F2AF80"/>
    <w:rsid w:val="3378E058"/>
    <w:rsid w:val="33797C59"/>
    <w:rsid w:val="337D3C10"/>
    <w:rsid w:val="33825133"/>
    <w:rsid w:val="33BE4A69"/>
    <w:rsid w:val="33BF910E"/>
    <w:rsid w:val="340D1ED8"/>
    <w:rsid w:val="34C44255"/>
    <w:rsid w:val="34E12651"/>
    <w:rsid w:val="3531D978"/>
    <w:rsid w:val="3549F7DD"/>
    <w:rsid w:val="355710A1"/>
    <w:rsid w:val="35A24414"/>
    <w:rsid w:val="35A5F726"/>
    <w:rsid w:val="35B6D679"/>
    <w:rsid w:val="35DC4B36"/>
    <w:rsid w:val="35F6ABE3"/>
    <w:rsid w:val="35FA5568"/>
    <w:rsid w:val="36572213"/>
    <w:rsid w:val="3661FB9F"/>
    <w:rsid w:val="376DDD99"/>
    <w:rsid w:val="3775ABA0"/>
    <w:rsid w:val="377BEF36"/>
    <w:rsid w:val="37E7CF13"/>
    <w:rsid w:val="37FE6447"/>
    <w:rsid w:val="38414991"/>
    <w:rsid w:val="38920E81"/>
    <w:rsid w:val="38BB9B8B"/>
    <w:rsid w:val="39006368"/>
    <w:rsid w:val="392916D4"/>
    <w:rsid w:val="393D9E31"/>
    <w:rsid w:val="39424E71"/>
    <w:rsid w:val="39435E49"/>
    <w:rsid w:val="3955CD61"/>
    <w:rsid w:val="39B4C7F6"/>
    <w:rsid w:val="3A7C48C8"/>
    <w:rsid w:val="3AA0BB38"/>
    <w:rsid w:val="3B06696F"/>
    <w:rsid w:val="3B3B1799"/>
    <w:rsid w:val="3B6CDA07"/>
    <w:rsid w:val="3BBD604E"/>
    <w:rsid w:val="3C08FC6A"/>
    <w:rsid w:val="3C719E72"/>
    <w:rsid w:val="3CEFB141"/>
    <w:rsid w:val="3D4230DF"/>
    <w:rsid w:val="3D45449C"/>
    <w:rsid w:val="3DC9CC86"/>
    <w:rsid w:val="3DD2DD92"/>
    <w:rsid w:val="3DD70685"/>
    <w:rsid w:val="3DE49927"/>
    <w:rsid w:val="3EB00BC1"/>
    <w:rsid w:val="3EC00D3F"/>
    <w:rsid w:val="3EF83B1B"/>
    <w:rsid w:val="3FA4C1DF"/>
    <w:rsid w:val="3FBA055C"/>
    <w:rsid w:val="3FF9B94B"/>
    <w:rsid w:val="4025EB18"/>
    <w:rsid w:val="402BBDAA"/>
    <w:rsid w:val="407DB5B8"/>
    <w:rsid w:val="407F7C04"/>
    <w:rsid w:val="409B5A9F"/>
    <w:rsid w:val="40C4A5DC"/>
    <w:rsid w:val="40C633F1"/>
    <w:rsid w:val="4182002E"/>
    <w:rsid w:val="4191F4EB"/>
    <w:rsid w:val="41E9D201"/>
    <w:rsid w:val="421F2CBF"/>
    <w:rsid w:val="42866F31"/>
    <w:rsid w:val="4327A0A7"/>
    <w:rsid w:val="432A58EB"/>
    <w:rsid w:val="432E852D"/>
    <w:rsid w:val="435B5DCF"/>
    <w:rsid w:val="4398282E"/>
    <w:rsid w:val="444532CD"/>
    <w:rsid w:val="4491AC67"/>
    <w:rsid w:val="44A8A554"/>
    <w:rsid w:val="453F6630"/>
    <w:rsid w:val="4541C4B6"/>
    <w:rsid w:val="454E872D"/>
    <w:rsid w:val="456DE5F7"/>
    <w:rsid w:val="45BC4892"/>
    <w:rsid w:val="45DC48A8"/>
    <w:rsid w:val="46226843"/>
    <w:rsid w:val="462B3501"/>
    <w:rsid w:val="46C1DDA4"/>
    <w:rsid w:val="46C54A8A"/>
    <w:rsid w:val="46C79572"/>
    <w:rsid w:val="46D8C7AD"/>
    <w:rsid w:val="46E1F72E"/>
    <w:rsid w:val="476898EE"/>
    <w:rsid w:val="47C69557"/>
    <w:rsid w:val="47E50AEA"/>
    <w:rsid w:val="481E88C3"/>
    <w:rsid w:val="48311858"/>
    <w:rsid w:val="48B15B77"/>
    <w:rsid w:val="48EAE03B"/>
    <w:rsid w:val="493062C6"/>
    <w:rsid w:val="49A40D24"/>
    <w:rsid w:val="4A68C70F"/>
    <w:rsid w:val="4AC903C5"/>
    <w:rsid w:val="4ACD28D8"/>
    <w:rsid w:val="4B06DBB4"/>
    <w:rsid w:val="4B714E70"/>
    <w:rsid w:val="4B7B6EC4"/>
    <w:rsid w:val="4BA21BF7"/>
    <w:rsid w:val="4BCF5A9A"/>
    <w:rsid w:val="4BFDFB62"/>
    <w:rsid w:val="4C05F938"/>
    <w:rsid w:val="4C5B622D"/>
    <w:rsid w:val="4C6A0902"/>
    <w:rsid w:val="4C6CBAD0"/>
    <w:rsid w:val="4C84D2E4"/>
    <w:rsid w:val="4CA8E765"/>
    <w:rsid w:val="4CC1BB84"/>
    <w:rsid w:val="4D08F414"/>
    <w:rsid w:val="4D88FE30"/>
    <w:rsid w:val="4DFC67BD"/>
    <w:rsid w:val="4E1662FC"/>
    <w:rsid w:val="4E4B6070"/>
    <w:rsid w:val="4E9A0796"/>
    <w:rsid w:val="4EAE11F4"/>
    <w:rsid w:val="4EDF5D86"/>
    <w:rsid w:val="4F03E652"/>
    <w:rsid w:val="4F41A71C"/>
    <w:rsid w:val="4F766469"/>
    <w:rsid w:val="4F8D0B71"/>
    <w:rsid w:val="4FC7ABE5"/>
    <w:rsid w:val="4FE1FAD5"/>
    <w:rsid w:val="5008B421"/>
    <w:rsid w:val="50204A73"/>
    <w:rsid w:val="504A7473"/>
    <w:rsid w:val="50D643D7"/>
    <w:rsid w:val="50DC981D"/>
    <w:rsid w:val="50E0E140"/>
    <w:rsid w:val="50F15CFB"/>
    <w:rsid w:val="5116C7AF"/>
    <w:rsid w:val="513C85A9"/>
    <w:rsid w:val="5140C35C"/>
    <w:rsid w:val="517D72B8"/>
    <w:rsid w:val="51988F5D"/>
    <w:rsid w:val="51C8A2BA"/>
    <w:rsid w:val="5212F363"/>
    <w:rsid w:val="52384A9D"/>
    <w:rsid w:val="5240100D"/>
    <w:rsid w:val="52489C9E"/>
    <w:rsid w:val="52752E8D"/>
    <w:rsid w:val="52B2B28E"/>
    <w:rsid w:val="52D20471"/>
    <w:rsid w:val="52D63BF9"/>
    <w:rsid w:val="52F8C301"/>
    <w:rsid w:val="5352F563"/>
    <w:rsid w:val="5372B887"/>
    <w:rsid w:val="53D1DF60"/>
    <w:rsid w:val="53EEBEA4"/>
    <w:rsid w:val="545183D9"/>
    <w:rsid w:val="54D8769C"/>
    <w:rsid w:val="556E8B2E"/>
    <w:rsid w:val="55CE0E0A"/>
    <w:rsid w:val="56350251"/>
    <w:rsid w:val="567EC964"/>
    <w:rsid w:val="56BD8361"/>
    <w:rsid w:val="56F2B6EC"/>
    <w:rsid w:val="5714FD2F"/>
    <w:rsid w:val="576D4B76"/>
    <w:rsid w:val="579C8B1E"/>
    <w:rsid w:val="580F8A48"/>
    <w:rsid w:val="58A2E321"/>
    <w:rsid w:val="58ACE412"/>
    <w:rsid w:val="59AE365C"/>
    <w:rsid w:val="59E7CE20"/>
    <w:rsid w:val="59E96A97"/>
    <w:rsid w:val="5A540ED0"/>
    <w:rsid w:val="5A7577C7"/>
    <w:rsid w:val="5A7C7A77"/>
    <w:rsid w:val="5ACE99C4"/>
    <w:rsid w:val="5ACFC4BB"/>
    <w:rsid w:val="5B0BD8D1"/>
    <w:rsid w:val="5B41679F"/>
    <w:rsid w:val="5BE0E0D9"/>
    <w:rsid w:val="5BFFCE90"/>
    <w:rsid w:val="5C221D51"/>
    <w:rsid w:val="5C622EAC"/>
    <w:rsid w:val="5C660442"/>
    <w:rsid w:val="5C931571"/>
    <w:rsid w:val="5CC17531"/>
    <w:rsid w:val="5CDEEB39"/>
    <w:rsid w:val="5D0B3643"/>
    <w:rsid w:val="5D159212"/>
    <w:rsid w:val="5D3F7338"/>
    <w:rsid w:val="5D84F226"/>
    <w:rsid w:val="5DDA35BE"/>
    <w:rsid w:val="5E1D74FC"/>
    <w:rsid w:val="5E1EEA15"/>
    <w:rsid w:val="5E2D4450"/>
    <w:rsid w:val="5EC0D377"/>
    <w:rsid w:val="5ED6F1AF"/>
    <w:rsid w:val="5EEBB064"/>
    <w:rsid w:val="5F1CDF99"/>
    <w:rsid w:val="5F2B1468"/>
    <w:rsid w:val="5F5D2A3A"/>
    <w:rsid w:val="5FF93261"/>
    <w:rsid w:val="600D7E02"/>
    <w:rsid w:val="60298702"/>
    <w:rsid w:val="60786AC5"/>
    <w:rsid w:val="60A4E7B8"/>
    <w:rsid w:val="60D010E3"/>
    <w:rsid w:val="6129802E"/>
    <w:rsid w:val="61346D54"/>
    <w:rsid w:val="61A501A2"/>
    <w:rsid w:val="61B06FED"/>
    <w:rsid w:val="61DD4777"/>
    <w:rsid w:val="61FF9225"/>
    <w:rsid w:val="62C6090A"/>
    <w:rsid w:val="62FF42A2"/>
    <w:rsid w:val="6381A4A8"/>
    <w:rsid w:val="63A1A38A"/>
    <w:rsid w:val="63A5CC43"/>
    <w:rsid w:val="63C0D10C"/>
    <w:rsid w:val="640E9DD3"/>
    <w:rsid w:val="643CCAE6"/>
    <w:rsid w:val="6440213D"/>
    <w:rsid w:val="644234EA"/>
    <w:rsid w:val="64B0781A"/>
    <w:rsid w:val="65303BEB"/>
    <w:rsid w:val="6544B215"/>
    <w:rsid w:val="655D0BA3"/>
    <w:rsid w:val="655DC94B"/>
    <w:rsid w:val="6587EA71"/>
    <w:rsid w:val="65C96C48"/>
    <w:rsid w:val="65F8E7FA"/>
    <w:rsid w:val="65FC4F81"/>
    <w:rsid w:val="667AC5F7"/>
    <w:rsid w:val="66C93FA3"/>
    <w:rsid w:val="66D524DD"/>
    <w:rsid w:val="66F77B5D"/>
    <w:rsid w:val="675BB434"/>
    <w:rsid w:val="6784EA43"/>
    <w:rsid w:val="67B0C6F1"/>
    <w:rsid w:val="67F95AED"/>
    <w:rsid w:val="681A7855"/>
    <w:rsid w:val="6839EE1B"/>
    <w:rsid w:val="6884E569"/>
    <w:rsid w:val="6894810C"/>
    <w:rsid w:val="689BF425"/>
    <w:rsid w:val="68CD8D5B"/>
    <w:rsid w:val="6943B762"/>
    <w:rsid w:val="69D8909A"/>
    <w:rsid w:val="69EDFFB4"/>
    <w:rsid w:val="6A1F95A3"/>
    <w:rsid w:val="6A2000B3"/>
    <w:rsid w:val="6AACE91B"/>
    <w:rsid w:val="6AE0B183"/>
    <w:rsid w:val="6B0A3C4D"/>
    <w:rsid w:val="6B0D82BA"/>
    <w:rsid w:val="6BF4BE2E"/>
    <w:rsid w:val="6C2C02AD"/>
    <w:rsid w:val="6C72F36B"/>
    <w:rsid w:val="6C9937B8"/>
    <w:rsid w:val="6CA97A47"/>
    <w:rsid w:val="6D9C0990"/>
    <w:rsid w:val="6DDA051A"/>
    <w:rsid w:val="6DEABF35"/>
    <w:rsid w:val="6E58859F"/>
    <w:rsid w:val="6EB2087B"/>
    <w:rsid w:val="6F42D807"/>
    <w:rsid w:val="6F5EA3A1"/>
    <w:rsid w:val="70414996"/>
    <w:rsid w:val="7043E1BA"/>
    <w:rsid w:val="7057EC9A"/>
    <w:rsid w:val="7079F600"/>
    <w:rsid w:val="70AA92A6"/>
    <w:rsid w:val="70ABC282"/>
    <w:rsid w:val="70F990F8"/>
    <w:rsid w:val="70FF8F03"/>
    <w:rsid w:val="712A4FBB"/>
    <w:rsid w:val="716F53AA"/>
    <w:rsid w:val="718D0DCE"/>
    <w:rsid w:val="71EEFB77"/>
    <w:rsid w:val="7315DD65"/>
    <w:rsid w:val="73787A8E"/>
    <w:rsid w:val="737A2447"/>
    <w:rsid w:val="73D2BC52"/>
    <w:rsid w:val="745A7B70"/>
    <w:rsid w:val="747E3338"/>
    <w:rsid w:val="74A9E73D"/>
    <w:rsid w:val="74BFD5A9"/>
    <w:rsid w:val="74EA5D5A"/>
    <w:rsid w:val="751DE0D5"/>
    <w:rsid w:val="75312370"/>
    <w:rsid w:val="75609760"/>
    <w:rsid w:val="7665CDEC"/>
    <w:rsid w:val="76710536"/>
    <w:rsid w:val="767D9819"/>
    <w:rsid w:val="76F07053"/>
    <w:rsid w:val="76F3F4F0"/>
    <w:rsid w:val="774A669C"/>
    <w:rsid w:val="77695F82"/>
    <w:rsid w:val="77B1EE1E"/>
    <w:rsid w:val="77EB4D11"/>
    <w:rsid w:val="782C902E"/>
    <w:rsid w:val="78A278B0"/>
    <w:rsid w:val="7943DC68"/>
    <w:rsid w:val="79915E45"/>
    <w:rsid w:val="79D68179"/>
    <w:rsid w:val="79EE360E"/>
    <w:rsid w:val="79FB3C91"/>
    <w:rsid w:val="79FEC5D1"/>
    <w:rsid w:val="7ABE3F7A"/>
    <w:rsid w:val="7ADA1743"/>
    <w:rsid w:val="7B4E5D86"/>
    <w:rsid w:val="7B5EE63A"/>
    <w:rsid w:val="7B7B429D"/>
    <w:rsid w:val="7B94AF4E"/>
    <w:rsid w:val="7BDA8E93"/>
    <w:rsid w:val="7BFE1986"/>
    <w:rsid w:val="7C11482F"/>
    <w:rsid w:val="7CCE91D3"/>
    <w:rsid w:val="7CE5D624"/>
    <w:rsid w:val="7D17FBD1"/>
    <w:rsid w:val="7D3CC006"/>
    <w:rsid w:val="7DB012EF"/>
    <w:rsid w:val="7DECB34D"/>
    <w:rsid w:val="7E358300"/>
    <w:rsid w:val="7ECD2E5A"/>
    <w:rsid w:val="7F40511F"/>
    <w:rsid w:val="7F43EF67"/>
    <w:rsid w:val="7FD27901"/>
    <w:rsid w:val="7FDA88C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15:docId w15:val="{CE4C1583-4E55-44B0-9595-C5353F438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EB4"/>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iPriority w:val="99"/>
    <w:unhideWhenUsed/>
    <w:rsid w:val="004142B1"/>
    <w:pPr>
      <w:spacing w:after="0" w:line="240" w:lineRule="auto"/>
    </w:pPr>
    <w:rPr>
      <w:sz w:val="20"/>
      <w:szCs w:val="20"/>
    </w:rPr>
  </w:style>
  <w:style w:type="character" w:customStyle="1" w:styleId="FootnoteTextChar">
    <w:name w:val="Footnote Text Char"/>
    <w:basedOn w:val="DefaultParagraphFont"/>
    <w:link w:val="FootnoteText"/>
    <w:uiPriority w:val="99"/>
    <w:rsid w:val="004142B1"/>
    <w:rPr>
      <w:sz w:val="20"/>
      <w:szCs w:val="20"/>
    </w:rPr>
  </w:style>
  <w:style w:type="character" w:styleId="FootnoteReference">
    <w:name w:val="footnote reference"/>
    <w:basedOn w:val="DefaultParagraphFont"/>
    <w:uiPriority w:val="99"/>
    <w:semiHidden/>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49312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3469</Words>
  <Characters>19778</Characters>
  <Application>Microsoft Office Word</Application>
  <DocSecurity>4</DocSecurity>
  <Lines>164</Lines>
  <Paragraphs>46</Paragraphs>
  <ScaleCrop>false</ScaleCrop>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cp:lastModifiedBy>Ned Kelly (2517189)</cp:lastModifiedBy>
  <cp:revision>35</cp:revision>
  <dcterms:created xsi:type="dcterms:W3CDTF">2025-12-29T05:46:00Z</dcterms:created>
  <dcterms:modified xsi:type="dcterms:W3CDTF">2026-01-02T23:20:00Z</dcterms:modified>
</cp:coreProperties>
</file>