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6687" w14:textId="77777777" w:rsidR="003F70F1" w:rsidRDefault="00000000">
      <w:pPr>
        <w:spacing w:before="720" w:after="240"/>
        <w:jc w:val="center"/>
      </w:pPr>
      <w:r>
        <w:rPr>
          <w:b/>
          <w:color w:val="0E7490"/>
          <w:sz w:val="26"/>
        </w:rPr>
        <w:t>LEARNING IN THE DIGITAL ERA</w:t>
      </w:r>
    </w:p>
    <w:p w14:paraId="3AD64B58" w14:textId="77777777" w:rsidR="003F70F1" w:rsidRDefault="00000000">
      <w:pPr>
        <w:spacing w:after="200"/>
        <w:jc w:val="center"/>
      </w:pPr>
      <w:r>
        <w:rPr>
          <w:b/>
          <w:color w:val="12344D"/>
          <w:sz w:val="56"/>
        </w:rPr>
        <w:t>ASSIGNMENT 1: E-PORTFOLIO</w:t>
      </w:r>
    </w:p>
    <w:p w14:paraId="4A154403" w14:textId="77777777" w:rsidR="003F70F1" w:rsidRDefault="00000000">
      <w:pPr>
        <w:spacing w:after="480"/>
        <w:jc w:val="center"/>
      </w:pPr>
      <w:r>
        <w:rPr>
          <w:b/>
          <w:color w:val="D99A2B"/>
          <w:sz w:val="40"/>
        </w:rPr>
        <w:t>CyberShield Learning Portfolio</w:t>
      </w:r>
    </w:p>
    <w:p w14:paraId="2CDF0726" w14:textId="77777777" w:rsidR="003F70F1" w:rsidRDefault="00000000">
      <w:pPr>
        <w:jc w:val="center"/>
      </w:pPr>
      <w:r>
        <w:rPr>
          <w:i/>
          <w:color w:val="5D6A72"/>
          <w:sz w:val="26"/>
        </w:rPr>
        <w:t>Building the Human Capabilities of a Future Cybersecurity Incident Analyst</w:t>
      </w:r>
    </w:p>
    <w:tbl>
      <w:tblPr>
        <w:tblW w:w="0" w:type="auto"/>
        <w:jc w:val="center"/>
        <w:tblLayout w:type="fixed"/>
        <w:tblLook w:val="04A0" w:firstRow="1" w:lastRow="0" w:firstColumn="1" w:lastColumn="0" w:noHBand="0" w:noVBand="1"/>
      </w:tblPr>
      <w:tblGrid>
        <w:gridCol w:w="3024"/>
        <w:gridCol w:w="3024"/>
        <w:gridCol w:w="3024"/>
      </w:tblGrid>
      <w:tr w:rsidR="003F70F1" w14:paraId="06A9BDA3" w14:textId="77777777">
        <w:trPr>
          <w:jc w:val="center"/>
        </w:trPr>
        <w:tc>
          <w:tcPr>
            <w:tcW w:w="3024" w:type="dxa"/>
            <w:tcBorders>
              <w:top w:val="single" w:sz="4" w:space="0" w:color="FFFFFF"/>
              <w:left w:val="single" w:sz="4" w:space="0" w:color="FFFFFF"/>
              <w:bottom w:val="single" w:sz="4" w:space="0" w:color="FFFFFF"/>
              <w:right w:val="single" w:sz="4" w:space="0" w:color="FFFFFF"/>
            </w:tcBorders>
            <w:shd w:val="clear" w:color="auto" w:fill="0E7490"/>
            <w:tcMar>
              <w:top w:w="180" w:type="dxa"/>
              <w:left w:w="100" w:type="dxa"/>
              <w:bottom w:w="180" w:type="dxa"/>
              <w:right w:w="100" w:type="dxa"/>
            </w:tcMar>
          </w:tcPr>
          <w:p w14:paraId="03221167" w14:textId="77777777" w:rsidR="003F70F1" w:rsidRDefault="00000000">
            <w:pPr>
              <w:jc w:val="center"/>
            </w:pPr>
            <w:r>
              <w:rPr>
                <w:b/>
                <w:color w:val="FFFFFF"/>
                <w:sz w:val="22"/>
              </w:rPr>
              <w:t>LEARN</w:t>
            </w:r>
          </w:p>
        </w:tc>
        <w:tc>
          <w:tcPr>
            <w:tcW w:w="3024" w:type="dxa"/>
            <w:tcBorders>
              <w:top w:val="single" w:sz="4" w:space="0" w:color="FFFFFF"/>
              <w:left w:val="single" w:sz="4" w:space="0" w:color="FFFFFF"/>
              <w:bottom w:val="single" w:sz="4" w:space="0" w:color="FFFFFF"/>
              <w:right w:val="single" w:sz="4" w:space="0" w:color="FFFFFF"/>
            </w:tcBorders>
            <w:shd w:val="clear" w:color="auto" w:fill="2E7D5B"/>
            <w:tcMar>
              <w:top w:w="180" w:type="dxa"/>
              <w:left w:w="100" w:type="dxa"/>
              <w:bottom w:w="180" w:type="dxa"/>
              <w:right w:w="100" w:type="dxa"/>
            </w:tcMar>
          </w:tcPr>
          <w:p w14:paraId="4D0252AA" w14:textId="77777777" w:rsidR="003F70F1" w:rsidRDefault="00000000">
            <w:pPr>
              <w:jc w:val="center"/>
            </w:pPr>
            <w:r>
              <w:rPr>
                <w:b/>
                <w:color w:val="FFFFFF"/>
                <w:sz w:val="22"/>
              </w:rPr>
              <w:t>COLLABORATE</w:t>
            </w:r>
          </w:p>
        </w:tc>
        <w:tc>
          <w:tcPr>
            <w:tcW w:w="3024" w:type="dxa"/>
            <w:tcBorders>
              <w:top w:val="single" w:sz="4" w:space="0" w:color="FFFFFF"/>
              <w:left w:val="single" w:sz="4" w:space="0" w:color="FFFFFF"/>
              <w:bottom w:val="single" w:sz="4" w:space="0" w:color="FFFFFF"/>
              <w:right w:val="single" w:sz="4" w:space="0" w:color="FFFFFF"/>
            </w:tcBorders>
            <w:shd w:val="clear" w:color="auto" w:fill="D99A2B"/>
            <w:tcMar>
              <w:top w:w="180" w:type="dxa"/>
              <w:left w:w="100" w:type="dxa"/>
              <w:bottom w:w="180" w:type="dxa"/>
              <w:right w:w="100" w:type="dxa"/>
            </w:tcMar>
          </w:tcPr>
          <w:p w14:paraId="6D2A3114" w14:textId="77777777" w:rsidR="003F70F1" w:rsidRDefault="00000000">
            <w:pPr>
              <w:jc w:val="center"/>
            </w:pPr>
            <w:r>
              <w:rPr>
                <w:b/>
                <w:color w:val="FFFFFF"/>
                <w:sz w:val="22"/>
              </w:rPr>
              <w:t>EVIDENCE</w:t>
            </w:r>
          </w:p>
        </w:tc>
      </w:tr>
    </w:tbl>
    <w:p w14:paraId="38DCC2F3" w14:textId="77777777" w:rsidR="003F70F1" w:rsidRDefault="003F70F1">
      <w:pPr>
        <w:spacing w:after="200"/>
      </w:pPr>
    </w:p>
    <w:tbl>
      <w:tblPr>
        <w:tblW w:w="0" w:type="auto"/>
        <w:jc w:val="center"/>
        <w:tblLayout w:type="fixed"/>
        <w:tblLook w:val="04A0" w:firstRow="1" w:lastRow="0" w:firstColumn="1" w:lastColumn="0" w:noHBand="0" w:noVBand="1"/>
      </w:tblPr>
      <w:tblGrid>
        <w:gridCol w:w="3168"/>
        <w:gridCol w:w="6048"/>
      </w:tblGrid>
      <w:tr w:rsidR="003F70F1" w14:paraId="501E41CF" w14:textId="77777777">
        <w:trPr>
          <w:jc w:val="center"/>
        </w:trPr>
        <w:tc>
          <w:tcPr>
            <w:tcW w:w="3168" w:type="dxa"/>
            <w:tcBorders>
              <w:top w:val="single" w:sz="5" w:space="0" w:color="D6E2E8"/>
              <w:left w:val="single" w:sz="5" w:space="0" w:color="D6E2E8"/>
              <w:bottom w:val="single" w:sz="5" w:space="0" w:color="D6E2E8"/>
              <w:right w:val="single" w:sz="5" w:space="0" w:color="D6E2E8"/>
            </w:tcBorders>
            <w:shd w:val="clear" w:color="auto" w:fill="F3F6F8"/>
            <w:tcMar>
              <w:top w:w="90" w:type="dxa"/>
              <w:left w:w="130" w:type="dxa"/>
              <w:bottom w:w="90" w:type="dxa"/>
              <w:right w:w="130" w:type="dxa"/>
            </w:tcMar>
          </w:tcPr>
          <w:p w14:paraId="082FA89E" w14:textId="77777777" w:rsidR="003F70F1" w:rsidRDefault="00000000">
            <w:r>
              <w:rPr>
                <w:b/>
                <w:color w:val="12344D"/>
                <w:sz w:val="19"/>
              </w:rPr>
              <w:t>Student name</w:t>
            </w:r>
          </w:p>
        </w:tc>
        <w:tc>
          <w:tcPr>
            <w:tcW w:w="6048" w:type="dxa"/>
            <w:tcBorders>
              <w:top w:val="single" w:sz="5" w:space="0" w:color="D6E2E8"/>
              <w:left w:val="single" w:sz="5" w:space="0" w:color="D6E2E8"/>
              <w:bottom w:val="single" w:sz="5" w:space="0" w:color="D6E2E8"/>
              <w:right w:val="single" w:sz="5" w:space="0" w:color="D6E2E8"/>
            </w:tcBorders>
            <w:shd w:val="clear" w:color="auto" w:fill="FFFFFF"/>
            <w:tcMar>
              <w:top w:w="90" w:type="dxa"/>
              <w:left w:w="130" w:type="dxa"/>
              <w:bottom w:w="90" w:type="dxa"/>
              <w:right w:w="130" w:type="dxa"/>
            </w:tcMar>
          </w:tcPr>
          <w:p w14:paraId="27645BB0" w14:textId="77777777" w:rsidR="003F70F1" w:rsidRDefault="00000000">
            <w:r>
              <w:rPr>
                <w:sz w:val="19"/>
              </w:rPr>
              <w:t>CORNEL RUSALIM</w:t>
            </w:r>
          </w:p>
        </w:tc>
      </w:tr>
      <w:tr w:rsidR="003F70F1" w14:paraId="2CEBFCA2" w14:textId="77777777">
        <w:trPr>
          <w:jc w:val="center"/>
        </w:trPr>
        <w:tc>
          <w:tcPr>
            <w:tcW w:w="3168" w:type="dxa"/>
            <w:tcBorders>
              <w:top w:val="single" w:sz="5" w:space="0" w:color="D6E2E8"/>
              <w:left w:val="single" w:sz="5" w:space="0" w:color="D6E2E8"/>
              <w:bottom w:val="single" w:sz="5" w:space="0" w:color="D6E2E8"/>
              <w:right w:val="single" w:sz="5" w:space="0" w:color="D6E2E8"/>
            </w:tcBorders>
            <w:shd w:val="clear" w:color="auto" w:fill="D6E2E8"/>
            <w:tcMar>
              <w:top w:w="90" w:type="dxa"/>
              <w:left w:w="130" w:type="dxa"/>
              <w:bottom w:w="90" w:type="dxa"/>
              <w:right w:w="130" w:type="dxa"/>
            </w:tcMar>
          </w:tcPr>
          <w:p w14:paraId="33CF77FE" w14:textId="77777777" w:rsidR="003F70F1" w:rsidRDefault="00000000">
            <w:r>
              <w:rPr>
                <w:b/>
                <w:color w:val="12344D"/>
                <w:sz w:val="19"/>
              </w:rPr>
              <w:t>Student ID</w:t>
            </w:r>
          </w:p>
        </w:tc>
        <w:tc>
          <w:tcPr>
            <w:tcW w:w="6048" w:type="dxa"/>
            <w:tcBorders>
              <w:top w:val="single" w:sz="5" w:space="0" w:color="D6E2E8"/>
              <w:left w:val="single" w:sz="5" w:space="0" w:color="D6E2E8"/>
              <w:bottom w:val="single" w:sz="5" w:space="0" w:color="D6E2E8"/>
              <w:right w:val="single" w:sz="5" w:space="0" w:color="D6E2E8"/>
            </w:tcBorders>
            <w:shd w:val="clear" w:color="auto" w:fill="FFFFFF"/>
            <w:tcMar>
              <w:top w:w="90" w:type="dxa"/>
              <w:left w:w="130" w:type="dxa"/>
              <w:bottom w:w="90" w:type="dxa"/>
              <w:right w:w="130" w:type="dxa"/>
            </w:tcMar>
          </w:tcPr>
          <w:p w14:paraId="393B244A" w14:textId="77777777" w:rsidR="003F70F1" w:rsidRDefault="00000000">
            <w:r>
              <w:rPr>
                <w:sz w:val="19"/>
              </w:rPr>
              <w:t>2539927</w:t>
            </w:r>
          </w:p>
        </w:tc>
      </w:tr>
      <w:tr w:rsidR="003F70F1" w14:paraId="46C30564" w14:textId="77777777">
        <w:trPr>
          <w:jc w:val="center"/>
        </w:trPr>
        <w:tc>
          <w:tcPr>
            <w:tcW w:w="3168" w:type="dxa"/>
            <w:tcBorders>
              <w:top w:val="single" w:sz="5" w:space="0" w:color="D6E2E8"/>
              <w:left w:val="single" w:sz="5" w:space="0" w:color="D6E2E8"/>
              <w:bottom w:val="single" w:sz="5" w:space="0" w:color="D6E2E8"/>
              <w:right w:val="single" w:sz="5" w:space="0" w:color="D6E2E8"/>
            </w:tcBorders>
            <w:shd w:val="clear" w:color="auto" w:fill="F3F6F8"/>
            <w:tcMar>
              <w:top w:w="90" w:type="dxa"/>
              <w:left w:w="130" w:type="dxa"/>
              <w:bottom w:w="90" w:type="dxa"/>
              <w:right w:w="130" w:type="dxa"/>
            </w:tcMar>
          </w:tcPr>
          <w:p w14:paraId="74478CD8" w14:textId="77777777" w:rsidR="003F70F1" w:rsidRDefault="00000000">
            <w:r>
              <w:rPr>
                <w:b/>
                <w:color w:val="12344D"/>
                <w:sz w:val="19"/>
              </w:rPr>
              <w:t>Programme</w:t>
            </w:r>
          </w:p>
        </w:tc>
        <w:tc>
          <w:tcPr>
            <w:tcW w:w="6048" w:type="dxa"/>
            <w:tcBorders>
              <w:top w:val="single" w:sz="5" w:space="0" w:color="D6E2E8"/>
              <w:left w:val="single" w:sz="5" w:space="0" w:color="D6E2E8"/>
              <w:bottom w:val="single" w:sz="5" w:space="0" w:color="D6E2E8"/>
              <w:right w:val="single" w:sz="5" w:space="0" w:color="D6E2E8"/>
            </w:tcBorders>
            <w:shd w:val="clear" w:color="auto" w:fill="FFFFFF"/>
            <w:tcMar>
              <w:top w:w="90" w:type="dxa"/>
              <w:left w:w="130" w:type="dxa"/>
              <w:bottom w:w="90" w:type="dxa"/>
              <w:right w:w="130" w:type="dxa"/>
            </w:tcMar>
          </w:tcPr>
          <w:p w14:paraId="77F32AEF" w14:textId="77777777" w:rsidR="003F70F1" w:rsidRDefault="00000000">
            <w:r>
              <w:rPr>
                <w:sz w:val="19"/>
              </w:rPr>
              <w:t>CertHE Computing Skill for Workplace</w:t>
            </w:r>
          </w:p>
        </w:tc>
      </w:tr>
      <w:tr w:rsidR="003F70F1" w14:paraId="37A477BA" w14:textId="77777777">
        <w:trPr>
          <w:jc w:val="center"/>
        </w:trPr>
        <w:tc>
          <w:tcPr>
            <w:tcW w:w="3168" w:type="dxa"/>
            <w:tcBorders>
              <w:top w:val="single" w:sz="5" w:space="0" w:color="D6E2E8"/>
              <w:left w:val="single" w:sz="5" w:space="0" w:color="D6E2E8"/>
              <w:bottom w:val="single" w:sz="5" w:space="0" w:color="D6E2E8"/>
              <w:right w:val="single" w:sz="5" w:space="0" w:color="D6E2E8"/>
            </w:tcBorders>
            <w:shd w:val="clear" w:color="auto" w:fill="D6E2E8"/>
            <w:tcMar>
              <w:top w:w="90" w:type="dxa"/>
              <w:left w:w="130" w:type="dxa"/>
              <w:bottom w:w="90" w:type="dxa"/>
              <w:right w:w="130" w:type="dxa"/>
            </w:tcMar>
          </w:tcPr>
          <w:p w14:paraId="42B29CD4" w14:textId="77777777" w:rsidR="003F70F1" w:rsidRDefault="00000000">
            <w:r>
              <w:rPr>
                <w:b/>
                <w:color w:val="12344D"/>
                <w:sz w:val="19"/>
              </w:rPr>
              <w:t>Module code</w:t>
            </w:r>
          </w:p>
        </w:tc>
        <w:tc>
          <w:tcPr>
            <w:tcW w:w="6048" w:type="dxa"/>
            <w:tcBorders>
              <w:top w:val="single" w:sz="5" w:space="0" w:color="D6E2E8"/>
              <w:left w:val="single" w:sz="5" w:space="0" w:color="D6E2E8"/>
              <w:bottom w:val="single" w:sz="5" w:space="0" w:color="D6E2E8"/>
              <w:right w:val="single" w:sz="5" w:space="0" w:color="D6E2E8"/>
            </w:tcBorders>
            <w:shd w:val="clear" w:color="auto" w:fill="FFFFFF"/>
            <w:tcMar>
              <w:top w:w="90" w:type="dxa"/>
              <w:left w:w="130" w:type="dxa"/>
              <w:bottom w:w="90" w:type="dxa"/>
              <w:right w:w="130" w:type="dxa"/>
            </w:tcMar>
          </w:tcPr>
          <w:p w14:paraId="59374024" w14:textId="77777777" w:rsidR="003F70F1" w:rsidRDefault="00000000">
            <w:r>
              <w:rPr>
                <w:sz w:val="19"/>
              </w:rPr>
              <w:t>ACCA4025</w:t>
            </w:r>
          </w:p>
        </w:tc>
      </w:tr>
      <w:tr w:rsidR="003F70F1" w14:paraId="529E3AB9" w14:textId="77777777">
        <w:trPr>
          <w:jc w:val="center"/>
        </w:trPr>
        <w:tc>
          <w:tcPr>
            <w:tcW w:w="3168" w:type="dxa"/>
            <w:tcBorders>
              <w:top w:val="single" w:sz="5" w:space="0" w:color="D6E2E8"/>
              <w:left w:val="single" w:sz="5" w:space="0" w:color="D6E2E8"/>
              <w:bottom w:val="single" w:sz="5" w:space="0" w:color="D6E2E8"/>
              <w:right w:val="single" w:sz="5" w:space="0" w:color="D6E2E8"/>
            </w:tcBorders>
            <w:shd w:val="clear" w:color="auto" w:fill="F3F6F8"/>
            <w:tcMar>
              <w:top w:w="90" w:type="dxa"/>
              <w:left w:w="130" w:type="dxa"/>
              <w:bottom w:w="90" w:type="dxa"/>
              <w:right w:w="130" w:type="dxa"/>
            </w:tcMar>
          </w:tcPr>
          <w:p w14:paraId="3B91DB75" w14:textId="77777777" w:rsidR="003F70F1" w:rsidRDefault="00000000">
            <w:r>
              <w:rPr>
                <w:b/>
                <w:color w:val="12344D"/>
                <w:sz w:val="19"/>
              </w:rPr>
              <w:t>Module</w:t>
            </w:r>
          </w:p>
        </w:tc>
        <w:tc>
          <w:tcPr>
            <w:tcW w:w="6048" w:type="dxa"/>
            <w:tcBorders>
              <w:top w:val="single" w:sz="5" w:space="0" w:color="D6E2E8"/>
              <w:left w:val="single" w:sz="5" w:space="0" w:color="D6E2E8"/>
              <w:bottom w:val="single" w:sz="5" w:space="0" w:color="D6E2E8"/>
              <w:right w:val="single" w:sz="5" w:space="0" w:color="D6E2E8"/>
            </w:tcBorders>
            <w:shd w:val="clear" w:color="auto" w:fill="FFFFFF"/>
            <w:tcMar>
              <w:top w:w="90" w:type="dxa"/>
              <w:left w:w="130" w:type="dxa"/>
              <w:bottom w:w="90" w:type="dxa"/>
              <w:right w:w="130" w:type="dxa"/>
            </w:tcMar>
          </w:tcPr>
          <w:p w14:paraId="659CFCE1" w14:textId="77777777" w:rsidR="003F70F1" w:rsidRDefault="00000000">
            <w:r>
              <w:rPr>
                <w:sz w:val="19"/>
              </w:rPr>
              <w:t>Learning in the Digital Era</w:t>
            </w:r>
          </w:p>
        </w:tc>
      </w:tr>
      <w:tr w:rsidR="003F70F1" w14:paraId="4E514E5E" w14:textId="77777777">
        <w:trPr>
          <w:jc w:val="center"/>
        </w:trPr>
        <w:tc>
          <w:tcPr>
            <w:tcW w:w="3168" w:type="dxa"/>
            <w:tcBorders>
              <w:top w:val="single" w:sz="5" w:space="0" w:color="D6E2E8"/>
              <w:left w:val="single" w:sz="5" w:space="0" w:color="D6E2E8"/>
              <w:bottom w:val="single" w:sz="5" w:space="0" w:color="D6E2E8"/>
              <w:right w:val="single" w:sz="5" w:space="0" w:color="D6E2E8"/>
            </w:tcBorders>
            <w:shd w:val="clear" w:color="auto" w:fill="D6E2E8"/>
            <w:tcMar>
              <w:top w:w="90" w:type="dxa"/>
              <w:left w:w="130" w:type="dxa"/>
              <w:bottom w:w="90" w:type="dxa"/>
              <w:right w:w="130" w:type="dxa"/>
            </w:tcMar>
          </w:tcPr>
          <w:p w14:paraId="1B3FB622" w14:textId="77777777" w:rsidR="003F70F1" w:rsidRDefault="00000000">
            <w:r>
              <w:rPr>
                <w:b/>
                <w:color w:val="12344D"/>
                <w:sz w:val="19"/>
              </w:rPr>
              <w:t>Assessment</w:t>
            </w:r>
          </w:p>
        </w:tc>
        <w:tc>
          <w:tcPr>
            <w:tcW w:w="6048" w:type="dxa"/>
            <w:tcBorders>
              <w:top w:val="single" w:sz="5" w:space="0" w:color="D6E2E8"/>
              <w:left w:val="single" w:sz="5" w:space="0" w:color="D6E2E8"/>
              <w:bottom w:val="single" w:sz="5" w:space="0" w:color="D6E2E8"/>
              <w:right w:val="single" w:sz="5" w:space="0" w:color="D6E2E8"/>
            </w:tcBorders>
            <w:shd w:val="clear" w:color="auto" w:fill="FFFFFF"/>
            <w:tcMar>
              <w:top w:w="90" w:type="dxa"/>
              <w:left w:w="130" w:type="dxa"/>
              <w:bottom w:w="90" w:type="dxa"/>
              <w:right w:w="130" w:type="dxa"/>
            </w:tcMar>
          </w:tcPr>
          <w:p w14:paraId="763AF18B" w14:textId="77777777" w:rsidR="003F70F1" w:rsidRDefault="00000000">
            <w:r>
              <w:rPr>
                <w:sz w:val="19"/>
              </w:rPr>
              <w:t>Assignment 1: E-Portfolio</w:t>
            </w:r>
          </w:p>
        </w:tc>
      </w:tr>
      <w:tr w:rsidR="003F70F1" w14:paraId="77FE91AC" w14:textId="77777777">
        <w:trPr>
          <w:jc w:val="center"/>
        </w:trPr>
        <w:tc>
          <w:tcPr>
            <w:tcW w:w="3168" w:type="dxa"/>
            <w:tcBorders>
              <w:top w:val="single" w:sz="5" w:space="0" w:color="D6E2E8"/>
              <w:left w:val="single" w:sz="5" w:space="0" w:color="D6E2E8"/>
              <w:bottom w:val="single" w:sz="5" w:space="0" w:color="D6E2E8"/>
              <w:right w:val="single" w:sz="5" w:space="0" w:color="D6E2E8"/>
            </w:tcBorders>
            <w:shd w:val="clear" w:color="auto" w:fill="F3F6F8"/>
            <w:tcMar>
              <w:top w:w="90" w:type="dxa"/>
              <w:left w:w="130" w:type="dxa"/>
              <w:bottom w:w="90" w:type="dxa"/>
              <w:right w:w="130" w:type="dxa"/>
            </w:tcMar>
          </w:tcPr>
          <w:p w14:paraId="20384324" w14:textId="77777777" w:rsidR="003F70F1" w:rsidRDefault="00000000">
            <w:r>
              <w:rPr>
                <w:b/>
                <w:color w:val="12344D"/>
                <w:sz w:val="19"/>
              </w:rPr>
              <w:t>Submission deadline</w:t>
            </w:r>
          </w:p>
        </w:tc>
        <w:tc>
          <w:tcPr>
            <w:tcW w:w="6048" w:type="dxa"/>
            <w:tcBorders>
              <w:top w:val="single" w:sz="5" w:space="0" w:color="D6E2E8"/>
              <w:left w:val="single" w:sz="5" w:space="0" w:color="D6E2E8"/>
              <w:bottom w:val="single" w:sz="5" w:space="0" w:color="D6E2E8"/>
              <w:right w:val="single" w:sz="5" w:space="0" w:color="D6E2E8"/>
            </w:tcBorders>
            <w:shd w:val="clear" w:color="auto" w:fill="FFFFFF"/>
            <w:tcMar>
              <w:top w:w="90" w:type="dxa"/>
              <w:left w:w="130" w:type="dxa"/>
              <w:bottom w:w="90" w:type="dxa"/>
              <w:right w:w="130" w:type="dxa"/>
            </w:tcMar>
          </w:tcPr>
          <w:p w14:paraId="29749180" w14:textId="77777777" w:rsidR="003F70F1" w:rsidRDefault="00000000">
            <w:r>
              <w:rPr>
                <w:sz w:val="19"/>
              </w:rPr>
              <w:t>24 July 2026, 2.00 pm</w:t>
            </w:r>
          </w:p>
        </w:tc>
      </w:tr>
    </w:tbl>
    <w:p w14:paraId="325F95CD" w14:textId="77777777" w:rsidR="00A6476D" w:rsidRDefault="00A6476D" w:rsidP="00A6476D"/>
    <w:p w14:paraId="37A37865" w14:textId="77777777" w:rsidR="00A6476D" w:rsidRDefault="00A6476D" w:rsidP="00A6476D"/>
    <w:p w14:paraId="37495F3C" w14:textId="77777777" w:rsidR="00A6476D" w:rsidRDefault="00A6476D">
      <w:pPr>
        <w:pStyle w:val="Heading1"/>
      </w:pPr>
    </w:p>
    <w:p w14:paraId="2C63C6CF" w14:textId="77777777" w:rsidR="00A6476D" w:rsidRDefault="00A6476D">
      <w:pPr>
        <w:pStyle w:val="Heading1"/>
      </w:pPr>
    </w:p>
    <w:p w14:paraId="6572D456" w14:textId="77777777" w:rsidR="00A6476D" w:rsidRDefault="00A6476D" w:rsidP="00A6476D"/>
    <w:p w14:paraId="639F00B3" w14:textId="77777777" w:rsidR="00A6476D" w:rsidRDefault="00A6476D" w:rsidP="00A6476D"/>
    <w:p w14:paraId="77B17560" w14:textId="77777777" w:rsidR="00A6476D" w:rsidRDefault="00A6476D" w:rsidP="00A6476D"/>
    <w:p w14:paraId="54EC22BA" w14:textId="77777777" w:rsidR="00A6476D" w:rsidRDefault="00A6476D" w:rsidP="00A6476D"/>
    <w:sdt>
      <w:sdtPr>
        <w:rPr>
          <w:rFonts w:eastAsiaTheme="minorEastAsia" w:cstheme="minorBidi"/>
          <w:b w:val="0"/>
          <w:bCs w:val="0"/>
          <w:color w:val="24313A"/>
          <w:szCs w:val="22"/>
        </w:rPr>
        <w:id w:val="781616987"/>
        <w:docPartObj>
          <w:docPartGallery w:val="Table of Contents"/>
          <w:docPartUnique/>
        </w:docPartObj>
      </w:sdtPr>
      <w:sdtEndPr>
        <w:rPr>
          <w:noProof/>
        </w:rPr>
      </w:sdtEndPr>
      <w:sdtContent>
        <w:p w14:paraId="5D0811E0" w14:textId="001A9825" w:rsidR="00A6476D" w:rsidRDefault="00A6476D">
          <w:pPr>
            <w:pStyle w:val="TOCHeading"/>
          </w:pPr>
          <w:r>
            <w:t>Table of Contents</w:t>
          </w:r>
        </w:p>
        <w:p w14:paraId="4B45697D" w14:textId="3BC4CA49" w:rsidR="00991361" w:rsidRDefault="00A6476D">
          <w:pPr>
            <w:pStyle w:val="TOC1"/>
            <w:tabs>
              <w:tab w:val="right" w:leader="dot" w:pos="9739"/>
            </w:tabs>
            <w:rPr>
              <w:b w:val="0"/>
              <w:bCs w:val="0"/>
              <w:i w:val="0"/>
              <w:iCs w:val="0"/>
              <w:noProof/>
              <w:color w:val="auto"/>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233627089" w:history="1">
            <w:r w:rsidR="00991361" w:rsidRPr="00761D1F">
              <w:rPr>
                <w:rStyle w:val="Hyperlink"/>
                <w:noProof/>
              </w:rPr>
              <w:t>E-Portfolio: Link and Homepage Evidence</w:t>
            </w:r>
            <w:r w:rsidR="00991361">
              <w:rPr>
                <w:noProof/>
                <w:webHidden/>
              </w:rPr>
              <w:tab/>
            </w:r>
            <w:r w:rsidR="00991361">
              <w:rPr>
                <w:noProof/>
                <w:webHidden/>
              </w:rPr>
              <w:fldChar w:fldCharType="begin"/>
            </w:r>
            <w:r w:rsidR="00991361">
              <w:rPr>
                <w:noProof/>
                <w:webHidden/>
              </w:rPr>
              <w:instrText xml:space="preserve"> PAGEREF _Toc233627089 \h </w:instrText>
            </w:r>
            <w:r w:rsidR="00991361">
              <w:rPr>
                <w:noProof/>
                <w:webHidden/>
              </w:rPr>
            </w:r>
            <w:r w:rsidR="00991361">
              <w:rPr>
                <w:noProof/>
                <w:webHidden/>
              </w:rPr>
              <w:fldChar w:fldCharType="separate"/>
            </w:r>
            <w:r w:rsidR="00991361">
              <w:rPr>
                <w:noProof/>
                <w:webHidden/>
              </w:rPr>
              <w:t>3</w:t>
            </w:r>
            <w:r w:rsidR="00991361">
              <w:rPr>
                <w:noProof/>
                <w:webHidden/>
              </w:rPr>
              <w:fldChar w:fldCharType="end"/>
            </w:r>
          </w:hyperlink>
        </w:p>
        <w:p w14:paraId="40ECBB00" w14:textId="644BFA87" w:rsidR="00991361" w:rsidRDefault="00991361">
          <w:pPr>
            <w:pStyle w:val="TOC1"/>
            <w:tabs>
              <w:tab w:val="right" w:leader="dot" w:pos="9739"/>
            </w:tabs>
            <w:rPr>
              <w:b w:val="0"/>
              <w:bCs w:val="0"/>
              <w:i w:val="0"/>
              <w:iCs w:val="0"/>
              <w:noProof/>
              <w:color w:val="auto"/>
              <w:kern w:val="2"/>
              <w:lang w:val="en-GB" w:eastAsia="en-GB"/>
              <w14:ligatures w14:val="standardContextual"/>
            </w:rPr>
          </w:pPr>
          <w:hyperlink w:anchor="_Toc233627090" w:history="1">
            <w:r w:rsidRPr="00761D1F">
              <w:rPr>
                <w:rStyle w:val="Hyperlink"/>
                <w:noProof/>
              </w:rPr>
              <w:t>Task 1 - IEEE Referencing and Essential Academic and Employment Skills</w:t>
            </w:r>
            <w:r>
              <w:rPr>
                <w:noProof/>
                <w:webHidden/>
              </w:rPr>
              <w:tab/>
            </w:r>
            <w:r>
              <w:rPr>
                <w:noProof/>
                <w:webHidden/>
              </w:rPr>
              <w:fldChar w:fldCharType="begin"/>
            </w:r>
            <w:r>
              <w:rPr>
                <w:noProof/>
                <w:webHidden/>
              </w:rPr>
              <w:instrText xml:space="preserve"> PAGEREF _Toc233627090 \h </w:instrText>
            </w:r>
            <w:r>
              <w:rPr>
                <w:noProof/>
                <w:webHidden/>
              </w:rPr>
            </w:r>
            <w:r>
              <w:rPr>
                <w:noProof/>
                <w:webHidden/>
              </w:rPr>
              <w:fldChar w:fldCharType="separate"/>
            </w:r>
            <w:r>
              <w:rPr>
                <w:noProof/>
                <w:webHidden/>
              </w:rPr>
              <w:t>4</w:t>
            </w:r>
            <w:r>
              <w:rPr>
                <w:noProof/>
                <w:webHidden/>
              </w:rPr>
              <w:fldChar w:fldCharType="end"/>
            </w:r>
          </w:hyperlink>
        </w:p>
        <w:p w14:paraId="54CEB9A1" w14:textId="3ED121D7" w:rsidR="00991361" w:rsidRDefault="00991361">
          <w:pPr>
            <w:pStyle w:val="TOC2"/>
            <w:tabs>
              <w:tab w:val="right" w:leader="dot" w:pos="9739"/>
            </w:tabs>
            <w:rPr>
              <w:b w:val="0"/>
              <w:bCs w:val="0"/>
              <w:noProof/>
              <w:color w:val="auto"/>
              <w:kern w:val="2"/>
              <w:sz w:val="24"/>
              <w:szCs w:val="24"/>
              <w:lang w:val="en-GB" w:eastAsia="en-GB"/>
              <w14:ligatures w14:val="standardContextual"/>
            </w:rPr>
          </w:pPr>
          <w:hyperlink w:anchor="_Toc233627091" w:history="1">
            <w:r w:rsidRPr="00761D1F">
              <w:rPr>
                <w:rStyle w:val="Hyperlink"/>
                <w:noProof/>
              </w:rPr>
              <w:t>1a. Essential skills for study and employment</w:t>
            </w:r>
            <w:r>
              <w:rPr>
                <w:noProof/>
                <w:webHidden/>
              </w:rPr>
              <w:tab/>
            </w:r>
            <w:r>
              <w:rPr>
                <w:noProof/>
                <w:webHidden/>
              </w:rPr>
              <w:fldChar w:fldCharType="begin"/>
            </w:r>
            <w:r>
              <w:rPr>
                <w:noProof/>
                <w:webHidden/>
              </w:rPr>
              <w:instrText xml:space="preserve"> PAGEREF _Toc233627091 \h </w:instrText>
            </w:r>
            <w:r>
              <w:rPr>
                <w:noProof/>
                <w:webHidden/>
              </w:rPr>
            </w:r>
            <w:r>
              <w:rPr>
                <w:noProof/>
                <w:webHidden/>
              </w:rPr>
              <w:fldChar w:fldCharType="separate"/>
            </w:r>
            <w:r>
              <w:rPr>
                <w:noProof/>
                <w:webHidden/>
              </w:rPr>
              <w:t>4</w:t>
            </w:r>
            <w:r>
              <w:rPr>
                <w:noProof/>
                <w:webHidden/>
              </w:rPr>
              <w:fldChar w:fldCharType="end"/>
            </w:r>
          </w:hyperlink>
        </w:p>
        <w:p w14:paraId="19B42C08" w14:textId="0069F9D1" w:rsidR="00991361" w:rsidRDefault="00991361">
          <w:pPr>
            <w:pStyle w:val="TOC2"/>
            <w:tabs>
              <w:tab w:val="right" w:leader="dot" w:pos="9739"/>
            </w:tabs>
            <w:rPr>
              <w:b w:val="0"/>
              <w:bCs w:val="0"/>
              <w:noProof/>
              <w:color w:val="auto"/>
              <w:kern w:val="2"/>
              <w:sz w:val="24"/>
              <w:szCs w:val="24"/>
              <w:lang w:val="en-GB" w:eastAsia="en-GB"/>
              <w14:ligatures w14:val="standardContextual"/>
            </w:rPr>
          </w:pPr>
          <w:hyperlink w:anchor="_Toc233627092" w:history="1">
            <w:r w:rsidRPr="00761D1F">
              <w:rPr>
                <w:rStyle w:val="Hyperlink"/>
                <w:noProof/>
              </w:rPr>
              <w:t>1b. Turnitin similarity and self-assessment reflection</w:t>
            </w:r>
            <w:r>
              <w:rPr>
                <w:noProof/>
                <w:webHidden/>
              </w:rPr>
              <w:tab/>
            </w:r>
            <w:r>
              <w:rPr>
                <w:noProof/>
                <w:webHidden/>
              </w:rPr>
              <w:fldChar w:fldCharType="begin"/>
            </w:r>
            <w:r>
              <w:rPr>
                <w:noProof/>
                <w:webHidden/>
              </w:rPr>
              <w:instrText xml:space="preserve"> PAGEREF _Toc233627092 \h </w:instrText>
            </w:r>
            <w:r>
              <w:rPr>
                <w:noProof/>
                <w:webHidden/>
              </w:rPr>
            </w:r>
            <w:r>
              <w:rPr>
                <w:noProof/>
                <w:webHidden/>
              </w:rPr>
              <w:fldChar w:fldCharType="separate"/>
            </w:r>
            <w:r>
              <w:rPr>
                <w:noProof/>
                <w:webHidden/>
              </w:rPr>
              <w:t>5</w:t>
            </w:r>
            <w:r>
              <w:rPr>
                <w:noProof/>
                <w:webHidden/>
              </w:rPr>
              <w:fldChar w:fldCharType="end"/>
            </w:r>
          </w:hyperlink>
        </w:p>
        <w:p w14:paraId="300A00E1" w14:textId="58C22006" w:rsidR="00991361" w:rsidRDefault="00991361">
          <w:pPr>
            <w:pStyle w:val="TOC1"/>
            <w:tabs>
              <w:tab w:val="right" w:leader="dot" w:pos="9739"/>
            </w:tabs>
            <w:rPr>
              <w:b w:val="0"/>
              <w:bCs w:val="0"/>
              <w:i w:val="0"/>
              <w:iCs w:val="0"/>
              <w:noProof/>
              <w:color w:val="auto"/>
              <w:kern w:val="2"/>
              <w:lang w:val="en-GB" w:eastAsia="en-GB"/>
              <w14:ligatures w14:val="standardContextual"/>
            </w:rPr>
          </w:pPr>
          <w:hyperlink w:anchor="_Toc233627093" w:history="1">
            <w:r w:rsidRPr="00761D1F">
              <w:rPr>
                <w:rStyle w:val="Hyperlink"/>
                <w:noProof/>
              </w:rPr>
              <w:t>Task 2 - Collaborative Teamwork and Professional Academic Poster</w:t>
            </w:r>
            <w:r>
              <w:rPr>
                <w:noProof/>
                <w:webHidden/>
              </w:rPr>
              <w:tab/>
            </w:r>
            <w:r>
              <w:rPr>
                <w:noProof/>
                <w:webHidden/>
              </w:rPr>
              <w:fldChar w:fldCharType="begin"/>
            </w:r>
            <w:r>
              <w:rPr>
                <w:noProof/>
                <w:webHidden/>
              </w:rPr>
              <w:instrText xml:space="preserve"> PAGEREF _Toc233627093 \h </w:instrText>
            </w:r>
            <w:r>
              <w:rPr>
                <w:noProof/>
                <w:webHidden/>
              </w:rPr>
            </w:r>
            <w:r>
              <w:rPr>
                <w:noProof/>
                <w:webHidden/>
              </w:rPr>
              <w:fldChar w:fldCharType="separate"/>
            </w:r>
            <w:r>
              <w:rPr>
                <w:noProof/>
                <w:webHidden/>
              </w:rPr>
              <w:t>7</w:t>
            </w:r>
            <w:r>
              <w:rPr>
                <w:noProof/>
                <w:webHidden/>
              </w:rPr>
              <w:fldChar w:fldCharType="end"/>
            </w:r>
          </w:hyperlink>
        </w:p>
        <w:p w14:paraId="0AD086A4" w14:textId="5C32AA81" w:rsidR="00991361" w:rsidRDefault="00991361">
          <w:pPr>
            <w:pStyle w:val="TOC2"/>
            <w:tabs>
              <w:tab w:val="right" w:leader="dot" w:pos="9739"/>
            </w:tabs>
            <w:rPr>
              <w:b w:val="0"/>
              <w:bCs w:val="0"/>
              <w:noProof/>
              <w:color w:val="auto"/>
              <w:kern w:val="2"/>
              <w:sz w:val="24"/>
              <w:szCs w:val="24"/>
              <w:lang w:val="en-GB" w:eastAsia="en-GB"/>
              <w14:ligatures w14:val="standardContextual"/>
            </w:rPr>
          </w:pPr>
          <w:hyperlink w:anchor="_Toc233627094" w:history="1">
            <w:r w:rsidRPr="00761D1F">
              <w:rPr>
                <w:rStyle w:val="Hyperlink"/>
                <w:noProof/>
              </w:rPr>
              <w:t>2a. Team activity record</w:t>
            </w:r>
            <w:r>
              <w:rPr>
                <w:noProof/>
                <w:webHidden/>
              </w:rPr>
              <w:tab/>
            </w:r>
            <w:r>
              <w:rPr>
                <w:noProof/>
                <w:webHidden/>
              </w:rPr>
              <w:fldChar w:fldCharType="begin"/>
            </w:r>
            <w:r>
              <w:rPr>
                <w:noProof/>
                <w:webHidden/>
              </w:rPr>
              <w:instrText xml:space="preserve"> PAGEREF _Toc233627094 \h </w:instrText>
            </w:r>
            <w:r>
              <w:rPr>
                <w:noProof/>
                <w:webHidden/>
              </w:rPr>
            </w:r>
            <w:r>
              <w:rPr>
                <w:noProof/>
                <w:webHidden/>
              </w:rPr>
              <w:fldChar w:fldCharType="separate"/>
            </w:r>
            <w:r>
              <w:rPr>
                <w:noProof/>
                <w:webHidden/>
              </w:rPr>
              <w:t>7</w:t>
            </w:r>
            <w:r>
              <w:rPr>
                <w:noProof/>
                <w:webHidden/>
              </w:rPr>
              <w:fldChar w:fldCharType="end"/>
            </w:r>
          </w:hyperlink>
        </w:p>
        <w:p w14:paraId="7CC9FF51" w14:textId="5F09EEA5" w:rsidR="00991361" w:rsidRDefault="00991361">
          <w:pPr>
            <w:pStyle w:val="TOC2"/>
            <w:tabs>
              <w:tab w:val="right" w:leader="dot" w:pos="9739"/>
            </w:tabs>
            <w:rPr>
              <w:b w:val="0"/>
              <w:bCs w:val="0"/>
              <w:noProof/>
              <w:color w:val="auto"/>
              <w:kern w:val="2"/>
              <w:sz w:val="24"/>
              <w:szCs w:val="24"/>
              <w:lang w:val="en-GB" w:eastAsia="en-GB"/>
              <w14:ligatures w14:val="standardContextual"/>
            </w:rPr>
          </w:pPr>
          <w:hyperlink w:anchor="_Toc233627095" w:history="1">
            <w:r w:rsidRPr="00761D1F">
              <w:rPr>
                <w:rStyle w:val="Hyperlink"/>
                <w:noProof/>
              </w:rPr>
              <w:t>Team reflection prompts</w:t>
            </w:r>
            <w:r>
              <w:rPr>
                <w:noProof/>
                <w:webHidden/>
              </w:rPr>
              <w:tab/>
            </w:r>
            <w:r>
              <w:rPr>
                <w:noProof/>
                <w:webHidden/>
              </w:rPr>
              <w:fldChar w:fldCharType="begin"/>
            </w:r>
            <w:r>
              <w:rPr>
                <w:noProof/>
                <w:webHidden/>
              </w:rPr>
              <w:instrText xml:space="preserve"> PAGEREF _Toc233627095 \h </w:instrText>
            </w:r>
            <w:r>
              <w:rPr>
                <w:noProof/>
                <w:webHidden/>
              </w:rPr>
            </w:r>
            <w:r>
              <w:rPr>
                <w:noProof/>
                <w:webHidden/>
              </w:rPr>
              <w:fldChar w:fldCharType="separate"/>
            </w:r>
            <w:r>
              <w:rPr>
                <w:noProof/>
                <w:webHidden/>
              </w:rPr>
              <w:t>9</w:t>
            </w:r>
            <w:r>
              <w:rPr>
                <w:noProof/>
                <w:webHidden/>
              </w:rPr>
              <w:fldChar w:fldCharType="end"/>
            </w:r>
          </w:hyperlink>
        </w:p>
        <w:p w14:paraId="6C54BA0A" w14:textId="1507A296" w:rsidR="00991361" w:rsidRDefault="00991361">
          <w:pPr>
            <w:pStyle w:val="TOC1"/>
            <w:tabs>
              <w:tab w:val="right" w:leader="dot" w:pos="9739"/>
            </w:tabs>
            <w:rPr>
              <w:b w:val="0"/>
              <w:bCs w:val="0"/>
              <w:i w:val="0"/>
              <w:iCs w:val="0"/>
              <w:noProof/>
              <w:color w:val="auto"/>
              <w:kern w:val="2"/>
              <w:lang w:val="en-GB" w:eastAsia="en-GB"/>
              <w14:ligatures w14:val="standardContextual"/>
            </w:rPr>
          </w:pPr>
          <w:hyperlink w:anchor="_Toc233627096" w:history="1">
            <w:r w:rsidRPr="00761D1F">
              <w:rPr>
                <w:rStyle w:val="Hyperlink"/>
                <w:noProof/>
              </w:rPr>
              <w:t>TASK 2: POSTER</w:t>
            </w:r>
            <w:r>
              <w:rPr>
                <w:noProof/>
                <w:webHidden/>
              </w:rPr>
              <w:tab/>
            </w:r>
            <w:r>
              <w:rPr>
                <w:noProof/>
                <w:webHidden/>
              </w:rPr>
              <w:fldChar w:fldCharType="begin"/>
            </w:r>
            <w:r>
              <w:rPr>
                <w:noProof/>
                <w:webHidden/>
              </w:rPr>
              <w:instrText xml:space="preserve"> PAGEREF _Toc233627096 \h </w:instrText>
            </w:r>
            <w:r>
              <w:rPr>
                <w:noProof/>
                <w:webHidden/>
              </w:rPr>
            </w:r>
            <w:r>
              <w:rPr>
                <w:noProof/>
                <w:webHidden/>
              </w:rPr>
              <w:fldChar w:fldCharType="separate"/>
            </w:r>
            <w:r>
              <w:rPr>
                <w:noProof/>
                <w:webHidden/>
              </w:rPr>
              <w:t>10</w:t>
            </w:r>
            <w:r>
              <w:rPr>
                <w:noProof/>
                <w:webHidden/>
              </w:rPr>
              <w:fldChar w:fldCharType="end"/>
            </w:r>
          </w:hyperlink>
        </w:p>
        <w:p w14:paraId="0971F5F7" w14:textId="323712AA" w:rsidR="00991361" w:rsidRDefault="00991361">
          <w:pPr>
            <w:pStyle w:val="TOC1"/>
            <w:tabs>
              <w:tab w:val="right" w:leader="dot" w:pos="9739"/>
            </w:tabs>
            <w:rPr>
              <w:b w:val="0"/>
              <w:bCs w:val="0"/>
              <w:i w:val="0"/>
              <w:iCs w:val="0"/>
              <w:noProof/>
              <w:color w:val="auto"/>
              <w:kern w:val="2"/>
              <w:lang w:val="en-GB" w:eastAsia="en-GB"/>
              <w14:ligatures w14:val="standardContextual"/>
            </w:rPr>
          </w:pPr>
          <w:hyperlink w:anchor="_Toc233627097" w:history="1">
            <w:r w:rsidRPr="00761D1F">
              <w:rPr>
                <w:rStyle w:val="Hyperlink"/>
                <w:noProof/>
              </w:rPr>
              <w:t>Task 3 - Automatic Referencing Tool</w:t>
            </w:r>
            <w:r>
              <w:rPr>
                <w:noProof/>
                <w:webHidden/>
              </w:rPr>
              <w:tab/>
            </w:r>
            <w:r>
              <w:rPr>
                <w:noProof/>
                <w:webHidden/>
              </w:rPr>
              <w:fldChar w:fldCharType="begin"/>
            </w:r>
            <w:r>
              <w:rPr>
                <w:noProof/>
                <w:webHidden/>
              </w:rPr>
              <w:instrText xml:space="preserve"> PAGEREF _Toc233627097 \h </w:instrText>
            </w:r>
            <w:r>
              <w:rPr>
                <w:noProof/>
                <w:webHidden/>
              </w:rPr>
            </w:r>
            <w:r>
              <w:rPr>
                <w:noProof/>
                <w:webHidden/>
              </w:rPr>
              <w:fldChar w:fldCharType="separate"/>
            </w:r>
            <w:r>
              <w:rPr>
                <w:noProof/>
                <w:webHidden/>
              </w:rPr>
              <w:t>12</w:t>
            </w:r>
            <w:r>
              <w:rPr>
                <w:noProof/>
                <w:webHidden/>
              </w:rPr>
              <w:fldChar w:fldCharType="end"/>
            </w:r>
          </w:hyperlink>
        </w:p>
        <w:p w14:paraId="73F5C098" w14:textId="2B2B50CA" w:rsidR="00991361" w:rsidRDefault="00991361">
          <w:pPr>
            <w:pStyle w:val="TOC2"/>
            <w:tabs>
              <w:tab w:val="right" w:leader="dot" w:pos="9739"/>
            </w:tabs>
            <w:rPr>
              <w:b w:val="0"/>
              <w:bCs w:val="0"/>
              <w:noProof/>
              <w:color w:val="auto"/>
              <w:kern w:val="2"/>
              <w:sz w:val="24"/>
              <w:szCs w:val="24"/>
              <w:lang w:val="en-GB" w:eastAsia="en-GB"/>
              <w14:ligatures w14:val="standardContextual"/>
            </w:rPr>
          </w:pPr>
          <w:hyperlink w:anchor="_Toc233627098" w:history="1">
            <w:r w:rsidRPr="00761D1F">
              <w:rPr>
                <w:rStyle w:val="Hyperlink"/>
                <w:noProof/>
              </w:rPr>
              <w:t>3a. Structured communication in virtual cybersecurity teams</w:t>
            </w:r>
            <w:r>
              <w:rPr>
                <w:noProof/>
                <w:webHidden/>
              </w:rPr>
              <w:tab/>
            </w:r>
            <w:r>
              <w:rPr>
                <w:noProof/>
                <w:webHidden/>
              </w:rPr>
              <w:fldChar w:fldCharType="begin"/>
            </w:r>
            <w:r>
              <w:rPr>
                <w:noProof/>
                <w:webHidden/>
              </w:rPr>
              <w:instrText xml:space="preserve"> PAGEREF _Toc233627098 \h </w:instrText>
            </w:r>
            <w:r>
              <w:rPr>
                <w:noProof/>
                <w:webHidden/>
              </w:rPr>
            </w:r>
            <w:r>
              <w:rPr>
                <w:noProof/>
                <w:webHidden/>
              </w:rPr>
              <w:fldChar w:fldCharType="separate"/>
            </w:r>
            <w:r>
              <w:rPr>
                <w:noProof/>
                <w:webHidden/>
              </w:rPr>
              <w:t>12</w:t>
            </w:r>
            <w:r>
              <w:rPr>
                <w:noProof/>
                <w:webHidden/>
              </w:rPr>
              <w:fldChar w:fldCharType="end"/>
            </w:r>
          </w:hyperlink>
        </w:p>
        <w:p w14:paraId="35EA8C71" w14:textId="6FDE6A34" w:rsidR="00991361" w:rsidRDefault="00991361">
          <w:pPr>
            <w:pStyle w:val="TOC2"/>
            <w:tabs>
              <w:tab w:val="right" w:leader="dot" w:pos="9739"/>
            </w:tabs>
            <w:rPr>
              <w:b w:val="0"/>
              <w:bCs w:val="0"/>
              <w:noProof/>
              <w:color w:val="auto"/>
              <w:kern w:val="2"/>
              <w:sz w:val="24"/>
              <w:szCs w:val="24"/>
              <w:lang w:val="en-GB" w:eastAsia="en-GB"/>
              <w14:ligatures w14:val="standardContextual"/>
            </w:rPr>
          </w:pPr>
          <w:hyperlink w:anchor="_Toc233627099" w:history="1">
            <w:r w:rsidRPr="00761D1F">
              <w:rPr>
                <w:rStyle w:val="Hyperlink"/>
                <w:noProof/>
              </w:rPr>
              <w:t>3b. Practical evidence of RefWorks use</w:t>
            </w:r>
            <w:r>
              <w:rPr>
                <w:noProof/>
                <w:webHidden/>
              </w:rPr>
              <w:tab/>
            </w:r>
            <w:r>
              <w:rPr>
                <w:noProof/>
                <w:webHidden/>
              </w:rPr>
              <w:fldChar w:fldCharType="begin"/>
            </w:r>
            <w:r>
              <w:rPr>
                <w:noProof/>
                <w:webHidden/>
              </w:rPr>
              <w:instrText xml:space="preserve"> PAGEREF _Toc233627099 \h </w:instrText>
            </w:r>
            <w:r>
              <w:rPr>
                <w:noProof/>
                <w:webHidden/>
              </w:rPr>
            </w:r>
            <w:r>
              <w:rPr>
                <w:noProof/>
                <w:webHidden/>
              </w:rPr>
              <w:fldChar w:fldCharType="separate"/>
            </w:r>
            <w:r>
              <w:rPr>
                <w:noProof/>
                <w:webHidden/>
              </w:rPr>
              <w:t>13</w:t>
            </w:r>
            <w:r>
              <w:rPr>
                <w:noProof/>
                <w:webHidden/>
              </w:rPr>
              <w:fldChar w:fldCharType="end"/>
            </w:r>
          </w:hyperlink>
        </w:p>
        <w:p w14:paraId="021AA33F" w14:textId="25DD37E7" w:rsidR="00991361" w:rsidRDefault="00991361">
          <w:pPr>
            <w:pStyle w:val="TOC2"/>
            <w:tabs>
              <w:tab w:val="right" w:leader="dot" w:pos="9739"/>
            </w:tabs>
            <w:rPr>
              <w:b w:val="0"/>
              <w:bCs w:val="0"/>
              <w:noProof/>
              <w:color w:val="auto"/>
              <w:kern w:val="2"/>
              <w:sz w:val="24"/>
              <w:szCs w:val="24"/>
              <w:lang w:val="en-GB" w:eastAsia="en-GB"/>
              <w14:ligatures w14:val="standardContextual"/>
            </w:rPr>
          </w:pPr>
          <w:hyperlink w:anchor="_Toc233627100" w:history="1">
            <w:r w:rsidRPr="00761D1F">
              <w:rPr>
                <w:rStyle w:val="Hyperlink"/>
                <w:noProof/>
              </w:rPr>
              <w:t>References</w:t>
            </w:r>
            <w:r>
              <w:rPr>
                <w:noProof/>
                <w:webHidden/>
              </w:rPr>
              <w:tab/>
            </w:r>
            <w:r>
              <w:rPr>
                <w:noProof/>
                <w:webHidden/>
              </w:rPr>
              <w:fldChar w:fldCharType="begin"/>
            </w:r>
            <w:r>
              <w:rPr>
                <w:noProof/>
                <w:webHidden/>
              </w:rPr>
              <w:instrText xml:space="preserve"> PAGEREF _Toc233627100 \h </w:instrText>
            </w:r>
            <w:r>
              <w:rPr>
                <w:noProof/>
                <w:webHidden/>
              </w:rPr>
            </w:r>
            <w:r>
              <w:rPr>
                <w:noProof/>
                <w:webHidden/>
              </w:rPr>
              <w:fldChar w:fldCharType="separate"/>
            </w:r>
            <w:r>
              <w:rPr>
                <w:noProof/>
                <w:webHidden/>
              </w:rPr>
              <w:t>16</w:t>
            </w:r>
            <w:r>
              <w:rPr>
                <w:noProof/>
                <w:webHidden/>
              </w:rPr>
              <w:fldChar w:fldCharType="end"/>
            </w:r>
          </w:hyperlink>
        </w:p>
        <w:p w14:paraId="52F55358" w14:textId="176F66ED" w:rsidR="00991361" w:rsidRDefault="00991361">
          <w:pPr>
            <w:pStyle w:val="TOC1"/>
            <w:tabs>
              <w:tab w:val="right" w:leader="dot" w:pos="9739"/>
            </w:tabs>
            <w:rPr>
              <w:b w:val="0"/>
              <w:bCs w:val="0"/>
              <w:i w:val="0"/>
              <w:iCs w:val="0"/>
              <w:noProof/>
              <w:color w:val="auto"/>
              <w:kern w:val="2"/>
              <w:lang w:val="en-GB" w:eastAsia="en-GB"/>
              <w14:ligatures w14:val="standardContextual"/>
            </w:rPr>
          </w:pPr>
          <w:hyperlink w:anchor="_Toc233627101" w:history="1">
            <w:r w:rsidRPr="00761D1F">
              <w:rPr>
                <w:rStyle w:val="Hyperlink"/>
                <w:noProof/>
              </w:rPr>
              <w:t>Task 4 - E-Portfolio Creation and Review</w:t>
            </w:r>
            <w:r>
              <w:rPr>
                <w:noProof/>
                <w:webHidden/>
              </w:rPr>
              <w:tab/>
            </w:r>
            <w:r>
              <w:rPr>
                <w:noProof/>
                <w:webHidden/>
              </w:rPr>
              <w:fldChar w:fldCharType="begin"/>
            </w:r>
            <w:r>
              <w:rPr>
                <w:noProof/>
                <w:webHidden/>
              </w:rPr>
              <w:instrText xml:space="preserve"> PAGEREF _Toc233627101 \h </w:instrText>
            </w:r>
            <w:r>
              <w:rPr>
                <w:noProof/>
                <w:webHidden/>
              </w:rPr>
            </w:r>
            <w:r>
              <w:rPr>
                <w:noProof/>
                <w:webHidden/>
              </w:rPr>
              <w:fldChar w:fldCharType="separate"/>
            </w:r>
            <w:r>
              <w:rPr>
                <w:noProof/>
                <w:webHidden/>
              </w:rPr>
              <w:t>17</w:t>
            </w:r>
            <w:r>
              <w:rPr>
                <w:noProof/>
                <w:webHidden/>
              </w:rPr>
              <w:fldChar w:fldCharType="end"/>
            </w:r>
          </w:hyperlink>
        </w:p>
        <w:p w14:paraId="288B3E4D" w14:textId="636D805F" w:rsidR="00991361" w:rsidRDefault="00991361">
          <w:pPr>
            <w:pStyle w:val="TOC2"/>
            <w:tabs>
              <w:tab w:val="right" w:leader="dot" w:pos="9739"/>
            </w:tabs>
            <w:rPr>
              <w:b w:val="0"/>
              <w:bCs w:val="0"/>
              <w:noProof/>
              <w:color w:val="auto"/>
              <w:kern w:val="2"/>
              <w:sz w:val="24"/>
              <w:szCs w:val="24"/>
              <w:lang w:val="en-GB" w:eastAsia="en-GB"/>
              <w14:ligatures w14:val="standardContextual"/>
            </w:rPr>
          </w:pPr>
          <w:hyperlink w:anchor="_Toc233627102" w:history="1">
            <w:r w:rsidRPr="00761D1F">
              <w:rPr>
                <w:rStyle w:val="Hyperlink"/>
                <w:noProof/>
              </w:rPr>
              <w:t>4a. Build specification</w:t>
            </w:r>
            <w:r>
              <w:rPr>
                <w:noProof/>
                <w:webHidden/>
              </w:rPr>
              <w:tab/>
            </w:r>
            <w:r>
              <w:rPr>
                <w:noProof/>
                <w:webHidden/>
              </w:rPr>
              <w:fldChar w:fldCharType="begin"/>
            </w:r>
            <w:r>
              <w:rPr>
                <w:noProof/>
                <w:webHidden/>
              </w:rPr>
              <w:instrText xml:space="preserve"> PAGEREF _Toc233627102 \h </w:instrText>
            </w:r>
            <w:r>
              <w:rPr>
                <w:noProof/>
                <w:webHidden/>
              </w:rPr>
            </w:r>
            <w:r>
              <w:rPr>
                <w:noProof/>
                <w:webHidden/>
              </w:rPr>
              <w:fldChar w:fldCharType="separate"/>
            </w:r>
            <w:r>
              <w:rPr>
                <w:noProof/>
                <w:webHidden/>
              </w:rPr>
              <w:t>17</w:t>
            </w:r>
            <w:r>
              <w:rPr>
                <w:noProof/>
                <w:webHidden/>
              </w:rPr>
              <w:fldChar w:fldCharType="end"/>
            </w:r>
          </w:hyperlink>
        </w:p>
        <w:p w14:paraId="00E1C699" w14:textId="6709EEAD" w:rsidR="00991361" w:rsidRDefault="00991361">
          <w:pPr>
            <w:pStyle w:val="TOC2"/>
            <w:tabs>
              <w:tab w:val="right" w:leader="dot" w:pos="9739"/>
            </w:tabs>
            <w:rPr>
              <w:b w:val="0"/>
              <w:bCs w:val="0"/>
              <w:noProof/>
              <w:color w:val="auto"/>
              <w:kern w:val="2"/>
              <w:sz w:val="24"/>
              <w:szCs w:val="24"/>
              <w:lang w:val="en-GB" w:eastAsia="en-GB"/>
              <w14:ligatures w14:val="standardContextual"/>
            </w:rPr>
          </w:pPr>
          <w:hyperlink w:anchor="_Toc233627103" w:history="1">
            <w:r w:rsidRPr="00761D1F">
              <w:rPr>
                <w:rStyle w:val="Hyperlink"/>
                <w:noProof/>
              </w:rPr>
              <w:t>4b. Illustrative Review of the Completed E-Portfolio</w:t>
            </w:r>
            <w:r>
              <w:rPr>
                <w:noProof/>
                <w:webHidden/>
              </w:rPr>
              <w:tab/>
            </w:r>
            <w:r>
              <w:rPr>
                <w:noProof/>
                <w:webHidden/>
              </w:rPr>
              <w:fldChar w:fldCharType="begin"/>
            </w:r>
            <w:r>
              <w:rPr>
                <w:noProof/>
                <w:webHidden/>
              </w:rPr>
              <w:instrText xml:space="preserve"> PAGEREF _Toc233627103 \h </w:instrText>
            </w:r>
            <w:r>
              <w:rPr>
                <w:noProof/>
                <w:webHidden/>
              </w:rPr>
            </w:r>
            <w:r>
              <w:rPr>
                <w:noProof/>
                <w:webHidden/>
              </w:rPr>
              <w:fldChar w:fldCharType="separate"/>
            </w:r>
            <w:r>
              <w:rPr>
                <w:noProof/>
                <w:webHidden/>
              </w:rPr>
              <w:t>17</w:t>
            </w:r>
            <w:r>
              <w:rPr>
                <w:noProof/>
                <w:webHidden/>
              </w:rPr>
              <w:fldChar w:fldCharType="end"/>
            </w:r>
          </w:hyperlink>
        </w:p>
        <w:p w14:paraId="708C9F04" w14:textId="0B72CBF4" w:rsidR="00991361" w:rsidRDefault="00991361">
          <w:pPr>
            <w:pStyle w:val="TOC2"/>
            <w:tabs>
              <w:tab w:val="right" w:leader="dot" w:pos="9739"/>
            </w:tabs>
            <w:rPr>
              <w:b w:val="0"/>
              <w:bCs w:val="0"/>
              <w:noProof/>
              <w:color w:val="auto"/>
              <w:kern w:val="2"/>
              <w:sz w:val="24"/>
              <w:szCs w:val="24"/>
              <w:lang w:val="en-GB" w:eastAsia="en-GB"/>
              <w14:ligatures w14:val="standardContextual"/>
            </w:rPr>
          </w:pPr>
          <w:hyperlink w:anchor="_Toc233627104" w:history="1">
            <w:r w:rsidRPr="00761D1F">
              <w:rPr>
                <w:rStyle w:val="Hyperlink"/>
                <w:noProof/>
              </w:rPr>
              <w:t>Required screenshot evidence</w:t>
            </w:r>
            <w:r>
              <w:rPr>
                <w:noProof/>
                <w:webHidden/>
              </w:rPr>
              <w:tab/>
            </w:r>
            <w:r>
              <w:rPr>
                <w:noProof/>
                <w:webHidden/>
              </w:rPr>
              <w:fldChar w:fldCharType="begin"/>
            </w:r>
            <w:r>
              <w:rPr>
                <w:noProof/>
                <w:webHidden/>
              </w:rPr>
              <w:instrText xml:space="preserve"> PAGEREF _Toc233627104 \h </w:instrText>
            </w:r>
            <w:r>
              <w:rPr>
                <w:noProof/>
                <w:webHidden/>
              </w:rPr>
            </w:r>
            <w:r>
              <w:rPr>
                <w:noProof/>
                <w:webHidden/>
              </w:rPr>
              <w:fldChar w:fldCharType="separate"/>
            </w:r>
            <w:r>
              <w:rPr>
                <w:noProof/>
                <w:webHidden/>
              </w:rPr>
              <w:t>18</w:t>
            </w:r>
            <w:r>
              <w:rPr>
                <w:noProof/>
                <w:webHidden/>
              </w:rPr>
              <w:fldChar w:fldCharType="end"/>
            </w:r>
          </w:hyperlink>
        </w:p>
        <w:p w14:paraId="5DBD4893" w14:textId="7C8E4FE4" w:rsidR="00991361" w:rsidRDefault="00991361">
          <w:pPr>
            <w:pStyle w:val="TOC2"/>
            <w:tabs>
              <w:tab w:val="right" w:leader="dot" w:pos="9739"/>
            </w:tabs>
            <w:rPr>
              <w:b w:val="0"/>
              <w:bCs w:val="0"/>
              <w:noProof/>
              <w:color w:val="auto"/>
              <w:kern w:val="2"/>
              <w:sz w:val="24"/>
              <w:szCs w:val="24"/>
              <w:lang w:val="en-GB" w:eastAsia="en-GB"/>
              <w14:ligatures w14:val="standardContextual"/>
            </w:rPr>
          </w:pPr>
          <w:hyperlink w:anchor="_Toc233627105" w:history="1">
            <w:r w:rsidRPr="00761D1F">
              <w:rPr>
                <w:rStyle w:val="Hyperlink"/>
                <w:noProof/>
              </w:rPr>
              <w:t>References</w:t>
            </w:r>
            <w:r>
              <w:rPr>
                <w:noProof/>
                <w:webHidden/>
              </w:rPr>
              <w:tab/>
            </w:r>
            <w:r>
              <w:rPr>
                <w:noProof/>
                <w:webHidden/>
              </w:rPr>
              <w:fldChar w:fldCharType="begin"/>
            </w:r>
            <w:r>
              <w:rPr>
                <w:noProof/>
                <w:webHidden/>
              </w:rPr>
              <w:instrText xml:space="preserve"> PAGEREF _Toc233627105 \h </w:instrText>
            </w:r>
            <w:r>
              <w:rPr>
                <w:noProof/>
                <w:webHidden/>
              </w:rPr>
            </w:r>
            <w:r>
              <w:rPr>
                <w:noProof/>
                <w:webHidden/>
              </w:rPr>
              <w:fldChar w:fldCharType="separate"/>
            </w:r>
            <w:r>
              <w:rPr>
                <w:noProof/>
                <w:webHidden/>
              </w:rPr>
              <w:t>22</w:t>
            </w:r>
            <w:r>
              <w:rPr>
                <w:noProof/>
                <w:webHidden/>
              </w:rPr>
              <w:fldChar w:fldCharType="end"/>
            </w:r>
          </w:hyperlink>
        </w:p>
        <w:p w14:paraId="419618D4" w14:textId="472EDB43" w:rsidR="00991361" w:rsidRDefault="00991361">
          <w:pPr>
            <w:pStyle w:val="TOC1"/>
            <w:tabs>
              <w:tab w:val="right" w:leader="dot" w:pos="9739"/>
            </w:tabs>
            <w:rPr>
              <w:b w:val="0"/>
              <w:bCs w:val="0"/>
              <w:i w:val="0"/>
              <w:iCs w:val="0"/>
              <w:noProof/>
              <w:color w:val="auto"/>
              <w:kern w:val="2"/>
              <w:lang w:val="en-GB" w:eastAsia="en-GB"/>
              <w14:ligatures w14:val="standardContextual"/>
            </w:rPr>
          </w:pPr>
          <w:hyperlink w:anchor="_Toc233627106" w:history="1">
            <w:r w:rsidRPr="00761D1F">
              <w:rPr>
                <w:rStyle w:val="Hyperlink"/>
                <w:noProof/>
              </w:rPr>
              <w:t>Appendix 1 – AI Research Output for Task 1</w:t>
            </w:r>
            <w:r>
              <w:rPr>
                <w:noProof/>
                <w:webHidden/>
              </w:rPr>
              <w:tab/>
            </w:r>
            <w:r>
              <w:rPr>
                <w:noProof/>
                <w:webHidden/>
              </w:rPr>
              <w:fldChar w:fldCharType="begin"/>
            </w:r>
            <w:r>
              <w:rPr>
                <w:noProof/>
                <w:webHidden/>
              </w:rPr>
              <w:instrText xml:space="preserve"> PAGEREF _Toc233627106 \h </w:instrText>
            </w:r>
            <w:r>
              <w:rPr>
                <w:noProof/>
                <w:webHidden/>
              </w:rPr>
            </w:r>
            <w:r>
              <w:rPr>
                <w:noProof/>
                <w:webHidden/>
              </w:rPr>
              <w:fldChar w:fldCharType="separate"/>
            </w:r>
            <w:r>
              <w:rPr>
                <w:noProof/>
                <w:webHidden/>
              </w:rPr>
              <w:t>22</w:t>
            </w:r>
            <w:r>
              <w:rPr>
                <w:noProof/>
                <w:webHidden/>
              </w:rPr>
              <w:fldChar w:fldCharType="end"/>
            </w:r>
          </w:hyperlink>
        </w:p>
        <w:p w14:paraId="19A2B690" w14:textId="3643464C" w:rsidR="00A6476D" w:rsidRDefault="00A6476D">
          <w:r>
            <w:rPr>
              <w:b/>
              <w:bCs/>
              <w:noProof/>
            </w:rPr>
            <w:fldChar w:fldCharType="end"/>
          </w:r>
        </w:p>
      </w:sdtContent>
    </w:sdt>
    <w:p w14:paraId="656E2E59" w14:textId="77777777" w:rsidR="00A6476D" w:rsidRDefault="00A6476D" w:rsidP="00A6476D"/>
    <w:p w14:paraId="27BB65CB" w14:textId="77777777" w:rsidR="00A6476D" w:rsidRDefault="00A6476D" w:rsidP="00A6476D"/>
    <w:p w14:paraId="4BB016F8" w14:textId="77777777" w:rsidR="00A6476D" w:rsidRDefault="00A6476D" w:rsidP="00A6476D"/>
    <w:p w14:paraId="3E223875" w14:textId="77777777" w:rsidR="00A6476D" w:rsidRDefault="00A6476D" w:rsidP="00A6476D"/>
    <w:p w14:paraId="4A4A8622" w14:textId="77777777" w:rsidR="00A6476D" w:rsidRDefault="00A6476D" w:rsidP="00A6476D"/>
    <w:p w14:paraId="6FF8D252" w14:textId="77777777" w:rsidR="00A6476D" w:rsidRDefault="00A6476D" w:rsidP="00A6476D"/>
    <w:p w14:paraId="3C85F76A" w14:textId="77777777" w:rsidR="00071C27" w:rsidRDefault="00071C27" w:rsidP="00A6476D"/>
    <w:p w14:paraId="2083A76A" w14:textId="77777777" w:rsidR="00071C27" w:rsidRDefault="00071C27" w:rsidP="00A6476D"/>
    <w:p w14:paraId="2EC2AD77" w14:textId="77777777" w:rsidR="00071C27" w:rsidRPr="00A6476D" w:rsidRDefault="00071C27" w:rsidP="00A6476D"/>
    <w:p w14:paraId="3F99CEB5" w14:textId="011878A8" w:rsidR="003F70F1" w:rsidRDefault="00000000">
      <w:pPr>
        <w:pStyle w:val="Heading1"/>
      </w:pPr>
      <w:bookmarkStart w:id="0" w:name="_Toc233627089"/>
      <w:r>
        <w:t>E-Portfolio: Link and Homepage Evidence</w:t>
      </w:r>
      <w:bookmarkEnd w:id="0"/>
    </w:p>
    <w:p w14:paraId="572D1B29" w14:textId="72822814" w:rsidR="003F70F1" w:rsidRDefault="0004356E">
      <w:pPr>
        <w:spacing w:after="0"/>
      </w:pPr>
      <w:hyperlink r:id="rId8" w:history="1">
        <w:r w:rsidRPr="005C0166">
          <w:rPr>
            <w:rStyle w:val="Hyperlink"/>
          </w:rPr>
          <w:t>https://sites.google.com/view/cornel-rusalim/cybershield-learning-portfolio</w:t>
        </w:r>
      </w:hyperlink>
    </w:p>
    <w:p w14:paraId="55CA52F9" w14:textId="77777777" w:rsidR="0004356E" w:rsidRDefault="0004356E">
      <w:pPr>
        <w:spacing w:after="0"/>
      </w:pPr>
    </w:p>
    <w:p w14:paraId="24DC75A9" w14:textId="505AB387" w:rsidR="0004356E" w:rsidRDefault="0004356E">
      <w:pPr>
        <w:spacing w:after="0"/>
      </w:pPr>
      <w:r>
        <w:rPr>
          <w:noProof/>
        </w:rPr>
        <w:drawing>
          <wp:inline distT="0" distB="0" distL="0" distR="0" wp14:anchorId="42A62194" wp14:editId="7722267F">
            <wp:extent cx="6190615" cy="3748405"/>
            <wp:effectExtent l="0" t="0" r="0" b="0"/>
            <wp:docPr id="20783386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38641" name="Picture 2078338641"/>
                    <pic:cNvPicPr/>
                  </pic:nvPicPr>
                  <pic:blipFill>
                    <a:blip r:embed="rId9"/>
                    <a:stretch>
                      <a:fillRect/>
                    </a:stretch>
                  </pic:blipFill>
                  <pic:spPr>
                    <a:xfrm>
                      <a:off x="0" y="0"/>
                      <a:ext cx="6190615" cy="3748405"/>
                    </a:xfrm>
                    <a:prstGeom prst="rect">
                      <a:avLst/>
                    </a:prstGeom>
                  </pic:spPr>
                </pic:pic>
              </a:graphicData>
            </a:graphic>
          </wp:inline>
        </w:drawing>
      </w:r>
    </w:p>
    <w:p w14:paraId="0C8DA537" w14:textId="77777777" w:rsidR="003F70F1" w:rsidRDefault="003F70F1">
      <w:pPr>
        <w:spacing w:after="0"/>
      </w:pPr>
    </w:p>
    <w:p w14:paraId="6DD8865E" w14:textId="77777777" w:rsidR="0004356E" w:rsidRDefault="0004356E" w:rsidP="0004356E">
      <w:r>
        <w:t xml:space="preserve">Welcome to my </w:t>
      </w:r>
      <w:proofErr w:type="spellStart"/>
      <w:r>
        <w:t>CyberShield</w:t>
      </w:r>
      <w:proofErr w:type="spellEnd"/>
      <w:r>
        <w:t xml:space="preserve"> Learning Portfolio The following portfolio chronicles the academic, digital and professional skills I am developing for a role in cybersecurity incident analysis. It provides examples of information literacy, collaboration in teams, virtual collaboration, referencing and reflection. Every page connects research with practice and demonstrates how I am starting to investigate data, communicate choices and polish my work through feedback.</w:t>
      </w:r>
    </w:p>
    <w:p w14:paraId="5D517AAF" w14:textId="77777777" w:rsidR="003F03DA" w:rsidRDefault="003F03DA" w:rsidP="0004356E">
      <w:pPr>
        <w:rPr>
          <w:rFonts w:ascii="Times New Roman" w:hAnsi="Times New Roman"/>
          <w:color w:val="auto"/>
        </w:rPr>
      </w:pPr>
    </w:p>
    <w:p w14:paraId="70EA141E" w14:textId="77777777" w:rsidR="003F70F1" w:rsidRDefault="00000000">
      <w:pPr>
        <w:jc w:val="center"/>
      </w:pPr>
      <w:r>
        <w:rPr>
          <w:noProof/>
        </w:rPr>
        <w:lastRenderedPageBreak/>
        <w:drawing>
          <wp:inline distT="0" distB="0" distL="0" distR="0" wp14:anchorId="40BF252F" wp14:editId="000244D5">
            <wp:extent cx="5394960" cy="24987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_map.png"/>
                    <pic:cNvPicPr/>
                  </pic:nvPicPr>
                  <pic:blipFill>
                    <a:blip r:embed="rId10"/>
                    <a:stretch>
                      <a:fillRect/>
                    </a:stretch>
                  </pic:blipFill>
                  <pic:spPr>
                    <a:xfrm>
                      <a:off x="0" y="0"/>
                      <a:ext cx="5394960" cy="2498718"/>
                    </a:xfrm>
                    <a:prstGeom prst="rect">
                      <a:avLst/>
                    </a:prstGeom>
                  </pic:spPr>
                </pic:pic>
              </a:graphicData>
            </a:graphic>
          </wp:inline>
        </w:drawing>
      </w:r>
    </w:p>
    <w:p w14:paraId="5F12BBAE" w14:textId="77777777" w:rsidR="003F70F1" w:rsidRDefault="00000000">
      <w:pPr>
        <w:jc w:val="center"/>
      </w:pPr>
      <w:r>
        <w:rPr>
          <w:i/>
          <w:color w:val="5D6A72"/>
          <w:sz w:val="17"/>
        </w:rPr>
        <w:t>Figure 1. Recommended e-portfolio information architecture (original planning visual).</w:t>
      </w:r>
    </w:p>
    <w:p w14:paraId="03C68D9E" w14:textId="77777777" w:rsidR="0004356E" w:rsidRDefault="0004356E" w:rsidP="0004356E"/>
    <w:p w14:paraId="42C4FB1D" w14:textId="32E7DAED" w:rsidR="003F70F1" w:rsidRDefault="00000000" w:rsidP="0004356E">
      <w:pPr>
        <w:pStyle w:val="Heading1"/>
      </w:pPr>
      <w:bookmarkStart w:id="1" w:name="_Toc233627090"/>
      <w:r>
        <w:t>Task 1 - IEEE Referencing and Essential Academic and Employment Skills</w:t>
      </w:r>
      <w:bookmarkEnd w:id="1"/>
    </w:p>
    <w:p w14:paraId="1B9289CB" w14:textId="77777777" w:rsidR="003F70F1" w:rsidRPr="0004356E" w:rsidRDefault="00000000" w:rsidP="0004356E">
      <w:pPr>
        <w:pStyle w:val="Heading2"/>
      </w:pPr>
      <w:bookmarkStart w:id="2" w:name="_Toc233627091"/>
      <w:r w:rsidRPr="0004356E">
        <w:t>1a. Essential skills for study and employment</w:t>
      </w:r>
      <w:bookmarkEnd w:id="2"/>
    </w:p>
    <w:p w14:paraId="5D2753B6" w14:textId="7C319D58" w:rsidR="0004356E" w:rsidRPr="0004356E" w:rsidRDefault="00167E68" w:rsidP="0004356E">
      <w:pPr>
        <w:rPr>
          <w:lang w:val="en-GB" w:eastAsia="en-GB"/>
        </w:rPr>
      </w:pPr>
      <w:r>
        <w:rPr>
          <w:lang w:val="en-GB" w:eastAsia="en-GB"/>
        </w:rPr>
        <w:t>Cybersecurity incident analysis combines technical judgement, clear communication and disciplined learning.</w:t>
      </w:r>
      <w:r w:rsidR="0004356E" w:rsidRPr="0004356E">
        <w:rPr>
          <w:lang w:val="en-GB" w:eastAsia="en-GB"/>
        </w:rPr>
        <w:t xml:space="preserve"> Cybersecurity work is described in the NICE Framework using tasks, knowledge and skills </w:t>
      </w:r>
      <w:r>
        <w:rPr>
          <w:lang w:val="en-GB" w:eastAsia="en-GB"/>
        </w:rPr>
        <w:t>demonstrating that employability depends on practical capability rather than simple familiarity with software tools</w:t>
      </w:r>
      <w:r w:rsidR="0004356E" w:rsidRPr="0004356E">
        <w:rPr>
          <w:lang w:val="en-GB" w:eastAsia="en-GB"/>
        </w:rPr>
        <w:t xml:space="preserve"> [</w:t>
      </w:r>
      <w:r w:rsidR="00700DA2">
        <w:rPr>
          <w:lang w:val="en-GB" w:eastAsia="en-GB"/>
        </w:rPr>
        <w:t>2</w:t>
      </w:r>
      <w:r w:rsidR="00334F4D" w:rsidRPr="0004356E">
        <w:rPr>
          <w:lang w:val="en-GB" w:eastAsia="en-GB"/>
        </w:rPr>
        <w:t>]</w:t>
      </w:r>
      <w:r w:rsidR="00334F4D">
        <w:rPr>
          <w:lang w:val="en-GB" w:eastAsia="en-GB"/>
        </w:rPr>
        <w:t>.</w:t>
      </w:r>
      <w:r w:rsidR="0004356E" w:rsidRPr="0004356E">
        <w:rPr>
          <w:lang w:val="en-GB" w:eastAsia="en-GB"/>
        </w:rPr>
        <w:t xml:space="preserve"> The first major skill in your studies will be information literacy locating reliable evidence, assessing source quality and correctly referencing sources using IEEE. This facilitates accurate threat intelligence and mitigates speculative decision-making</w:t>
      </w:r>
      <w:r w:rsidR="00700DA2">
        <w:rPr>
          <w:lang w:val="en-GB" w:eastAsia="en-GB"/>
        </w:rPr>
        <w:t xml:space="preserve"> [1]</w:t>
      </w:r>
      <w:r w:rsidR="0004356E" w:rsidRPr="0004356E">
        <w:rPr>
          <w:lang w:val="en-GB" w:eastAsia="en-GB"/>
        </w:rPr>
        <w:t>.</w:t>
      </w:r>
      <w:r w:rsidR="002D70D4">
        <w:rPr>
          <w:lang w:val="en-GB" w:eastAsia="en-GB"/>
        </w:rPr>
        <w:t xml:space="preserve"> </w:t>
      </w:r>
    </w:p>
    <w:p w14:paraId="48C35F4F" w14:textId="11F519BA" w:rsidR="0004356E" w:rsidRPr="0004356E" w:rsidRDefault="0004356E" w:rsidP="0004356E">
      <w:pPr>
        <w:rPr>
          <w:lang w:val="en-GB" w:eastAsia="en-GB"/>
        </w:rPr>
      </w:pPr>
      <w:r w:rsidRPr="0004356E">
        <w:rPr>
          <w:lang w:val="en-GB" w:eastAsia="en-GB"/>
        </w:rPr>
        <w:t>Analytical problem-solving is equally important. An incident analyst must make sense of partial logs, test rival hypotheses and separate relevant signals from noise. The European Cybersecurity Skills Framework building operational roles with risk analysis, incident management and high confidence reporting [</w:t>
      </w:r>
      <w:r w:rsidR="00700DA2">
        <w:rPr>
          <w:lang w:val="en-GB" w:eastAsia="en-GB"/>
        </w:rPr>
        <w:t>3</w:t>
      </w:r>
      <w:r w:rsidRPr="0004356E">
        <w:rPr>
          <w:lang w:val="en-GB" w:eastAsia="en-GB"/>
        </w:rPr>
        <w:t>]. Technical fluency in networks, operating systems, cloud services, scripting and security tools allows for gathering and validation of evidence by the analyst. Career guidance also emphasizes practice, networking and writing [</w:t>
      </w:r>
      <w:r w:rsidR="00700DA2">
        <w:rPr>
          <w:lang w:val="en-GB" w:eastAsia="en-GB"/>
        </w:rPr>
        <w:t>4</w:t>
      </w:r>
      <w:r w:rsidRPr="0004356E">
        <w:rPr>
          <w:lang w:val="en-GB" w:eastAsia="en-GB"/>
        </w:rPr>
        <w:t>].</w:t>
      </w:r>
    </w:p>
    <w:p w14:paraId="0A2C2CA6" w14:textId="1AB58F1D" w:rsidR="0004356E" w:rsidRPr="0004356E" w:rsidRDefault="0004356E" w:rsidP="0004356E">
      <w:pPr>
        <w:rPr>
          <w:lang w:val="en-GB" w:eastAsia="en-GB"/>
        </w:rPr>
      </w:pPr>
      <w:r w:rsidRPr="0004356E">
        <w:rPr>
          <w:lang w:val="en-GB" w:eastAsia="en-GB"/>
        </w:rPr>
        <w:t>Technical ability alone is insufficient. The top non-technical need for development in the workforce would be communication from ISC2’s research [</w:t>
      </w:r>
      <w:r w:rsidR="00700DA2">
        <w:rPr>
          <w:lang w:val="en-GB" w:eastAsia="en-GB"/>
        </w:rPr>
        <w:t>5</w:t>
      </w:r>
      <w:r w:rsidRPr="0004356E">
        <w:rPr>
          <w:lang w:val="en-GB" w:eastAsia="en-GB"/>
        </w:rPr>
        <w:t xml:space="preserve">]. An analysis of 17,929 </w:t>
      </w:r>
      <w:r w:rsidR="00167E68">
        <w:rPr>
          <w:lang w:val="en-GB" w:eastAsia="en-GB"/>
        </w:rPr>
        <w:t>cybersecurity job advertisements</w:t>
      </w:r>
      <w:r w:rsidRPr="0004356E">
        <w:rPr>
          <w:lang w:val="en-GB" w:eastAsia="en-GB"/>
        </w:rPr>
        <w:t xml:space="preserve"> identified similar demand for knowledge management, data analysis, teamwork and diversity [</w:t>
      </w:r>
      <w:r w:rsidR="00700DA2">
        <w:rPr>
          <w:lang w:val="en-GB" w:eastAsia="en-GB"/>
        </w:rPr>
        <w:t>6</w:t>
      </w:r>
      <w:r w:rsidRPr="0004356E">
        <w:rPr>
          <w:lang w:val="en-GB" w:eastAsia="en-GB"/>
        </w:rPr>
        <w:t xml:space="preserve">]. Given that threats, controls and organisational priorities are constantly shifting resilience, ethical judgement and continuous learning are key. </w:t>
      </w:r>
      <w:r w:rsidRPr="0004356E">
        <w:rPr>
          <w:lang w:val="en-GB" w:eastAsia="en-GB"/>
        </w:rPr>
        <w:lastRenderedPageBreak/>
        <w:t>According to the World Economic Forum [</w:t>
      </w:r>
      <w:r w:rsidR="00700DA2">
        <w:rPr>
          <w:lang w:val="en-GB" w:eastAsia="en-GB"/>
        </w:rPr>
        <w:t>7</w:t>
      </w:r>
      <w:r w:rsidRPr="0004356E">
        <w:rPr>
          <w:lang w:val="en-GB" w:eastAsia="en-GB"/>
        </w:rPr>
        <w:t>], networks and cybersecurity, technological literacy, analytical thinking and resilience are among skills gaining importance.</w:t>
      </w:r>
    </w:p>
    <w:p w14:paraId="7C3BDBDB" w14:textId="3BE6C700" w:rsidR="00167E68" w:rsidRDefault="0004356E" w:rsidP="00167E68">
      <w:pPr>
        <w:rPr>
          <w:rFonts w:ascii="Times New Roman" w:hAnsi="Times New Roman"/>
          <w:color w:val="auto"/>
        </w:rPr>
      </w:pPr>
      <w:r w:rsidRPr="0004356E">
        <w:t xml:space="preserve">This profile will be developed through labs, reflective logs, peer feedback and an evidence-based e-portfolio. </w:t>
      </w:r>
      <w:r w:rsidR="00167E68">
        <w:t>It demonstrates not only what I know, but also how I research, communicate, evaluate evidence and improve my work.</w:t>
      </w:r>
      <w:r w:rsidRPr="00167E68">
        <w:t xml:space="preserve"> </w:t>
      </w:r>
      <w:r w:rsidR="00167E68" w:rsidRPr="00167E68">
        <w:t>The summary was informed by generative-AI research notes [1], which were checked and verified against current professional and academic sources [2]</w:t>
      </w:r>
      <w:r w:rsidR="00334F4D">
        <w:t xml:space="preserve"> </w:t>
      </w:r>
      <w:r w:rsidR="00334F4D" w:rsidRPr="00167E68">
        <w:t>– [</w:t>
      </w:r>
      <w:r w:rsidR="00167E68" w:rsidRPr="00167E68">
        <w:t>7].</w:t>
      </w:r>
    </w:p>
    <w:p w14:paraId="5BB992B4" w14:textId="1F6E4B8F" w:rsidR="0004356E" w:rsidRPr="0004356E" w:rsidRDefault="0004356E" w:rsidP="0004356E">
      <w:pPr>
        <w:rPr>
          <w:lang w:val="en-GB" w:eastAsia="en-GB"/>
        </w:rPr>
      </w:pPr>
    </w:p>
    <w:p w14:paraId="37ED1A56" w14:textId="77777777" w:rsidR="003F70F1" w:rsidRDefault="00000000">
      <w:pPr>
        <w:jc w:val="center"/>
      </w:pPr>
      <w:r>
        <w:rPr>
          <w:noProof/>
        </w:rPr>
        <w:drawing>
          <wp:inline distT="0" distB="0" distL="0" distR="0" wp14:anchorId="7217612A" wp14:editId="05F77489">
            <wp:extent cx="6080760" cy="25539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ills_pathway.png"/>
                    <pic:cNvPicPr/>
                  </pic:nvPicPr>
                  <pic:blipFill>
                    <a:blip r:embed="rId11"/>
                    <a:stretch>
                      <a:fillRect/>
                    </a:stretch>
                  </pic:blipFill>
                  <pic:spPr>
                    <a:xfrm>
                      <a:off x="0" y="0"/>
                      <a:ext cx="6080760" cy="2553919"/>
                    </a:xfrm>
                    <a:prstGeom prst="rect">
                      <a:avLst/>
                    </a:prstGeom>
                  </pic:spPr>
                </pic:pic>
              </a:graphicData>
            </a:graphic>
          </wp:inline>
        </w:drawing>
      </w:r>
    </w:p>
    <w:p w14:paraId="1E18153C" w14:textId="77777777" w:rsidR="003F70F1" w:rsidRDefault="00000000">
      <w:pPr>
        <w:jc w:val="center"/>
      </w:pPr>
      <w:r>
        <w:rPr>
          <w:i/>
          <w:color w:val="5D6A72"/>
          <w:sz w:val="17"/>
        </w:rPr>
        <w:t>Figure 2. Skills development pathway for a future cybersecurity incident analyst (original visual).</w:t>
      </w:r>
    </w:p>
    <w:p w14:paraId="1CF356EC" w14:textId="77777777" w:rsidR="003F70F1" w:rsidRPr="009B1C49" w:rsidRDefault="00000000" w:rsidP="009B1C49">
      <w:pPr>
        <w:pStyle w:val="Heading2"/>
      </w:pPr>
      <w:bookmarkStart w:id="3" w:name="_Toc233627092"/>
      <w:r w:rsidRPr="009B1C49">
        <w:t>1b. Turnitin similarity and self-assessment reflection</w:t>
      </w:r>
      <w:bookmarkEnd w:id="3"/>
    </w:p>
    <w:tbl>
      <w:tblPr>
        <w:tblW w:w="0" w:type="auto"/>
        <w:jc w:val="center"/>
        <w:tblLayout w:type="fixed"/>
        <w:tblLook w:val="04A0" w:firstRow="1" w:lastRow="0" w:firstColumn="1" w:lastColumn="0" w:noHBand="0" w:noVBand="1"/>
      </w:tblPr>
      <w:tblGrid>
        <w:gridCol w:w="9749"/>
      </w:tblGrid>
      <w:tr w:rsidR="003F70F1" w14:paraId="6361F389" w14:textId="77777777">
        <w:trPr>
          <w:trHeight w:val="2232"/>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3E5A5115" w14:textId="10E0FF43" w:rsidR="003F70F1" w:rsidRDefault="00000000">
            <w:pPr>
              <w:jc w:val="center"/>
            </w:pPr>
            <w:r>
              <w:rPr>
                <w:b/>
                <w:color w:val="0E7490"/>
                <w:sz w:val="22"/>
              </w:rPr>
              <w:t>TURNITIN EVIDENCE</w:t>
            </w:r>
          </w:p>
          <w:p w14:paraId="29E5790F" w14:textId="100BE0C9" w:rsidR="003F70F1" w:rsidRDefault="008408C1">
            <w:pPr>
              <w:jc w:val="center"/>
            </w:pPr>
            <w:r>
              <w:rPr>
                <w:noProof/>
              </w:rPr>
              <w:drawing>
                <wp:inline distT="0" distB="0" distL="0" distR="0" wp14:anchorId="32BB2802" wp14:editId="4F029221">
                  <wp:extent cx="5962015" cy="1775460"/>
                  <wp:effectExtent l="0" t="0" r="0" b="2540"/>
                  <wp:docPr id="13424274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427435" name="Picture 1" descr="A screenshot of a computer&#10;&#10;AI-generated content may be incorrect."/>
                          <pic:cNvPicPr/>
                        </pic:nvPicPr>
                        <pic:blipFill>
                          <a:blip r:embed="rId12"/>
                          <a:stretch>
                            <a:fillRect/>
                          </a:stretch>
                        </pic:blipFill>
                        <pic:spPr>
                          <a:xfrm>
                            <a:off x="0" y="0"/>
                            <a:ext cx="5962015" cy="1775460"/>
                          </a:xfrm>
                          <a:prstGeom prst="rect">
                            <a:avLst/>
                          </a:prstGeom>
                        </pic:spPr>
                      </pic:pic>
                    </a:graphicData>
                  </a:graphic>
                </wp:inline>
              </w:drawing>
            </w:r>
          </w:p>
        </w:tc>
      </w:tr>
    </w:tbl>
    <w:p w14:paraId="3FC8CCB9" w14:textId="77777777" w:rsidR="003F70F1" w:rsidRDefault="003F70F1">
      <w:pPr>
        <w:spacing w:after="0"/>
      </w:pPr>
    </w:p>
    <w:p w14:paraId="4AEE3F42" w14:textId="5F6DBEAC" w:rsidR="008408C1" w:rsidRPr="008408C1" w:rsidRDefault="008408C1" w:rsidP="008408C1">
      <w:pPr>
        <w:rPr>
          <w:rFonts w:ascii="Times New Roman" w:eastAsia="Times New Roman" w:hAnsi="Times New Roman" w:cs="Times New Roman"/>
          <w:b/>
          <w:bCs/>
          <w:color w:val="auto"/>
          <w:szCs w:val="24"/>
          <w:lang w:val="en-GB" w:eastAsia="en-GB"/>
        </w:rPr>
      </w:pPr>
      <w:r w:rsidRPr="008408C1">
        <w:rPr>
          <w:b/>
          <w:bCs/>
        </w:rPr>
        <w:t>Turnitin Similarity Reflection</w:t>
      </w:r>
    </w:p>
    <w:p w14:paraId="58A3D5B4" w14:textId="77ED09D4" w:rsidR="00167E68" w:rsidRPr="00167E68" w:rsidRDefault="00167E68" w:rsidP="00167E68">
      <w:pPr>
        <w:rPr>
          <w:lang w:val="en-GB" w:eastAsia="en-GB"/>
        </w:rPr>
      </w:pPr>
      <w:r w:rsidRPr="00167E68">
        <w:rPr>
          <w:lang w:val="en-GB" w:eastAsia="en-GB"/>
        </w:rPr>
        <w:t xml:space="preserve">My Turnitin similarity score is 20% This means that a large part of the submission was written in my own words, but a few matches can be expected by checking sources correctly, use </w:t>
      </w:r>
      <w:r w:rsidRPr="00167E68">
        <w:rPr>
          <w:lang w:val="en-GB" w:eastAsia="en-GB"/>
        </w:rPr>
        <w:lastRenderedPageBreak/>
        <w:t>slip-ups, key phrasing and the reference list. The only difference between my next submissions and this one is: I would painstakingly check each highlighted match; rephrase source material much more precisely and quote verbatim only where absolutely needed. Generic Assessment Criteria Score: 74% It shows relevant research, correct IEEE referencing, practical implementation and a professional format. To gain a better mark at distinction level, more comparative critical engagement between sources and a closer reflection of my learning processes would have also been needed.</w:t>
      </w:r>
    </w:p>
    <w:p w14:paraId="74E39A08" w14:textId="77777777" w:rsidR="00A249CB" w:rsidRDefault="00A249CB">
      <w:pPr>
        <w:pStyle w:val="Heading2"/>
      </w:pPr>
    </w:p>
    <w:p w14:paraId="57156861" w14:textId="43E9A173" w:rsidR="003F70F1" w:rsidRDefault="00000000" w:rsidP="009B1C49">
      <w:pPr>
        <w:rPr>
          <w:b/>
          <w:bCs/>
        </w:rPr>
      </w:pPr>
      <w:r w:rsidRPr="009B1C49">
        <w:rPr>
          <w:b/>
          <w:bCs/>
        </w:rPr>
        <w:t>References</w:t>
      </w:r>
    </w:p>
    <w:p w14:paraId="69D9DA54" w14:textId="5A53ED3B" w:rsidR="00EF60D8" w:rsidRPr="00EF60D8" w:rsidRDefault="00EF60D8" w:rsidP="009B1C49">
      <w:pPr>
        <w:rPr>
          <w:lang w:val="en-GB" w:eastAsia="en-GB"/>
        </w:rPr>
      </w:pPr>
      <w:r w:rsidRPr="00EF60D8">
        <w:rPr>
          <w:lang w:val="en-GB" w:eastAsia="en-GB"/>
        </w:rPr>
        <w:t>[1] OpenAI’s ChatGPT, private communication, Jun. 27, 2026.</w:t>
      </w:r>
    </w:p>
    <w:p w14:paraId="4C849655" w14:textId="61449845" w:rsidR="003F70F1" w:rsidRDefault="00000000" w:rsidP="009B1C49">
      <w:r>
        <w:t>[</w:t>
      </w:r>
      <w:r w:rsidR="00EF60D8">
        <w:t>2</w:t>
      </w:r>
      <w:r>
        <w:t>] R. Petersen, D. Santos, K. Wetzel, M. Smith and G. Witte, "Workforce Framework for Cybersecurity (NICE Framework)," NIST Special Publication 800-181 Rev. 1, Nov. 2020, doi: 10.6028/NIST.SP.800-181r1.</w:t>
      </w:r>
    </w:p>
    <w:p w14:paraId="158809EE" w14:textId="50E605E6" w:rsidR="003F70F1" w:rsidRDefault="00000000" w:rsidP="009B1C49">
      <w:r>
        <w:t>[</w:t>
      </w:r>
      <w:r w:rsidR="00EF60D8">
        <w:t>3</w:t>
      </w:r>
      <w:r>
        <w:t>] European Union Agency for Cybersecurity, "European Cybersecurity Skills Framework Role Profiles," Sep. 2022. [Online]. Available: https://www.enisa.europa.eu/publications/european-cybersecurity-skills-framework-role-profiles. [Accessed: Jun. 27, 2026].</w:t>
      </w:r>
    </w:p>
    <w:p w14:paraId="1EF1BB24" w14:textId="12A8CDD9" w:rsidR="003F70F1" w:rsidRDefault="00000000" w:rsidP="009B1C49">
      <w:r>
        <w:t>[</w:t>
      </w:r>
      <w:r w:rsidR="00EF60D8">
        <w:t>4</w:t>
      </w:r>
      <w:r>
        <w:t>] G. Auger, J. Scott, J. Helmus and K. Nguyen, Cybersecurity Career Master Plan. Birmingham, UK: Packt Publishing, 2021.</w:t>
      </w:r>
    </w:p>
    <w:p w14:paraId="3AA51916" w14:textId="6CEE1062" w:rsidR="003F70F1" w:rsidRDefault="00000000" w:rsidP="009B1C49">
      <w:r>
        <w:t>[</w:t>
      </w:r>
      <w:r w:rsidR="00EF60D8">
        <w:t>5</w:t>
      </w:r>
      <w:r>
        <w:t>] ISC2, "2024 ISC2 Cybersecurity Workforce Study," Oct. 2024. [Online]. Available: https://www.isc2.org/Insights/2024/10/ISC2-2024-Cybersecurity-Workforce-Study. [Accessed: Jun. 27, 2026].</w:t>
      </w:r>
    </w:p>
    <w:p w14:paraId="6AC045FE" w14:textId="44B60436" w:rsidR="003F70F1" w:rsidRDefault="00000000" w:rsidP="009B1C49">
      <w:r>
        <w:t>[</w:t>
      </w:r>
      <w:r w:rsidR="00EF60D8">
        <w:t>6</w:t>
      </w:r>
      <w:r>
        <w:t>] C. M. Graham and Y. Lu, "Skills expectations in cybersecurity: Semantic network analysis of job advertisements," Journal of Computer Information Systems, vol. 63, no. 4, pp. 937-949, 2023, doi: 10.1080/08874417.2022.2115954.</w:t>
      </w:r>
    </w:p>
    <w:p w14:paraId="6D4A1BC7" w14:textId="5AD64846" w:rsidR="003F70F1" w:rsidRDefault="00000000" w:rsidP="009B1C49">
      <w:r>
        <w:t>[</w:t>
      </w:r>
      <w:r w:rsidR="00EF60D8">
        <w:t>7</w:t>
      </w:r>
      <w:r>
        <w:t>] World Economic Forum, The Future of Jobs Report 2025. Geneva, Switzerland: World Economic Forum, 2025.</w:t>
      </w:r>
    </w:p>
    <w:p w14:paraId="23FC9083" w14:textId="77777777" w:rsidR="002D70D4" w:rsidRDefault="002D70D4" w:rsidP="009B1C49"/>
    <w:p w14:paraId="6B879DA5" w14:textId="77777777" w:rsidR="002D70D4" w:rsidRDefault="002D70D4" w:rsidP="009B1C49"/>
    <w:p w14:paraId="4F18A0D2" w14:textId="77777777" w:rsidR="003F70F1" w:rsidRDefault="00000000">
      <w:r>
        <w:br w:type="page"/>
      </w:r>
    </w:p>
    <w:p w14:paraId="7EDE77F8" w14:textId="77777777" w:rsidR="003F70F1" w:rsidRDefault="00000000">
      <w:pPr>
        <w:pStyle w:val="Heading1"/>
      </w:pPr>
      <w:bookmarkStart w:id="4" w:name="_Toc233627093"/>
      <w:r>
        <w:lastRenderedPageBreak/>
        <w:t>Task 2 - Collaborative Teamwork and Professional Academic Poster</w:t>
      </w:r>
      <w:bookmarkEnd w:id="4"/>
    </w:p>
    <w:p w14:paraId="63BE8984" w14:textId="77777777" w:rsidR="003F70F1" w:rsidRPr="009B1C49" w:rsidRDefault="00000000" w:rsidP="009B1C49">
      <w:pPr>
        <w:pStyle w:val="Heading2"/>
      </w:pPr>
      <w:bookmarkStart w:id="5" w:name="_Toc233627094"/>
      <w:r w:rsidRPr="009B1C49">
        <w:t>2a. Team activity record</w:t>
      </w:r>
      <w:bookmarkEnd w:id="5"/>
    </w:p>
    <w:tbl>
      <w:tblPr>
        <w:tblW w:w="9915" w:type="dxa"/>
        <w:jc w:val="center"/>
        <w:tblLayout w:type="fixed"/>
        <w:tblLook w:val="04A0" w:firstRow="1" w:lastRow="0" w:firstColumn="1" w:lastColumn="0" w:noHBand="0" w:noVBand="1"/>
      </w:tblPr>
      <w:tblGrid>
        <w:gridCol w:w="2088"/>
        <w:gridCol w:w="3024"/>
        <w:gridCol w:w="4803"/>
      </w:tblGrid>
      <w:tr w:rsidR="003F70F1" w14:paraId="58728BDA" w14:textId="77777777" w:rsidTr="00082F58">
        <w:trPr>
          <w:tblHeader/>
          <w:jc w:val="center"/>
        </w:trPr>
        <w:tc>
          <w:tcPr>
            <w:tcW w:w="2088" w:type="dxa"/>
            <w:tcBorders>
              <w:top w:val="single" w:sz="6" w:space="0" w:color="FFFFFF"/>
              <w:left w:val="single" w:sz="6" w:space="0" w:color="FFFFFF"/>
              <w:bottom w:val="single" w:sz="6" w:space="0" w:color="FFFFFF"/>
              <w:right w:val="single" w:sz="6" w:space="0" w:color="FFFFFF"/>
            </w:tcBorders>
            <w:shd w:val="clear" w:color="auto" w:fill="12344D"/>
            <w:tcMar>
              <w:top w:w="90" w:type="dxa"/>
              <w:left w:w="100" w:type="dxa"/>
              <w:bottom w:w="90" w:type="dxa"/>
              <w:right w:w="100" w:type="dxa"/>
            </w:tcMar>
          </w:tcPr>
          <w:p w14:paraId="1FAE691E" w14:textId="77777777" w:rsidR="003F70F1" w:rsidRDefault="00000000">
            <w:pPr>
              <w:jc w:val="center"/>
            </w:pPr>
            <w:r>
              <w:rPr>
                <w:b/>
                <w:color w:val="FFFFFF"/>
                <w:sz w:val="17"/>
              </w:rPr>
              <w:t>Evidence item</w:t>
            </w:r>
          </w:p>
        </w:tc>
        <w:tc>
          <w:tcPr>
            <w:tcW w:w="3024" w:type="dxa"/>
            <w:tcBorders>
              <w:top w:val="single" w:sz="6" w:space="0" w:color="FFFFFF"/>
              <w:left w:val="single" w:sz="6" w:space="0" w:color="FFFFFF"/>
              <w:bottom w:val="single" w:sz="6" w:space="0" w:color="FFFFFF"/>
              <w:right w:val="single" w:sz="6" w:space="0" w:color="FFFFFF"/>
            </w:tcBorders>
            <w:shd w:val="clear" w:color="auto" w:fill="12344D"/>
            <w:tcMar>
              <w:top w:w="90" w:type="dxa"/>
              <w:left w:w="100" w:type="dxa"/>
              <w:bottom w:w="90" w:type="dxa"/>
              <w:right w:w="100" w:type="dxa"/>
            </w:tcMar>
          </w:tcPr>
          <w:p w14:paraId="0103676A" w14:textId="77777777" w:rsidR="003F70F1" w:rsidRDefault="00000000">
            <w:pPr>
              <w:jc w:val="center"/>
            </w:pPr>
            <w:r>
              <w:rPr>
                <w:b/>
                <w:color w:val="FFFFFF"/>
                <w:sz w:val="17"/>
              </w:rPr>
              <w:t>Details</w:t>
            </w:r>
          </w:p>
        </w:tc>
        <w:tc>
          <w:tcPr>
            <w:tcW w:w="4803" w:type="dxa"/>
            <w:tcBorders>
              <w:top w:val="single" w:sz="6" w:space="0" w:color="FFFFFF"/>
              <w:left w:val="single" w:sz="6" w:space="0" w:color="FFFFFF"/>
              <w:bottom w:val="single" w:sz="6" w:space="0" w:color="FFFFFF"/>
              <w:right w:val="single" w:sz="6" w:space="0" w:color="FFFFFF"/>
            </w:tcBorders>
            <w:shd w:val="clear" w:color="auto" w:fill="12344D"/>
            <w:tcMar>
              <w:top w:w="90" w:type="dxa"/>
              <w:left w:w="100" w:type="dxa"/>
              <w:bottom w:w="90" w:type="dxa"/>
              <w:right w:w="100" w:type="dxa"/>
            </w:tcMar>
          </w:tcPr>
          <w:p w14:paraId="7AA2F3DE" w14:textId="77777777" w:rsidR="003F70F1" w:rsidRDefault="00000000">
            <w:pPr>
              <w:jc w:val="center"/>
            </w:pPr>
            <w:r>
              <w:rPr>
                <w:b/>
                <w:color w:val="FFFFFF"/>
                <w:sz w:val="17"/>
              </w:rPr>
              <w:t>Verification</w:t>
            </w:r>
          </w:p>
        </w:tc>
      </w:tr>
      <w:tr w:rsidR="003F70F1" w14:paraId="7E6117A7" w14:textId="77777777" w:rsidTr="00082F58">
        <w:trPr>
          <w:cantSplit/>
          <w:jc w:val="center"/>
        </w:trPr>
        <w:tc>
          <w:tcPr>
            <w:tcW w:w="2088"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40D0AB59" w14:textId="4E2E5767" w:rsidR="003F70F1" w:rsidRDefault="00000000">
            <w:pPr>
              <w:spacing w:after="0" w:line="250" w:lineRule="auto"/>
            </w:pPr>
            <w:r>
              <w:rPr>
                <w:sz w:val="17"/>
              </w:rPr>
              <w:t xml:space="preserve">My </w:t>
            </w:r>
            <w:r w:rsidR="00C95F20">
              <w:rPr>
                <w:sz w:val="17"/>
              </w:rPr>
              <w:t>C</w:t>
            </w:r>
            <w:r>
              <w:rPr>
                <w:sz w:val="17"/>
              </w:rPr>
              <w:t>ontribution</w:t>
            </w:r>
          </w:p>
        </w:tc>
        <w:tc>
          <w:tcPr>
            <w:tcW w:w="3024"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204A4FB3" w14:textId="77777777" w:rsidR="003F70F1" w:rsidRDefault="00000000">
            <w:pPr>
              <w:spacing w:after="0" w:line="250" w:lineRule="auto"/>
            </w:pPr>
            <w:r>
              <w:rPr>
                <w:sz w:val="17"/>
              </w:rPr>
              <w:t>Cornel Rusalim</w:t>
            </w:r>
          </w:p>
        </w:tc>
        <w:tc>
          <w:tcPr>
            <w:tcW w:w="4803"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646FB9BF" w14:textId="77777777" w:rsidR="00082F58" w:rsidRDefault="00082F58" w:rsidP="00082F58">
            <w:pPr>
              <w:pStyle w:val="NormalWeb"/>
            </w:pPr>
            <w:r>
              <w:t>Here, I researched on the five collaboration themes; the drafted content for cybersecurity section; organized the branches in Coggle and checked through finished presentation.</w:t>
            </w:r>
          </w:p>
          <w:p w14:paraId="5DE03BC0" w14:textId="2A8C5398" w:rsidR="003F70F1" w:rsidRDefault="003F70F1">
            <w:pPr>
              <w:spacing w:after="0" w:line="250" w:lineRule="auto"/>
            </w:pPr>
          </w:p>
        </w:tc>
      </w:tr>
      <w:tr w:rsidR="003F70F1" w14:paraId="311F0E63" w14:textId="77777777" w:rsidTr="00082F58">
        <w:trPr>
          <w:cantSplit/>
          <w:jc w:val="center"/>
        </w:trPr>
        <w:tc>
          <w:tcPr>
            <w:tcW w:w="2088"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6DD558E0" w14:textId="77777777" w:rsidR="003F70F1" w:rsidRDefault="00000000">
            <w:pPr>
              <w:spacing w:after="0" w:line="250" w:lineRule="auto"/>
            </w:pPr>
            <w:r>
              <w:rPr>
                <w:sz w:val="17"/>
              </w:rPr>
              <w:t>Collaboration tools</w:t>
            </w:r>
          </w:p>
        </w:tc>
        <w:tc>
          <w:tcPr>
            <w:tcW w:w="3024"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59B8805B" w14:textId="77777777" w:rsidR="003F70F1" w:rsidRDefault="00000000">
            <w:pPr>
              <w:spacing w:after="0" w:line="250" w:lineRule="auto"/>
              <w:rPr>
                <w:sz w:val="17"/>
              </w:rPr>
            </w:pPr>
            <w:r>
              <w:rPr>
                <w:sz w:val="17"/>
              </w:rPr>
              <w:t>Zoom</w:t>
            </w:r>
            <w:r w:rsidR="00790EC2">
              <w:rPr>
                <w:sz w:val="17"/>
              </w:rPr>
              <w:t xml:space="preserve"> &amp; Classroom</w:t>
            </w:r>
            <w:r w:rsidR="00C95F20">
              <w:rPr>
                <w:sz w:val="17"/>
              </w:rPr>
              <w:t xml:space="preserve"> </w:t>
            </w:r>
          </w:p>
          <w:p w14:paraId="2CBF8947" w14:textId="1C9749A9" w:rsidR="00C95F20" w:rsidRDefault="00C95F20">
            <w:pPr>
              <w:spacing w:after="0" w:line="250" w:lineRule="auto"/>
            </w:pPr>
            <w:r>
              <w:rPr>
                <w:sz w:val="17"/>
              </w:rPr>
              <w:t>With Eugen Iorgu</w:t>
            </w:r>
          </w:p>
        </w:tc>
        <w:tc>
          <w:tcPr>
            <w:tcW w:w="4803"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4B024508" w14:textId="744BE68F" w:rsidR="003F70F1" w:rsidRDefault="00082F58" w:rsidP="00082F58">
            <w:pPr>
              <w:pStyle w:val="NormalWeb"/>
            </w:pPr>
            <w:r>
              <w:t xml:space="preserve">Collaboration through Zoom, classroom discussions and </w:t>
            </w:r>
            <w:proofErr w:type="gramStart"/>
            <w:r>
              <w:t>Coggle</w:t>
            </w:r>
            <w:proofErr w:type="gramEnd"/>
            <w:r>
              <w:t>.</w:t>
            </w:r>
          </w:p>
        </w:tc>
      </w:tr>
      <w:tr w:rsidR="003F70F1" w14:paraId="7046FA0F" w14:textId="77777777" w:rsidTr="00082F58">
        <w:trPr>
          <w:cantSplit/>
          <w:jc w:val="center"/>
        </w:trPr>
        <w:tc>
          <w:tcPr>
            <w:tcW w:w="2088"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0F77B493" w14:textId="77777777" w:rsidR="003F70F1" w:rsidRDefault="00000000">
            <w:pPr>
              <w:spacing w:after="0" w:line="250" w:lineRule="auto"/>
            </w:pPr>
            <w:r>
              <w:rPr>
                <w:sz w:val="17"/>
              </w:rPr>
              <w:t>Mind-map tool</w:t>
            </w:r>
          </w:p>
        </w:tc>
        <w:tc>
          <w:tcPr>
            <w:tcW w:w="3024"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7E571F40" w14:textId="0A76279A" w:rsidR="003F70F1" w:rsidRDefault="00000000">
            <w:pPr>
              <w:spacing w:after="0" w:line="250" w:lineRule="auto"/>
            </w:pPr>
            <w:r>
              <w:rPr>
                <w:sz w:val="17"/>
              </w:rPr>
              <w:t xml:space="preserve">Coggle </w:t>
            </w:r>
          </w:p>
        </w:tc>
        <w:tc>
          <w:tcPr>
            <w:tcW w:w="4803"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5699B795" w14:textId="604B4D6B" w:rsidR="003F70F1" w:rsidRDefault="00CD6E73">
            <w:pPr>
              <w:spacing w:after="0" w:line="250" w:lineRule="auto"/>
            </w:pPr>
            <w:hyperlink r:id="rId13" w:history="1">
              <w:r w:rsidRPr="005C0166">
                <w:rPr>
                  <w:rStyle w:val="Hyperlink"/>
                </w:rPr>
                <w:t>https://coggle.it/diagram/aj_efYVaifWNtPIo/t/-/AlTdfPfRiBsUGh--47jqaod-KASxdlPsAbvBMcAvOR0</w:t>
              </w:r>
            </w:hyperlink>
          </w:p>
          <w:p w14:paraId="6F56CEC3" w14:textId="33A9939F" w:rsidR="00CD6E73" w:rsidRDefault="00CD6E73">
            <w:pPr>
              <w:spacing w:after="0" w:line="250" w:lineRule="auto"/>
            </w:pPr>
          </w:p>
        </w:tc>
      </w:tr>
    </w:tbl>
    <w:p w14:paraId="6DF40EF4" w14:textId="77777777" w:rsidR="003F70F1" w:rsidRDefault="003F70F1">
      <w:pPr>
        <w:spacing w:after="0"/>
      </w:pPr>
    </w:p>
    <w:p w14:paraId="51117021" w14:textId="77777777" w:rsidR="00082F58" w:rsidRDefault="00082F58" w:rsidP="00082F58">
      <w:pPr>
        <w:jc w:val="left"/>
        <w:rPr>
          <w:b/>
          <w:bCs/>
        </w:rPr>
      </w:pPr>
      <w:r w:rsidRPr="00082F58">
        <w:rPr>
          <w:b/>
          <w:bCs/>
        </w:rPr>
        <w:t>Final Team Mind Map: Effective Teamwork in Cybersecurity Incident Response</w:t>
      </w:r>
    </w:p>
    <w:p w14:paraId="4833AFE0" w14:textId="63230205" w:rsidR="003F70F1" w:rsidRDefault="00CD6E73" w:rsidP="00082F58">
      <w:pPr>
        <w:jc w:val="left"/>
      </w:pPr>
      <w:r>
        <w:rPr>
          <w:noProof/>
        </w:rPr>
        <w:drawing>
          <wp:inline distT="0" distB="0" distL="0" distR="0" wp14:anchorId="767742F1" wp14:editId="432F55A9">
            <wp:extent cx="6190615" cy="3816985"/>
            <wp:effectExtent l="0" t="0" r="0" b="5715"/>
            <wp:docPr id="8882419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241925" name="Picture 888241925"/>
                    <pic:cNvPicPr/>
                  </pic:nvPicPr>
                  <pic:blipFill>
                    <a:blip r:embed="rId14"/>
                    <a:stretch>
                      <a:fillRect/>
                    </a:stretch>
                  </pic:blipFill>
                  <pic:spPr>
                    <a:xfrm>
                      <a:off x="0" y="0"/>
                      <a:ext cx="6190615" cy="3816985"/>
                    </a:xfrm>
                    <a:prstGeom prst="rect">
                      <a:avLst/>
                    </a:prstGeom>
                  </pic:spPr>
                </pic:pic>
              </a:graphicData>
            </a:graphic>
          </wp:inline>
        </w:drawing>
      </w:r>
    </w:p>
    <w:p w14:paraId="01EF0E54" w14:textId="2F98C7B8" w:rsidR="003F70F1" w:rsidRDefault="00082F58">
      <w:pPr>
        <w:jc w:val="center"/>
      </w:pPr>
      <w:r>
        <w:rPr>
          <w:i/>
          <w:color w:val="5D6A72"/>
          <w:sz w:val="17"/>
        </w:rPr>
        <w:t>Figure 3. Final collaborative mind map showing the key considerations for effective teamwork in cybersecurity incident response.</w:t>
      </w:r>
    </w:p>
    <w:p w14:paraId="363634CA" w14:textId="77777777" w:rsidR="00246AC6" w:rsidRDefault="00246AC6">
      <w:pPr>
        <w:spacing w:after="0"/>
      </w:pPr>
    </w:p>
    <w:p w14:paraId="423F8BCA" w14:textId="77777777" w:rsidR="00991361" w:rsidRDefault="00991361">
      <w:pPr>
        <w:spacing w:after="0"/>
        <w:rPr>
          <w:b/>
          <w:bCs/>
        </w:rPr>
      </w:pPr>
    </w:p>
    <w:p w14:paraId="03B458AF" w14:textId="77777777" w:rsidR="00991361" w:rsidRDefault="00991361">
      <w:pPr>
        <w:spacing w:after="0"/>
        <w:rPr>
          <w:b/>
          <w:bCs/>
        </w:rPr>
      </w:pPr>
    </w:p>
    <w:p w14:paraId="0B668A43" w14:textId="38BAE26E" w:rsidR="00246AC6" w:rsidRPr="00246AC6" w:rsidRDefault="00246AC6">
      <w:pPr>
        <w:spacing w:after="0"/>
        <w:rPr>
          <w:b/>
          <w:bCs/>
        </w:rPr>
      </w:pPr>
      <w:r w:rsidRPr="00246AC6">
        <w:rPr>
          <w:b/>
          <w:bCs/>
        </w:rPr>
        <w:lastRenderedPageBreak/>
        <w:t>Link Coggle Map</w:t>
      </w:r>
    </w:p>
    <w:p w14:paraId="63111B20" w14:textId="4E976642" w:rsidR="003F70F1" w:rsidRPr="00C7773A" w:rsidRDefault="00246AC6">
      <w:pPr>
        <w:spacing w:after="0"/>
      </w:pPr>
      <w:hyperlink r:id="rId15" w:history="1">
        <w:r w:rsidRPr="005C0166">
          <w:rPr>
            <w:rStyle w:val="Hyperlink"/>
          </w:rPr>
          <w:t>https://coggle.it/diagram/aj_efYVaifWNtPIo/t/-/AlTdfPfRiBsUGh--47jqaod-KASxdlPsAbvBMcAvOR0</w:t>
        </w:r>
      </w:hyperlink>
    </w:p>
    <w:p w14:paraId="5FF9B4B6" w14:textId="77777777" w:rsidR="00246AC6" w:rsidRPr="001846E6" w:rsidRDefault="00246AC6">
      <w:pPr>
        <w:spacing w:after="0"/>
        <w:rPr>
          <w:lang w:val="en-GB"/>
        </w:rPr>
      </w:pPr>
    </w:p>
    <w:p w14:paraId="41B4B4AF" w14:textId="77777777" w:rsidR="009B1C49" w:rsidRPr="009B1C49" w:rsidRDefault="009B1C49" w:rsidP="009B1C49">
      <w:pPr>
        <w:rPr>
          <w:b/>
          <w:bCs/>
          <w:lang w:val="en-GB" w:eastAsia="en-GB"/>
        </w:rPr>
      </w:pPr>
      <w:r w:rsidRPr="009B1C49">
        <w:rPr>
          <w:b/>
          <w:bCs/>
          <w:lang w:val="en-GB" w:eastAsia="en-GB"/>
        </w:rPr>
        <w:t>Shared Purpose and Role Clarity</w:t>
      </w:r>
    </w:p>
    <w:p w14:paraId="4C846D4C" w14:textId="222AD999" w:rsidR="009B1C49" w:rsidRPr="009B1C49" w:rsidRDefault="00082F58" w:rsidP="009B1C49">
      <w:pPr>
        <w:rPr>
          <w:lang w:val="en-GB" w:eastAsia="en-GB"/>
        </w:rPr>
      </w:pPr>
      <w:r>
        <w:rPr>
          <w:lang w:val="en-GB" w:eastAsia="en-GB"/>
        </w:rPr>
        <w:t>Effective cybersecurity teamwork begins with a shared mission: protecting systems, data and users while restoring services safely.</w:t>
      </w:r>
      <w:r w:rsidR="009B1C49" w:rsidRPr="009B1C49">
        <w:rPr>
          <w:lang w:val="en-GB" w:eastAsia="en-GB"/>
        </w:rPr>
        <w:t xml:space="preserve"> Successful incident classification, response, report generation and minimum business impact need to be key objectives. It is essential to define the roles, authority and reporting lines required for a particular incident scenario ahead of time so that every member knows who investigates, communicates, authorizes and escalates decisions. It reduces delay, pitfalls and prevents duplicated effort by allocating high-risk tasks only to individuals within your team who are authorised to take that action [</w:t>
      </w:r>
      <w:r w:rsidR="002133AD">
        <w:rPr>
          <w:lang w:val="en-GB" w:eastAsia="en-GB"/>
        </w:rPr>
        <w:t>1</w:t>
      </w:r>
      <w:r w:rsidR="009B1C49" w:rsidRPr="009B1C49">
        <w:rPr>
          <w:lang w:val="en-GB" w:eastAsia="en-GB"/>
        </w:rPr>
        <w:t>], [</w:t>
      </w:r>
      <w:r>
        <w:rPr>
          <w:lang w:val="en-GB" w:eastAsia="en-GB"/>
        </w:rPr>
        <w:t>4</w:t>
      </w:r>
      <w:r w:rsidR="009B1C49" w:rsidRPr="009B1C49">
        <w:rPr>
          <w:lang w:val="en-GB" w:eastAsia="en-GB"/>
        </w:rPr>
        <w:t>].</w:t>
      </w:r>
    </w:p>
    <w:p w14:paraId="0F61E0A4" w14:textId="77777777" w:rsidR="009B1C49" w:rsidRPr="009B1C49" w:rsidRDefault="009B1C49" w:rsidP="009B1C49">
      <w:pPr>
        <w:rPr>
          <w:b/>
          <w:bCs/>
          <w:lang w:val="en-GB" w:eastAsia="en-GB"/>
        </w:rPr>
      </w:pPr>
      <w:r w:rsidRPr="009B1C49">
        <w:rPr>
          <w:b/>
          <w:bCs/>
          <w:lang w:val="en-GB" w:eastAsia="en-GB"/>
        </w:rPr>
        <w:t>Communication and Psychological Safety</w:t>
      </w:r>
    </w:p>
    <w:p w14:paraId="38F3B9DD" w14:textId="6C78B3B3" w:rsidR="009B1C49" w:rsidRPr="009B1C49" w:rsidRDefault="00C66A09" w:rsidP="009B1C49">
      <w:pPr>
        <w:rPr>
          <w:lang w:val="en-GB" w:eastAsia="en-GB"/>
        </w:rPr>
      </w:pPr>
      <w:r>
        <w:rPr>
          <w:lang w:val="en-GB" w:eastAsia="en-GB"/>
        </w:rPr>
        <w:t>Teams should agree in advance which communication channels will be used during an incident</w:t>
      </w:r>
      <w:r w:rsidR="009B1C49" w:rsidRPr="009B1C49">
        <w:rPr>
          <w:lang w:val="en-GB" w:eastAsia="en-GB"/>
        </w:rPr>
        <w:t xml:space="preserve">, how often teams should reach out for updates along with common terminology and escalation routes. Updating short and succinct, based on evidence, along with active listening reduces miscommunication and constructive feedback increases the common information status. Psychological safety is just as critical: here, it is also important that </w:t>
      </w:r>
      <w:r w:rsidR="00082F58">
        <w:rPr>
          <w:lang w:val="en-GB" w:eastAsia="en-GB"/>
        </w:rPr>
        <w:t>members can challenge assumptions, report errors and raise concerns without fear of humiliation or retaliation</w:t>
      </w:r>
      <w:r w:rsidR="009B1C49" w:rsidRPr="009B1C49">
        <w:rPr>
          <w:lang w:val="en-GB" w:eastAsia="en-GB"/>
        </w:rPr>
        <w:t>. Research indicates that psychological safety shared among team members is associated with better overall team performance and trust promotes knowledge sharing in virtual teams. Thus, leaders must encourage diverse perspectives and use language that is respectful, non-blaming and geared toward learning or improving the system [</w:t>
      </w:r>
      <w:r w:rsidR="00082F58">
        <w:rPr>
          <w:lang w:val="en-GB" w:eastAsia="en-GB"/>
        </w:rPr>
        <w:t>2</w:t>
      </w:r>
      <w:r w:rsidR="009B1C49" w:rsidRPr="009B1C49">
        <w:rPr>
          <w:lang w:val="en-GB" w:eastAsia="en-GB"/>
        </w:rPr>
        <w:t>], [</w:t>
      </w:r>
      <w:r w:rsidR="00082F58">
        <w:rPr>
          <w:lang w:val="en-GB" w:eastAsia="en-GB"/>
        </w:rPr>
        <w:t>3</w:t>
      </w:r>
      <w:r w:rsidR="009B1C49" w:rsidRPr="009B1C49">
        <w:rPr>
          <w:lang w:val="en-GB" w:eastAsia="en-GB"/>
        </w:rPr>
        <w:t>].</w:t>
      </w:r>
    </w:p>
    <w:p w14:paraId="792E154B" w14:textId="77777777" w:rsidR="009B1C49" w:rsidRPr="009B1C49" w:rsidRDefault="009B1C49" w:rsidP="009B1C49">
      <w:pPr>
        <w:rPr>
          <w:b/>
          <w:bCs/>
          <w:lang w:val="en-GB" w:eastAsia="en-GB"/>
        </w:rPr>
      </w:pPr>
      <w:r w:rsidRPr="009B1C49">
        <w:rPr>
          <w:b/>
          <w:bCs/>
          <w:lang w:val="en-GB" w:eastAsia="en-GB"/>
        </w:rPr>
        <w:t>Coordination and Decision-Making</w:t>
      </w:r>
    </w:p>
    <w:p w14:paraId="77F3DF6B" w14:textId="44A13364" w:rsidR="009B1C49" w:rsidRPr="009B1C49" w:rsidRDefault="009B1C49" w:rsidP="009B1C49">
      <w:pPr>
        <w:rPr>
          <w:lang w:val="en-GB" w:eastAsia="en-GB"/>
        </w:rPr>
      </w:pPr>
      <w:r w:rsidRPr="009B1C49">
        <w:rPr>
          <w:lang w:val="en-GB" w:eastAsia="en-GB"/>
        </w:rPr>
        <w:t xml:space="preserve">Coordination becomes easier when it is informed by </w:t>
      </w:r>
      <w:r w:rsidR="00082F58">
        <w:rPr>
          <w:lang w:val="en-GB" w:eastAsia="en-GB"/>
        </w:rPr>
        <w:t>agreed priorities</w:t>
      </w:r>
      <w:r w:rsidRPr="009B1C49">
        <w:rPr>
          <w:lang w:val="en-GB" w:eastAsia="en-GB"/>
        </w:rPr>
        <w:t xml:space="preserve">, structured handovers and controlled decision-making. The team should identify what needs immediate attention in terms of systems, users and risks then assign the tasks according to competence, authority and availability. This means serious issues get routed outside the IT help desk in a timely manner, directly to senior decision-makers as per the predefined escalation criteria. </w:t>
      </w:r>
      <w:r w:rsidR="00082F58">
        <w:rPr>
          <w:lang w:val="en-GB" w:eastAsia="en-GB"/>
        </w:rPr>
        <w:t>Disagreement should be resolved through evidence, agreed procedures and professional discussion rather than personal authority.</w:t>
      </w:r>
      <w:r w:rsidRPr="009B1C49">
        <w:rPr>
          <w:lang w:val="en-GB" w:eastAsia="en-GB"/>
        </w:rPr>
        <w:t xml:space="preserve"> </w:t>
      </w:r>
      <w:r w:rsidR="00082F58">
        <w:rPr>
          <w:lang w:val="en-GB" w:eastAsia="en-GB"/>
        </w:rPr>
        <w:t>Short briefings</w:t>
      </w:r>
      <w:r w:rsidRPr="009B1C49">
        <w:rPr>
          <w:lang w:val="en-GB" w:eastAsia="en-GB"/>
        </w:rPr>
        <w:t>, action logs, deadlines and progress checks create more efficient time management and help keep participants focused for the entire incident response [</w:t>
      </w:r>
      <w:r w:rsidR="002133AD">
        <w:rPr>
          <w:lang w:val="en-GB" w:eastAsia="en-GB"/>
        </w:rPr>
        <w:t>1</w:t>
      </w:r>
      <w:r w:rsidRPr="009B1C49">
        <w:rPr>
          <w:lang w:val="en-GB" w:eastAsia="en-GB"/>
        </w:rPr>
        <w:t>], [</w:t>
      </w:r>
      <w:r w:rsidR="00082F58">
        <w:rPr>
          <w:lang w:val="en-GB" w:eastAsia="en-GB"/>
        </w:rPr>
        <w:t>4</w:t>
      </w:r>
      <w:r w:rsidRPr="009B1C49">
        <w:rPr>
          <w:lang w:val="en-GB" w:eastAsia="en-GB"/>
        </w:rPr>
        <w:t>].</w:t>
      </w:r>
    </w:p>
    <w:p w14:paraId="61CF11C4" w14:textId="77777777" w:rsidR="009B1C49" w:rsidRPr="009B1C49" w:rsidRDefault="009B1C49" w:rsidP="009B1C49">
      <w:pPr>
        <w:rPr>
          <w:b/>
          <w:bCs/>
          <w:lang w:val="en-GB" w:eastAsia="en-GB"/>
        </w:rPr>
      </w:pPr>
      <w:r w:rsidRPr="009B1C49">
        <w:rPr>
          <w:b/>
          <w:bCs/>
          <w:lang w:val="en-GB" w:eastAsia="en-GB"/>
        </w:rPr>
        <w:t>Tools, Evidence and Security</w:t>
      </w:r>
    </w:p>
    <w:p w14:paraId="5FE97CD2" w14:textId="06CD5C13" w:rsidR="009B1C49" w:rsidRPr="009B1C49" w:rsidRDefault="00082F58" w:rsidP="009B1C49">
      <w:pPr>
        <w:rPr>
          <w:lang w:val="en-GB" w:eastAsia="en-GB"/>
        </w:rPr>
      </w:pPr>
      <w:r>
        <w:rPr>
          <w:lang w:val="en-GB" w:eastAsia="en-GB"/>
        </w:rPr>
        <w:lastRenderedPageBreak/>
        <w:t>Secure digital tools support accountability and operational continuity.</w:t>
      </w:r>
      <w:r w:rsidR="009B1C49" w:rsidRPr="009B1C49">
        <w:rPr>
          <w:lang w:val="en-GB" w:eastAsia="en-GB"/>
        </w:rPr>
        <w:t xml:space="preserve"> What a shared workspace does is it just logs task ownership, timelines of incidents and decisions made evidence and approved communications. While version control minimizes confusion over which document is the current one, access permissions follow least-privilege principles. Sensitive information must be secured at rest, in transit and in conversation. </w:t>
      </w:r>
      <w:r>
        <w:rPr>
          <w:lang w:val="en-GB" w:eastAsia="en-GB"/>
        </w:rPr>
        <w:t>Accurate records support review, regulatory compliance and future learning</w:t>
      </w:r>
      <w:r w:rsidR="009B1C49" w:rsidRPr="009B1C49">
        <w:rPr>
          <w:lang w:val="en-GB" w:eastAsia="en-GB"/>
        </w:rPr>
        <w:t xml:space="preserve"> without unneeded exposure of sensitive or proprietary information [</w:t>
      </w:r>
      <w:r>
        <w:rPr>
          <w:lang w:val="en-GB" w:eastAsia="en-GB"/>
        </w:rPr>
        <w:t>4</w:t>
      </w:r>
      <w:r w:rsidR="009B1C49" w:rsidRPr="009B1C49">
        <w:rPr>
          <w:lang w:val="en-GB" w:eastAsia="en-GB"/>
        </w:rPr>
        <w:t>], [</w:t>
      </w:r>
      <w:r w:rsidR="002133AD">
        <w:rPr>
          <w:lang w:val="en-GB" w:eastAsia="en-GB"/>
        </w:rPr>
        <w:t>5</w:t>
      </w:r>
      <w:r w:rsidR="009B1C49" w:rsidRPr="009B1C49">
        <w:rPr>
          <w:lang w:val="en-GB" w:eastAsia="en-GB"/>
        </w:rPr>
        <w:t>].</w:t>
      </w:r>
    </w:p>
    <w:p w14:paraId="1B665E5B" w14:textId="77777777" w:rsidR="009B1C49" w:rsidRPr="009B1C49" w:rsidRDefault="009B1C49" w:rsidP="009B1C49">
      <w:pPr>
        <w:rPr>
          <w:b/>
          <w:bCs/>
          <w:lang w:val="en-GB" w:eastAsia="en-GB"/>
        </w:rPr>
      </w:pPr>
      <w:r w:rsidRPr="009B1C49">
        <w:rPr>
          <w:b/>
          <w:bCs/>
          <w:lang w:val="en-GB" w:eastAsia="en-GB"/>
        </w:rPr>
        <w:t>Learning and Resilience</w:t>
      </w:r>
    </w:p>
    <w:p w14:paraId="5E5EFB40" w14:textId="2EDC1F0A" w:rsidR="009B1C49" w:rsidRDefault="009B1C49" w:rsidP="009B1C49">
      <w:pPr>
        <w:rPr>
          <w:lang w:val="en-GB" w:eastAsia="en-GB"/>
        </w:rPr>
      </w:pPr>
      <w:r w:rsidRPr="009B1C49">
        <w:rPr>
          <w:lang w:val="en-GB" w:eastAsia="en-GB"/>
        </w:rPr>
        <w:t>Structured debriefs are part of the process for high-performing teams to assess what went right, what failed and what needs to change. Reflections in lessons learned should turn into a playbook, but also training and communication plans of action. Over the course of an extended incident, it is also important to pay attention to fatigue and workload as they can directly impact resilience. Also rotating demanding duties, planning for rest and supporting colleagues minimise preventable errors and helps the team sustain accurate decision-making in stressful conditions [</w:t>
      </w:r>
      <w:r w:rsidR="002133AD">
        <w:rPr>
          <w:lang w:val="en-GB" w:eastAsia="en-GB"/>
        </w:rPr>
        <w:t>1</w:t>
      </w:r>
      <w:r w:rsidRPr="009B1C49">
        <w:rPr>
          <w:lang w:val="en-GB" w:eastAsia="en-GB"/>
        </w:rPr>
        <w:t>], [</w:t>
      </w:r>
      <w:r w:rsidR="002133AD">
        <w:rPr>
          <w:lang w:val="en-GB" w:eastAsia="en-GB"/>
        </w:rPr>
        <w:t>3</w:t>
      </w:r>
      <w:r w:rsidRPr="009B1C49">
        <w:rPr>
          <w:lang w:val="en-GB" w:eastAsia="en-GB"/>
        </w:rPr>
        <w:t>].</w:t>
      </w:r>
    </w:p>
    <w:p w14:paraId="6FCD112D" w14:textId="77777777" w:rsidR="00246AC6" w:rsidRPr="009B1C49" w:rsidRDefault="00246AC6" w:rsidP="009B1C49">
      <w:pPr>
        <w:rPr>
          <w:lang w:val="en-GB" w:eastAsia="en-GB"/>
        </w:rPr>
      </w:pPr>
    </w:p>
    <w:p w14:paraId="3A3A24C8" w14:textId="77BE7E0B" w:rsidR="003F70F1" w:rsidRPr="00246AC6" w:rsidRDefault="00000000" w:rsidP="00246AC6">
      <w:pPr>
        <w:pStyle w:val="Heading2"/>
      </w:pPr>
      <w:bookmarkStart w:id="6" w:name="_Toc233627095"/>
      <w:r w:rsidRPr="00246AC6">
        <w:t>Team reflection prompts</w:t>
      </w:r>
      <w:bookmarkEnd w:id="6"/>
    </w:p>
    <w:p w14:paraId="6C22B891" w14:textId="77777777" w:rsidR="00246AC6" w:rsidRPr="00246AC6" w:rsidRDefault="00246AC6" w:rsidP="00246AC6">
      <w:pPr>
        <w:rPr>
          <w:b/>
          <w:bCs/>
          <w:lang w:val="en-GB" w:eastAsia="en-GB"/>
        </w:rPr>
      </w:pPr>
      <w:r w:rsidRPr="00246AC6">
        <w:rPr>
          <w:b/>
          <w:bCs/>
          <w:lang w:val="en-GB" w:eastAsia="en-GB"/>
        </w:rPr>
        <w:t>Roles and Deadlines</w:t>
      </w:r>
    </w:p>
    <w:p w14:paraId="0B0F8326" w14:textId="4BBBC95C" w:rsidR="00246AC6" w:rsidRPr="00246AC6" w:rsidRDefault="00246AC6" w:rsidP="00246AC6">
      <w:pPr>
        <w:rPr>
          <w:lang w:val="en-GB" w:eastAsia="en-GB"/>
        </w:rPr>
      </w:pPr>
      <w:r w:rsidRPr="00246AC6">
        <w:rPr>
          <w:lang w:val="en-GB" w:eastAsia="en-GB"/>
        </w:rPr>
        <w:t xml:space="preserve">Through an initial discussion, the team agreed on responsibilities, where members chose tasks according to their competencies and availability. </w:t>
      </w:r>
      <w:r w:rsidR="00082F58">
        <w:rPr>
          <w:lang w:val="en-GB" w:eastAsia="en-GB"/>
        </w:rPr>
        <w:t>We established deadlines for research, content development, review and final submission.</w:t>
      </w:r>
      <w:r w:rsidRPr="00246AC6">
        <w:rPr>
          <w:lang w:val="en-GB" w:eastAsia="en-GB"/>
        </w:rPr>
        <w:t xml:space="preserve"> </w:t>
      </w:r>
      <w:r w:rsidR="00082F58">
        <w:rPr>
          <w:lang w:val="en-GB" w:eastAsia="en-GB"/>
        </w:rPr>
        <w:t>We verified the accuracy of the information</w:t>
      </w:r>
      <w:r w:rsidRPr="00246AC6">
        <w:rPr>
          <w:lang w:val="en-GB" w:eastAsia="en-GB"/>
        </w:rPr>
        <w:t xml:space="preserve"> and checked for spelling errors and whether the mind map was clear and logically organised. By the time the final version was approved, progress had been shown.</w:t>
      </w:r>
    </w:p>
    <w:p w14:paraId="6D26EEA4" w14:textId="77777777" w:rsidR="00246AC6" w:rsidRPr="00246AC6" w:rsidRDefault="00246AC6" w:rsidP="00246AC6">
      <w:pPr>
        <w:rPr>
          <w:b/>
          <w:bCs/>
          <w:lang w:val="en-GB" w:eastAsia="en-GB"/>
        </w:rPr>
      </w:pPr>
      <w:r w:rsidRPr="00246AC6">
        <w:rPr>
          <w:b/>
          <w:bCs/>
          <w:lang w:val="en-GB" w:eastAsia="en-GB"/>
        </w:rPr>
        <w:t>Challenge and Uncertainty</w:t>
      </w:r>
    </w:p>
    <w:p w14:paraId="099DFF5E" w14:textId="77777777" w:rsidR="00246AC6" w:rsidRPr="00246AC6" w:rsidRDefault="00246AC6" w:rsidP="00246AC6">
      <w:pPr>
        <w:rPr>
          <w:lang w:val="en-GB" w:eastAsia="en-GB"/>
        </w:rPr>
      </w:pPr>
      <w:r w:rsidRPr="00246AC6">
        <w:rPr>
          <w:lang w:val="en-GB" w:eastAsia="en-GB"/>
        </w:rPr>
        <w:t>Team members were expected to answer the question What is in the best interest of my team? and respectfully challenge ideas, supporting their views with data. Where there were disagreements about how to structure the mind map and what content belonged on it, we examined the options against one another and settled upon whichever fit the assignment best. Disagreement was dealt with directly through respectful communication, listening and being a team (we all wanted to make the outcome better not tear each other apart).</w:t>
      </w:r>
    </w:p>
    <w:p w14:paraId="0D5A814F" w14:textId="77777777" w:rsidR="00246AC6" w:rsidRPr="00246AC6" w:rsidRDefault="00246AC6" w:rsidP="00246AC6">
      <w:pPr>
        <w:rPr>
          <w:b/>
          <w:bCs/>
          <w:lang w:val="en-GB" w:eastAsia="en-GB"/>
        </w:rPr>
      </w:pPr>
      <w:r w:rsidRPr="00246AC6">
        <w:rPr>
          <w:b/>
          <w:bCs/>
          <w:lang w:val="en-GB" w:eastAsia="en-GB"/>
        </w:rPr>
        <w:t>Personal Contribution</w:t>
      </w:r>
    </w:p>
    <w:p w14:paraId="5F50D3FA" w14:textId="14C2CDFD" w:rsidR="000863FA" w:rsidRDefault="00246AC6" w:rsidP="003C7FF5">
      <w:pPr>
        <w:rPr>
          <w:lang w:val="en-GB" w:eastAsia="en-GB"/>
        </w:rPr>
      </w:pPr>
      <w:r w:rsidRPr="00246AC6">
        <w:rPr>
          <w:lang w:val="en-GB" w:eastAsia="en-GB"/>
        </w:rPr>
        <w:t xml:space="preserve">I researched and drafted the parts on shared purpose, communication, coordination, secure tools and team resilience. I played a role in putting together the mind map and reviewing how </w:t>
      </w:r>
      <w:r w:rsidRPr="00246AC6">
        <w:rPr>
          <w:lang w:val="en-GB" w:eastAsia="en-GB"/>
        </w:rPr>
        <w:lastRenderedPageBreak/>
        <w:t xml:space="preserve">clear it was and how it was presented. I'm therefore adding some evidence of my contribution: messages, edits and the map contents at the end. In hindsight, I will agree on deadlines sooner and schedule more frequent updates on </w:t>
      </w:r>
      <w:r w:rsidR="00593671">
        <w:rPr>
          <w:lang w:val="en-GB" w:eastAsia="en-GB"/>
        </w:rPr>
        <w:t>progress.</w:t>
      </w:r>
    </w:p>
    <w:p w14:paraId="18F1DCD8" w14:textId="77777777" w:rsidR="0065067C" w:rsidRDefault="0065067C" w:rsidP="003C7FF5"/>
    <w:p w14:paraId="6B8366DC" w14:textId="25B88CF3" w:rsidR="003F70F1" w:rsidRDefault="000863FA">
      <w:pPr>
        <w:pStyle w:val="Heading1"/>
      </w:pPr>
      <w:bookmarkStart w:id="7" w:name="_Toc233627096"/>
      <w:r>
        <w:t xml:space="preserve">TASK 2: </w:t>
      </w:r>
      <w:r w:rsidR="003F03DA">
        <w:t>POSTER</w:t>
      </w:r>
      <w:bookmarkEnd w:id="7"/>
    </w:p>
    <w:p w14:paraId="6C5E84F2" w14:textId="30C9C7D5" w:rsidR="003F70F1" w:rsidRDefault="00C841E2">
      <w:pPr>
        <w:spacing w:after="0"/>
      </w:pPr>
      <w:r>
        <w:rPr>
          <w:noProof/>
        </w:rPr>
        <w:drawing>
          <wp:inline distT="0" distB="0" distL="0" distR="0" wp14:anchorId="4803F372" wp14:editId="565DF11C">
            <wp:extent cx="6190615" cy="4375150"/>
            <wp:effectExtent l="0" t="0" r="0" b="6350"/>
            <wp:docPr id="1473293200"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93200" name="Picture 6" descr="A screenshot of a computer&#10;&#10;AI-generated content may be incorrect."/>
                    <pic:cNvPicPr/>
                  </pic:nvPicPr>
                  <pic:blipFill>
                    <a:blip r:embed="rId16"/>
                    <a:stretch>
                      <a:fillRect/>
                    </a:stretch>
                  </pic:blipFill>
                  <pic:spPr>
                    <a:xfrm>
                      <a:off x="0" y="0"/>
                      <a:ext cx="6190615" cy="4375150"/>
                    </a:xfrm>
                    <a:prstGeom prst="rect">
                      <a:avLst/>
                    </a:prstGeom>
                  </pic:spPr>
                </pic:pic>
              </a:graphicData>
            </a:graphic>
          </wp:inline>
        </w:drawing>
      </w:r>
    </w:p>
    <w:p w14:paraId="73929420" w14:textId="77777777" w:rsidR="00407AA2" w:rsidRDefault="00407AA2">
      <w:pPr>
        <w:spacing w:after="0"/>
      </w:pPr>
    </w:p>
    <w:p w14:paraId="7E30914A" w14:textId="739E26BB" w:rsidR="003F70F1" w:rsidRPr="00C841E2" w:rsidRDefault="00C841E2">
      <w:pPr>
        <w:spacing w:after="0"/>
        <w:rPr>
          <w:b/>
          <w:bCs/>
        </w:rPr>
      </w:pPr>
      <w:r w:rsidRPr="00C841E2">
        <w:rPr>
          <w:b/>
          <w:bCs/>
        </w:rPr>
        <w:t>LINK POSTER:</w:t>
      </w:r>
    </w:p>
    <w:p w14:paraId="742DE7D7" w14:textId="1E8FBF10" w:rsidR="00C841E2" w:rsidRDefault="00C841E2">
      <w:pPr>
        <w:spacing w:after="0"/>
      </w:pPr>
      <w:hyperlink r:id="rId17" w:history="1">
        <w:r w:rsidRPr="005C0166">
          <w:rPr>
            <w:rStyle w:val="Hyperlink"/>
          </w:rPr>
          <w:t>https://drive.google.com/file/d/1-SXIEk0K9Hl1cxDF9zH0241OiQ7AjSui/view?usp=sharing</w:t>
        </w:r>
      </w:hyperlink>
    </w:p>
    <w:p w14:paraId="77553458" w14:textId="77777777" w:rsidR="00C841E2" w:rsidRDefault="00C841E2">
      <w:pPr>
        <w:spacing w:after="0"/>
      </w:pPr>
    </w:p>
    <w:p w14:paraId="2842B224" w14:textId="77777777" w:rsidR="003F70F1" w:rsidRPr="00C841E2" w:rsidRDefault="00000000" w:rsidP="00C841E2">
      <w:pPr>
        <w:rPr>
          <w:b/>
          <w:bCs/>
        </w:rPr>
      </w:pPr>
      <w:r w:rsidRPr="00C841E2">
        <w:rPr>
          <w:b/>
          <w:bCs/>
        </w:rPr>
        <w:t>Poster rationale</w:t>
      </w:r>
    </w:p>
    <w:p w14:paraId="027522C2" w14:textId="7E8557B6" w:rsidR="00C841E2" w:rsidRPr="00C841E2" w:rsidRDefault="00082F58" w:rsidP="00C841E2">
      <w:pPr>
        <w:rPr>
          <w:lang w:val="en-GB" w:eastAsia="en-GB"/>
        </w:rPr>
      </w:pPr>
      <w:r>
        <w:rPr>
          <w:lang w:val="en-GB" w:eastAsia="en-GB"/>
        </w:rPr>
        <w:t>The poster demonstrates how effective teamwork supports both academic achievement and cybersecurity incident response.</w:t>
      </w:r>
      <w:r w:rsidR="00C841E2" w:rsidRPr="00C841E2">
        <w:rPr>
          <w:lang w:val="en-GB" w:eastAsia="en-GB"/>
        </w:rPr>
        <w:t xml:space="preserve"> The layout provides a transparent visual hierarchy of the mind-map, making it clear that </w:t>
      </w:r>
      <w:r>
        <w:rPr>
          <w:lang w:val="en-GB" w:eastAsia="en-GB"/>
        </w:rPr>
        <w:t>the team mind map is the principal collaborative artefact</w:t>
      </w:r>
      <w:r w:rsidR="00C841E2" w:rsidRPr="00C841E2">
        <w:rPr>
          <w:lang w:val="en-GB" w:eastAsia="en-GB"/>
        </w:rPr>
        <w:t xml:space="preserve"> and communicating how role clarity, communication, </w:t>
      </w:r>
      <w:r>
        <w:rPr>
          <w:lang w:val="en-GB" w:eastAsia="en-GB"/>
        </w:rPr>
        <w:t>coordination, secure evidence handling and reflective learning contribute to stronger team performance</w:t>
      </w:r>
      <w:r w:rsidR="00C841E2" w:rsidRPr="00C841E2">
        <w:rPr>
          <w:lang w:val="en-GB" w:eastAsia="en-GB"/>
        </w:rPr>
        <w:t xml:space="preserve">. That is why pretty much everything was portrayed in very small sections and through colour coded themes, all while retaining an academic structure for easy scan ability. In essence, the poster connects </w:t>
      </w:r>
      <w:r w:rsidR="00C841E2" w:rsidRPr="00C841E2">
        <w:rPr>
          <w:lang w:val="en-GB" w:eastAsia="en-GB"/>
        </w:rPr>
        <w:lastRenderedPageBreak/>
        <w:t xml:space="preserve">teamwork principles with </w:t>
      </w:r>
      <w:r>
        <w:rPr>
          <w:lang w:val="en-GB" w:eastAsia="en-GB"/>
        </w:rPr>
        <w:t>practical benefits for cybersecurity work, including</w:t>
      </w:r>
      <w:r w:rsidR="00C841E2" w:rsidRPr="00C841E2">
        <w:rPr>
          <w:lang w:val="en-GB" w:eastAsia="en-GB"/>
        </w:rPr>
        <w:t xml:space="preserve"> improved accountability, expedited decision making, reliable handover and promotion of safety. IEEE citations were employed in support of some of the key claims and to indicate engagement with currently available academic and professional sources.</w:t>
      </w:r>
    </w:p>
    <w:p w14:paraId="2B9854E3" w14:textId="77777777" w:rsidR="00C841E2" w:rsidRDefault="00C841E2" w:rsidP="00C841E2">
      <w:pPr>
        <w:rPr>
          <w:b/>
          <w:bCs/>
        </w:rPr>
      </w:pPr>
    </w:p>
    <w:p w14:paraId="4C901F45" w14:textId="1B26690A" w:rsidR="003F70F1" w:rsidRPr="00C841E2" w:rsidRDefault="00000000" w:rsidP="00C841E2">
      <w:pPr>
        <w:rPr>
          <w:b/>
          <w:bCs/>
        </w:rPr>
      </w:pPr>
      <w:r w:rsidRPr="00C841E2">
        <w:rPr>
          <w:b/>
          <w:bCs/>
        </w:rPr>
        <w:t>References</w:t>
      </w:r>
    </w:p>
    <w:p w14:paraId="07A7E9E4" w14:textId="5E1BCB0A" w:rsidR="003F70F1" w:rsidRDefault="00000000" w:rsidP="00C841E2">
      <w:r>
        <w:t>[</w:t>
      </w:r>
      <w:r w:rsidR="002133AD">
        <w:t>1</w:t>
      </w:r>
      <w:r>
        <w:t>] S. Tannenbaum and E. Salas, Teams That Work: The Seven Drivers of Team Effectiveness. New York, NY, USA: Oxford University Press, 2020.</w:t>
      </w:r>
    </w:p>
    <w:p w14:paraId="4FC478F7" w14:textId="72449D33" w:rsidR="003F70F1" w:rsidRDefault="00000000" w:rsidP="00C841E2">
      <w:r>
        <w:t>[</w:t>
      </w:r>
      <w:r w:rsidR="002133AD">
        <w:t>2</w:t>
      </w:r>
      <w:r>
        <w:t>] B. Marder, P. Ferguson, M. Brennan, C. Marchant, M. Rossi, C. Hedler, S. Black and R. Doig, "'Going agile': Exploring the use of project management tools in fostering psychological safety in group work within management discipline courses," The International Journal of Management Education, vol. 19, no. 3, 100519, 2021, doi: 10.1016/j.ijme.2021.100519.</w:t>
      </w:r>
    </w:p>
    <w:p w14:paraId="3F616ADB" w14:textId="017B96B5" w:rsidR="003F70F1" w:rsidRDefault="00000000" w:rsidP="00C841E2">
      <w:r>
        <w:t>[</w:t>
      </w:r>
      <w:r w:rsidR="002133AD">
        <w:t>3</w:t>
      </w:r>
      <w:r>
        <w:t>] A. Alami, M. Zahedi and O. Krancher, "Antecedents of psychological safety in agile software development teams," Information and Software Technology, vol. 162, 107267, 2023, doi: 10.1016/j.infsof.2023.107267.</w:t>
      </w:r>
    </w:p>
    <w:p w14:paraId="174D2635" w14:textId="32390688" w:rsidR="003F70F1" w:rsidRDefault="00000000" w:rsidP="00C841E2">
      <w:r>
        <w:t>[</w:t>
      </w:r>
      <w:r w:rsidR="002133AD">
        <w:t>4</w:t>
      </w:r>
      <w:r>
        <w:t>] A. Nelson, S. Rekhi, K. Scarfone and M. Souppaya, "Incident Response Recommendations and Considerations for Cybersecurity Risk Management: A CSF 2.0 Community Profile," NIST Special Publication 800-61 Rev. 3, Apr. 2025, doi: 10.6028/NIST.SP.800-61r3.</w:t>
      </w:r>
    </w:p>
    <w:p w14:paraId="05BF8025" w14:textId="66B6EC36" w:rsidR="003F70F1" w:rsidRDefault="00000000" w:rsidP="00C841E2">
      <w:r>
        <w:t>[</w:t>
      </w:r>
      <w:r w:rsidR="002133AD">
        <w:t>5</w:t>
      </w:r>
      <w:r>
        <w:t>] National Institute of Standards and Technology, "NICE Framework Competency Areas: Preparing a Job-Ready Cybersecurity Workforce," NISTIR 8355, Jun. 2023, doi: 10.6028/NIST.IR.8355.</w:t>
      </w:r>
    </w:p>
    <w:p w14:paraId="1EA3CA75" w14:textId="77777777" w:rsidR="003F70F1" w:rsidRDefault="00000000">
      <w:r>
        <w:br w:type="page"/>
      </w:r>
    </w:p>
    <w:p w14:paraId="338234FB" w14:textId="4FF33A55" w:rsidR="003F70F1" w:rsidRDefault="00000000" w:rsidP="00F610A4">
      <w:pPr>
        <w:pStyle w:val="Heading1"/>
      </w:pPr>
      <w:bookmarkStart w:id="8" w:name="_Toc233627097"/>
      <w:r>
        <w:lastRenderedPageBreak/>
        <w:t>Task 3 - Automatic Referencing Tool</w:t>
      </w:r>
      <w:bookmarkEnd w:id="8"/>
    </w:p>
    <w:p w14:paraId="253761EB" w14:textId="77777777" w:rsidR="003F70F1" w:rsidRDefault="00000000">
      <w:pPr>
        <w:pStyle w:val="Heading2"/>
      </w:pPr>
      <w:bookmarkStart w:id="9" w:name="_Toc233627098"/>
      <w:r>
        <w:t>3a. Structured communication in virtual cybersecurity teams</w:t>
      </w:r>
      <w:bookmarkEnd w:id="9"/>
    </w:p>
    <w:p w14:paraId="5ECD6F6E" w14:textId="2FF24972" w:rsidR="00F610A4" w:rsidRPr="00F610A4" w:rsidRDefault="00F610A4" w:rsidP="00F610A4">
      <w:pPr>
        <w:rPr>
          <w:lang w:val="en-GB" w:eastAsia="en-GB"/>
        </w:rPr>
      </w:pPr>
      <w:r w:rsidRPr="00F610A4">
        <w:rPr>
          <w:lang w:val="en-GB" w:eastAsia="en-GB"/>
        </w:rPr>
        <w:t xml:space="preserve">Endpoint detection and response (EDR): Virtual partnership enables cybersecurity teams to investigate incidents across locations, time zones and organizational limits. It is less about the number of digital tools and more about people, process and technology being aligned. As a starting point and corroboration of what comes out in recent evidence </w:t>
      </w:r>
      <w:sdt>
        <w:sdtPr>
          <w:rPr>
            <w:rFonts w:cs="Arial"/>
            <w:highlight w:val="white"/>
            <w:lang w:val="en-GB" w:eastAsia="en-GB"/>
          </w:rPr>
          <w:alias w:val="Citation"/>
          <w:tag w:val="{&quot;referencesIds&quot;:[&quot;doc:6a41b5a7b705db0048945b7e&quot;],&quot;referencesOptions&quot;:{&quot;doc:6a41b5a7b705db0048945b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6841374,&quot;citationText&quot;:&quot;&lt;span style=\&quot;font-family:Arial;font-size:16px;color:#24313A\&quot;&gt;[1]&lt;/span&gt;&quot;}"/>
          <w:id w:val="636841374"/>
          <w:placeholder>
            <w:docPart w:val="BEB8306A80FCBF45B3B4A4710313D8EB"/>
          </w:placeholder>
        </w:sdtPr>
        <w:sdtContent>
          <w:r w:rsidR="00DD43D0">
            <w:rPr>
              <w:rFonts w:eastAsia="Times New Roman" w:cs="Arial"/>
            </w:rPr>
            <w:t>[1]</w:t>
          </w:r>
        </w:sdtContent>
      </w:sdt>
      <w:r w:rsidRPr="00F610A4">
        <w:rPr>
          <w:lang w:val="en-GB" w:eastAsia="en-GB"/>
        </w:rPr>
        <w:t>-</w:t>
      </w:r>
      <w:sdt>
        <w:sdtPr>
          <w:rPr>
            <w:rFonts w:cs="Arial"/>
            <w:highlight w:val="white"/>
            <w:lang w:val="en-GB" w:eastAsia="en-GB"/>
          </w:rPr>
          <w:alias w:val="Citation"/>
          <w:tag w:val="{&quot;referencesIds&quot;:[&quot;doc:6a41b6757da5ed738fa186cf&quot;],&quot;referencesOptions&quot;:{&quot;doc:6a41b6757da5ed738fa186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4016676,&quot;citationText&quot;:&quot;&lt;span style=\&quot;font-family:Arial;font-size:16px;color:#24313A\&quot;&gt;[2]&lt;/span&gt;&quot;}"/>
          <w:id w:val="1114016676"/>
          <w:placeholder>
            <w:docPart w:val="60DBF93A6092974C8BAB2E91572FB22C"/>
          </w:placeholder>
        </w:sdtPr>
        <w:sdtContent>
          <w:r w:rsidR="00DD43D0">
            <w:rPr>
              <w:rFonts w:eastAsia="Times New Roman" w:cs="Arial"/>
            </w:rPr>
            <w:t>[2]</w:t>
          </w:r>
        </w:sdtContent>
      </w:sdt>
      <w:r w:rsidR="00DD43D0">
        <w:rPr>
          <w:lang w:val="en-GB" w:eastAsia="en-GB"/>
        </w:rPr>
        <w:t>.</w:t>
      </w:r>
    </w:p>
    <w:p w14:paraId="0A38C98C" w14:textId="674482DE" w:rsidR="00F610A4" w:rsidRPr="00F610A4" w:rsidRDefault="00F610A4" w:rsidP="00F610A4">
      <w:pPr>
        <w:rPr>
          <w:lang w:val="en-GB" w:eastAsia="en-GB"/>
        </w:rPr>
      </w:pPr>
      <w:r w:rsidRPr="00F610A4">
        <w:rPr>
          <w:lang w:val="en-GB" w:eastAsia="en-GB"/>
        </w:rPr>
        <w:t xml:space="preserve">Information is surfaced early or not, depends on people factors. Studies of remote-work find problematic communications, loneliness, low efficient workload and work-home interference to be commonly recurring challenges while social support, autonomy and self-discipline enhance the outcomes </w:t>
      </w:r>
      <w:sdt>
        <w:sdtPr>
          <w:rPr>
            <w:rFonts w:cs="Arial"/>
            <w:highlight w:val="white"/>
            <w:lang w:val="en-GB" w:eastAsia="en-GB"/>
          </w:rPr>
          <w:alias w:val="Citation"/>
          <w:tag w:val="{&quot;referencesIds&quot;:[&quot;doc:6a41b5a7b705db0048945b7e&quot;],&quot;referencesOptions&quot;:{&quot;doc:6a41b5a7b705db0048945b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9564252,&quot;citationText&quot;:&quot;&lt;span style=\&quot;font-family:Arial;font-size:16px;color:#24313A\&quot;&gt;[1]&lt;/span&gt;&quot;}"/>
          <w:id w:val="-889564252"/>
          <w:placeholder>
            <w:docPart w:val="DBB7391E9266D5448474C904B84A9860"/>
          </w:placeholder>
        </w:sdtPr>
        <w:sdtContent>
          <w:r w:rsidR="00DD43D0">
            <w:rPr>
              <w:rFonts w:eastAsia="Times New Roman" w:cs="Arial"/>
            </w:rPr>
            <w:t>[1]</w:t>
          </w:r>
        </w:sdtContent>
      </w:sdt>
      <w:r w:rsidRPr="00F610A4">
        <w:rPr>
          <w:lang w:val="en-GB" w:eastAsia="en-GB"/>
        </w:rPr>
        <w:t xml:space="preserve">. In incident response, where junior analysts report errors and quest for help, they need to have psychological safety. In a study about remote software teams, it was shown that decreased spontaneous interaction can increase the barrier for speaking up </w:t>
      </w:r>
      <w:sdt>
        <w:sdtPr>
          <w:rPr>
            <w:rFonts w:cs="Arial"/>
            <w:highlight w:val="white"/>
            <w:lang w:val="en-GB" w:eastAsia="en-GB"/>
          </w:rPr>
          <w:alias w:val="Citation"/>
          <w:tag w:val="{&quot;referencesIds&quot;:[&quot;doc:6a41b6757da5ed738fa186cf&quot;],&quot;referencesOptions&quot;:{&quot;doc:6a41b6757da5ed738fa186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3907220,&quot;citationText&quot;:&quot;&lt;span style=\&quot;font-family:Arial;font-size:16px;color:#24313A\&quot;&gt;[2]&lt;/span&gt;&quot;}"/>
          <w:id w:val="-543907220"/>
          <w:placeholder>
            <w:docPart w:val="35516F14C5B13E45BC3BBB04B8402639"/>
          </w:placeholder>
        </w:sdtPr>
        <w:sdtContent>
          <w:r w:rsidR="00DD43D0">
            <w:rPr>
              <w:rFonts w:eastAsia="Times New Roman" w:cs="Arial"/>
            </w:rPr>
            <w:t>[2]</w:t>
          </w:r>
        </w:sdtContent>
      </w:sdt>
      <w:r w:rsidRPr="00F610A4">
        <w:rPr>
          <w:lang w:val="en-GB" w:eastAsia="en-GB"/>
        </w:rPr>
        <w:t>. With inclusive turn-taking, explicitly invite challenge, use short one-to-one check-ins and blameless reviews instead.</w:t>
      </w:r>
    </w:p>
    <w:p w14:paraId="3F98B9A1" w14:textId="4D1AD95A" w:rsidR="00F610A4" w:rsidRPr="00F610A4" w:rsidRDefault="00F610A4" w:rsidP="00F610A4">
      <w:pPr>
        <w:rPr>
          <w:lang w:val="en-GB" w:eastAsia="en-GB"/>
        </w:rPr>
      </w:pPr>
      <w:r w:rsidRPr="00F610A4">
        <w:rPr>
          <w:lang w:val="en-GB" w:eastAsia="en-GB"/>
        </w:rPr>
        <w:t xml:space="preserve">Process provides coordination. There is large-scale workplace evidence that shows that remote working can be associated with less dynamic and cross-boundary collaboration networks, and a more prominent use of asynchronous media for communication </w:t>
      </w:r>
      <w:sdt>
        <w:sdtPr>
          <w:rPr>
            <w:rFonts w:cs="Arial"/>
            <w:highlight w:val="white"/>
            <w:lang w:val="en-GB" w:eastAsia="en-GB"/>
          </w:rPr>
          <w:alias w:val="Citation"/>
          <w:tag w:val="{&quot;referencesIds&quot;:[&quot;doc:6a41b5e99b220f53399e196f&quot;],&quot;referencesOptions&quot;:{&quot;doc:6a41b5e99b220f53399e19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7321999,&quot;citationText&quot;:&quot;&lt;span style=\&quot;font-family:Arial;font-size:16px;color:#24313A\&quot;&gt;[3]&lt;/span&gt;&quot;}"/>
          <w:id w:val="-557321999"/>
          <w:placeholder>
            <w:docPart w:val="2651A696029DED48A3E0A5B3D1A9248B"/>
          </w:placeholder>
        </w:sdtPr>
        <w:sdtContent>
          <w:r w:rsidR="00DD43D0">
            <w:rPr>
              <w:rFonts w:eastAsia="Times New Roman" w:cs="Arial"/>
            </w:rPr>
            <w:t>[3]</w:t>
          </w:r>
        </w:sdtContent>
      </w:sdt>
      <w:r w:rsidRPr="00F610A4">
        <w:rPr>
          <w:lang w:val="en-GB" w:eastAsia="en-GB"/>
        </w:rPr>
        <w:t xml:space="preserve">. This should be countered through a channel matrix, called an incident lead, role allocation, severity criteria, escalation path, decision log and scheduled handovers for virtual incident team. A synchronous meeting is for ambiguity only, urgent coordination and relationship work; an asynchronous update is evidence, decisions, owners </w:t>
      </w:r>
      <w:r>
        <w:rPr>
          <w:lang w:val="en-GB" w:eastAsia="en-GB"/>
        </w:rPr>
        <w:t>and</w:t>
      </w:r>
      <w:r w:rsidRPr="00F610A4">
        <w:rPr>
          <w:lang w:val="en-GB" w:eastAsia="en-GB"/>
        </w:rPr>
        <w:t xml:space="preserve"> deadlines. That helps alleviate excess meetings and retain a single source of truth.</w:t>
      </w:r>
    </w:p>
    <w:p w14:paraId="6116310D" w14:textId="589F1689" w:rsidR="00F610A4" w:rsidRPr="00F610A4" w:rsidRDefault="00F610A4" w:rsidP="00F610A4">
      <w:pPr>
        <w:rPr>
          <w:lang w:val="en-GB" w:eastAsia="en-GB"/>
        </w:rPr>
      </w:pPr>
      <w:r w:rsidRPr="00F610A4">
        <w:rPr>
          <w:lang w:val="en-GB" w:eastAsia="en-GB"/>
        </w:rPr>
        <w:t>These practices must be supported, not undermined, by technology. The choice between secure messaging for low-priority items, video meetings for lower data-sensitive urgent needs but not available because of travel impediments, dashboards etc., should be determined by the urgency of the task and necessity or sensitivity of information shared</w:t>
      </w:r>
      <w:r>
        <w:rPr>
          <w:lang w:val="en-GB" w:eastAsia="en-GB"/>
        </w:rPr>
        <w:t xml:space="preserve"> </w:t>
      </w:r>
      <w:r w:rsidRPr="00F610A4">
        <w:rPr>
          <w:lang w:val="en-GB" w:eastAsia="en-GB"/>
        </w:rPr>
        <w:t xml:space="preserve">documents that are version controlled and outcome governed on an as a service basis must take precedence. But in the case of an incident affecting normal systems, redundant communication routes become a must. Virtual communication can also limit creative idea generation </w:t>
      </w:r>
      <w:sdt>
        <w:sdtPr>
          <w:rPr>
            <w:rFonts w:cs="Arial"/>
            <w:highlight w:val="white"/>
            <w:lang w:val="en-GB" w:eastAsia="en-GB"/>
          </w:rPr>
          <w:alias w:val="Citation"/>
          <w:tag w:val="{&quot;referencesIds&quot;:[&quot;doc:6a41b651221cd6294a0617d9&quot;],&quot;referencesOptions&quot;:{&quot;doc:6a41b651221cd6294a0617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9784942"/>
          <w:placeholder>
            <w:docPart w:val="6F4DA0955475B340AF1E39B19BBEBA6F"/>
          </w:placeholder>
        </w:sdtPr>
        <w:sdtContent>
          <w:r w:rsidR="00DD43D0">
            <w:rPr>
              <w:rFonts w:eastAsia="Times New Roman" w:cs="Arial"/>
            </w:rPr>
            <w:t>[4]</w:t>
          </w:r>
        </w:sdtContent>
      </w:sdt>
      <w:r w:rsidRPr="00F610A4">
        <w:rPr>
          <w:lang w:val="en-GB" w:eastAsia="en-GB"/>
        </w:rPr>
        <w:t>, so complex hypothesis-building advantages from: Deliberative brain-storming Individual-preparation prior to meetings and co-located sessions, where possible.</w:t>
      </w:r>
    </w:p>
    <w:p w14:paraId="2B649837" w14:textId="7D1537B9" w:rsidR="00F610A4" w:rsidRPr="00F610A4" w:rsidRDefault="00F610A4" w:rsidP="00F610A4">
      <w:pPr>
        <w:rPr>
          <w:lang w:val="en-GB" w:eastAsia="en-GB"/>
        </w:rPr>
      </w:pPr>
      <w:r w:rsidRPr="00F610A4">
        <w:rPr>
          <w:lang w:val="en-GB" w:eastAsia="en-GB"/>
        </w:rPr>
        <w:t>As such the best model for a cybersecurity incident analyst is one of intentional hybridisation with focused protected time, mins at short operational huddles, evidence documented and social capital built through rounded relationship building over time. The current incident-</w:t>
      </w:r>
      <w:r w:rsidRPr="00F610A4">
        <w:rPr>
          <w:lang w:val="en-GB" w:eastAsia="en-GB"/>
        </w:rPr>
        <w:lastRenderedPageBreak/>
        <w:t xml:space="preserve">response guidance from NIST focuses on preparation, coordinating response and learning from incidents as part of an organizations risk-management activity </w:t>
      </w:r>
      <w:sdt>
        <w:sdtPr>
          <w:rPr>
            <w:rFonts w:cs="Arial"/>
            <w:highlight w:val="white"/>
            <w:lang w:val="en-GB" w:eastAsia="en-GB"/>
          </w:rPr>
          <w:alias w:val="Citation"/>
          <w:tag w:val="{&quot;referencesIds&quot;:[&quot;doc:6a41b68d7da5ed738fa186d0&quot;],&quot;referencesOptions&quot;:{&quot;doc:6a41b68d7da5ed738fa186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8256388,&quot;citationText&quot;:&quot;&lt;span style=\&quot;font-family:Arial;font-size:16px;color:#24313A\&quot;&gt;[4]&lt;/span&gt;&quot;}"/>
          <w:id w:val="-238256388"/>
          <w:placeholder>
            <w:docPart w:val="530B2EBA43C1A647859F8F5909913A5B"/>
          </w:placeholder>
        </w:sdtPr>
        <w:sdtContent>
          <w:r w:rsidR="00DD43D0">
            <w:rPr>
              <w:rFonts w:eastAsia="Times New Roman" w:cs="Arial"/>
            </w:rPr>
            <w:t>[5]</w:t>
          </w:r>
        </w:sdtContent>
      </w:sdt>
      <w:r w:rsidRPr="00F610A4">
        <w:rPr>
          <w:lang w:val="en-GB" w:eastAsia="en-GB"/>
        </w:rPr>
        <w:t xml:space="preserve">. As an example of the academic aspect, it is possible to use RefWorks for storing metadata from verified sources and citations in IEEE format, but </w:t>
      </w:r>
      <w:r w:rsidR="00C66A09">
        <w:rPr>
          <w:lang w:val="en-GB" w:eastAsia="en-GB"/>
        </w:rPr>
        <w:t>automatically imported records still require manual validation</w:t>
      </w:r>
      <w:r w:rsidRPr="00F610A4">
        <w:rPr>
          <w:lang w:val="en-GB" w:eastAsia="en-GB"/>
        </w:rPr>
        <w:t xml:space="preserve"> </w:t>
      </w:r>
      <w:sdt>
        <w:sdtPr>
          <w:rPr>
            <w:rFonts w:cs="Arial"/>
            <w:highlight w:val="white"/>
            <w:lang w:val="en-GB" w:eastAsia="en-GB"/>
          </w:rPr>
          <w:alias w:val="Citation"/>
          <w:tag w:val="{&quot;referencesIds&quot;:[&quot;doc:6a41b7829b220f53399e1975&quot;],&quot;referencesOptions&quot;:{&quot;doc:6a41b7829b220f53399e19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2696069,&quot;citationText&quot;:&quot;&lt;span style=\&quot;font-family:Arial;font-size:16px;color:#24313A\&quot;&gt;[5]&lt;/span&gt;&quot;}"/>
          <w:id w:val="1932696069"/>
          <w:placeholder>
            <w:docPart w:val="F7451A63CDEF604EADB1505E25E479E4"/>
          </w:placeholder>
        </w:sdtPr>
        <w:sdtContent>
          <w:r w:rsidR="00DD43D0">
            <w:rPr>
              <w:rFonts w:eastAsia="Times New Roman" w:cs="Arial"/>
            </w:rPr>
            <w:t>[6]</w:t>
          </w:r>
        </w:sdtContent>
      </w:sdt>
      <w:r w:rsidRPr="00F610A4">
        <w:rPr>
          <w:lang w:val="en-GB" w:eastAsia="en-GB"/>
        </w:rPr>
        <w:t>.</w:t>
      </w:r>
    </w:p>
    <w:p w14:paraId="6F33A3D2" w14:textId="77777777" w:rsidR="003F70F1" w:rsidRDefault="00000000">
      <w:pPr>
        <w:jc w:val="center"/>
      </w:pPr>
      <w:r>
        <w:rPr>
          <w:noProof/>
        </w:rPr>
        <w:drawing>
          <wp:inline distT="0" distB="0" distL="0" distR="0" wp14:anchorId="73A1DC9C" wp14:editId="239935A6">
            <wp:extent cx="6080760" cy="3200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rtual_collab_model.png"/>
                    <pic:cNvPicPr/>
                  </pic:nvPicPr>
                  <pic:blipFill>
                    <a:blip r:embed="rId18"/>
                    <a:stretch>
                      <a:fillRect/>
                    </a:stretch>
                  </pic:blipFill>
                  <pic:spPr>
                    <a:xfrm>
                      <a:off x="0" y="0"/>
                      <a:ext cx="6080760" cy="3200400"/>
                    </a:xfrm>
                    <a:prstGeom prst="rect">
                      <a:avLst/>
                    </a:prstGeom>
                  </pic:spPr>
                </pic:pic>
              </a:graphicData>
            </a:graphic>
          </wp:inline>
        </w:drawing>
      </w:r>
    </w:p>
    <w:p w14:paraId="2B20A899" w14:textId="77777777" w:rsidR="003F70F1" w:rsidRDefault="00000000">
      <w:pPr>
        <w:jc w:val="center"/>
      </w:pPr>
      <w:r>
        <w:rPr>
          <w:i/>
          <w:color w:val="5D6A72"/>
          <w:sz w:val="17"/>
        </w:rPr>
        <w:t>Figure 4. People-process-technology model for virtual cybersecurity collaboration (original visual).</w:t>
      </w:r>
    </w:p>
    <w:p w14:paraId="1EF0D26C" w14:textId="77777777" w:rsidR="003F70F1" w:rsidRDefault="00000000">
      <w:pPr>
        <w:pStyle w:val="Heading2"/>
      </w:pPr>
      <w:bookmarkStart w:id="10" w:name="_Toc233627099"/>
      <w:r>
        <w:t>3b. Practical evidence of RefWorks use</w:t>
      </w:r>
      <w:bookmarkEnd w:id="10"/>
    </w:p>
    <w:p w14:paraId="0B0C8CD1" w14:textId="15D4CB63" w:rsidR="00F610A4" w:rsidRPr="00F610A4" w:rsidRDefault="00F610A4" w:rsidP="00F610A4">
      <w:pPr>
        <w:rPr>
          <w:lang w:val="en-GB" w:eastAsia="en-GB"/>
        </w:rPr>
      </w:pPr>
      <w:r w:rsidRPr="00F610A4">
        <w:rPr>
          <w:lang w:val="en-GB" w:eastAsia="en-GB"/>
        </w:rPr>
        <w:t xml:space="preserve">Using RefWorks I created a new ACCA4025 project and imported records in batches using DOI, URL and database export. </w:t>
      </w:r>
      <w:r w:rsidR="001C3C50">
        <w:rPr>
          <w:lang w:val="en-GB" w:eastAsia="en-GB"/>
        </w:rPr>
        <w:t>I then systematically checked</w:t>
      </w:r>
      <w:r w:rsidRPr="00F610A4">
        <w:rPr>
          <w:lang w:val="en-GB" w:eastAsia="en-GB"/>
        </w:rPr>
        <w:t xml:space="preserve"> each author, title, year, journal, volume, issue, page range and DOI against the publisher record before choosing IEEE output formatting. </w:t>
      </w:r>
      <w:r w:rsidR="001C3C50">
        <w:rPr>
          <w:lang w:val="en-GB" w:eastAsia="en-GB"/>
        </w:rPr>
        <w:t>I used RefWorks Citation Manager to insert citations</w:t>
      </w:r>
      <w:r w:rsidRPr="00F610A4">
        <w:rPr>
          <w:lang w:val="en-GB" w:eastAsia="en-GB"/>
        </w:rPr>
        <w:t xml:space="preserve"> and bibliography generation within Word </w:t>
      </w:r>
      <w:sdt>
        <w:sdtPr>
          <w:rPr>
            <w:rFonts w:cs="Arial"/>
            <w:highlight w:val="white"/>
            <w:lang w:val="en-GB" w:eastAsia="en-GB"/>
          </w:rPr>
          <w:alias w:val="Citation"/>
          <w:tag w:val="{&quot;referencesIds&quot;:[&quot;doc:6a41b7a3646bb9244470c2b5&quot;],&quot;referencesOptions&quot;:{&quot;doc:6a41b7a3646bb9244470c2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5374064"/>
          <w:placeholder>
            <w:docPart w:val="A7A03EEBFEE6314FB1F663B6A3651D30"/>
          </w:placeholder>
        </w:sdtPr>
        <w:sdtContent>
          <w:r w:rsidR="00DD43D0">
            <w:rPr>
              <w:rFonts w:eastAsia="Times New Roman" w:cs="Arial"/>
            </w:rPr>
            <w:t>[7]</w:t>
          </w:r>
        </w:sdtContent>
      </w:sdt>
      <w:r w:rsidR="00753093">
        <w:rPr>
          <w:lang w:val="en-GB" w:eastAsia="en-GB"/>
        </w:rPr>
        <w:t>.</w:t>
      </w:r>
      <w:r w:rsidRPr="00F610A4">
        <w:rPr>
          <w:lang w:val="en-GB" w:eastAsia="en-GB"/>
        </w:rPr>
        <w:t xml:space="preserve"> </w:t>
      </w:r>
      <w:r w:rsidR="0022351D">
        <w:rPr>
          <w:lang w:val="en-GB" w:eastAsia="en-GB"/>
        </w:rPr>
        <w:t>The screenshots below provide practical evidence of</w:t>
      </w:r>
      <w:r w:rsidRPr="00F610A4">
        <w:rPr>
          <w:lang w:val="en-GB" w:eastAsia="en-GB"/>
        </w:rPr>
        <w:t xml:space="preserve"> source import, metadata validation, IEEE style selection, in-text citation insertion and bibliography generation. </w:t>
      </w:r>
    </w:p>
    <w:p w14:paraId="029EB04D" w14:textId="4AE60E52" w:rsidR="003F70F1" w:rsidRDefault="003F70F1" w:rsidP="00F52A6B"/>
    <w:p w14:paraId="3CD55DDE" w14:textId="3F42E995" w:rsidR="00F52A6B" w:rsidRDefault="00F52A6B" w:rsidP="00F52A6B"/>
    <w:tbl>
      <w:tblPr>
        <w:tblW w:w="9903" w:type="dxa"/>
        <w:jc w:val="center"/>
        <w:tblLayout w:type="fixed"/>
        <w:tblLook w:val="04A0" w:firstRow="1" w:lastRow="0" w:firstColumn="1" w:lastColumn="0" w:noHBand="0" w:noVBand="1"/>
      </w:tblPr>
      <w:tblGrid>
        <w:gridCol w:w="9903"/>
      </w:tblGrid>
      <w:tr w:rsidR="003F70F1" w14:paraId="1201D741" w14:textId="77777777" w:rsidTr="00CA2DA4">
        <w:trPr>
          <w:trHeight w:val="2101"/>
          <w:jc w:val="center"/>
        </w:trPr>
        <w:tc>
          <w:tcPr>
            <w:tcW w:w="9903"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1CDE30D3" w14:textId="13F99D7C" w:rsidR="003F70F1" w:rsidRDefault="00000000">
            <w:pPr>
              <w:jc w:val="center"/>
            </w:pPr>
            <w:r>
              <w:rPr>
                <w:b/>
                <w:color w:val="0E7490"/>
                <w:sz w:val="22"/>
              </w:rPr>
              <w:lastRenderedPageBreak/>
              <w:t>IMPORTING A SOURCE</w:t>
            </w:r>
          </w:p>
          <w:p w14:paraId="1303C0A3" w14:textId="68C11B06" w:rsidR="003F70F1" w:rsidRDefault="0017796D">
            <w:pPr>
              <w:jc w:val="center"/>
            </w:pPr>
            <w:r>
              <w:rPr>
                <w:noProof/>
              </w:rPr>
              <w:drawing>
                <wp:inline distT="0" distB="0" distL="0" distR="0" wp14:anchorId="5336AA5E" wp14:editId="66173BF4">
                  <wp:extent cx="6108674" cy="3729355"/>
                  <wp:effectExtent l="0" t="0" r="635" b="4445"/>
                  <wp:docPr id="17291927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92752" name="Picture 1" descr="A screenshot of a computer&#10;&#10;AI-generated content may be incorrect."/>
                          <pic:cNvPicPr/>
                        </pic:nvPicPr>
                        <pic:blipFill>
                          <a:blip r:embed="rId19"/>
                          <a:stretch>
                            <a:fillRect/>
                          </a:stretch>
                        </pic:blipFill>
                        <pic:spPr>
                          <a:xfrm>
                            <a:off x="0" y="0"/>
                            <a:ext cx="6119279" cy="3735829"/>
                          </a:xfrm>
                          <a:prstGeom prst="rect">
                            <a:avLst/>
                          </a:prstGeom>
                        </pic:spPr>
                      </pic:pic>
                    </a:graphicData>
                  </a:graphic>
                </wp:inline>
              </w:drawing>
            </w:r>
          </w:p>
        </w:tc>
      </w:tr>
    </w:tbl>
    <w:p w14:paraId="6BAB8844"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58BCD594" w14:textId="77777777">
        <w:trPr>
          <w:trHeight w:val="2088"/>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2E9786A0" w14:textId="56A0C697" w:rsidR="003F70F1" w:rsidRDefault="00000000">
            <w:pPr>
              <w:jc w:val="center"/>
            </w:pPr>
            <w:r>
              <w:rPr>
                <w:b/>
                <w:color w:val="0E7490"/>
                <w:sz w:val="22"/>
              </w:rPr>
              <w:t>CHECKING METADATA</w:t>
            </w:r>
          </w:p>
          <w:p w14:paraId="06146D96" w14:textId="1D8A5ADD" w:rsidR="003F70F1" w:rsidRDefault="00CA2DA4">
            <w:pPr>
              <w:jc w:val="center"/>
            </w:pPr>
            <w:r>
              <w:rPr>
                <w:noProof/>
              </w:rPr>
              <w:drawing>
                <wp:inline distT="0" distB="0" distL="0" distR="0" wp14:anchorId="5FCC9452" wp14:editId="5046E6DB">
                  <wp:extent cx="5962015" cy="3639820"/>
                  <wp:effectExtent l="0" t="0" r="0" b="5080"/>
                  <wp:docPr id="98185148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51482" name="Picture 2" descr="A screenshot of a computer&#10;&#10;AI-generated content may be incorrect."/>
                          <pic:cNvPicPr/>
                        </pic:nvPicPr>
                        <pic:blipFill>
                          <a:blip r:embed="rId20"/>
                          <a:stretch>
                            <a:fillRect/>
                          </a:stretch>
                        </pic:blipFill>
                        <pic:spPr>
                          <a:xfrm>
                            <a:off x="0" y="0"/>
                            <a:ext cx="5962015" cy="3639820"/>
                          </a:xfrm>
                          <a:prstGeom prst="rect">
                            <a:avLst/>
                          </a:prstGeom>
                        </pic:spPr>
                      </pic:pic>
                    </a:graphicData>
                  </a:graphic>
                </wp:inline>
              </w:drawing>
            </w:r>
          </w:p>
        </w:tc>
      </w:tr>
    </w:tbl>
    <w:p w14:paraId="5F5A708C"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2E04941F" w14:textId="77777777">
        <w:trPr>
          <w:trHeight w:val="2088"/>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2B9C8646" w14:textId="4B133880" w:rsidR="003F70F1" w:rsidRDefault="00000000">
            <w:pPr>
              <w:jc w:val="center"/>
            </w:pPr>
            <w:r>
              <w:rPr>
                <w:b/>
                <w:color w:val="0E7490"/>
                <w:sz w:val="22"/>
              </w:rPr>
              <w:lastRenderedPageBreak/>
              <w:t>SELECTING IEEE</w:t>
            </w:r>
          </w:p>
          <w:p w14:paraId="2ED7F5FC" w14:textId="4DE501EF" w:rsidR="003F70F1" w:rsidRDefault="00CA2DA4">
            <w:pPr>
              <w:jc w:val="center"/>
            </w:pPr>
            <w:r>
              <w:rPr>
                <w:noProof/>
              </w:rPr>
              <w:drawing>
                <wp:inline distT="0" distB="0" distL="0" distR="0" wp14:anchorId="65880EA1" wp14:editId="6E9E33AF">
                  <wp:extent cx="5962015" cy="3706495"/>
                  <wp:effectExtent l="0" t="0" r="0" b="1905"/>
                  <wp:docPr id="133617581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175812" name="Picture 3" descr="A screenshot of a computer&#10;&#10;AI-generated content may be incorrect."/>
                          <pic:cNvPicPr/>
                        </pic:nvPicPr>
                        <pic:blipFill>
                          <a:blip r:embed="rId21"/>
                          <a:stretch>
                            <a:fillRect/>
                          </a:stretch>
                        </pic:blipFill>
                        <pic:spPr>
                          <a:xfrm>
                            <a:off x="0" y="0"/>
                            <a:ext cx="5962015" cy="3706495"/>
                          </a:xfrm>
                          <a:prstGeom prst="rect">
                            <a:avLst/>
                          </a:prstGeom>
                        </pic:spPr>
                      </pic:pic>
                    </a:graphicData>
                  </a:graphic>
                </wp:inline>
              </w:drawing>
            </w:r>
          </w:p>
        </w:tc>
      </w:tr>
    </w:tbl>
    <w:p w14:paraId="00B33F5C"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47A03C6F" w14:textId="77777777">
        <w:trPr>
          <w:trHeight w:val="2088"/>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77925495" w14:textId="7C281632" w:rsidR="003F70F1" w:rsidRDefault="00000000">
            <w:pPr>
              <w:jc w:val="center"/>
            </w:pPr>
            <w:r>
              <w:rPr>
                <w:b/>
                <w:color w:val="0E7490"/>
                <w:sz w:val="22"/>
              </w:rPr>
              <w:t>INSERTING A CITATION</w:t>
            </w:r>
          </w:p>
          <w:p w14:paraId="43C3BFC2" w14:textId="6EE94F03" w:rsidR="003F70F1" w:rsidRDefault="00CA2DA4">
            <w:pPr>
              <w:jc w:val="center"/>
            </w:pPr>
            <w:r>
              <w:rPr>
                <w:noProof/>
              </w:rPr>
              <w:drawing>
                <wp:inline distT="0" distB="0" distL="0" distR="0" wp14:anchorId="078912F7" wp14:editId="30FEE5F2">
                  <wp:extent cx="5962015" cy="3983990"/>
                  <wp:effectExtent l="0" t="0" r="0" b="3810"/>
                  <wp:docPr id="1243407479"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07479" name="Picture 4" descr="A screenshot of a computer&#10;&#10;AI-generated content may be incorrect."/>
                          <pic:cNvPicPr/>
                        </pic:nvPicPr>
                        <pic:blipFill>
                          <a:blip r:embed="rId22"/>
                          <a:stretch>
                            <a:fillRect/>
                          </a:stretch>
                        </pic:blipFill>
                        <pic:spPr>
                          <a:xfrm>
                            <a:off x="0" y="0"/>
                            <a:ext cx="5962015" cy="3983990"/>
                          </a:xfrm>
                          <a:prstGeom prst="rect">
                            <a:avLst/>
                          </a:prstGeom>
                        </pic:spPr>
                      </pic:pic>
                    </a:graphicData>
                  </a:graphic>
                </wp:inline>
              </w:drawing>
            </w:r>
          </w:p>
        </w:tc>
      </w:tr>
    </w:tbl>
    <w:p w14:paraId="693B48B0"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3E6AA5D7" w14:textId="77777777">
        <w:trPr>
          <w:trHeight w:val="2088"/>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22606407" w14:textId="3DC850A0" w:rsidR="003F70F1" w:rsidRDefault="00000000">
            <w:pPr>
              <w:jc w:val="center"/>
            </w:pPr>
            <w:r>
              <w:rPr>
                <w:b/>
                <w:color w:val="0E7490"/>
                <w:sz w:val="22"/>
              </w:rPr>
              <w:t>GENERATING THE BIBLIOGRAPHY</w:t>
            </w:r>
          </w:p>
          <w:p w14:paraId="66EA1D15" w14:textId="7DF26A6A" w:rsidR="003F70F1" w:rsidRDefault="000A210B">
            <w:pPr>
              <w:jc w:val="center"/>
            </w:pPr>
            <w:r>
              <w:rPr>
                <w:noProof/>
              </w:rPr>
              <w:drawing>
                <wp:inline distT="0" distB="0" distL="0" distR="0" wp14:anchorId="57E96B74" wp14:editId="6FC01F57">
                  <wp:extent cx="5252936" cy="3509010"/>
                  <wp:effectExtent l="0" t="0" r="5080" b="0"/>
                  <wp:docPr id="8258381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83814" name="Picture 9" descr="A screenshot of a computer&#10;&#10;AI-generated content may be incorrect."/>
                          <pic:cNvPicPr/>
                        </pic:nvPicPr>
                        <pic:blipFill rotWithShape="1">
                          <a:blip r:embed="rId23"/>
                          <a:srcRect r="11893"/>
                          <a:stretch>
                            <a:fillRect/>
                          </a:stretch>
                        </pic:blipFill>
                        <pic:spPr bwMode="auto">
                          <a:xfrm>
                            <a:off x="0" y="0"/>
                            <a:ext cx="5252936" cy="3509010"/>
                          </a:xfrm>
                          <a:prstGeom prst="rect">
                            <a:avLst/>
                          </a:prstGeom>
                          <a:ln>
                            <a:noFill/>
                          </a:ln>
                          <a:extLst>
                            <a:ext uri="{53640926-AAD7-44D8-BBD7-CCE9431645EC}">
                              <a14:shadowObscured xmlns:a14="http://schemas.microsoft.com/office/drawing/2010/main"/>
                            </a:ext>
                          </a:extLst>
                        </pic:spPr>
                      </pic:pic>
                    </a:graphicData>
                  </a:graphic>
                </wp:inline>
              </w:drawing>
            </w:r>
          </w:p>
        </w:tc>
      </w:tr>
    </w:tbl>
    <w:p w14:paraId="1C690293" w14:textId="77777777" w:rsidR="003F70F1" w:rsidRDefault="003F70F1">
      <w:pPr>
        <w:spacing w:after="0"/>
      </w:pPr>
    </w:p>
    <w:p w14:paraId="70A2756D" w14:textId="144D48B4" w:rsidR="003F70F1" w:rsidRDefault="00000000" w:rsidP="00753093">
      <w:pPr>
        <w:pStyle w:val="Heading2"/>
      </w:pPr>
      <w:bookmarkStart w:id="11" w:name="_Toc233627100"/>
      <w:r>
        <w:t>References</w:t>
      </w:r>
      <w:bookmarkEnd w:id="11"/>
    </w:p>
    <w:p w14:paraId="3299B3A4" w14:textId="77777777" w:rsidR="00371338" w:rsidRDefault="00371338" w:rsidP="00371338">
      <w:pPr>
        <w:rPr>
          <w:rFonts w:ascii="Times New Roman" w:hAnsi="Times New Roman"/>
          <w:color w:val="auto"/>
        </w:rPr>
      </w:pPr>
      <w:r>
        <w:rPr>
          <w:rStyle w:val="text-token-text-primary"/>
        </w:rPr>
        <w:t>[1]</w:t>
      </w:r>
      <w:r>
        <w:t xml:space="preserve"> B. Wang, Y. Liu, J. Qian and S. K. Parker, “Achieving effective remote working during the COVID-19 pandemic: A work design perspective,” Applied Psychology, vol. 70, no. 1, pp. 16–59, 2021, </w:t>
      </w:r>
      <w:proofErr w:type="spellStart"/>
      <w:r>
        <w:t>doi</w:t>
      </w:r>
      <w:proofErr w:type="spellEnd"/>
      <w:r>
        <w:t>: 10.1111/apps.12290.</w:t>
      </w:r>
    </w:p>
    <w:p w14:paraId="4D8D6668" w14:textId="77777777" w:rsidR="00371338" w:rsidRDefault="00371338" w:rsidP="00371338">
      <w:r>
        <w:rPr>
          <w:rStyle w:val="text-token-text-primary"/>
        </w:rPr>
        <w:t>[2]</w:t>
      </w:r>
      <w:r>
        <w:t xml:space="preserve"> A. </w:t>
      </w:r>
      <w:proofErr w:type="spellStart"/>
      <w:r>
        <w:t>Tkalich</w:t>
      </w:r>
      <w:proofErr w:type="spellEnd"/>
      <w:r>
        <w:t xml:space="preserve">, D. Smite, N. H. Andersen and N. B. Moe, “What happens to psychological safety when going remote?” IEEE Software, vol. 41, no. 1, pp. 113–122, 2024, </w:t>
      </w:r>
      <w:proofErr w:type="spellStart"/>
      <w:r>
        <w:t>doi</w:t>
      </w:r>
      <w:proofErr w:type="spellEnd"/>
      <w:r>
        <w:t>: 10.1109/MS.2022.3225579.</w:t>
      </w:r>
    </w:p>
    <w:p w14:paraId="449E76BA" w14:textId="77777777" w:rsidR="00371338" w:rsidRDefault="00371338" w:rsidP="00371338">
      <w:r>
        <w:rPr>
          <w:rStyle w:val="text-token-text-primary"/>
        </w:rPr>
        <w:t>[3]</w:t>
      </w:r>
      <w:r>
        <w:t xml:space="preserve"> L. Yang et al., “The effects of remote work on collaboration among information workers,” Nature Human </w:t>
      </w:r>
      <w:proofErr w:type="spellStart"/>
      <w:r>
        <w:t>Behaviour</w:t>
      </w:r>
      <w:proofErr w:type="spellEnd"/>
      <w:r>
        <w:t xml:space="preserve">, vol. 6, pp. 43–54, 2022, </w:t>
      </w:r>
      <w:proofErr w:type="spellStart"/>
      <w:r>
        <w:t>doi</w:t>
      </w:r>
      <w:proofErr w:type="spellEnd"/>
      <w:r>
        <w:t>: 10.1038/s41562-021-01196-4.</w:t>
      </w:r>
    </w:p>
    <w:p w14:paraId="0E3D9A56" w14:textId="77777777" w:rsidR="00371338" w:rsidRDefault="00371338" w:rsidP="00371338">
      <w:r>
        <w:rPr>
          <w:rStyle w:val="text-token-text-primary"/>
        </w:rPr>
        <w:t>[4]</w:t>
      </w:r>
      <w:r>
        <w:t xml:space="preserve"> M. S. Brucks and J. </w:t>
      </w:r>
      <w:proofErr w:type="spellStart"/>
      <w:r>
        <w:t>Levav</w:t>
      </w:r>
      <w:proofErr w:type="spellEnd"/>
      <w:r>
        <w:t xml:space="preserve">, “Virtual communication curbs creative idea generation,” Nature, vol. 605, pp. 108–112, 2022, </w:t>
      </w:r>
      <w:proofErr w:type="spellStart"/>
      <w:r>
        <w:t>doi</w:t>
      </w:r>
      <w:proofErr w:type="spellEnd"/>
      <w:r>
        <w:t>: 10.1038/s41586-022-04643-y.</w:t>
      </w:r>
    </w:p>
    <w:p w14:paraId="6C5683C5" w14:textId="77777777" w:rsidR="00371338" w:rsidRDefault="00371338" w:rsidP="00371338">
      <w:r>
        <w:rPr>
          <w:rStyle w:val="text-token-text-primary"/>
        </w:rPr>
        <w:t>[5]</w:t>
      </w:r>
      <w:r>
        <w:t xml:space="preserve"> A. Nelson, S. Rekhi, K. Scarfone and M. </w:t>
      </w:r>
      <w:proofErr w:type="spellStart"/>
      <w:r>
        <w:t>Souppaya</w:t>
      </w:r>
      <w:proofErr w:type="spellEnd"/>
      <w:r>
        <w:t xml:space="preserve">, “Incident Response Recommendations and Considerations for Cybersecurity Risk Management: A CSF 2.0 Community Profile,” NIST Special Publication 800-61 Rev. 3, Apr. 2025, </w:t>
      </w:r>
      <w:proofErr w:type="spellStart"/>
      <w:r>
        <w:t>doi</w:t>
      </w:r>
      <w:proofErr w:type="spellEnd"/>
      <w:r>
        <w:t>: 10.6028/NIST.SP.800-61r3.</w:t>
      </w:r>
    </w:p>
    <w:p w14:paraId="4E0A150D" w14:textId="77777777" w:rsidR="00371338" w:rsidRDefault="00371338" w:rsidP="00371338">
      <w:r>
        <w:rPr>
          <w:rStyle w:val="text-token-text-primary"/>
        </w:rPr>
        <w:lastRenderedPageBreak/>
        <w:t>[6]</w:t>
      </w:r>
      <w:r>
        <w:t xml:space="preserve"> L. Williams and L. Woods, “Reference management practices of students, researchers, and academic staff,” The Journal of Academic Librarianship, vol. 50, no. 3, Art. no. 102879, 2024, </w:t>
      </w:r>
      <w:proofErr w:type="spellStart"/>
      <w:r>
        <w:t>doi</w:t>
      </w:r>
      <w:proofErr w:type="spellEnd"/>
      <w:r>
        <w:t>: 10.1016/j.acalib.2024.102879.</w:t>
      </w:r>
    </w:p>
    <w:p w14:paraId="73D6708E" w14:textId="18282D09" w:rsidR="00371338" w:rsidRDefault="00371338" w:rsidP="00371338">
      <w:r>
        <w:rPr>
          <w:rStyle w:val="text-token-text-primary"/>
        </w:rPr>
        <w:t>[7]</w:t>
      </w:r>
      <w:r>
        <w:t xml:space="preserve"> Ex Libris, “Connecting RefWorks to Browser, Microsoft Word, and Google Docs,” RefWorks User Guide, 2025. </w:t>
      </w:r>
      <w:r>
        <w:rPr>
          <w:rStyle w:val="text-token-text-primary"/>
        </w:rPr>
        <w:t>[Online]</w:t>
      </w:r>
      <w:r>
        <w:t xml:space="preserve">. Available: </w:t>
      </w:r>
      <w:r w:rsidR="00DD43D0" w:rsidRPr="00DD43D0">
        <w:t>https://knowledge.exlibrisgroup.com/RefWorks</w:t>
      </w:r>
      <w:r>
        <w:t xml:space="preserve"> </w:t>
      </w:r>
      <w:r>
        <w:rPr>
          <w:rStyle w:val="text-token-text-primary"/>
        </w:rPr>
        <w:t>[Accessed: Jun. 27, 2026]</w:t>
      </w:r>
      <w:r>
        <w:t>.</w:t>
      </w:r>
    </w:p>
    <w:p w14:paraId="24CC9585" w14:textId="77777777" w:rsidR="00F90F9B" w:rsidRDefault="00F90F9B"/>
    <w:p w14:paraId="48B0ECAA" w14:textId="77777777" w:rsidR="003F70F1" w:rsidRDefault="00000000">
      <w:pPr>
        <w:pStyle w:val="Heading1"/>
      </w:pPr>
      <w:bookmarkStart w:id="12" w:name="_Toc233627101"/>
      <w:r>
        <w:t>Task 4 - E-Portfolio Creation and Review</w:t>
      </w:r>
      <w:bookmarkEnd w:id="12"/>
    </w:p>
    <w:p w14:paraId="6D703349" w14:textId="2EC24553" w:rsidR="003F70F1" w:rsidRDefault="00000000" w:rsidP="009A68BB">
      <w:pPr>
        <w:pStyle w:val="Heading2"/>
      </w:pPr>
      <w:bookmarkStart w:id="13" w:name="_Toc233627102"/>
      <w:r>
        <w:t>4a. Build specification</w:t>
      </w:r>
      <w:bookmarkEnd w:id="13"/>
    </w:p>
    <w:tbl>
      <w:tblPr>
        <w:tblW w:w="0" w:type="auto"/>
        <w:jc w:val="center"/>
        <w:tblLayout w:type="fixed"/>
        <w:tblLook w:val="04A0" w:firstRow="1" w:lastRow="0" w:firstColumn="1" w:lastColumn="0" w:noHBand="0" w:noVBand="1"/>
      </w:tblPr>
      <w:tblGrid>
        <w:gridCol w:w="1800"/>
        <w:gridCol w:w="7560"/>
      </w:tblGrid>
      <w:tr w:rsidR="003F70F1" w14:paraId="39F7BE87" w14:textId="77777777">
        <w:trPr>
          <w:tblHeader/>
          <w:jc w:val="center"/>
        </w:trPr>
        <w:tc>
          <w:tcPr>
            <w:tcW w:w="1800" w:type="dxa"/>
            <w:tcBorders>
              <w:top w:val="single" w:sz="6" w:space="0" w:color="FFFFFF"/>
              <w:left w:val="single" w:sz="6" w:space="0" w:color="FFFFFF"/>
              <w:bottom w:val="single" w:sz="6" w:space="0" w:color="FFFFFF"/>
              <w:right w:val="single" w:sz="6" w:space="0" w:color="FFFFFF"/>
            </w:tcBorders>
            <w:shd w:val="clear" w:color="auto" w:fill="12344D"/>
            <w:tcMar>
              <w:top w:w="90" w:type="dxa"/>
              <w:left w:w="100" w:type="dxa"/>
              <w:bottom w:w="90" w:type="dxa"/>
              <w:right w:w="100" w:type="dxa"/>
            </w:tcMar>
          </w:tcPr>
          <w:p w14:paraId="046C71E2" w14:textId="77777777" w:rsidR="003F70F1" w:rsidRDefault="00000000">
            <w:pPr>
              <w:jc w:val="center"/>
            </w:pPr>
            <w:r>
              <w:rPr>
                <w:b/>
                <w:color w:val="FFFFFF"/>
                <w:sz w:val="18"/>
              </w:rPr>
              <w:t>Page</w:t>
            </w:r>
          </w:p>
        </w:tc>
        <w:tc>
          <w:tcPr>
            <w:tcW w:w="7560" w:type="dxa"/>
            <w:tcBorders>
              <w:top w:val="single" w:sz="6" w:space="0" w:color="FFFFFF"/>
              <w:left w:val="single" w:sz="6" w:space="0" w:color="FFFFFF"/>
              <w:bottom w:val="single" w:sz="6" w:space="0" w:color="FFFFFF"/>
              <w:right w:val="single" w:sz="6" w:space="0" w:color="FFFFFF"/>
            </w:tcBorders>
            <w:shd w:val="clear" w:color="auto" w:fill="12344D"/>
            <w:tcMar>
              <w:top w:w="90" w:type="dxa"/>
              <w:left w:w="100" w:type="dxa"/>
              <w:bottom w:w="90" w:type="dxa"/>
              <w:right w:w="100" w:type="dxa"/>
            </w:tcMar>
          </w:tcPr>
          <w:p w14:paraId="4F59900A" w14:textId="77777777" w:rsidR="003F70F1" w:rsidRDefault="00000000">
            <w:pPr>
              <w:jc w:val="center"/>
            </w:pPr>
            <w:r>
              <w:rPr>
                <w:b/>
                <w:color w:val="FFFFFF"/>
                <w:sz w:val="18"/>
              </w:rPr>
              <w:t>Required content</w:t>
            </w:r>
          </w:p>
        </w:tc>
      </w:tr>
      <w:tr w:rsidR="003F70F1" w14:paraId="6DE91BF0" w14:textId="77777777">
        <w:trPr>
          <w:cantSplit/>
          <w:jc w:val="center"/>
        </w:trPr>
        <w:tc>
          <w:tcPr>
            <w:tcW w:w="1800"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70551449" w14:textId="77777777" w:rsidR="003F70F1" w:rsidRDefault="00000000">
            <w:pPr>
              <w:spacing w:after="0" w:line="250" w:lineRule="auto"/>
            </w:pPr>
            <w:r>
              <w:rPr>
                <w:sz w:val="18"/>
              </w:rPr>
              <w:t>Home</w:t>
            </w:r>
          </w:p>
        </w:tc>
        <w:tc>
          <w:tcPr>
            <w:tcW w:w="7560"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0AF82D28" w14:textId="77777777" w:rsidR="003F70F1" w:rsidRDefault="00000000">
            <w:pPr>
              <w:spacing w:after="0" w:line="250" w:lineRule="auto"/>
            </w:pPr>
            <w:r>
              <w:rPr>
                <w:sz w:val="18"/>
              </w:rPr>
              <w:t>Portfolio purpose, career theme, concise navigation and professional welcome.</w:t>
            </w:r>
          </w:p>
        </w:tc>
      </w:tr>
      <w:tr w:rsidR="003F70F1" w14:paraId="2058D077" w14:textId="77777777">
        <w:trPr>
          <w:cantSplit/>
          <w:jc w:val="center"/>
        </w:trPr>
        <w:tc>
          <w:tcPr>
            <w:tcW w:w="1800"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22E1C02C" w14:textId="77777777" w:rsidR="003F70F1" w:rsidRDefault="00000000">
            <w:pPr>
              <w:spacing w:after="0" w:line="250" w:lineRule="auto"/>
            </w:pPr>
            <w:r>
              <w:rPr>
                <w:sz w:val="18"/>
              </w:rPr>
              <w:t>Task 1</w:t>
            </w:r>
          </w:p>
        </w:tc>
        <w:tc>
          <w:tcPr>
            <w:tcW w:w="7560"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499626BC" w14:textId="77777777" w:rsidR="003F70F1" w:rsidRDefault="00000000">
            <w:pPr>
              <w:spacing w:after="0" w:line="250" w:lineRule="auto"/>
            </w:pPr>
            <w:r>
              <w:rPr>
                <w:sz w:val="18"/>
              </w:rPr>
              <w:t>Skills summary, original visual, Turnitin evidence, reflection and Task 1 references.</w:t>
            </w:r>
          </w:p>
        </w:tc>
      </w:tr>
      <w:tr w:rsidR="003F70F1" w14:paraId="38E25E59" w14:textId="77777777">
        <w:trPr>
          <w:cantSplit/>
          <w:jc w:val="center"/>
        </w:trPr>
        <w:tc>
          <w:tcPr>
            <w:tcW w:w="1800"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0A423ABA" w14:textId="77777777" w:rsidR="003F70F1" w:rsidRDefault="00000000">
            <w:pPr>
              <w:spacing w:after="0" w:line="250" w:lineRule="auto"/>
            </w:pPr>
            <w:r>
              <w:rPr>
                <w:sz w:val="18"/>
              </w:rPr>
              <w:t>Task 2</w:t>
            </w:r>
          </w:p>
        </w:tc>
        <w:tc>
          <w:tcPr>
            <w:tcW w:w="7560"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29D3AEB7" w14:textId="77777777" w:rsidR="003F70F1" w:rsidRDefault="00000000">
            <w:pPr>
              <w:spacing w:after="0" w:line="250" w:lineRule="auto"/>
            </w:pPr>
            <w:r>
              <w:rPr>
                <w:sz w:val="18"/>
              </w:rPr>
              <w:t>Team details, genuine mind map, final A3 poster, working links and Task 2 references.</w:t>
            </w:r>
          </w:p>
        </w:tc>
      </w:tr>
      <w:tr w:rsidR="003F70F1" w14:paraId="0C126819" w14:textId="77777777">
        <w:trPr>
          <w:cantSplit/>
          <w:jc w:val="center"/>
        </w:trPr>
        <w:tc>
          <w:tcPr>
            <w:tcW w:w="1800"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5F4A5B31" w14:textId="77777777" w:rsidR="003F70F1" w:rsidRDefault="00000000">
            <w:pPr>
              <w:spacing w:after="0" w:line="250" w:lineRule="auto"/>
            </w:pPr>
            <w:r>
              <w:rPr>
                <w:sz w:val="18"/>
              </w:rPr>
              <w:t>Task 3</w:t>
            </w:r>
          </w:p>
        </w:tc>
        <w:tc>
          <w:tcPr>
            <w:tcW w:w="7560"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42993EFE" w14:textId="77777777" w:rsidR="003F70F1" w:rsidRDefault="00000000">
            <w:pPr>
              <w:spacing w:after="0" w:line="250" w:lineRule="auto"/>
            </w:pPr>
            <w:r>
              <w:rPr>
                <w:sz w:val="18"/>
              </w:rPr>
              <w:t>Virtual-collaboration summary, RefWorks screenshots and Task 3 references.</w:t>
            </w:r>
          </w:p>
        </w:tc>
      </w:tr>
      <w:tr w:rsidR="003F70F1" w14:paraId="5D218E78" w14:textId="77777777">
        <w:trPr>
          <w:cantSplit/>
          <w:jc w:val="center"/>
        </w:trPr>
        <w:tc>
          <w:tcPr>
            <w:tcW w:w="1800"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3930480C" w14:textId="77777777" w:rsidR="003F70F1" w:rsidRDefault="00000000">
            <w:pPr>
              <w:spacing w:after="0" w:line="250" w:lineRule="auto"/>
            </w:pPr>
            <w:r>
              <w:rPr>
                <w:sz w:val="18"/>
              </w:rPr>
              <w:t>Task 4</w:t>
            </w:r>
          </w:p>
        </w:tc>
        <w:tc>
          <w:tcPr>
            <w:tcW w:w="7560"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0C48BA59" w14:textId="77777777" w:rsidR="003F70F1" w:rsidRDefault="00000000">
            <w:pPr>
              <w:spacing w:after="0" w:line="250" w:lineRule="auto"/>
            </w:pPr>
            <w:r>
              <w:rPr>
                <w:sz w:val="18"/>
              </w:rPr>
              <w:t>Platform review, screenshot evidence, accessibility and link-testing statement.</w:t>
            </w:r>
          </w:p>
        </w:tc>
      </w:tr>
    </w:tbl>
    <w:p w14:paraId="6B637CE4" w14:textId="77777777" w:rsidR="003F70F1" w:rsidRDefault="003F70F1">
      <w:pPr>
        <w:spacing w:after="0"/>
      </w:pPr>
    </w:p>
    <w:p w14:paraId="62BB14DD" w14:textId="45FCB58B" w:rsidR="003F70F1" w:rsidRDefault="0022351D">
      <w:pPr>
        <w:pStyle w:val="Heading2"/>
      </w:pPr>
      <w:bookmarkStart w:id="14" w:name="_Toc233627103"/>
      <w:r>
        <w:t>4b. Illustrative Review of the Completed E-Portfolio</w:t>
      </w:r>
      <w:bookmarkEnd w:id="14"/>
    </w:p>
    <w:p w14:paraId="288DD63A" w14:textId="616BD6B3" w:rsidR="009A68BB" w:rsidRPr="009A68BB" w:rsidRDefault="002F6490" w:rsidP="009A68BB">
      <w:pPr>
        <w:rPr>
          <w:lang w:val="en-GB" w:eastAsia="en-GB"/>
        </w:rPr>
      </w:pPr>
      <w:r>
        <w:t xml:space="preserve">I selected Google Sites because it provided a straightforward method for creating a browser-based portfolio with consistent navigation, embedded files and controlled sharing. </w:t>
      </w:r>
      <w:r w:rsidR="009A68BB" w:rsidRPr="009A68BB">
        <w:rPr>
          <w:lang w:val="en-GB" w:eastAsia="en-GB"/>
        </w:rPr>
        <w:t xml:space="preserve">According to Google’s guidance, a site owner can publish his or her work along with the ability to control access to the published version; institutional accounts may restrict public exposure. </w:t>
      </w:r>
      <w:r w:rsidR="004142D2">
        <w:rPr>
          <w:lang w:val="en-GB" w:eastAsia="en-GB"/>
        </w:rPr>
        <w:t>The critical practical test was therefore not whether the site appeared correctly while I was logged in, but whether the tutor could access every page and embedded artefact while I was signed out [1].</w:t>
      </w:r>
    </w:p>
    <w:p w14:paraId="646028B0" w14:textId="056533C9" w:rsidR="009A68BB" w:rsidRPr="009A68BB" w:rsidRDefault="0022351D" w:rsidP="009A68BB">
      <w:pPr>
        <w:rPr>
          <w:lang w:val="en-GB" w:eastAsia="en-GB"/>
        </w:rPr>
      </w:pPr>
      <w:r>
        <w:rPr>
          <w:lang w:val="en-GB" w:eastAsia="en-GB"/>
        </w:rPr>
        <w:t>The completed website contains five pages</w:t>
      </w:r>
      <w:r w:rsidR="009A68BB" w:rsidRPr="009A68BB">
        <w:rPr>
          <w:lang w:val="en-GB" w:eastAsia="en-GB"/>
        </w:rPr>
        <w:t xml:space="preserve"> which are: Home, Task 1, Task 2, Task 3 and Task 4. This structure reduces navigation depth and reflects the order of assessment tasks. Each task page starts with a precise title, displays the primary written or visual artefact in a size that is readable and ends with its IEEE citation list. According to the literature, selected artefacts in an e-portfolio can showcase employability skills and aid in the construction of a professional identity [</w:t>
      </w:r>
      <w:r w:rsidR="00EB70D2">
        <w:rPr>
          <w:lang w:val="en-GB" w:eastAsia="en-GB"/>
        </w:rPr>
        <w:t>1</w:t>
      </w:r>
      <w:r w:rsidR="009A68BB" w:rsidRPr="009A68BB">
        <w:rPr>
          <w:lang w:val="en-GB" w:eastAsia="en-GB"/>
        </w:rPr>
        <w:t>]. Activities designed for reflection and the visibility of emerging work can help to promote self-regulated and collaborative learning [</w:t>
      </w:r>
      <w:r w:rsidR="00EB70D2">
        <w:rPr>
          <w:lang w:val="en-GB" w:eastAsia="en-GB"/>
        </w:rPr>
        <w:t>2</w:t>
      </w:r>
      <w:r w:rsidR="009A68BB" w:rsidRPr="009A68BB">
        <w:rPr>
          <w:lang w:val="en-GB" w:eastAsia="en-GB"/>
        </w:rPr>
        <w:t>].</w:t>
      </w:r>
    </w:p>
    <w:p w14:paraId="5805DBED" w14:textId="11E2F33B" w:rsidR="009A68BB" w:rsidRDefault="009A68BB" w:rsidP="009A68BB">
      <w:pPr>
        <w:rPr>
          <w:lang w:val="en-GB" w:eastAsia="en-GB"/>
        </w:rPr>
      </w:pPr>
      <w:r w:rsidRPr="009A68BB">
        <w:rPr>
          <w:lang w:val="en-GB" w:eastAsia="en-GB"/>
        </w:rPr>
        <w:lastRenderedPageBreak/>
        <w:t xml:space="preserve">Great care was taken to ensure material accessibility in black and white (high contrast), heading descriptions, short paragraphs, appropriate link labels, as well as text alternatives for visual materials. Colour was not the only thing in which important information remained uncommunicated. E-portfolios, however, require time to develop and maintain; students also </w:t>
      </w:r>
      <w:r w:rsidR="006845D5" w:rsidRPr="009A68BB">
        <w:rPr>
          <w:lang w:val="en-GB" w:eastAsia="en-GB"/>
        </w:rPr>
        <w:t>must</w:t>
      </w:r>
      <w:r w:rsidRPr="009A68BB">
        <w:rPr>
          <w:lang w:val="en-GB" w:eastAsia="en-GB"/>
        </w:rPr>
        <w:t xml:space="preserve"> be technically confident</w:t>
      </w:r>
      <w:r w:rsidR="002F6490">
        <w:rPr>
          <w:lang w:val="en-GB" w:eastAsia="en-GB"/>
        </w:rPr>
        <w:t>,</w:t>
      </w:r>
      <w:r w:rsidRPr="009A68BB">
        <w:rPr>
          <w:lang w:val="en-GB" w:eastAsia="en-GB"/>
        </w:rPr>
        <w:t xml:space="preserve"> students need current files to keep the e-portfolio up-to-</w:t>
      </w:r>
      <w:r w:rsidR="001C3C50" w:rsidRPr="009A68BB">
        <w:rPr>
          <w:lang w:val="en-GB" w:eastAsia="en-GB"/>
        </w:rPr>
        <w:t>date</w:t>
      </w:r>
      <w:r w:rsidR="001C3C50">
        <w:rPr>
          <w:lang w:val="en-GB" w:eastAsia="en-GB"/>
        </w:rPr>
        <w:t xml:space="preserve"> </w:t>
      </w:r>
      <w:r w:rsidR="001C3C50" w:rsidRPr="009A68BB">
        <w:rPr>
          <w:lang w:val="en-GB" w:eastAsia="en-GB"/>
        </w:rPr>
        <w:t>and</w:t>
      </w:r>
      <w:r w:rsidRPr="009A68BB">
        <w:rPr>
          <w:lang w:val="en-GB" w:eastAsia="en-GB"/>
        </w:rPr>
        <w:t xml:space="preserve"> although it seems likely that students appreciate the value of an e-portfolio in employability terms this may not translate into positive behaviours regarding career planning [</w:t>
      </w:r>
      <w:r w:rsidR="00EB70D2">
        <w:rPr>
          <w:lang w:val="en-GB" w:eastAsia="en-GB"/>
        </w:rPr>
        <w:t>3</w:t>
      </w:r>
      <w:r w:rsidRPr="009A68BB">
        <w:rPr>
          <w:lang w:val="en-GB" w:eastAsia="en-GB"/>
        </w:rPr>
        <w:t>]. Consequently, I opened all links in an incognito browser window and ensured embedded files had been shared correctly; I compressed any images that were too large and included screenshots of them in my Word submission document.</w:t>
      </w:r>
    </w:p>
    <w:p w14:paraId="7001CE77" w14:textId="77777777" w:rsidR="009A68BB" w:rsidRPr="009A68BB" w:rsidRDefault="009A68BB" w:rsidP="009A68BB">
      <w:pPr>
        <w:rPr>
          <w:lang w:val="en-GB" w:eastAsia="en-GB"/>
        </w:rPr>
      </w:pPr>
    </w:p>
    <w:p w14:paraId="681D242B" w14:textId="77777777" w:rsidR="003F70F1" w:rsidRDefault="00000000">
      <w:pPr>
        <w:pStyle w:val="Heading2"/>
      </w:pPr>
      <w:bookmarkStart w:id="15" w:name="_Toc233627104"/>
      <w:r>
        <w:t>Required screenshot evidence</w:t>
      </w:r>
      <w:bookmarkEnd w:id="15"/>
    </w:p>
    <w:tbl>
      <w:tblPr>
        <w:tblW w:w="0" w:type="auto"/>
        <w:jc w:val="center"/>
        <w:tblLayout w:type="fixed"/>
        <w:tblLook w:val="04A0" w:firstRow="1" w:lastRow="0" w:firstColumn="1" w:lastColumn="0" w:noHBand="0" w:noVBand="1"/>
      </w:tblPr>
      <w:tblGrid>
        <w:gridCol w:w="9749"/>
      </w:tblGrid>
      <w:tr w:rsidR="003F70F1" w14:paraId="4C6FE448" w14:textId="77777777">
        <w:trPr>
          <w:trHeight w:val="1944"/>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41017171" w14:textId="3D91EF84" w:rsidR="003F70F1" w:rsidRDefault="00000000">
            <w:pPr>
              <w:jc w:val="center"/>
            </w:pPr>
            <w:r>
              <w:rPr>
                <w:b/>
                <w:color w:val="0E7490"/>
                <w:sz w:val="22"/>
              </w:rPr>
              <w:t>HOMEPAGE</w:t>
            </w:r>
          </w:p>
          <w:p w14:paraId="6F69E480" w14:textId="2653CB92" w:rsidR="003F70F1" w:rsidRDefault="009A68BB">
            <w:pPr>
              <w:jc w:val="center"/>
            </w:pPr>
            <w:r>
              <w:rPr>
                <w:noProof/>
              </w:rPr>
              <w:drawing>
                <wp:inline distT="0" distB="0" distL="0" distR="0" wp14:anchorId="77B56BA3" wp14:editId="38C67E48">
                  <wp:extent cx="5962015" cy="3672840"/>
                  <wp:effectExtent l="0" t="0" r="0" b="0"/>
                  <wp:docPr id="1927481713"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481713" name="Picture 4" descr="A screenshot of a computer&#10;&#10;AI-generated content may be incorrect."/>
                          <pic:cNvPicPr/>
                        </pic:nvPicPr>
                        <pic:blipFill>
                          <a:blip r:embed="rId24"/>
                          <a:stretch>
                            <a:fillRect/>
                          </a:stretch>
                        </pic:blipFill>
                        <pic:spPr>
                          <a:xfrm>
                            <a:off x="0" y="0"/>
                            <a:ext cx="5962015" cy="3672840"/>
                          </a:xfrm>
                          <a:prstGeom prst="rect">
                            <a:avLst/>
                          </a:prstGeom>
                        </pic:spPr>
                      </pic:pic>
                    </a:graphicData>
                  </a:graphic>
                </wp:inline>
              </w:drawing>
            </w:r>
          </w:p>
        </w:tc>
      </w:tr>
    </w:tbl>
    <w:p w14:paraId="7B9579A4"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2993B00B" w14:textId="77777777">
        <w:trPr>
          <w:trHeight w:val="1944"/>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30688077" w14:textId="61A0E135" w:rsidR="003F70F1" w:rsidRDefault="00000000">
            <w:pPr>
              <w:jc w:val="center"/>
            </w:pPr>
            <w:r>
              <w:rPr>
                <w:b/>
                <w:color w:val="0E7490"/>
                <w:sz w:val="22"/>
              </w:rPr>
              <w:lastRenderedPageBreak/>
              <w:t>TASK 1</w:t>
            </w:r>
          </w:p>
          <w:p w14:paraId="341520AF" w14:textId="79119085" w:rsidR="003F70F1" w:rsidRDefault="00E575FE">
            <w:pPr>
              <w:jc w:val="center"/>
            </w:pPr>
            <w:r>
              <w:rPr>
                <w:noProof/>
              </w:rPr>
              <w:drawing>
                <wp:inline distT="0" distB="0" distL="0" distR="0" wp14:anchorId="31E234B4" wp14:editId="0802A6F2">
                  <wp:extent cx="5962015" cy="3672840"/>
                  <wp:effectExtent l="0" t="0" r="0" b="0"/>
                  <wp:docPr id="863173108"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173108" name="Picture 5" descr="A screenshot of a computer&#10;&#10;AI-generated content may be incorrect."/>
                          <pic:cNvPicPr/>
                        </pic:nvPicPr>
                        <pic:blipFill>
                          <a:blip r:embed="rId25"/>
                          <a:stretch>
                            <a:fillRect/>
                          </a:stretch>
                        </pic:blipFill>
                        <pic:spPr>
                          <a:xfrm>
                            <a:off x="0" y="0"/>
                            <a:ext cx="5962015" cy="3672840"/>
                          </a:xfrm>
                          <a:prstGeom prst="rect">
                            <a:avLst/>
                          </a:prstGeom>
                        </pic:spPr>
                      </pic:pic>
                    </a:graphicData>
                  </a:graphic>
                </wp:inline>
              </w:drawing>
            </w:r>
          </w:p>
        </w:tc>
      </w:tr>
    </w:tbl>
    <w:p w14:paraId="21D56100"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671392A1" w14:textId="77777777">
        <w:trPr>
          <w:trHeight w:val="1944"/>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11F71006" w14:textId="335D9E49" w:rsidR="003F70F1" w:rsidRDefault="00000000">
            <w:pPr>
              <w:jc w:val="center"/>
            </w:pPr>
            <w:r>
              <w:rPr>
                <w:b/>
                <w:color w:val="0E7490"/>
                <w:sz w:val="22"/>
              </w:rPr>
              <w:t>TASK 2</w:t>
            </w:r>
          </w:p>
          <w:p w14:paraId="4E2E738C" w14:textId="72279D54" w:rsidR="003F70F1" w:rsidRDefault="009A68BB">
            <w:pPr>
              <w:jc w:val="center"/>
            </w:pPr>
            <w:r>
              <w:rPr>
                <w:noProof/>
              </w:rPr>
              <w:drawing>
                <wp:inline distT="0" distB="0" distL="0" distR="0" wp14:anchorId="74CB954D" wp14:editId="01FFEE8F">
                  <wp:extent cx="5962015" cy="3870325"/>
                  <wp:effectExtent l="0" t="0" r="0" b="3175"/>
                  <wp:docPr id="765564733"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564733" name="Picture 2" descr="A screenshot of a computer&#10;&#10;AI-generated content may be incorrect."/>
                          <pic:cNvPicPr/>
                        </pic:nvPicPr>
                        <pic:blipFill>
                          <a:blip r:embed="rId26"/>
                          <a:stretch>
                            <a:fillRect/>
                          </a:stretch>
                        </pic:blipFill>
                        <pic:spPr>
                          <a:xfrm>
                            <a:off x="0" y="0"/>
                            <a:ext cx="5962015" cy="3870325"/>
                          </a:xfrm>
                          <a:prstGeom prst="rect">
                            <a:avLst/>
                          </a:prstGeom>
                        </pic:spPr>
                      </pic:pic>
                    </a:graphicData>
                  </a:graphic>
                </wp:inline>
              </w:drawing>
            </w:r>
          </w:p>
        </w:tc>
      </w:tr>
    </w:tbl>
    <w:p w14:paraId="74ED2358" w14:textId="77777777" w:rsidR="003F70F1" w:rsidRDefault="003F70F1">
      <w:pPr>
        <w:spacing w:after="0"/>
      </w:pPr>
    </w:p>
    <w:tbl>
      <w:tblPr>
        <w:tblW w:w="9702" w:type="dxa"/>
        <w:jc w:val="center"/>
        <w:tblLayout w:type="fixed"/>
        <w:tblLook w:val="04A0" w:firstRow="1" w:lastRow="0" w:firstColumn="1" w:lastColumn="0" w:noHBand="0" w:noVBand="1"/>
      </w:tblPr>
      <w:tblGrid>
        <w:gridCol w:w="9702"/>
      </w:tblGrid>
      <w:tr w:rsidR="003F70F1" w14:paraId="20D5A530" w14:textId="77777777" w:rsidTr="009A68BB">
        <w:trPr>
          <w:trHeight w:val="1564"/>
          <w:jc w:val="center"/>
        </w:trPr>
        <w:tc>
          <w:tcPr>
            <w:tcW w:w="9702"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4871E6A5" w14:textId="05832AC5" w:rsidR="003F70F1" w:rsidRDefault="00000000">
            <w:pPr>
              <w:jc w:val="center"/>
            </w:pPr>
            <w:r>
              <w:rPr>
                <w:b/>
                <w:color w:val="0E7490"/>
                <w:sz w:val="22"/>
              </w:rPr>
              <w:lastRenderedPageBreak/>
              <w:t xml:space="preserve">TASK 3 </w:t>
            </w:r>
            <w:r w:rsidR="009A68BB">
              <w:rPr>
                <w:noProof/>
              </w:rPr>
              <w:drawing>
                <wp:inline distT="0" distB="0" distL="0" distR="0" wp14:anchorId="140C889B" wp14:editId="3FE16F43">
                  <wp:extent cx="5962015" cy="4389755"/>
                  <wp:effectExtent l="0" t="0" r="0" b="4445"/>
                  <wp:docPr id="2063836738"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836738" name="Picture 3" descr="A screenshot of a computer&#10;&#10;AI-generated content may be incorrect."/>
                          <pic:cNvPicPr/>
                        </pic:nvPicPr>
                        <pic:blipFill>
                          <a:blip r:embed="rId27"/>
                          <a:stretch>
                            <a:fillRect/>
                          </a:stretch>
                        </pic:blipFill>
                        <pic:spPr>
                          <a:xfrm>
                            <a:off x="0" y="0"/>
                            <a:ext cx="5962015" cy="4389755"/>
                          </a:xfrm>
                          <a:prstGeom prst="rect">
                            <a:avLst/>
                          </a:prstGeom>
                        </pic:spPr>
                      </pic:pic>
                    </a:graphicData>
                  </a:graphic>
                </wp:inline>
              </w:drawing>
            </w:r>
          </w:p>
          <w:p w14:paraId="54AA3590" w14:textId="2FC18AFC" w:rsidR="003F70F1" w:rsidRDefault="003F70F1">
            <w:pPr>
              <w:jc w:val="center"/>
            </w:pPr>
          </w:p>
        </w:tc>
      </w:tr>
    </w:tbl>
    <w:p w14:paraId="3F2EEE0A"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17111A77" w14:textId="77777777">
        <w:trPr>
          <w:trHeight w:val="1944"/>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066EDA0A" w14:textId="4C7DDAAE" w:rsidR="003F70F1" w:rsidRDefault="00000000">
            <w:pPr>
              <w:jc w:val="center"/>
            </w:pPr>
            <w:r>
              <w:rPr>
                <w:b/>
                <w:color w:val="0E7490"/>
                <w:sz w:val="22"/>
              </w:rPr>
              <w:lastRenderedPageBreak/>
              <w:t>TASK 4</w:t>
            </w:r>
            <w:r w:rsidR="00E575FE">
              <w:rPr>
                <w:noProof/>
              </w:rPr>
              <w:drawing>
                <wp:inline distT="0" distB="0" distL="0" distR="0" wp14:anchorId="133B2A24" wp14:editId="123365ED">
                  <wp:extent cx="5962015" cy="3672840"/>
                  <wp:effectExtent l="0" t="0" r="0" b="0"/>
                  <wp:docPr id="583370709"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370709" name="Picture 7" descr="A screenshot of a computer&#10;&#10;AI-generated content may be incorrect."/>
                          <pic:cNvPicPr/>
                        </pic:nvPicPr>
                        <pic:blipFill>
                          <a:blip r:embed="rId28"/>
                          <a:stretch>
                            <a:fillRect/>
                          </a:stretch>
                        </pic:blipFill>
                        <pic:spPr>
                          <a:xfrm>
                            <a:off x="0" y="0"/>
                            <a:ext cx="5962015" cy="3672840"/>
                          </a:xfrm>
                          <a:prstGeom prst="rect">
                            <a:avLst/>
                          </a:prstGeom>
                        </pic:spPr>
                      </pic:pic>
                    </a:graphicData>
                  </a:graphic>
                </wp:inline>
              </w:drawing>
            </w:r>
          </w:p>
          <w:p w14:paraId="65AF7464" w14:textId="68CB4563" w:rsidR="003F70F1" w:rsidRDefault="00000000">
            <w:pPr>
              <w:jc w:val="center"/>
            </w:pPr>
            <w:r>
              <w:rPr>
                <w:i/>
                <w:color w:val="5D6A72"/>
                <w:sz w:val="18"/>
              </w:rPr>
              <w:t>.</w:t>
            </w:r>
          </w:p>
        </w:tc>
      </w:tr>
    </w:tbl>
    <w:p w14:paraId="0630FD8F"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558270D7" w14:textId="77777777">
        <w:trPr>
          <w:trHeight w:val="1944"/>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207BFE83" w14:textId="68001389" w:rsidR="003F70F1" w:rsidRDefault="00000000">
            <w:pPr>
              <w:jc w:val="center"/>
              <w:rPr>
                <w:b/>
                <w:color w:val="0E7490"/>
                <w:sz w:val="22"/>
              </w:rPr>
            </w:pPr>
            <w:r>
              <w:rPr>
                <w:b/>
                <w:color w:val="0E7490"/>
                <w:sz w:val="22"/>
              </w:rPr>
              <w:t>SIGNED-OUT ACCESS TEST</w:t>
            </w:r>
            <w:r w:rsidR="00E575FE">
              <w:rPr>
                <w:b/>
                <w:noProof/>
                <w:color w:val="0E7490"/>
                <w:sz w:val="22"/>
              </w:rPr>
              <w:drawing>
                <wp:inline distT="0" distB="0" distL="0" distR="0" wp14:anchorId="65FA6A53" wp14:editId="3D1AEE1B">
                  <wp:extent cx="5962015" cy="3509010"/>
                  <wp:effectExtent l="0" t="0" r="0" b="0"/>
                  <wp:docPr id="1711150087"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150087" name="Picture 8" descr="A screenshot of a computer&#10;&#10;AI-generated content may be incorrect."/>
                          <pic:cNvPicPr/>
                        </pic:nvPicPr>
                        <pic:blipFill>
                          <a:blip r:embed="rId29"/>
                          <a:stretch>
                            <a:fillRect/>
                          </a:stretch>
                        </pic:blipFill>
                        <pic:spPr>
                          <a:xfrm>
                            <a:off x="0" y="0"/>
                            <a:ext cx="5962015" cy="3509010"/>
                          </a:xfrm>
                          <a:prstGeom prst="rect">
                            <a:avLst/>
                          </a:prstGeom>
                        </pic:spPr>
                      </pic:pic>
                    </a:graphicData>
                  </a:graphic>
                </wp:inline>
              </w:drawing>
            </w:r>
          </w:p>
          <w:p w14:paraId="4FDFBDD5" w14:textId="58D9EE32" w:rsidR="003F70F1" w:rsidRDefault="003F70F1" w:rsidP="00E575FE"/>
        </w:tc>
      </w:tr>
    </w:tbl>
    <w:p w14:paraId="6FBAAD66" w14:textId="77777777" w:rsidR="003F70F1" w:rsidRDefault="00000000">
      <w:pPr>
        <w:pStyle w:val="Heading2"/>
      </w:pPr>
      <w:bookmarkStart w:id="16" w:name="_Toc233627105"/>
      <w:r>
        <w:lastRenderedPageBreak/>
        <w:t>References</w:t>
      </w:r>
      <w:bookmarkEnd w:id="16"/>
    </w:p>
    <w:p w14:paraId="461948BD" w14:textId="70505B3B" w:rsidR="003F70F1" w:rsidRDefault="00000000" w:rsidP="002133AD">
      <w:r>
        <w:t>[</w:t>
      </w:r>
      <w:r w:rsidR="00EB70D2">
        <w:t>1</w:t>
      </w:r>
      <w:r>
        <w:t>] Google, "Publish and share your site," Google Sites Help, 2026. [Online]. Available: https://support.google.com/sites/answer/6372880. [Accessed: Jun. 27, 2026].</w:t>
      </w:r>
    </w:p>
    <w:p w14:paraId="530862A9" w14:textId="15A3FFA4" w:rsidR="003F70F1" w:rsidRDefault="00000000" w:rsidP="002133AD">
      <w:r>
        <w:t>[</w:t>
      </w:r>
      <w:r w:rsidR="00EB70D2">
        <w:t>2</w:t>
      </w:r>
      <w:r>
        <w:t>] S. Carter, "ePortfolios as a platform for evidencing employability and building professional identity: A literature review," International Journal of Work-Integrated Learning, vol. 22, no. 4, pp. 463-474, 2021.</w:t>
      </w:r>
    </w:p>
    <w:p w14:paraId="03BDCBBC" w14:textId="5568A762" w:rsidR="003F70F1" w:rsidRDefault="00000000" w:rsidP="002133AD">
      <w:r>
        <w:t>[</w:t>
      </w:r>
      <w:r w:rsidR="00EB70D2">
        <w:t>3</w:t>
      </w:r>
      <w:r>
        <w:t>] R. Lam, "E-Portfolios for self-regulated and co-regulated learning: A review," Frontiers in Psychology, vol. 13, 1079385, 2022, doi: 10.3389/fpsyg.2022.1079385.</w:t>
      </w:r>
    </w:p>
    <w:p w14:paraId="66861421" w14:textId="1BC05DDC" w:rsidR="003F70F1" w:rsidRDefault="00000000" w:rsidP="00EB70D2">
      <w:r>
        <w:t>[</w:t>
      </w:r>
      <w:r w:rsidR="00EB70D2">
        <w:t>4</w:t>
      </w:r>
      <w:r>
        <w:t xml:space="preserve">] E. Gutierrez-Santiuste, S. Garcia-Segura, M. A. Olivares-Garcia and E. Gonzalez-Alfaya, "Higher education students' perception of the e-portfolio as a tool for improving their employability: Weaknesses and strengths," Education Sciences, vol. 12, no. 5, 321, 2022, </w:t>
      </w:r>
      <w:proofErr w:type="spellStart"/>
      <w:r>
        <w:t>doi</w:t>
      </w:r>
      <w:proofErr w:type="spellEnd"/>
      <w:r>
        <w:t>: 10.3390/educsci12050321.</w:t>
      </w:r>
    </w:p>
    <w:p w14:paraId="6DB7EB34" w14:textId="77777777" w:rsidR="00904292" w:rsidRDefault="00904292" w:rsidP="00EB70D2"/>
    <w:p w14:paraId="476511F8" w14:textId="55FBD925" w:rsidR="00904292" w:rsidRDefault="00904292" w:rsidP="00904292">
      <w:pPr>
        <w:pStyle w:val="Heading1"/>
      </w:pPr>
      <w:bookmarkStart w:id="17" w:name="_Toc233627106"/>
      <w:r>
        <w:t>Appendix 1 – AI Research Output for Task 1</w:t>
      </w:r>
      <w:bookmarkEnd w:id="17"/>
    </w:p>
    <w:p w14:paraId="0D8EC266" w14:textId="77777777" w:rsidR="00904292" w:rsidRDefault="00904292" w:rsidP="00904292">
      <w:pPr>
        <w:rPr>
          <w:b/>
          <w:bCs/>
        </w:rPr>
      </w:pPr>
      <w:r w:rsidRPr="00904292">
        <w:rPr>
          <w:b/>
          <w:bCs/>
        </w:rPr>
        <w:t>Prompt Used</w:t>
      </w:r>
    </w:p>
    <w:p w14:paraId="14D98DD5" w14:textId="17BCBD46" w:rsidR="00904292" w:rsidRDefault="00904292" w:rsidP="00904292">
      <w:pPr>
        <w:rPr>
          <w:lang w:val="en-GB" w:eastAsia="en-GB"/>
        </w:rPr>
      </w:pPr>
      <w:r w:rsidRPr="00904292">
        <w:rPr>
          <w:lang w:val="en-GB" w:eastAsia="en-GB"/>
        </w:rPr>
        <w:t>Identify critical academic, digital, analytical, communication and employability skills needed to become a Cybersecurity Incident Analyst in the future. Discuss how these skills underpin university study, investigations into incidents, evidence-based decisions and your career development in the long term. This response is to be used for basic research notetaking only and should always be cross verified with primary academic or professional sources.</w:t>
      </w:r>
    </w:p>
    <w:p w14:paraId="459C8EA4" w14:textId="77777777" w:rsidR="00904292" w:rsidRDefault="00904292" w:rsidP="00904292">
      <w:pPr>
        <w:rPr>
          <w:lang w:val="en-GB" w:eastAsia="en-GB"/>
        </w:rPr>
      </w:pPr>
    </w:p>
    <w:p w14:paraId="67502C0C" w14:textId="77777777" w:rsidR="00904292" w:rsidRPr="00426226" w:rsidRDefault="00904292" w:rsidP="00426226">
      <w:pPr>
        <w:rPr>
          <w:b/>
          <w:bCs/>
          <w:lang w:val="en-GB" w:eastAsia="en-GB"/>
        </w:rPr>
      </w:pPr>
      <w:r w:rsidRPr="00426226">
        <w:rPr>
          <w:b/>
          <w:bCs/>
          <w:lang w:val="en-GB" w:eastAsia="en-GB"/>
        </w:rPr>
        <w:t>AI Research Notes</w:t>
      </w:r>
    </w:p>
    <w:p w14:paraId="09B6A3ED" w14:textId="538EF1C0" w:rsidR="00904292" w:rsidRDefault="00904292" w:rsidP="00904292">
      <w:pPr>
        <w:rPr>
          <w:lang w:val="en-GB" w:eastAsia="en-GB"/>
        </w:rPr>
      </w:pPr>
      <w:r w:rsidRPr="00904292">
        <w:rPr>
          <w:lang w:val="en-GB" w:eastAsia="en-GB"/>
        </w:rPr>
        <w:t xml:space="preserve">Based on AI-generated research notes, key capabilities for a Cybersecurity Incident Analyst include information literacy, analytical problem-solving, technical competence, communication, teamwork, ethical judgement and resilience </w:t>
      </w:r>
      <w:r>
        <w:rPr>
          <w:lang w:val="en-GB" w:eastAsia="en-GB"/>
        </w:rPr>
        <w:t>and</w:t>
      </w:r>
      <w:r w:rsidRPr="00904292">
        <w:rPr>
          <w:lang w:val="en-GB" w:eastAsia="en-GB"/>
        </w:rPr>
        <w:t xml:space="preserve"> continuous learning. The notes from each meeting indicate that academic skills such as source evaluation, IEEE citation and reflective learning underpinned effective professional development and decision-making. They further noted that technical knowledge ought to be paired with communication and collaboration, since incident response necessitates that analysts read evidence, communicate findings, represent a range of perspectives in anomalous situations, and do so under pressure.</w:t>
      </w:r>
    </w:p>
    <w:p w14:paraId="62CE5B6F" w14:textId="77777777" w:rsidR="00904292" w:rsidRDefault="00904292" w:rsidP="00904292">
      <w:pPr>
        <w:rPr>
          <w:lang w:val="en-GB" w:eastAsia="en-GB"/>
        </w:rPr>
      </w:pPr>
    </w:p>
    <w:p w14:paraId="502EEBEF" w14:textId="77777777" w:rsidR="00904292" w:rsidRPr="00904292" w:rsidRDefault="00904292" w:rsidP="00904292">
      <w:pPr>
        <w:rPr>
          <w:b/>
          <w:bCs/>
          <w:lang w:val="en-GB" w:eastAsia="en-GB"/>
        </w:rPr>
      </w:pPr>
      <w:r w:rsidRPr="00904292">
        <w:rPr>
          <w:b/>
          <w:bCs/>
          <w:lang w:val="en-GB" w:eastAsia="en-GB"/>
        </w:rPr>
        <w:lastRenderedPageBreak/>
        <w:t>Verification and Use Statement</w:t>
      </w:r>
    </w:p>
    <w:p w14:paraId="331DFF53" w14:textId="4A448CF6" w:rsidR="00904292" w:rsidRDefault="00904292" w:rsidP="00904292">
      <w:pPr>
        <w:rPr>
          <w:lang w:val="en-GB" w:eastAsia="en-GB"/>
        </w:rPr>
      </w:pPr>
      <w:r w:rsidRPr="00904292">
        <w:rPr>
          <w:lang w:val="en-GB" w:eastAsia="en-GB"/>
        </w:rPr>
        <w:t>The AI output itself is derived as a point of reference only and is certainly not quoted exactly into the final submission in Task 1. Using data sources such as the NICE Framework, the European Cybersecurity Skills Framework, the ISC2 Cybersecu</w:t>
      </w:r>
      <w:r>
        <w:rPr>
          <w:lang w:val="en-GB" w:eastAsia="en-GB"/>
        </w:rPr>
        <w:t>rity</w:t>
      </w:r>
      <w:r w:rsidRPr="00904292">
        <w:rPr>
          <w:lang w:val="en-GB" w:eastAsia="en-GB"/>
        </w:rPr>
        <w:t xml:space="preserve"> Workforce Study and academic research into cybersecurity job advertisements and skills requirements we reviewed check large existing bodies of professional uses. The last portion of the text was rewritten, paraphrased and synthesized into an academic format.</w:t>
      </w:r>
    </w:p>
    <w:p w14:paraId="26B407CA" w14:textId="77777777" w:rsidR="00426226" w:rsidRDefault="00426226" w:rsidP="00904292">
      <w:pPr>
        <w:rPr>
          <w:lang w:val="en-GB" w:eastAsia="en-GB"/>
        </w:rPr>
      </w:pPr>
    </w:p>
    <w:p w14:paraId="05D57473" w14:textId="77777777" w:rsidR="00426226" w:rsidRPr="00426226" w:rsidRDefault="00426226" w:rsidP="00426226">
      <w:pPr>
        <w:rPr>
          <w:b/>
          <w:bCs/>
          <w:lang w:val="en-GB" w:eastAsia="en-GB"/>
        </w:rPr>
      </w:pPr>
      <w:r w:rsidRPr="00426226">
        <w:rPr>
          <w:b/>
          <w:bCs/>
          <w:lang w:val="en-GB" w:eastAsia="en-GB"/>
        </w:rPr>
        <w:t>AI Reference</w:t>
      </w:r>
    </w:p>
    <w:p w14:paraId="68E124C9" w14:textId="77777777" w:rsidR="00426226" w:rsidRPr="00426226" w:rsidRDefault="00426226" w:rsidP="00426226">
      <w:pPr>
        <w:rPr>
          <w:lang w:val="en-GB" w:eastAsia="en-GB"/>
        </w:rPr>
      </w:pPr>
      <w:r w:rsidRPr="00426226">
        <w:rPr>
          <w:lang w:val="en-GB" w:eastAsia="en-GB"/>
        </w:rPr>
        <w:t>[1] OpenAI’s ChatGPT, private communication, Jun. 27, 2026.</w:t>
      </w:r>
    </w:p>
    <w:p w14:paraId="61DBEC8C" w14:textId="77777777" w:rsidR="00426226" w:rsidRPr="00904292" w:rsidRDefault="00426226" w:rsidP="00904292">
      <w:pPr>
        <w:rPr>
          <w:lang w:val="en-GB" w:eastAsia="en-GB"/>
        </w:rPr>
      </w:pPr>
    </w:p>
    <w:p w14:paraId="27F55577" w14:textId="77777777" w:rsidR="00904292" w:rsidRPr="00904292" w:rsidRDefault="00904292" w:rsidP="00904292">
      <w:pPr>
        <w:rPr>
          <w:lang w:val="en-GB" w:eastAsia="en-GB"/>
        </w:rPr>
      </w:pPr>
    </w:p>
    <w:p w14:paraId="1E37266C" w14:textId="3AA5B9F2" w:rsidR="00904292" w:rsidRPr="00904292" w:rsidRDefault="00426226" w:rsidP="00426226">
      <w:pPr>
        <w:jc w:val="center"/>
        <w:rPr>
          <w:b/>
          <w:bCs/>
        </w:rPr>
      </w:pPr>
      <w:r>
        <w:rPr>
          <w:b/>
          <w:bCs/>
          <w:noProof/>
        </w:rPr>
        <w:drawing>
          <wp:inline distT="0" distB="0" distL="0" distR="0" wp14:anchorId="2C5253EF" wp14:editId="0B852A57">
            <wp:extent cx="6190615" cy="4839970"/>
            <wp:effectExtent l="0" t="0" r="0" b="0"/>
            <wp:docPr id="875290957" name="Picture 1"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290957" name="Picture 1" descr="A screenshot of a black screen&#10;&#10;AI-generated content may be incorrect."/>
                    <pic:cNvPicPr/>
                  </pic:nvPicPr>
                  <pic:blipFill>
                    <a:blip r:embed="rId30"/>
                    <a:stretch>
                      <a:fillRect/>
                    </a:stretch>
                  </pic:blipFill>
                  <pic:spPr>
                    <a:xfrm>
                      <a:off x="0" y="0"/>
                      <a:ext cx="6190615" cy="4839970"/>
                    </a:xfrm>
                    <a:prstGeom prst="rect">
                      <a:avLst/>
                    </a:prstGeom>
                  </pic:spPr>
                </pic:pic>
              </a:graphicData>
            </a:graphic>
          </wp:inline>
        </w:drawing>
      </w:r>
      <w:r>
        <w:t>Figure A1. Generative AI prompt and research output used as initial research notes for Task 1.</w:t>
      </w:r>
    </w:p>
    <w:sectPr w:rsidR="00904292" w:rsidRPr="00904292" w:rsidSect="00034616">
      <w:headerReference w:type="default" r:id="rId31"/>
      <w:footerReference w:type="default" r:id="rId32"/>
      <w:pgSz w:w="11909" w:h="16834"/>
      <w:pgMar w:top="1008" w:right="1080" w:bottom="1008" w:left="108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1CF32" w14:textId="77777777" w:rsidR="008F3F12" w:rsidRDefault="008F3F12">
      <w:pPr>
        <w:spacing w:after="0" w:line="240" w:lineRule="auto"/>
      </w:pPr>
      <w:r>
        <w:separator/>
      </w:r>
    </w:p>
  </w:endnote>
  <w:endnote w:type="continuationSeparator" w:id="0">
    <w:p w14:paraId="230D2419" w14:textId="77777777" w:rsidR="008F3F12" w:rsidRDefault="008F3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309020205020404"/>
    <w:charset w:val="00"/>
    <w:family w:val="modern"/>
    <w:pitch w:val="fixed"/>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0916942"/>
      <w:docPartObj>
        <w:docPartGallery w:val="Page Numbers (Bottom of Page)"/>
        <w:docPartUnique/>
      </w:docPartObj>
    </w:sdtPr>
    <w:sdtContent>
      <w:p w14:paraId="7F0695F2" w14:textId="1B1D0C8E" w:rsidR="00246AC6" w:rsidRDefault="00246AC6" w:rsidP="005C01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38BE8D60" w14:textId="77777777" w:rsidR="003F70F1" w:rsidRDefault="003F70F1" w:rsidP="00246A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552A1" w14:textId="77777777" w:rsidR="008F3F12" w:rsidRDefault="008F3F12">
      <w:pPr>
        <w:spacing w:after="0" w:line="240" w:lineRule="auto"/>
      </w:pPr>
      <w:r>
        <w:separator/>
      </w:r>
    </w:p>
  </w:footnote>
  <w:footnote w:type="continuationSeparator" w:id="0">
    <w:p w14:paraId="224BC7B3" w14:textId="77777777" w:rsidR="008F3F12" w:rsidRDefault="008F3F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57F95" w14:textId="77777777" w:rsidR="003F70F1" w:rsidRDefault="003F70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42865470">
    <w:abstractNumId w:val="8"/>
  </w:num>
  <w:num w:numId="2" w16cid:durableId="1264535060">
    <w:abstractNumId w:val="6"/>
  </w:num>
  <w:num w:numId="3" w16cid:durableId="513150487">
    <w:abstractNumId w:val="5"/>
  </w:num>
  <w:num w:numId="4" w16cid:durableId="1269040913">
    <w:abstractNumId w:val="4"/>
  </w:num>
  <w:num w:numId="5" w16cid:durableId="449395986">
    <w:abstractNumId w:val="7"/>
  </w:num>
  <w:num w:numId="6" w16cid:durableId="1962959560">
    <w:abstractNumId w:val="3"/>
  </w:num>
  <w:num w:numId="7" w16cid:durableId="661586354">
    <w:abstractNumId w:val="2"/>
  </w:num>
  <w:num w:numId="8" w16cid:durableId="1514760928">
    <w:abstractNumId w:val="1"/>
  </w:num>
  <w:num w:numId="9" w16cid:durableId="162597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356E"/>
    <w:rsid w:val="0006063C"/>
    <w:rsid w:val="00071C27"/>
    <w:rsid w:val="00082F58"/>
    <w:rsid w:val="000863FA"/>
    <w:rsid w:val="000A210B"/>
    <w:rsid w:val="000B7E16"/>
    <w:rsid w:val="000C760F"/>
    <w:rsid w:val="000F7358"/>
    <w:rsid w:val="001024B7"/>
    <w:rsid w:val="00104703"/>
    <w:rsid w:val="0015074B"/>
    <w:rsid w:val="00167E68"/>
    <w:rsid w:val="0017796D"/>
    <w:rsid w:val="001846E6"/>
    <w:rsid w:val="001C3C50"/>
    <w:rsid w:val="001C4D2E"/>
    <w:rsid w:val="001C5CE0"/>
    <w:rsid w:val="002133AD"/>
    <w:rsid w:val="0022351D"/>
    <w:rsid w:val="002446B2"/>
    <w:rsid w:val="00246AC6"/>
    <w:rsid w:val="00267DCF"/>
    <w:rsid w:val="0029639D"/>
    <w:rsid w:val="002D70D4"/>
    <w:rsid w:val="002F6490"/>
    <w:rsid w:val="00326F90"/>
    <w:rsid w:val="00334F4D"/>
    <w:rsid w:val="00354988"/>
    <w:rsid w:val="00355A5B"/>
    <w:rsid w:val="00371338"/>
    <w:rsid w:val="003C0388"/>
    <w:rsid w:val="003C7FF5"/>
    <w:rsid w:val="003F03DA"/>
    <w:rsid w:val="003F70F1"/>
    <w:rsid w:val="00407AA2"/>
    <w:rsid w:val="004142D2"/>
    <w:rsid w:val="00426226"/>
    <w:rsid w:val="004363CB"/>
    <w:rsid w:val="004B74C1"/>
    <w:rsid w:val="004E4C5B"/>
    <w:rsid w:val="004F51F6"/>
    <w:rsid w:val="00542592"/>
    <w:rsid w:val="00543232"/>
    <w:rsid w:val="0058093E"/>
    <w:rsid w:val="00593671"/>
    <w:rsid w:val="005F43DE"/>
    <w:rsid w:val="0065067C"/>
    <w:rsid w:val="006845D5"/>
    <w:rsid w:val="006C64B5"/>
    <w:rsid w:val="006C729E"/>
    <w:rsid w:val="006E0ECE"/>
    <w:rsid w:val="00700DA2"/>
    <w:rsid w:val="00720E03"/>
    <w:rsid w:val="00753093"/>
    <w:rsid w:val="00754818"/>
    <w:rsid w:val="00790EC2"/>
    <w:rsid w:val="007B219C"/>
    <w:rsid w:val="007D5157"/>
    <w:rsid w:val="00827BE7"/>
    <w:rsid w:val="008408C1"/>
    <w:rsid w:val="008417BC"/>
    <w:rsid w:val="008421BA"/>
    <w:rsid w:val="008626A0"/>
    <w:rsid w:val="00876E07"/>
    <w:rsid w:val="008F3F12"/>
    <w:rsid w:val="00904292"/>
    <w:rsid w:val="00906902"/>
    <w:rsid w:val="009161BC"/>
    <w:rsid w:val="009641CB"/>
    <w:rsid w:val="00987C0C"/>
    <w:rsid w:val="00991361"/>
    <w:rsid w:val="009A68BB"/>
    <w:rsid w:val="009B1C49"/>
    <w:rsid w:val="009F2BC8"/>
    <w:rsid w:val="00A17E3C"/>
    <w:rsid w:val="00A249CB"/>
    <w:rsid w:val="00A6476D"/>
    <w:rsid w:val="00A967C5"/>
    <w:rsid w:val="00AA1D8D"/>
    <w:rsid w:val="00AC160A"/>
    <w:rsid w:val="00B47730"/>
    <w:rsid w:val="00C66A09"/>
    <w:rsid w:val="00C7773A"/>
    <w:rsid w:val="00C841E2"/>
    <w:rsid w:val="00C95F20"/>
    <w:rsid w:val="00CA2DA4"/>
    <w:rsid w:val="00CB0664"/>
    <w:rsid w:val="00CD6E73"/>
    <w:rsid w:val="00D73E07"/>
    <w:rsid w:val="00D77F9C"/>
    <w:rsid w:val="00DD43D0"/>
    <w:rsid w:val="00DF1745"/>
    <w:rsid w:val="00E46D72"/>
    <w:rsid w:val="00E575FE"/>
    <w:rsid w:val="00EB70D2"/>
    <w:rsid w:val="00EE757D"/>
    <w:rsid w:val="00EF60D8"/>
    <w:rsid w:val="00F52A6B"/>
    <w:rsid w:val="00F610A4"/>
    <w:rsid w:val="00F90F9B"/>
    <w:rsid w:val="00FA1763"/>
    <w:rsid w:val="00FC3830"/>
    <w:rsid w:val="00FC693F"/>
    <w:rsid w:val="00FE0D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3881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56E"/>
    <w:pPr>
      <w:spacing w:after="120" w:line="360" w:lineRule="auto"/>
      <w:jc w:val="both"/>
    </w:pPr>
    <w:rPr>
      <w:rFonts w:ascii="Arial" w:hAnsi="Arial"/>
      <w:color w:val="24313A"/>
      <w:sz w:val="24"/>
    </w:rPr>
  </w:style>
  <w:style w:type="paragraph" w:styleId="Heading1">
    <w:name w:val="heading 1"/>
    <w:basedOn w:val="Normal"/>
    <w:next w:val="Normal"/>
    <w:link w:val="Heading1Char"/>
    <w:uiPriority w:val="9"/>
    <w:qFormat/>
    <w:rsid w:val="00A6476D"/>
    <w:pPr>
      <w:keepNext/>
      <w:keepLines/>
      <w:spacing w:before="240" w:after="160"/>
      <w:outlineLvl w:val="0"/>
    </w:pPr>
    <w:rPr>
      <w:rFonts w:eastAsiaTheme="majorEastAsia" w:cstheme="majorBidi"/>
      <w:b/>
      <w:bCs/>
      <w:color w:val="12344D"/>
      <w:szCs w:val="28"/>
    </w:rPr>
  </w:style>
  <w:style w:type="paragraph" w:styleId="Heading2">
    <w:name w:val="heading 2"/>
    <w:basedOn w:val="Normal"/>
    <w:next w:val="Normal"/>
    <w:link w:val="Heading2Char"/>
    <w:uiPriority w:val="9"/>
    <w:unhideWhenUsed/>
    <w:qFormat/>
    <w:rsid w:val="0004356E"/>
    <w:pPr>
      <w:keepNext/>
      <w:keepLines/>
      <w:spacing w:before="200" w:after="100"/>
      <w:outlineLvl w:val="1"/>
    </w:pPr>
    <w:rPr>
      <w:rFonts w:eastAsiaTheme="majorEastAsia" w:cstheme="majorBidi"/>
      <w:bCs/>
      <w:color w:val="0E7490"/>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12344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A6476D"/>
    <w:rPr>
      <w:rFonts w:ascii="Arial" w:eastAsiaTheme="majorEastAsia" w:hAnsi="Arial" w:cstheme="majorBidi"/>
      <w:b/>
      <w:bCs/>
      <w:color w:val="12344D"/>
      <w:sz w:val="24"/>
      <w:szCs w:val="28"/>
    </w:rPr>
  </w:style>
  <w:style w:type="character" w:customStyle="1" w:styleId="Heading2Char">
    <w:name w:val="Heading 2 Char"/>
    <w:basedOn w:val="DefaultParagraphFont"/>
    <w:link w:val="Heading2"/>
    <w:uiPriority w:val="9"/>
    <w:rsid w:val="0004356E"/>
    <w:rPr>
      <w:rFonts w:ascii="Arial" w:eastAsiaTheme="majorEastAsia" w:hAnsi="Arial" w:cstheme="majorBidi"/>
      <w:bCs/>
      <w:color w:val="0E7490"/>
      <w:sz w:val="24"/>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00" w:line="240" w:lineRule="auto"/>
      <w:contextualSpacing/>
    </w:pPr>
    <w:rPr>
      <w:rFonts w:asciiTheme="majorHAnsi" w:eastAsiaTheme="majorEastAsia" w:hAnsiTheme="majorHAnsi" w:cstheme="majorBidi"/>
      <w:b/>
      <w:color w:val="12344D"/>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200"/>
    </w:pPr>
    <w:rPr>
      <w:rFonts w:asciiTheme="majorHAnsi" w:eastAsiaTheme="majorEastAsia" w:hAnsiTheme="majorHAnsi" w:cstheme="majorBidi"/>
      <w:b/>
      <w:i/>
      <w:iCs/>
      <w:color w:val="0E7490"/>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rPr>
      <w:rFonts w:ascii="Arial" w:hAnsi="Arial"/>
      <w:sz w:val="17"/>
    </w:rPr>
  </w:style>
  <w:style w:type="paragraph" w:customStyle="1" w:styleId="SmallNote">
    <w:name w:val="Small Note"/>
    <w:rPr>
      <w:rFonts w:ascii="Arial" w:hAnsi="Arial"/>
      <w:i/>
      <w:color w:val="5D6A72"/>
      <w:sz w:val="18"/>
    </w:rPr>
  </w:style>
  <w:style w:type="paragraph" w:styleId="TOC1">
    <w:name w:val="toc 1"/>
    <w:basedOn w:val="Normal"/>
    <w:next w:val="Normal"/>
    <w:autoRedefine/>
    <w:uiPriority w:val="39"/>
    <w:unhideWhenUsed/>
    <w:rsid w:val="00A6476D"/>
    <w:pPr>
      <w:spacing w:before="120" w:after="0"/>
    </w:pPr>
    <w:rPr>
      <w:rFonts w:asciiTheme="minorHAnsi" w:hAnsiTheme="minorHAnsi"/>
      <w:b/>
      <w:bCs/>
      <w:i/>
      <w:iCs/>
      <w:szCs w:val="24"/>
    </w:rPr>
  </w:style>
  <w:style w:type="paragraph" w:styleId="TOC2">
    <w:name w:val="toc 2"/>
    <w:basedOn w:val="Normal"/>
    <w:next w:val="Normal"/>
    <w:autoRedefine/>
    <w:uiPriority w:val="39"/>
    <w:unhideWhenUsed/>
    <w:rsid w:val="00A6476D"/>
    <w:pPr>
      <w:spacing w:before="120" w:after="0"/>
      <w:ind w:left="210"/>
    </w:pPr>
    <w:rPr>
      <w:rFonts w:asciiTheme="minorHAnsi" w:hAnsiTheme="minorHAnsi"/>
      <w:b/>
      <w:bCs/>
      <w:sz w:val="22"/>
    </w:rPr>
  </w:style>
  <w:style w:type="character" w:styleId="Hyperlink">
    <w:name w:val="Hyperlink"/>
    <w:basedOn w:val="DefaultParagraphFont"/>
    <w:uiPriority w:val="99"/>
    <w:unhideWhenUsed/>
    <w:rsid w:val="00A6476D"/>
    <w:rPr>
      <w:color w:val="0000FF" w:themeColor="hyperlink"/>
      <w:u w:val="single"/>
    </w:rPr>
  </w:style>
  <w:style w:type="paragraph" w:styleId="TOC3">
    <w:name w:val="toc 3"/>
    <w:basedOn w:val="Normal"/>
    <w:next w:val="Normal"/>
    <w:autoRedefine/>
    <w:uiPriority w:val="39"/>
    <w:semiHidden/>
    <w:unhideWhenUsed/>
    <w:rsid w:val="00A6476D"/>
    <w:pPr>
      <w:spacing w:after="0"/>
      <w:ind w:left="420"/>
    </w:pPr>
    <w:rPr>
      <w:rFonts w:asciiTheme="minorHAnsi" w:hAnsiTheme="minorHAnsi"/>
      <w:sz w:val="20"/>
      <w:szCs w:val="20"/>
    </w:rPr>
  </w:style>
  <w:style w:type="paragraph" w:styleId="TOC4">
    <w:name w:val="toc 4"/>
    <w:basedOn w:val="Normal"/>
    <w:next w:val="Normal"/>
    <w:autoRedefine/>
    <w:uiPriority w:val="39"/>
    <w:semiHidden/>
    <w:unhideWhenUsed/>
    <w:rsid w:val="00A6476D"/>
    <w:pPr>
      <w:spacing w:after="0"/>
      <w:ind w:left="630"/>
    </w:pPr>
    <w:rPr>
      <w:rFonts w:asciiTheme="minorHAnsi" w:hAnsiTheme="minorHAnsi"/>
      <w:sz w:val="20"/>
      <w:szCs w:val="20"/>
    </w:rPr>
  </w:style>
  <w:style w:type="paragraph" w:styleId="TOC5">
    <w:name w:val="toc 5"/>
    <w:basedOn w:val="Normal"/>
    <w:next w:val="Normal"/>
    <w:autoRedefine/>
    <w:uiPriority w:val="39"/>
    <w:semiHidden/>
    <w:unhideWhenUsed/>
    <w:rsid w:val="00A6476D"/>
    <w:pPr>
      <w:spacing w:after="0"/>
      <w:ind w:left="840"/>
    </w:pPr>
    <w:rPr>
      <w:rFonts w:asciiTheme="minorHAnsi" w:hAnsiTheme="minorHAnsi"/>
      <w:sz w:val="20"/>
      <w:szCs w:val="20"/>
    </w:rPr>
  </w:style>
  <w:style w:type="paragraph" w:styleId="TOC6">
    <w:name w:val="toc 6"/>
    <w:basedOn w:val="Normal"/>
    <w:next w:val="Normal"/>
    <w:autoRedefine/>
    <w:uiPriority w:val="39"/>
    <w:semiHidden/>
    <w:unhideWhenUsed/>
    <w:rsid w:val="00A6476D"/>
    <w:pPr>
      <w:spacing w:after="0"/>
      <w:ind w:left="1050"/>
    </w:pPr>
    <w:rPr>
      <w:rFonts w:asciiTheme="minorHAnsi" w:hAnsiTheme="minorHAnsi"/>
      <w:sz w:val="20"/>
      <w:szCs w:val="20"/>
    </w:rPr>
  </w:style>
  <w:style w:type="paragraph" w:styleId="TOC7">
    <w:name w:val="toc 7"/>
    <w:basedOn w:val="Normal"/>
    <w:next w:val="Normal"/>
    <w:autoRedefine/>
    <w:uiPriority w:val="39"/>
    <w:semiHidden/>
    <w:unhideWhenUsed/>
    <w:rsid w:val="00A6476D"/>
    <w:pPr>
      <w:spacing w:after="0"/>
      <w:ind w:left="1260"/>
    </w:pPr>
    <w:rPr>
      <w:rFonts w:asciiTheme="minorHAnsi" w:hAnsiTheme="minorHAnsi"/>
      <w:sz w:val="20"/>
      <w:szCs w:val="20"/>
    </w:rPr>
  </w:style>
  <w:style w:type="paragraph" w:styleId="TOC8">
    <w:name w:val="toc 8"/>
    <w:basedOn w:val="Normal"/>
    <w:next w:val="Normal"/>
    <w:autoRedefine/>
    <w:uiPriority w:val="39"/>
    <w:semiHidden/>
    <w:unhideWhenUsed/>
    <w:rsid w:val="00A6476D"/>
    <w:pPr>
      <w:spacing w:after="0"/>
      <w:ind w:left="1470"/>
    </w:pPr>
    <w:rPr>
      <w:rFonts w:asciiTheme="minorHAnsi" w:hAnsiTheme="minorHAnsi"/>
      <w:sz w:val="20"/>
      <w:szCs w:val="20"/>
    </w:rPr>
  </w:style>
  <w:style w:type="paragraph" w:styleId="TOC9">
    <w:name w:val="toc 9"/>
    <w:basedOn w:val="Normal"/>
    <w:next w:val="Normal"/>
    <w:autoRedefine/>
    <w:uiPriority w:val="39"/>
    <w:semiHidden/>
    <w:unhideWhenUsed/>
    <w:rsid w:val="00A6476D"/>
    <w:pPr>
      <w:spacing w:after="0"/>
      <w:ind w:left="1680"/>
    </w:pPr>
    <w:rPr>
      <w:rFonts w:asciiTheme="minorHAnsi" w:hAnsiTheme="minorHAnsi"/>
      <w:sz w:val="20"/>
      <w:szCs w:val="20"/>
    </w:rPr>
  </w:style>
  <w:style w:type="character" w:styleId="UnresolvedMention">
    <w:name w:val="Unresolved Mention"/>
    <w:basedOn w:val="DefaultParagraphFont"/>
    <w:uiPriority w:val="99"/>
    <w:semiHidden/>
    <w:unhideWhenUsed/>
    <w:rsid w:val="0004356E"/>
    <w:rPr>
      <w:color w:val="605E5C"/>
      <w:shd w:val="clear" w:color="auto" w:fill="E1DFDD"/>
    </w:rPr>
  </w:style>
  <w:style w:type="character" w:styleId="FollowedHyperlink">
    <w:name w:val="FollowedHyperlink"/>
    <w:basedOn w:val="DefaultParagraphFont"/>
    <w:uiPriority w:val="99"/>
    <w:semiHidden/>
    <w:unhideWhenUsed/>
    <w:rsid w:val="0004356E"/>
    <w:rPr>
      <w:color w:val="800080" w:themeColor="followedHyperlink"/>
      <w:u w:val="single"/>
    </w:rPr>
  </w:style>
  <w:style w:type="paragraph" w:styleId="NormalWeb">
    <w:name w:val="Normal (Web)"/>
    <w:basedOn w:val="Normal"/>
    <w:uiPriority w:val="99"/>
    <w:unhideWhenUsed/>
    <w:rsid w:val="0004356E"/>
    <w:pPr>
      <w:spacing w:before="100" w:beforeAutospacing="1" w:after="100" w:afterAutospacing="1" w:line="240" w:lineRule="auto"/>
    </w:pPr>
    <w:rPr>
      <w:rFonts w:ascii="Times New Roman" w:eastAsia="Times New Roman" w:hAnsi="Times New Roman" w:cs="Times New Roman"/>
      <w:color w:val="auto"/>
      <w:szCs w:val="24"/>
      <w:lang w:val="en-GB" w:eastAsia="en-GB"/>
    </w:rPr>
  </w:style>
  <w:style w:type="character" w:styleId="PageNumber">
    <w:name w:val="page number"/>
    <w:basedOn w:val="DefaultParagraphFont"/>
    <w:uiPriority w:val="99"/>
    <w:semiHidden/>
    <w:unhideWhenUsed/>
    <w:rsid w:val="00246AC6"/>
  </w:style>
  <w:style w:type="character" w:styleId="PlaceholderText">
    <w:name w:val="Placeholder Text"/>
    <w:basedOn w:val="DefaultParagraphFont"/>
    <w:uiPriority w:val="99"/>
    <w:semiHidden/>
    <w:rsid w:val="00F52A6B"/>
    <w:rPr>
      <w:color w:val="666666"/>
    </w:rPr>
  </w:style>
  <w:style w:type="paragraph" w:customStyle="1" w:styleId="pdq2pgselectionanchorcontainer">
    <w:name w:val="pdq2pg_selectionanchorcontainer"/>
    <w:basedOn w:val="Normal"/>
    <w:rsid w:val="00167E68"/>
    <w:pPr>
      <w:spacing w:before="100" w:beforeAutospacing="1" w:after="100" w:afterAutospacing="1" w:line="240" w:lineRule="auto"/>
      <w:jc w:val="left"/>
    </w:pPr>
    <w:rPr>
      <w:rFonts w:ascii="Times New Roman" w:eastAsia="Times New Roman" w:hAnsi="Times New Roman" w:cs="Times New Roman"/>
      <w:color w:val="auto"/>
      <w:szCs w:val="24"/>
      <w:lang w:val="en-GB" w:eastAsia="en-GB"/>
    </w:rPr>
  </w:style>
  <w:style w:type="character" w:styleId="HTMLCode">
    <w:name w:val="HTML Code"/>
    <w:basedOn w:val="DefaultParagraphFont"/>
    <w:uiPriority w:val="99"/>
    <w:semiHidden/>
    <w:unhideWhenUsed/>
    <w:rsid w:val="00167E68"/>
    <w:rPr>
      <w:rFonts w:ascii="Courier New" w:eastAsia="Times New Roman" w:hAnsi="Courier New" w:cs="Courier New"/>
      <w:sz w:val="20"/>
      <w:szCs w:val="20"/>
    </w:rPr>
  </w:style>
  <w:style w:type="paragraph" w:customStyle="1" w:styleId="isselectedend">
    <w:name w:val="isselectedend"/>
    <w:basedOn w:val="Normal"/>
    <w:rsid w:val="00371338"/>
    <w:pPr>
      <w:spacing w:before="100" w:beforeAutospacing="1" w:after="100" w:afterAutospacing="1" w:line="240" w:lineRule="auto"/>
      <w:jc w:val="left"/>
    </w:pPr>
    <w:rPr>
      <w:rFonts w:ascii="Times New Roman" w:eastAsia="Times New Roman" w:hAnsi="Times New Roman" w:cs="Times New Roman"/>
      <w:color w:val="auto"/>
      <w:szCs w:val="24"/>
      <w:lang w:val="en-GB" w:eastAsia="en-GB"/>
    </w:rPr>
  </w:style>
  <w:style w:type="character" w:customStyle="1" w:styleId="text-token-text-primary">
    <w:name w:val="text-token-text-primary"/>
    <w:basedOn w:val="DefaultParagraphFont"/>
    <w:rsid w:val="00371338"/>
  </w:style>
  <w:style w:type="paragraph" w:styleId="Bibliography">
    <w:name w:val="Bibliography"/>
    <w:basedOn w:val="Normal"/>
    <w:next w:val="Normal"/>
    <w:uiPriority w:val="37"/>
    <w:unhideWhenUsed/>
    <w:rsid w:val="002D7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17980">
      <w:bodyDiv w:val="1"/>
      <w:marLeft w:val="0"/>
      <w:marRight w:val="0"/>
      <w:marTop w:val="0"/>
      <w:marBottom w:val="0"/>
      <w:divBdr>
        <w:top w:val="none" w:sz="0" w:space="0" w:color="auto"/>
        <w:left w:val="none" w:sz="0" w:space="0" w:color="auto"/>
        <w:bottom w:val="none" w:sz="0" w:space="0" w:color="auto"/>
        <w:right w:val="none" w:sz="0" w:space="0" w:color="auto"/>
      </w:divBdr>
    </w:div>
    <w:div w:id="1344671186">
      <w:bodyDiv w:val="1"/>
      <w:marLeft w:val="0"/>
      <w:marRight w:val="0"/>
      <w:marTop w:val="0"/>
      <w:marBottom w:val="0"/>
      <w:divBdr>
        <w:top w:val="none" w:sz="0" w:space="0" w:color="auto"/>
        <w:left w:val="none" w:sz="0" w:space="0" w:color="auto"/>
        <w:bottom w:val="none" w:sz="0" w:space="0" w:color="auto"/>
        <w:right w:val="none" w:sz="0" w:space="0" w:color="auto"/>
      </w:divBdr>
    </w:div>
    <w:div w:id="1639530927">
      <w:bodyDiv w:val="1"/>
      <w:marLeft w:val="0"/>
      <w:marRight w:val="0"/>
      <w:marTop w:val="0"/>
      <w:marBottom w:val="0"/>
      <w:divBdr>
        <w:top w:val="none" w:sz="0" w:space="0" w:color="auto"/>
        <w:left w:val="none" w:sz="0" w:space="0" w:color="auto"/>
        <w:bottom w:val="none" w:sz="0" w:space="0" w:color="auto"/>
        <w:right w:val="none" w:sz="0" w:space="0" w:color="auto"/>
      </w:divBdr>
    </w:div>
    <w:div w:id="1919560824">
      <w:bodyDiv w:val="1"/>
      <w:marLeft w:val="0"/>
      <w:marRight w:val="0"/>
      <w:marTop w:val="0"/>
      <w:marBottom w:val="0"/>
      <w:divBdr>
        <w:top w:val="none" w:sz="0" w:space="0" w:color="auto"/>
        <w:left w:val="none" w:sz="0" w:space="0" w:color="auto"/>
        <w:bottom w:val="none" w:sz="0" w:space="0" w:color="auto"/>
        <w:right w:val="none" w:sz="0" w:space="0" w:color="auto"/>
      </w:divBdr>
    </w:div>
    <w:div w:id="192533486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ggle.it/diagram/aj_efYVaifWNtPIo/t/-/AlTdfPfRiBsUGh--47jqaod-KASxdlPsAbvBMcAvOR0" TargetMode="Externa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rive.google.com/file/d/1-SXIEk0K9Hl1cxDF9zH0241OiQ7AjSui/view?usp=sharing" TargetMode="External"/><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oggle.it/diagram/aj_efYVaifWNtPIo/t/-/AlTdfPfRiBsUGh--47jqaod-KASxdlPsAbvBMcAvOR0" TargetMode="External"/><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theme" Target="theme/theme1.xml"/><Relationship Id="rId8" Type="http://schemas.openxmlformats.org/officeDocument/2006/relationships/hyperlink" Target="https://sites.google.com/view/cornel-rusalim/cybershield-learning-portfolio"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B8306A80FCBF45B3B4A4710313D8EB"/>
        <w:category>
          <w:name w:val="General"/>
          <w:gallery w:val="placeholder"/>
        </w:category>
        <w:types>
          <w:type w:val="bbPlcHdr"/>
        </w:types>
        <w:behaviors>
          <w:behavior w:val="content"/>
        </w:behaviors>
        <w:guid w:val="{055ADEF4-389B-7241-A149-BC70F1988002}"/>
      </w:docPartPr>
      <w:docPartBody>
        <w:p w:rsidR="00F410B0" w:rsidRDefault="00206DD9">
          <w:r w:rsidRPr="005C0166">
            <w:rPr>
              <w:rStyle w:val="PlaceholderText"/>
            </w:rPr>
            <w:t>Formatting...</w:t>
          </w:r>
        </w:p>
      </w:docPartBody>
    </w:docPart>
    <w:docPart>
      <w:docPartPr>
        <w:name w:val="DBB7391E9266D5448474C904B84A9860"/>
        <w:category>
          <w:name w:val="General"/>
          <w:gallery w:val="placeholder"/>
        </w:category>
        <w:types>
          <w:type w:val="bbPlcHdr"/>
        </w:types>
        <w:behaviors>
          <w:behavior w:val="content"/>
        </w:behaviors>
        <w:guid w:val="{E85747AC-C31F-A640-A828-600A82FB92FA}"/>
      </w:docPartPr>
      <w:docPartBody>
        <w:p w:rsidR="00F410B0" w:rsidRDefault="00206DD9">
          <w:r w:rsidRPr="005C0166">
            <w:rPr>
              <w:rStyle w:val="PlaceholderText"/>
            </w:rPr>
            <w:t>Formatting...</w:t>
          </w:r>
        </w:p>
      </w:docPartBody>
    </w:docPart>
    <w:docPart>
      <w:docPartPr>
        <w:name w:val="35516F14C5B13E45BC3BBB04B8402639"/>
        <w:category>
          <w:name w:val="General"/>
          <w:gallery w:val="placeholder"/>
        </w:category>
        <w:types>
          <w:type w:val="bbPlcHdr"/>
        </w:types>
        <w:behaviors>
          <w:behavior w:val="content"/>
        </w:behaviors>
        <w:guid w:val="{D2D87963-2BCE-304C-930A-9A4FE186D8E3}"/>
      </w:docPartPr>
      <w:docPartBody>
        <w:p w:rsidR="00F410B0" w:rsidRDefault="00206DD9">
          <w:r w:rsidRPr="005C0166">
            <w:rPr>
              <w:rStyle w:val="PlaceholderText"/>
            </w:rPr>
            <w:t>Formatting...</w:t>
          </w:r>
        </w:p>
      </w:docPartBody>
    </w:docPart>
    <w:docPart>
      <w:docPartPr>
        <w:name w:val="2651A696029DED48A3E0A5B3D1A9248B"/>
        <w:category>
          <w:name w:val="General"/>
          <w:gallery w:val="placeholder"/>
        </w:category>
        <w:types>
          <w:type w:val="bbPlcHdr"/>
        </w:types>
        <w:behaviors>
          <w:behavior w:val="content"/>
        </w:behaviors>
        <w:guid w:val="{10564850-C914-7E4E-AAE7-2B6B0DDFE0CA}"/>
      </w:docPartPr>
      <w:docPartBody>
        <w:p w:rsidR="00F410B0" w:rsidRDefault="00206DD9">
          <w:r w:rsidRPr="005C0166">
            <w:rPr>
              <w:rStyle w:val="PlaceholderText"/>
            </w:rPr>
            <w:t>Formatting...</w:t>
          </w:r>
        </w:p>
      </w:docPartBody>
    </w:docPart>
    <w:docPart>
      <w:docPartPr>
        <w:name w:val="530B2EBA43C1A647859F8F5909913A5B"/>
        <w:category>
          <w:name w:val="General"/>
          <w:gallery w:val="placeholder"/>
        </w:category>
        <w:types>
          <w:type w:val="bbPlcHdr"/>
        </w:types>
        <w:behaviors>
          <w:behavior w:val="content"/>
        </w:behaviors>
        <w:guid w:val="{23442068-459C-1541-988A-469AF0779804}"/>
      </w:docPartPr>
      <w:docPartBody>
        <w:p w:rsidR="00F410B0" w:rsidRDefault="00206DD9">
          <w:r w:rsidRPr="005C0166">
            <w:rPr>
              <w:rStyle w:val="PlaceholderText"/>
            </w:rPr>
            <w:t>Formatting...</w:t>
          </w:r>
        </w:p>
      </w:docPartBody>
    </w:docPart>
    <w:docPart>
      <w:docPartPr>
        <w:name w:val="F7451A63CDEF604EADB1505E25E479E4"/>
        <w:category>
          <w:name w:val="General"/>
          <w:gallery w:val="placeholder"/>
        </w:category>
        <w:types>
          <w:type w:val="bbPlcHdr"/>
        </w:types>
        <w:behaviors>
          <w:behavior w:val="content"/>
        </w:behaviors>
        <w:guid w:val="{53638717-89B2-334D-A103-A1A36FDC0999}"/>
      </w:docPartPr>
      <w:docPartBody>
        <w:p w:rsidR="00F410B0" w:rsidRDefault="00206DD9">
          <w:r w:rsidRPr="005C0166">
            <w:rPr>
              <w:rStyle w:val="PlaceholderText"/>
            </w:rPr>
            <w:t>Formatting...</w:t>
          </w:r>
        </w:p>
      </w:docPartBody>
    </w:docPart>
    <w:docPart>
      <w:docPartPr>
        <w:name w:val="60DBF93A6092974C8BAB2E91572FB22C"/>
        <w:category>
          <w:name w:val="General"/>
          <w:gallery w:val="placeholder"/>
        </w:category>
        <w:types>
          <w:type w:val="bbPlcHdr"/>
        </w:types>
        <w:behaviors>
          <w:behavior w:val="content"/>
        </w:behaviors>
        <w:guid w:val="{645E8225-5A95-CD4C-9FDA-81F92C11A970}"/>
      </w:docPartPr>
      <w:docPartBody>
        <w:p w:rsidR="008671F7" w:rsidRDefault="00000DEE">
          <w:r w:rsidRPr="005C0166">
            <w:rPr>
              <w:rStyle w:val="PlaceholderText"/>
            </w:rPr>
            <w:t>Formatting...</w:t>
          </w:r>
        </w:p>
      </w:docPartBody>
    </w:docPart>
    <w:docPart>
      <w:docPartPr>
        <w:name w:val="6F4DA0955475B340AF1E39B19BBEBA6F"/>
        <w:category>
          <w:name w:val="General"/>
          <w:gallery w:val="placeholder"/>
        </w:category>
        <w:types>
          <w:type w:val="bbPlcHdr"/>
        </w:types>
        <w:behaviors>
          <w:behavior w:val="content"/>
        </w:behaviors>
        <w:guid w:val="{CF71CDF4-0FAC-D54B-9D92-CFAE08DDD9B0}"/>
      </w:docPartPr>
      <w:docPartBody>
        <w:p w:rsidR="008671F7" w:rsidRDefault="00000DEE">
          <w:r w:rsidRPr="005C0166">
            <w:rPr>
              <w:rStyle w:val="PlaceholderText"/>
            </w:rPr>
            <w:t>Formatting...</w:t>
          </w:r>
        </w:p>
      </w:docPartBody>
    </w:docPart>
    <w:docPart>
      <w:docPartPr>
        <w:name w:val="A7A03EEBFEE6314FB1F663B6A3651D30"/>
        <w:category>
          <w:name w:val="General"/>
          <w:gallery w:val="placeholder"/>
        </w:category>
        <w:types>
          <w:type w:val="bbPlcHdr"/>
        </w:types>
        <w:behaviors>
          <w:behavior w:val="content"/>
        </w:behaviors>
        <w:guid w:val="{C22CFD43-3A26-304C-BA65-233044008D96}"/>
      </w:docPartPr>
      <w:docPartBody>
        <w:p w:rsidR="008671F7" w:rsidRDefault="00000DEE">
          <w:r w:rsidRPr="005C016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309020205020404"/>
    <w:charset w:val="00"/>
    <w:family w:val="modern"/>
    <w:pitch w:val="fixed"/>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DD9"/>
    <w:rsid w:val="00000DEE"/>
    <w:rsid w:val="001C5CE0"/>
    <w:rsid w:val="00206DD9"/>
    <w:rsid w:val="00781851"/>
    <w:rsid w:val="008671F7"/>
    <w:rsid w:val="00906902"/>
    <w:rsid w:val="0096185E"/>
    <w:rsid w:val="00C900E0"/>
    <w:rsid w:val="00D95D41"/>
    <w:rsid w:val="00DB6C81"/>
    <w:rsid w:val="00ED7749"/>
    <w:rsid w:val="00F4055C"/>
    <w:rsid w:val="00F41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0DE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1E4A5E-7E59-5440-8945-037409EABE9F}">
  <we:reference id="wa200007520" version="3.0.0.0" store="en-US" storeType="OMEX"/>
  <we:alternateReferences>
    <we:reference id="WA200007520" version="3.0.0.0" store="" storeType="OMEX"/>
  </we:alternateReferences>
  <we:properties>
    <we:property name="citations" value="{&quot;95374064&quot;:{&quot;referencesIds&quot;:[&quot;doc:6a41b7a3646bb9244470c2b5&quot;],&quot;referencesOptions&quot;:{&quot;doc:6a41b7a3646bb9244470c2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374064,&quot;citationText&quot;:&quot;&lt;span style=\&quot;font-family:Arial;font-size:16px;color:#24313A\&quot;&gt;[7]&lt;/span&gt;&quot;},&quot;636841374&quot;:{&quot;referencesIds&quot;:[&quot;doc:6a41b5a7b705db0048945b7e&quot;],&quot;referencesOptions&quot;:{&quot;doc:6a41b5a7b705db0048945b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6841374,&quot;citationText&quot;:&quot;&lt;span style=\&quot;font-family:Arial;font-size:16px;color:#24313A\&quot;&gt;[1]&lt;/span&gt;&quot;},&quot;1114016676&quot;:{&quot;referencesIds&quot;:[&quot;doc:6a41b6757da5ed738fa186cf&quot;],&quot;referencesOptions&quot;:{&quot;doc:6a41b6757da5ed738fa186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4016676,&quot;citationText&quot;:&quot;&lt;span style=\&quot;font-family:Arial;font-size:16px;color:#24313A\&quot;&gt;[2]&lt;/span&gt;&quot;},&quot;1932696069&quot;:{&quot;referencesIds&quot;:[&quot;doc:6a41b7829b220f53399e1975&quot;],&quot;referencesOptions&quot;:{&quot;doc:6a41b7829b220f53399e19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2696069,&quot;citationText&quot;:&quot;&lt;span style=\&quot;font-family:Arial;font-size:16px;color:#24313A\&quot;&gt;[6]&lt;/span&gt;&quot;},&quot;-889564252&quot;:{&quot;referencesIds&quot;:[&quot;doc:6a41b5a7b705db0048945b7e&quot;],&quot;referencesOptions&quot;:{&quot;doc:6a41b5a7b705db0048945b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9564252,&quot;citationText&quot;:&quot;&lt;span style=\&quot;font-family:Arial;font-size:16px;color:#24313A\&quot;&gt;[1]&lt;/span&gt;&quot;},&quot;-543907220&quot;:{&quot;referencesIds&quot;:[&quot;doc:6a41b6757da5ed738fa186cf&quot;],&quot;referencesOptions&quot;:{&quot;doc:6a41b6757da5ed738fa186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3907220,&quot;citationText&quot;:&quot;&lt;span style=\&quot;font-family:Arial;font-size:16px;color:#24313A\&quot;&gt;[2]&lt;/span&gt;&quot;},&quot;-557321999&quot;:{&quot;referencesIds&quot;:[&quot;doc:6a41b5e99b220f53399e196f&quot;],&quot;referencesOptions&quot;:{&quot;doc:6a41b5e99b220f53399e19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7321999,&quot;citationText&quot;:&quot;&lt;span style=\&quot;font-family:Arial;font-size:16px;color:#24313A\&quot;&gt;[3]&lt;/span&gt;&quot;},&quot;-1889784942&quot;:{&quot;referencesIds&quot;:[&quot;doc:6a41b651221cd6294a0617d9&quot;],&quot;referencesOptions&quot;:{&quot;doc:6a41b651221cd6294a0617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784942,&quot;citationText&quot;:&quot;&lt;span style=\&quot;font-family:Arial;font-size:16px;color:#24313A\&quot;&gt;[4]&lt;/span&gt;&quot;},&quot;-238256388&quot;:{&quot;referencesIds&quot;:[&quot;doc:6a41b68d7da5ed738fa186d0&quot;],&quot;referencesOptions&quot;:{&quot;doc:6a41b68d7da5ed738fa186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8256388,&quot;citationText&quot;:&quot;&lt;span style=\&quot;font-family:Arial;font-size:16px;color:#24313A\&quot;&gt;[5]&lt;/span&gt;&quot;}}"/>
    <we:property name="currentFolder" value="{&quot;depth&quot;:0,&quot;id&quot;:&quot;all&quot;,&quot;name&quot;:&quot;All references&quot;,&quot;parentId&quot;:null,&quot;position&quot;:-2,&quot;isShared&quot;:false}"/>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4FEC3AD-642E-0A49-9179-2E725A926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3501</Words>
  <Characters>21897</Characters>
  <Application>Microsoft Office Word</Application>
  <DocSecurity>0</DocSecurity>
  <Lines>477</Lines>
  <Paragraphs>174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25226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2026-06-28T23:35:00Z</dcterms:created>
  <dcterms:modified xsi:type="dcterms:W3CDTF">2026-07-06T10:14:00Z</dcterms:modified>
  <cp:category/>
</cp:coreProperties>
</file>