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377AF96" w14:textId="77777777" w:rsidR="00C6371F" w:rsidRDefault="00846882" w:rsidP="00484EC1">
      <w:r>
        <w:rPr>
          <w:noProof/>
          <w:lang w:eastAsia="en-GB"/>
        </w:rPr>
        <w:drawing>
          <wp:inline distT="0" distB="0" distL="0" distR="0" wp14:anchorId="3AEACFD9" wp14:editId="5D3498F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0197ECCE" w14:textId="77777777" w:rsidR="00FD2CFF" w:rsidRPr="00EF6BCE" w:rsidRDefault="00FD2CFF" w:rsidP="00FD2CFF"/>
    <w:p w14:paraId="3C64501C" w14:textId="77777777" w:rsidR="00C536A6" w:rsidRPr="00EF6BCE" w:rsidRDefault="00EB1F41" w:rsidP="00EB1F41">
      <w:pPr>
        <w:pStyle w:val="Modcode"/>
        <w:jc w:val="left"/>
      </w:pPr>
      <w:r w:rsidRPr="00EF6BCE">
        <w:t xml:space="preserve">LEVEL </w:t>
      </w:r>
      <w:r w:rsidR="00EF6BCE" w:rsidRPr="00EF6BCE">
        <w:t>4</w:t>
      </w:r>
      <w:r w:rsidRPr="00EF6BCE">
        <w:t xml:space="preserve">       </w:t>
      </w:r>
    </w:p>
    <w:p w14:paraId="6F6221A1" w14:textId="77777777" w:rsidR="00EB1F41" w:rsidRPr="00EF6BCE" w:rsidRDefault="00EB1F41" w:rsidP="00EB1F41">
      <w:pPr>
        <w:pStyle w:val="Modcode"/>
        <w:jc w:val="left"/>
      </w:pPr>
      <w:r w:rsidRPr="00EF6BCE">
        <w:t xml:space="preserve">                                                                      </w:t>
      </w:r>
    </w:p>
    <w:p w14:paraId="22B11287" w14:textId="77777777" w:rsidR="00EB1F41" w:rsidRPr="00EF6BCE" w:rsidRDefault="00EB1F41" w:rsidP="00EB1F41">
      <w:pPr>
        <w:pStyle w:val="Modcode"/>
        <w:jc w:val="left"/>
      </w:pPr>
      <w:r w:rsidRPr="00EF6BCE">
        <w:t xml:space="preserve">SEMESTER 2                                                                         </w:t>
      </w:r>
    </w:p>
    <w:p w14:paraId="7E209463" w14:textId="77777777" w:rsidR="00C536A6" w:rsidRPr="00EF6BCE" w:rsidRDefault="00C536A6" w:rsidP="00EB1F41">
      <w:pPr>
        <w:pStyle w:val="Modcode"/>
        <w:jc w:val="left"/>
      </w:pPr>
    </w:p>
    <w:p w14:paraId="42E9A7E1" w14:textId="77777777" w:rsidR="00C536A6" w:rsidRPr="00EF6BCE" w:rsidRDefault="00C536A6" w:rsidP="00EB1F41">
      <w:pPr>
        <w:pStyle w:val="Modcode"/>
        <w:jc w:val="left"/>
      </w:pPr>
    </w:p>
    <w:p w14:paraId="18DA3DC7" w14:textId="77777777" w:rsidR="00EB1F41" w:rsidRPr="00EF6BCE" w:rsidRDefault="00EB1F41" w:rsidP="00EB1F41">
      <w:pPr>
        <w:pStyle w:val="Modcode"/>
      </w:pPr>
      <w:r w:rsidRPr="00EF6BCE">
        <w:t xml:space="preserve">MODULE CODE: </w:t>
      </w:r>
      <w:r w:rsidR="00EF6BCE" w:rsidRPr="00EF6BCE">
        <w:t>SHSS4079</w:t>
      </w:r>
    </w:p>
    <w:p w14:paraId="0780C95F" w14:textId="77777777" w:rsidR="00EB1F41" w:rsidRPr="00EF6BCE" w:rsidRDefault="00EF6BCE" w:rsidP="00EB1F41">
      <w:pPr>
        <w:pStyle w:val="Modname"/>
      </w:pPr>
      <w:r w:rsidRPr="00EF6BCE">
        <w:t>FACILITATING ADVENTUROUS ACTIVITIES</w:t>
      </w:r>
    </w:p>
    <w:p w14:paraId="72B9FF53" w14:textId="77777777" w:rsidR="00C536A6" w:rsidRPr="00EF6BCE" w:rsidRDefault="00EB1F41" w:rsidP="00C536A6">
      <w:pPr>
        <w:pStyle w:val="Time"/>
        <w:rPr>
          <w:szCs w:val="28"/>
        </w:rPr>
      </w:pPr>
      <w:r w:rsidRPr="00EF6BCE">
        <w:rPr>
          <w:szCs w:val="28"/>
        </w:rPr>
        <w:t xml:space="preserve">aSSESSMENT TYPE: </w:t>
      </w:r>
      <w:r w:rsidR="00EF6BCE" w:rsidRPr="00EF6BCE">
        <w:rPr>
          <w:szCs w:val="28"/>
        </w:rPr>
        <w:t>aSSIGNMENT</w:t>
      </w:r>
      <w:r w:rsidRPr="00EF6BCE">
        <w:rPr>
          <w:szCs w:val="28"/>
        </w:rPr>
        <w:t xml:space="preserve"> </w:t>
      </w:r>
    </w:p>
    <w:p w14:paraId="64850DBC" w14:textId="77777777" w:rsidR="00C3093A" w:rsidRPr="00EF6BCE" w:rsidRDefault="00C3093A" w:rsidP="00C3093A">
      <w:pPr>
        <w:pStyle w:val="Answer"/>
        <w:rPr>
          <w:szCs w:val="28"/>
        </w:rPr>
      </w:pPr>
      <w:r w:rsidRPr="00EF6BCE">
        <w:rPr>
          <w:szCs w:val="28"/>
        </w:rPr>
        <w:t>Assessment</w:t>
      </w:r>
      <w:r w:rsidR="00C536A6" w:rsidRPr="00EF6BCE">
        <w:rPr>
          <w:szCs w:val="28"/>
        </w:rPr>
        <w:t>/Component:</w:t>
      </w:r>
      <w:r w:rsidR="00EF6BCE" w:rsidRPr="00EF6BCE">
        <w:rPr>
          <w:szCs w:val="28"/>
        </w:rPr>
        <w:t xml:space="preserve"> 1</w:t>
      </w:r>
    </w:p>
    <w:p w14:paraId="5F6CC56E" w14:textId="77777777" w:rsidR="00401D59" w:rsidRPr="00EF6BCE" w:rsidRDefault="00401D59" w:rsidP="00401D59">
      <w:pPr>
        <w:pStyle w:val="BodyText"/>
      </w:pPr>
    </w:p>
    <w:p w14:paraId="6ADEE885" w14:textId="77777777" w:rsidR="00401D59" w:rsidRPr="00EF6BCE" w:rsidRDefault="00401D59" w:rsidP="00401D59">
      <w:pPr>
        <w:pStyle w:val="BodyText"/>
        <w:rPr>
          <w:b/>
          <w:sz w:val="28"/>
          <w:szCs w:val="28"/>
          <w:u w:val="single"/>
        </w:rPr>
      </w:pPr>
      <w:r w:rsidRPr="00EF6BCE">
        <w:rPr>
          <w:b/>
          <w:sz w:val="28"/>
          <w:szCs w:val="28"/>
        </w:rPr>
        <w:t xml:space="preserve">COMPONENT WEIGHTING: </w:t>
      </w:r>
      <w:r w:rsidR="00EF6BCE" w:rsidRPr="007F3BEA">
        <w:rPr>
          <w:b/>
          <w:sz w:val="28"/>
          <w:szCs w:val="28"/>
        </w:rPr>
        <w:t>50</w:t>
      </w:r>
      <w:r w:rsidRPr="00EF6BCE">
        <w:rPr>
          <w:b/>
          <w:sz w:val="28"/>
          <w:szCs w:val="28"/>
        </w:rPr>
        <w:t>%</w:t>
      </w:r>
    </w:p>
    <w:p w14:paraId="048B352D" w14:textId="77777777" w:rsidR="00C536A6" w:rsidRPr="00EF6BCE" w:rsidRDefault="00C536A6" w:rsidP="00C536A6">
      <w:pPr>
        <w:pStyle w:val="BodyText"/>
      </w:pPr>
    </w:p>
    <w:p w14:paraId="6B83A064" w14:textId="77777777" w:rsidR="00C536A6" w:rsidRPr="00EF6BCE" w:rsidRDefault="00EB1F41" w:rsidP="00EB1F41">
      <w:pPr>
        <w:pStyle w:val="BodyText"/>
        <w:rPr>
          <w:b/>
          <w:sz w:val="28"/>
          <w:szCs w:val="28"/>
          <w:u w:val="single"/>
        </w:rPr>
      </w:pPr>
      <w:r w:rsidRPr="00EF6BCE">
        <w:rPr>
          <w:b/>
          <w:sz w:val="28"/>
          <w:szCs w:val="28"/>
        </w:rPr>
        <w:t>WORD COUNT</w:t>
      </w:r>
      <w:r w:rsidRPr="007F3BEA">
        <w:rPr>
          <w:b/>
          <w:sz w:val="28"/>
          <w:szCs w:val="28"/>
        </w:rPr>
        <w:t xml:space="preserve">: </w:t>
      </w:r>
      <w:r w:rsidR="00EF6BCE" w:rsidRPr="007F3BEA">
        <w:rPr>
          <w:b/>
          <w:sz w:val="28"/>
          <w:szCs w:val="28"/>
        </w:rPr>
        <w:t>1500</w:t>
      </w:r>
      <w:r w:rsidRPr="007F3BEA">
        <w:rPr>
          <w:b/>
          <w:sz w:val="28"/>
          <w:szCs w:val="28"/>
        </w:rPr>
        <w:t xml:space="preserve"> </w:t>
      </w:r>
      <w:r w:rsidRPr="00EF6BCE">
        <w:rPr>
          <w:b/>
          <w:sz w:val="28"/>
          <w:szCs w:val="28"/>
        </w:rPr>
        <w:t>WORDS</w:t>
      </w:r>
      <w:r w:rsidRPr="00EF6BCE">
        <w:rPr>
          <w:b/>
          <w:sz w:val="28"/>
          <w:szCs w:val="28"/>
          <w:u w:val="single"/>
        </w:rPr>
        <w:t xml:space="preserve"> </w:t>
      </w:r>
    </w:p>
    <w:p w14:paraId="33ACFA24" w14:textId="77777777" w:rsidR="00C536A6" w:rsidRPr="00EF6BCE" w:rsidRDefault="00C536A6" w:rsidP="00EB1F41">
      <w:pPr>
        <w:pStyle w:val="BodyText"/>
        <w:rPr>
          <w:b/>
          <w:sz w:val="28"/>
          <w:szCs w:val="28"/>
          <w:u w:val="single"/>
        </w:rPr>
      </w:pPr>
    </w:p>
    <w:p w14:paraId="70087FD7" w14:textId="4372BD03" w:rsidR="00C3093A" w:rsidRDefault="00A02860" w:rsidP="00EB1F41">
      <w:pPr>
        <w:pStyle w:val="BodyText"/>
        <w:rPr>
          <w:b/>
          <w:color w:val="FF0000"/>
          <w:sz w:val="28"/>
          <w:szCs w:val="28"/>
          <w:u w:val="single"/>
        </w:rPr>
      </w:pPr>
      <w:r w:rsidRPr="00EF6BCE">
        <w:rPr>
          <w:b/>
          <w:sz w:val="28"/>
          <w:szCs w:val="28"/>
        </w:rPr>
        <w:t xml:space="preserve">MODULE TUTOR: </w:t>
      </w:r>
      <w:r w:rsidR="00F3624B">
        <w:rPr>
          <w:b/>
          <w:sz w:val="28"/>
          <w:szCs w:val="28"/>
        </w:rPr>
        <w:t>GRAHAM HARVEY</w:t>
      </w:r>
    </w:p>
    <w:p w14:paraId="111D3D31" w14:textId="77777777" w:rsidR="00EF6BCE" w:rsidRDefault="00EF6BCE" w:rsidP="00EB1F41">
      <w:pPr>
        <w:pStyle w:val="BodyText"/>
        <w:rPr>
          <w:b/>
          <w:szCs w:val="24"/>
          <w:u w:val="single"/>
        </w:rPr>
      </w:pPr>
      <w:r>
        <w:rPr>
          <w:b/>
          <w:szCs w:val="24"/>
          <w:u w:val="single"/>
        </w:rPr>
        <w:t>Task – Essay</w:t>
      </w:r>
    </w:p>
    <w:p w14:paraId="29C12B70" w14:textId="77777777" w:rsidR="00EF6BCE" w:rsidRPr="00EF6BCE" w:rsidRDefault="00EF6BCE" w:rsidP="00EB1F41">
      <w:pPr>
        <w:pStyle w:val="BodyText"/>
        <w:rPr>
          <w:b/>
          <w:szCs w:val="24"/>
          <w:u w:val="single"/>
        </w:rPr>
      </w:pPr>
    </w:p>
    <w:p w14:paraId="72AC28B9" w14:textId="77777777" w:rsidR="00EF6BCE" w:rsidRPr="00EF6BCE" w:rsidRDefault="00EF6BCE" w:rsidP="00EF6BCE">
      <w:pPr>
        <w:rPr>
          <w:rFonts w:ascii="Times New Roman" w:hAnsi="Times New Roman" w:cs="Times New Roman"/>
        </w:rPr>
      </w:pPr>
      <w:r w:rsidRPr="00EF6BCE">
        <w:rPr>
          <w:rFonts w:ascii="Times New Roman" w:hAnsi="Times New Roman" w:cs="Times New Roman"/>
        </w:rPr>
        <w:t xml:space="preserve">Evaluate how adventurous activities contribute to the development of children’s physical literacy </w:t>
      </w:r>
    </w:p>
    <w:p w14:paraId="51A33485" w14:textId="77777777" w:rsidR="00EB1F41" w:rsidRPr="007E3A8E" w:rsidRDefault="00EB1F41" w:rsidP="00EB1F41">
      <w:pPr>
        <w:pStyle w:val="BodyText"/>
      </w:pPr>
    </w:p>
    <w:p w14:paraId="7D22C122" w14:textId="77777777" w:rsidR="00EB1F41" w:rsidRDefault="00EB1F41" w:rsidP="00EB1F41">
      <w:pPr>
        <w:pStyle w:val="BodyText"/>
        <w:ind w:left="720"/>
        <w:rPr>
          <w:sz w:val="28"/>
        </w:rPr>
      </w:pPr>
    </w:p>
    <w:p w14:paraId="395827FE" w14:textId="77777777" w:rsidR="00EF6BCE" w:rsidRDefault="00EF6BCE" w:rsidP="00EB1F41">
      <w:pPr>
        <w:pStyle w:val="BodyText"/>
        <w:ind w:left="720"/>
        <w:rPr>
          <w:sz w:val="28"/>
        </w:rPr>
      </w:pPr>
    </w:p>
    <w:p w14:paraId="060311D2" w14:textId="77777777" w:rsidR="00EF6BCE" w:rsidRDefault="00EF6BCE" w:rsidP="00EB1F41">
      <w:pPr>
        <w:pStyle w:val="BodyText"/>
        <w:ind w:left="720"/>
        <w:rPr>
          <w:sz w:val="28"/>
        </w:rPr>
      </w:pPr>
    </w:p>
    <w:p w14:paraId="3ECF50E6" w14:textId="77777777" w:rsidR="00EF6BCE" w:rsidRDefault="00EF6BCE" w:rsidP="00EB1F41">
      <w:pPr>
        <w:pStyle w:val="BodyText"/>
        <w:ind w:left="720"/>
        <w:rPr>
          <w:sz w:val="28"/>
        </w:rPr>
      </w:pPr>
    </w:p>
    <w:p w14:paraId="325F5675" w14:textId="77777777" w:rsidR="00EF6BCE" w:rsidRDefault="00EF6BCE" w:rsidP="00EB1F41">
      <w:pPr>
        <w:pStyle w:val="BodyText"/>
        <w:ind w:left="720"/>
        <w:rPr>
          <w:sz w:val="28"/>
        </w:rPr>
      </w:pPr>
    </w:p>
    <w:p w14:paraId="0E848440" w14:textId="77777777" w:rsidR="00EF6BCE" w:rsidRPr="007E3A8E" w:rsidRDefault="00EF6BCE" w:rsidP="00EB1F41">
      <w:pPr>
        <w:pStyle w:val="BodyText"/>
        <w:ind w:left="720"/>
        <w:rPr>
          <w:sz w:val="28"/>
        </w:rPr>
      </w:pPr>
    </w:p>
    <w:p w14:paraId="0CD23224" w14:textId="77777777" w:rsidR="00FD2CFF" w:rsidRPr="00C536A6" w:rsidRDefault="00FD2CFF">
      <w:pPr>
        <w:rPr>
          <w:sz w:val="28"/>
          <w:szCs w:val="28"/>
        </w:rPr>
      </w:pPr>
    </w:p>
    <w:p w14:paraId="76DA4CF7" w14:textId="1C84A9D1"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F16A98">
        <w:rPr>
          <w:rFonts w:ascii="Times New Roman" w:hAnsi="Times New Roman" w:cs="Times New Roman"/>
          <w:b/>
          <w:sz w:val="28"/>
          <w:szCs w:val="28"/>
        </w:rPr>
        <w:t>Submission vi</w:t>
      </w:r>
      <w:r w:rsidR="009E6689">
        <w:rPr>
          <w:rFonts w:ascii="Times New Roman" w:hAnsi="Times New Roman" w:cs="Times New Roman"/>
          <w:b/>
          <w:sz w:val="28"/>
          <w:szCs w:val="28"/>
        </w:rPr>
        <w:t xml:space="preserve">a turnitin by 3:00pm on </w:t>
      </w:r>
      <w:r w:rsidR="007F3BEA">
        <w:rPr>
          <w:rFonts w:ascii="Times New Roman" w:hAnsi="Times New Roman" w:cs="Times New Roman"/>
          <w:b/>
          <w:sz w:val="28"/>
          <w:szCs w:val="28"/>
        </w:rPr>
        <w:t>31/3/17</w:t>
      </w:r>
    </w:p>
    <w:p w14:paraId="2FC7A148" w14:textId="77777777" w:rsidR="00317441" w:rsidRDefault="00317441">
      <w:pPr>
        <w:rPr>
          <w:rFonts w:ascii="Times New Roman" w:hAnsi="Times New Roman" w:cs="Times New Roman"/>
          <w:b/>
          <w:sz w:val="28"/>
          <w:szCs w:val="28"/>
        </w:rPr>
      </w:pPr>
    </w:p>
    <w:p w14:paraId="1883233F" w14:textId="77777777" w:rsidR="00317441" w:rsidRDefault="00317441">
      <w:pPr>
        <w:rPr>
          <w:rFonts w:ascii="Times New Roman" w:hAnsi="Times New Roman" w:cs="Times New Roman"/>
          <w:b/>
          <w:sz w:val="28"/>
          <w:szCs w:val="28"/>
        </w:rPr>
      </w:pPr>
    </w:p>
    <w:p w14:paraId="79EBE46D" w14:textId="77777777" w:rsidR="00C6371F" w:rsidRDefault="00C6371F" w:rsidP="00C6371F"/>
    <w:p w14:paraId="69A720CE" w14:textId="77777777" w:rsidR="00317441" w:rsidRDefault="00317441" w:rsidP="00317441">
      <w:r>
        <w:tab/>
      </w:r>
      <w:r>
        <w:tab/>
      </w:r>
      <w:r>
        <w:tab/>
      </w:r>
    </w:p>
    <w:p w14:paraId="4BA27EBD" w14:textId="77777777" w:rsidR="00D6095A" w:rsidRPr="007A2699" w:rsidRDefault="00D6095A" w:rsidP="00D6095A">
      <w:pPr>
        <w:pStyle w:val="Title"/>
      </w:pPr>
      <w:r w:rsidRPr="007A2699">
        <w:lastRenderedPageBreak/>
        <w:t>School of Sport, Health &amp; Outdoor Education</w:t>
      </w:r>
    </w:p>
    <w:p w14:paraId="33E4F4D3" w14:textId="77777777" w:rsidR="00D6095A" w:rsidRPr="00DB29C9" w:rsidRDefault="00D6095A" w:rsidP="00D6095A">
      <w:pPr>
        <w:rPr>
          <w:b/>
          <w:bCs/>
          <w:sz w:val="16"/>
          <w:szCs w:val="16"/>
        </w:rPr>
      </w:pPr>
    </w:p>
    <w:p w14:paraId="71910629" w14:textId="77777777" w:rsidR="00D6095A" w:rsidRPr="007A2699" w:rsidRDefault="00D6095A" w:rsidP="00D6095A">
      <w:pPr>
        <w:pStyle w:val="Subtitle"/>
      </w:pPr>
      <w:r>
        <w:t>Assessment Feedback Sheet</w:t>
      </w:r>
    </w:p>
    <w:p w14:paraId="63A645FC" w14:textId="77777777" w:rsidR="00D6095A" w:rsidRPr="00DB29C9" w:rsidRDefault="00D6095A" w:rsidP="00D6095A">
      <w:pPr>
        <w:pStyle w:val="Subtitle"/>
        <w:rPr>
          <w:sz w:val="16"/>
          <w:szCs w:val="16"/>
        </w:rPr>
      </w:pPr>
    </w:p>
    <w:p w14:paraId="7CD7AE62" w14:textId="4CE958FB"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1B4B4D">
        <w:rPr>
          <w:b/>
          <w:bCs/>
          <w:sz w:val="24"/>
          <w:szCs w:val="24"/>
          <w:u w:val="none"/>
        </w:rPr>
        <w:t xml:space="preserve"> Ellis Brown 1705239</w:t>
      </w:r>
      <w:r>
        <w:rPr>
          <w:b/>
          <w:bCs/>
          <w:sz w:val="24"/>
          <w:szCs w:val="24"/>
          <w:u w:val="none"/>
        </w:rPr>
        <w:tab/>
      </w:r>
    </w:p>
    <w:p w14:paraId="7949DDA2"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EF6BCE">
        <w:rPr>
          <w:b/>
          <w:bCs/>
          <w:sz w:val="24"/>
          <w:szCs w:val="24"/>
          <w:u w:val="none"/>
        </w:rPr>
        <w:t xml:space="preserve"> Facilitating Adventurous Activities</w:t>
      </w:r>
      <w:r>
        <w:rPr>
          <w:b/>
          <w:bCs/>
          <w:sz w:val="24"/>
          <w:szCs w:val="24"/>
          <w:u w:val="none"/>
        </w:rPr>
        <w:tab/>
      </w:r>
    </w:p>
    <w:p w14:paraId="21C88FC2"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EF6BCE">
        <w:rPr>
          <w:b/>
          <w:bCs/>
          <w:sz w:val="24"/>
          <w:szCs w:val="24"/>
          <w:u w:val="none"/>
        </w:rPr>
        <w:t>SHSS4079</w:t>
      </w:r>
    </w:p>
    <w:p w14:paraId="263FBB5A" w14:textId="77777777" w:rsidR="00D6095A" w:rsidRDefault="00D6095A" w:rsidP="00D6095A">
      <w:pPr>
        <w:pStyle w:val="Subtitle"/>
        <w:jc w:val="left"/>
        <w:rPr>
          <w:b/>
          <w:bCs/>
          <w:sz w:val="24"/>
          <w:szCs w:val="24"/>
          <w:u w:val="none"/>
        </w:rPr>
      </w:pPr>
    </w:p>
    <w:p w14:paraId="7603362C"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28907EEE" w14:textId="77777777" w:rsidTr="00BB3EB5">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44224F3" w14:textId="77777777" w:rsidR="00D6095A" w:rsidRPr="00313008" w:rsidRDefault="00D6095A" w:rsidP="00BB3EB5">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0941171D" w14:textId="77777777" w:rsidTr="00BB3EB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6245A7" w14:textId="77777777" w:rsidR="00D6095A" w:rsidRPr="004150A6" w:rsidRDefault="00D6095A" w:rsidP="00BB3EB5">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71705AA" w14:textId="7ABF7B37" w:rsidR="00D6095A" w:rsidRPr="001B4B4D" w:rsidRDefault="001B4B4D" w:rsidP="001B4B4D">
            <w:pPr>
              <w:pStyle w:val="Subtitle"/>
              <w:jc w:val="left"/>
              <w:rPr>
                <w:bCs/>
                <w:sz w:val="22"/>
                <w:szCs w:val="24"/>
                <w:u w:val="none"/>
              </w:rPr>
            </w:pPr>
            <w:r>
              <w:rPr>
                <w:bCs/>
                <w:sz w:val="22"/>
                <w:szCs w:val="24"/>
                <w:u w:val="none"/>
              </w:rPr>
              <w:t xml:space="preserve">Links between the outdoors and improvement in mental health. </w:t>
            </w:r>
          </w:p>
        </w:tc>
      </w:tr>
      <w:tr w:rsidR="00D6095A" w:rsidRPr="00313008" w14:paraId="6D7D1617" w14:textId="77777777" w:rsidTr="00BB3EB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1206A89" w14:textId="77777777" w:rsidR="00D6095A" w:rsidRPr="004150A6" w:rsidRDefault="00D6095A" w:rsidP="00BB3EB5">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3A3C9AE" w14:textId="26911571" w:rsidR="00D6095A" w:rsidRPr="001B4B4D" w:rsidRDefault="001B4B4D" w:rsidP="001B4B4D">
            <w:pPr>
              <w:pStyle w:val="Subtitle"/>
              <w:jc w:val="left"/>
              <w:rPr>
                <w:bCs/>
                <w:sz w:val="24"/>
                <w:szCs w:val="24"/>
                <w:u w:val="none"/>
              </w:rPr>
            </w:pPr>
            <w:r>
              <w:rPr>
                <w:bCs/>
                <w:sz w:val="24"/>
                <w:szCs w:val="24"/>
                <w:u w:val="none"/>
              </w:rPr>
              <w:t xml:space="preserve">Stronger understanding of the affordances theory. </w:t>
            </w:r>
          </w:p>
        </w:tc>
      </w:tr>
      <w:tr w:rsidR="00D6095A" w:rsidRPr="00313008" w14:paraId="65D4AF54" w14:textId="77777777" w:rsidTr="00BB3EB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C55030" w14:textId="77777777" w:rsidR="00D6095A" w:rsidRPr="004150A6" w:rsidRDefault="00D6095A" w:rsidP="00BB3EB5">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6A22791" w14:textId="31D82AA9" w:rsidR="00D6095A" w:rsidRPr="001B4B4D" w:rsidRDefault="001B4B4D" w:rsidP="001B4B4D">
            <w:pPr>
              <w:pStyle w:val="Subtitle"/>
              <w:jc w:val="left"/>
              <w:rPr>
                <w:bCs/>
                <w:sz w:val="24"/>
                <w:szCs w:val="24"/>
                <w:u w:val="none"/>
              </w:rPr>
            </w:pPr>
            <w:r>
              <w:rPr>
                <w:bCs/>
                <w:sz w:val="24"/>
                <w:szCs w:val="24"/>
                <w:u w:val="none"/>
              </w:rPr>
              <w:t xml:space="preserve">Researching the biophilia hypothesis. </w:t>
            </w:r>
          </w:p>
        </w:tc>
      </w:tr>
      <w:tr w:rsidR="00D6095A" w:rsidRPr="00313008" w14:paraId="7CF391FA" w14:textId="77777777" w:rsidTr="00BB3EB5">
        <w:trPr>
          <w:cantSplit/>
        </w:trPr>
        <w:tc>
          <w:tcPr>
            <w:tcW w:w="2305" w:type="dxa"/>
            <w:vMerge w:val="restart"/>
            <w:tcBorders>
              <w:top w:val="single" w:sz="4" w:space="0" w:color="auto"/>
              <w:left w:val="thinThickLargeGap" w:sz="24" w:space="0" w:color="auto"/>
              <w:bottom w:val="single" w:sz="6" w:space="0" w:color="auto"/>
            </w:tcBorders>
          </w:tcPr>
          <w:p w14:paraId="2B571890" w14:textId="77777777" w:rsidR="00D6095A" w:rsidRPr="00313008" w:rsidRDefault="00D6095A" w:rsidP="00BB3EB5">
            <w:pPr>
              <w:pStyle w:val="Subtitle"/>
              <w:jc w:val="left"/>
              <w:rPr>
                <w:b/>
                <w:bCs/>
                <w:sz w:val="24"/>
                <w:szCs w:val="24"/>
                <w:u w:val="none"/>
              </w:rPr>
            </w:pPr>
          </w:p>
          <w:p w14:paraId="47560722" w14:textId="77777777" w:rsidR="00D6095A" w:rsidRPr="009574BA" w:rsidRDefault="00D6095A" w:rsidP="00BB3EB5">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4A5C6D61" w14:textId="77777777" w:rsidR="00D6095A" w:rsidRPr="00313008" w:rsidRDefault="00D6095A" w:rsidP="00BB3EB5">
            <w:pPr>
              <w:ind w:left="113" w:right="113"/>
              <w:rPr>
                <w:sz w:val="16"/>
                <w:szCs w:val="16"/>
              </w:rPr>
            </w:pPr>
            <w:r w:rsidRPr="00313008">
              <w:rPr>
                <w:sz w:val="16"/>
                <w:szCs w:val="16"/>
              </w:rPr>
              <w:t>Learning</w:t>
            </w:r>
          </w:p>
          <w:p w14:paraId="56DD0DC2" w14:textId="77777777" w:rsidR="00D6095A" w:rsidRPr="00313008" w:rsidRDefault="00D6095A" w:rsidP="00BB3EB5">
            <w:pPr>
              <w:ind w:left="113" w:right="113"/>
              <w:rPr>
                <w:sz w:val="16"/>
                <w:szCs w:val="16"/>
              </w:rPr>
            </w:pPr>
            <w:r w:rsidRPr="00313008">
              <w:rPr>
                <w:sz w:val="16"/>
                <w:szCs w:val="16"/>
              </w:rPr>
              <w:t>Outcomes</w:t>
            </w:r>
          </w:p>
          <w:p w14:paraId="7965BE6A" w14:textId="77777777" w:rsidR="00D6095A" w:rsidRPr="00313008" w:rsidRDefault="00D6095A" w:rsidP="00BB3EB5">
            <w:pPr>
              <w:ind w:left="113" w:right="113"/>
              <w:rPr>
                <w:sz w:val="16"/>
                <w:szCs w:val="16"/>
              </w:rPr>
            </w:pPr>
          </w:p>
          <w:p w14:paraId="4F46DAC6" w14:textId="77777777" w:rsidR="00D6095A" w:rsidRPr="00313008" w:rsidRDefault="00D6095A" w:rsidP="00BB3EB5">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6C43B7EB" w14:textId="77777777" w:rsidR="00D6095A" w:rsidRPr="00313008" w:rsidRDefault="00D6095A" w:rsidP="00BB3EB5">
            <w:pPr>
              <w:pStyle w:val="Subtitle"/>
              <w:rPr>
                <w:b/>
                <w:bCs/>
                <w:sz w:val="24"/>
                <w:szCs w:val="24"/>
                <w:u w:val="none"/>
              </w:rPr>
            </w:pPr>
            <w:r w:rsidRPr="00313008">
              <w:rPr>
                <w:b/>
                <w:bCs/>
                <w:sz w:val="24"/>
                <w:szCs w:val="24"/>
                <w:u w:val="none"/>
              </w:rPr>
              <w:t>GRADE</w:t>
            </w:r>
          </w:p>
        </w:tc>
      </w:tr>
      <w:tr w:rsidR="00D6095A" w:rsidRPr="00313008" w14:paraId="30413685" w14:textId="77777777" w:rsidTr="00BB3EB5">
        <w:trPr>
          <w:cantSplit/>
        </w:trPr>
        <w:tc>
          <w:tcPr>
            <w:tcW w:w="2305" w:type="dxa"/>
            <w:vMerge/>
            <w:tcBorders>
              <w:top w:val="single" w:sz="6" w:space="0" w:color="auto"/>
              <w:left w:val="thinThickLargeGap" w:sz="24" w:space="0" w:color="auto"/>
              <w:bottom w:val="single" w:sz="6" w:space="0" w:color="auto"/>
            </w:tcBorders>
          </w:tcPr>
          <w:p w14:paraId="27341B55" w14:textId="77777777" w:rsidR="00D6095A" w:rsidRPr="00313008" w:rsidRDefault="00D6095A" w:rsidP="00BB3EB5">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5095AEE" w14:textId="77777777" w:rsidR="00D6095A" w:rsidRPr="00313008" w:rsidRDefault="00D6095A" w:rsidP="00BB3EB5">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2F22824" w14:textId="77777777" w:rsidR="00D6095A" w:rsidRPr="003E3041" w:rsidRDefault="00D6095A" w:rsidP="00BB3EB5">
            <w:pPr>
              <w:pStyle w:val="Subtitle"/>
              <w:rPr>
                <w:b/>
                <w:bCs/>
                <w:sz w:val="16"/>
                <w:szCs w:val="16"/>
                <w:u w:val="none"/>
              </w:rPr>
            </w:pPr>
            <w:r>
              <w:rPr>
                <w:b/>
                <w:bCs/>
                <w:sz w:val="16"/>
                <w:szCs w:val="16"/>
                <w:u w:val="none"/>
              </w:rPr>
              <w:t>Poor</w:t>
            </w:r>
          </w:p>
          <w:p w14:paraId="3EFAB216" w14:textId="77777777" w:rsidR="00D6095A" w:rsidRPr="003E3041" w:rsidRDefault="00D6095A" w:rsidP="00BB3EB5">
            <w:pPr>
              <w:pStyle w:val="Subtitle"/>
              <w:rPr>
                <w:b/>
                <w:bCs/>
                <w:sz w:val="16"/>
                <w:szCs w:val="16"/>
                <w:u w:val="none"/>
              </w:rPr>
            </w:pPr>
            <w:r>
              <w:rPr>
                <w:b/>
                <w:bCs/>
                <w:sz w:val="16"/>
                <w:szCs w:val="16"/>
                <w:u w:val="none"/>
              </w:rPr>
              <w:t>&lt; 2</w:t>
            </w:r>
            <w:r w:rsidRPr="003E3041">
              <w:rPr>
                <w:b/>
                <w:bCs/>
                <w:sz w:val="16"/>
                <w:szCs w:val="16"/>
                <w:u w:val="none"/>
              </w:rPr>
              <w:t>0%</w:t>
            </w:r>
          </w:p>
          <w:p w14:paraId="328EDAFF" w14:textId="77777777" w:rsidR="00D6095A" w:rsidRPr="003E3041" w:rsidRDefault="00D6095A" w:rsidP="00BB3EB5">
            <w:pPr>
              <w:pStyle w:val="Subtitle"/>
              <w:rPr>
                <w:sz w:val="16"/>
                <w:szCs w:val="16"/>
                <w:u w:val="none"/>
              </w:rPr>
            </w:pPr>
          </w:p>
        </w:tc>
        <w:tc>
          <w:tcPr>
            <w:tcW w:w="923" w:type="dxa"/>
            <w:tcBorders>
              <w:top w:val="single" w:sz="6" w:space="0" w:color="auto"/>
              <w:left w:val="single" w:sz="6" w:space="0" w:color="auto"/>
              <w:right w:val="single" w:sz="6" w:space="0" w:color="auto"/>
            </w:tcBorders>
          </w:tcPr>
          <w:p w14:paraId="2D743CC8" w14:textId="77777777" w:rsidR="00D6095A" w:rsidRDefault="00D6095A" w:rsidP="00BB3EB5">
            <w:pPr>
              <w:pStyle w:val="Subtitle"/>
              <w:rPr>
                <w:b/>
                <w:sz w:val="16"/>
                <w:szCs w:val="16"/>
                <w:u w:val="none"/>
              </w:rPr>
            </w:pPr>
            <w:r>
              <w:rPr>
                <w:b/>
                <w:sz w:val="16"/>
                <w:szCs w:val="16"/>
                <w:u w:val="none"/>
              </w:rPr>
              <w:t>Weak</w:t>
            </w:r>
          </w:p>
          <w:p w14:paraId="5F4C9DD2" w14:textId="77777777" w:rsidR="00D6095A" w:rsidRPr="003E3041" w:rsidRDefault="00D6095A" w:rsidP="00BB3EB5">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194F60FA" w14:textId="77777777" w:rsidR="00D6095A" w:rsidRPr="003E3041" w:rsidRDefault="00D6095A" w:rsidP="00BB3EB5">
            <w:pPr>
              <w:pStyle w:val="Subtitle"/>
              <w:rPr>
                <w:b/>
                <w:bCs/>
                <w:sz w:val="16"/>
                <w:szCs w:val="16"/>
                <w:u w:val="none"/>
              </w:rPr>
            </w:pPr>
            <w:r>
              <w:rPr>
                <w:b/>
                <w:bCs/>
                <w:sz w:val="16"/>
                <w:szCs w:val="16"/>
                <w:u w:val="none"/>
              </w:rPr>
              <w:t>Unsatisfactory</w:t>
            </w:r>
          </w:p>
          <w:p w14:paraId="15480893" w14:textId="77777777" w:rsidR="00D6095A" w:rsidRPr="003E3041" w:rsidRDefault="00D6095A" w:rsidP="00BB3EB5">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77DBA42" w14:textId="77777777" w:rsidR="00D6095A" w:rsidRPr="003E3041" w:rsidRDefault="00D6095A" w:rsidP="00BB3EB5">
            <w:pPr>
              <w:pStyle w:val="Subtitle"/>
              <w:rPr>
                <w:b/>
                <w:bCs/>
                <w:sz w:val="16"/>
                <w:szCs w:val="16"/>
                <w:u w:val="none"/>
              </w:rPr>
            </w:pPr>
            <w:r w:rsidRPr="003E3041">
              <w:rPr>
                <w:b/>
                <w:bCs/>
                <w:sz w:val="16"/>
                <w:szCs w:val="16"/>
                <w:u w:val="none"/>
              </w:rPr>
              <w:t>Satisfactory</w:t>
            </w:r>
          </w:p>
          <w:p w14:paraId="7D5F3B0F" w14:textId="77777777" w:rsidR="00D6095A" w:rsidRPr="003E3041" w:rsidRDefault="00D6095A" w:rsidP="00BB3EB5">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49699A6C" w14:textId="77777777" w:rsidR="00D6095A" w:rsidRPr="003E3041" w:rsidRDefault="00D6095A" w:rsidP="00BB3EB5">
            <w:pPr>
              <w:pStyle w:val="Subtitle"/>
              <w:rPr>
                <w:b/>
                <w:bCs/>
                <w:sz w:val="16"/>
                <w:szCs w:val="16"/>
                <w:u w:val="none"/>
              </w:rPr>
            </w:pPr>
            <w:r w:rsidRPr="003E3041">
              <w:rPr>
                <w:b/>
                <w:bCs/>
                <w:sz w:val="16"/>
                <w:szCs w:val="16"/>
                <w:u w:val="none"/>
              </w:rPr>
              <w:t>Good</w:t>
            </w:r>
          </w:p>
          <w:p w14:paraId="7355F154" w14:textId="77777777" w:rsidR="00D6095A" w:rsidRPr="003E3041" w:rsidRDefault="00D6095A" w:rsidP="00BB3EB5">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43182A63" w14:textId="77777777" w:rsidR="00D6095A" w:rsidRPr="003E3041" w:rsidRDefault="00D6095A" w:rsidP="00BB3EB5">
            <w:pPr>
              <w:pStyle w:val="Subtitle"/>
              <w:rPr>
                <w:b/>
                <w:bCs/>
                <w:sz w:val="16"/>
                <w:szCs w:val="16"/>
                <w:u w:val="none"/>
              </w:rPr>
            </w:pPr>
            <w:r w:rsidRPr="003E3041">
              <w:rPr>
                <w:b/>
                <w:bCs/>
                <w:sz w:val="16"/>
                <w:szCs w:val="16"/>
                <w:u w:val="none"/>
              </w:rPr>
              <w:t>Very Good</w:t>
            </w:r>
          </w:p>
          <w:p w14:paraId="111EF002" w14:textId="77777777" w:rsidR="00D6095A" w:rsidRPr="003E3041" w:rsidRDefault="00D6095A" w:rsidP="00BB3EB5">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EA409C" w14:textId="77777777" w:rsidR="00D6095A" w:rsidRPr="003E3041" w:rsidRDefault="00D6095A" w:rsidP="00BB3EB5">
            <w:pPr>
              <w:pStyle w:val="Subtitle"/>
              <w:rPr>
                <w:b/>
                <w:bCs/>
                <w:sz w:val="16"/>
                <w:szCs w:val="16"/>
                <w:u w:val="none"/>
              </w:rPr>
            </w:pPr>
            <w:r w:rsidRPr="003E3041">
              <w:rPr>
                <w:b/>
                <w:bCs/>
                <w:sz w:val="16"/>
                <w:szCs w:val="16"/>
                <w:u w:val="none"/>
              </w:rPr>
              <w:t>Excellent</w:t>
            </w:r>
          </w:p>
          <w:p w14:paraId="37BD903E" w14:textId="77777777" w:rsidR="00D6095A" w:rsidRPr="003E3041" w:rsidRDefault="00D6095A" w:rsidP="00BB3EB5">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7E535FD4" w14:textId="77777777" w:rsidR="00D6095A" w:rsidRDefault="00D6095A" w:rsidP="00BB3EB5">
            <w:pPr>
              <w:pStyle w:val="Subtitle"/>
              <w:rPr>
                <w:b/>
                <w:bCs/>
                <w:sz w:val="16"/>
                <w:szCs w:val="16"/>
                <w:u w:val="none"/>
              </w:rPr>
            </w:pPr>
            <w:r>
              <w:rPr>
                <w:b/>
                <w:bCs/>
                <w:sz w:val="16"/>
                <w:szCs w:val="16"/>
                <w:u w:val="none"/>
              </w:rPr>
              <w:t>Exceptional</w:t>
            </w:r>
          </w:p>
          <w:p w14:paraId="5F9048E4" w14:textId="77777777" w:rsidR="00D6095A" w:rsidRPr="003E3041" w:rsidRDefault="00D6095A" w:rsidP="00BB3EB5">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D493CDA" w14:textId="77777777" w:rsidR="00D6095A" w:rsidRPr="00313008" w:rsidRDefault="00D6095A" w:rsidP="00BB3EB5">
            <w:pPr>
              <w:pStyle w:val="Subtitle"/>
              <w:jc w:val="left"/>
              <w:rPr>
                <w:b/>
                <w:bCs/>
                <w:sz w:val="18"/>
                <w:szCs w:val="18"/>
                <w:u w:val="none"/>
              </w:rPr>
            </w:pPr>
          </w:p>
          <w:p w14:paraId="3DB051DC" w14:textId="77777777" w:rsidR="00D6095A" w:rsidRPr="00313008" w:rsidRDefault="00D6095A" w:rsidP="00BB3EB5">
            <w:pPr>
              <w:pStyle w:val="Subtitle"/>
              <w:jc w:val="left"/>
              <w:rPr>
                <w:b/>
                <w:bCs/>
                <w:sz w:val="18"/>
                <w:szCs w:val="18"/>
                <w:u w:val="none"/>
              </w:rPr>
            </w:pPr>
            <w:r w:rsidRPr="00313008">
              <w:rPr>
                <w:b/>
                <w:bCs/>
                <w:sz w:val="18"/>
                <w:szCs w:val="18"/>
                <w:u w:val="none"/>
              </w:rPr>
              <w:t xml:space="preserve">  %</w:t>
            </w:r>
          </w:p>
        </w:tc>
      </w:tr>
      <w:tr w:rsidR="00D6095A" w:rsidRPr="00313008" w14:paraId="3541CBBF" w14:textId="77777777" w:rsidTr="00BB3EB5">
        <w:tc>
          <w:tcPr>
            <w:tcW w:w="2305" w:type="dxa"/>
            <w:tcBorders>
              <w:top w:val="single" w:sz="6" w:space="0" w:color="auto"/>
              <w:left w:val="thinThickLargeGap" w:sz="24" w:space="0" w:color="auto"/>
              <w:bottom w:val="single" w:sz="6" w:space="0" w:color="auto"/>
            </w:tcBorders>
          </w:tcPr>
          <w:p w14:paraId="50D55EBD" w14:textId="77777777" w:rsidR="00D6095A" w:rsidRPr="009B5330" w:rsidRDefault="00EF6BCE" w:rsidP="00BB3EB5">
            <w:pPr>
              <w:pStyle w:val="Subtitle"/>
              <w:jc w:val="left"/>
              <w:rPr>
                <w:sz w:val="18"/>
                <w:szCs w:val="18"/>
                <w:u w:val="none"/>
              </w:rPr>
            </w:pPr>
            <w:r>
              <w:rPr>
                <w:sz w:val="18"/>
                <w:szCs w:val="18"/>
                <w:u w:val="none"/>
              </w:rPr>
              <w:t>Understanding of the concept of physical literacy</w:t>
            </w:r>
          </w:p>
        </w:tc>
        <w:tc>
          <w:tcPr>
            <w:tcW w:w="540" w:type="dxa"/>
            <w:gridSpan w:val="2"/>
            <w:tcBorders>
              <w:top w:val="single" w:sz="6" w:space="0" w:color="auto"/>
              <w:bottom w:val="single" w:sz="6" w:space="0" w:color="auto"/>
              <w:right w:val="single" w:sz="6" w:space="0" w:color="auto"/>
            </w:tcBorders>
          </w:tcPr>
          <w:p w14:paraId="24A04B02" w14:textId="77777777" w:rsidR="00D6095A" w:rsidRPr="00313008" w:rsidRDefault="00EF6BCE" w:rsidP="00BB3EB5">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346A571B" w14:textId="77777777" w:rsidR="00D6095A" w:rsidRPr="00313008" w:rsidRDefault="00D6095A" w:rsidP="00BB3EB5">
            <w:pPr>
              <w:pStyle w:val="Subtitle"/>
              <w:rPr>
                <w:sz w:val="18"/>
                <w:szCs w:val="18"/>
                <w:u w:val="none"/>
              </w:rPr>
            </w:pPr>
          </w:p>
        </w:tc>
        <w:tc>
          <w:tcPr>
            <w:tcW w:w="923" w:type="dxa"/>
            <w:tcBorders>
              <w:left w:val="single" w:sz="6" w:space="0" w:color="auto"/>
              <w:right w:val="single" w:sz="6" w:space="0" w:color="auto"/>
            </w:tcBorders>
          </w:tcPr>
          <w:p w14:paraId="6E9C764E" w14:textId="77777777" w:rsidR="00D6095A" w:rsidRPr="00313008" w:rsidRDefault="00D6095A" w:rsidP="00BB3EB5">
            <w:pPr>
              <w:pStyle w:val="Subtitle"/>
              <w:rPr>
                <w:sz w:val="18"/>
                <w:szCs w:val="18"/>
                <w:u w:val="none"/>
              </w:rPr>
            </w:pPr>
          </w:p>
        </w:tc>
        <w:tc>
          <w:tcPr>
            <w:tcW w:w="922" w:type="dxa"/>
            <w:gridSpan w:val="2"/>
            <w:tcBorders>
              <w:left w:val="single" w:sz="6" w:space="0" w:color="auto"/>
              <w:right w:val="single" w:sz="6" w:space="0" w:color="auto"/>
            </w:tcBorders>
          </w:tcPr>
          <w:p w14:paraId="037383D4" w14:textId="77777777" w:rsidR="00D6095A" w:rsidRPr="00313008" w:rsidRDefault="00D6095A" w:rsidP="00BB3EB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195084D" w14:textId="77777777" w:rsidR="00D6095A" w:rsidRPr="00313008" w:rsidRDefault="00D6095A" w:rsidP="00BB3EB5">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D6C32DC" w14:textId="77777777" w:rsidR="00D6095A" w:rsidRPr="00313008" w:rsidRDefault="00D6095A" w:rsidP="00BB3EB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AE8074D" w14:textId="77777777" w:rsidR="00D6095A" w:rsidRPr="002E0D8B" w:rsidRDefault="00D6095A" w:rsidP="00BB3EB5">
            <w:pPr>
              <w:pStyle w:val="Subtitle"/>
              <w:jc w:val="right"/>
              <w:rPr>
                <w:sz w:val="24"/>
                <w:szCs w:val="24"/>
                <w:u w:val="none"/>
              </w:rPr>
            </w:pPr>
          </w:p>
        </w:tc>
        <w:tc>
          <w:tcPr>
            <w:tcW w:w="922" w:type="dxa"/>
            <w:gridSpan w:val="2"/>
            <w:tcBorders>
              <w:left w:val="single" w:sz="6" w:space="0" w:color="auto"/>
              <w:right w:val="single" w:sz="6" w:space="0" w:color="auto"/>
            </w:tcBorders>
          </w:tcPr>
          <w:p w14:paraId="426CF10F" w14:textId="77777777" w:rsidR="00D6095A" w:rsidRPr="00313008" w:rsidRDefault="00D6095A" w:rsidP="00BB3EB5">
            <w:pPr>
              <w:pStyle w:val="Subtitle"/>
              <w:rPr>
                <w:sz w:val="18"/>
                <w:szCs w:val="18"/>
                <w:u w:val="none"/>
              </w:rPr>
            </w:pPr>
          </w:p>
        </w:tc>
        <w:tc>
          <w:tcPr>
            <w:tcW w:w="923" w:type="dxa"/>
            <w:tcBorders>
              <w:left w:val="single" w:sz="6" w:space="0" w:color="auto"/>
              <w:right w:val="single" w:sz="6" w:space="0" w:color="auto"/>
            </w:tcBorders>
          </w:tcPr>
          <w:p w14:paraId="6868AF5A" w14:textId="77777777" w:rsidR="00D6095A" w:rsidRPr="00313008" w:rsidRDefault="00D6095A" w:rsidP="00BB3EB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31C06E9" w14:textId="77777777" w:rsidR="00D6095A" w:rsidRPr="00313008" w:rsidRDefault="00EF6BCE" w:rsidP="00BB3EB5">
            <w:pPr>
              <w:pStyle w:val="Subtitle"/>
              <w:jc w:val="left"/>
              <w:rPr>
                <w:b/>
                <w:bCs/>
                <w:sz w:val="18"/>
                <w:szCs w:val="18"/>
                <w:u w:val="none"/>
              </w:rPr>
            </w:pPr>
            <w:r>
              <w:rPr>
                <w:b/>
                <w:bCs/>
                <w:sz w:val="18"/>
                <w:szCs w:val="18"/>
                <w:u w:val="none"/>
              </w:rPr>
              <w:t>4</w:t>
            </w:r>
            <w:r w:rsidR="00D6095A" w:rsidRPr="00313008">
              <w:rPr>
                <w:b/>
                <w:bCs/>
                <w:sz w:val="18"/>
                <w:szCs w:val="18"/>
                <w:u w:val="none"/>
              </w:rPr>
              <w:t>0%</w:t>
            </w:r>
          </w:p>
        </w:tc>
      </w:tr>
      <w:tr w:rsidR="00D6095A" w:rsidRPr="00313008" w14:paraId="7A96D62B" w14:textId="77777777" w:rsidTr="00BB3EB5">
        <w:tc>
          <w:tcPr>
            <w:tcW w:w="2305" w:type="dxa"/>
            <w:tcBorders>
              <w:top w:val="single" w:sz="6" w:space="0" w:color="auto"/>
              <w:left w:val="thinThickLargeGap" w:sz="24" w:space="0" w:color="auto"/>
              <w:bottom w:val="single" w:sz="6" w:space="0" w:color="auto"/>
            </w:tcBorders>
          </w:tcPr>
          <w:p w14:paraId="38323395" w14:textId="77777777" w:rsidR="00D6095A" w:rsidRPr="009B5330" w:rsidRDefault="00EF6BCE" w:rsidP="00BB3EB5">
            <w:pPr>
              <w:pStyle w:val="Subtitle"/>
              <w:jc w:val="left"/>
              <w:rPr>
                <w:sz w:val="18"/>
                <w:szCs w:val="18"/>
                <w:u w:val="none"/>
              </w:rPr>
            </w:pPr>
            <w:r>
              <w:rPr>
                <w:sz w:val="18"/>
                <w:szCs w:val="18"/>
                <w:u w:val="none"/>
              </w:rPr>
              <w:t>Awareness of the benefits of adventurous activities and outdoor learning</w:t>
            </w:r>
          </w:p>
        </w:tc>
        <w:tc>
          <w:tcPr>
            <w:tcW w:w="540" w:type="dxa"/>
            <w:gridSpan w:val="2"/>
            <w:tcBorders>
              <w:top w:val="single" w:sz="6" w:space="0" w:color="auto"/>
              <w:bottom w:val="single" w:sz="6" w:space="0" w:color="auto"/>
              <w:right w:val="single" w:sz="6" w:space="0" w:color="auto"/>
            </w:tcBorders>
          </w:tcPr>
          <w:p w14:paraId="78F1A2C2" w14:textId="77777777" w:rsidR="00D6095A" w:rsidRPr="00313008" w:rsidRDefault="00EF6BCE" w:rsidP="00BB3EB5">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68FDDF31" w14:textId="77777777" w:rsidR="00D6095A" w:rsidRPr="00313008" w:rsidRDefault="00D6095A" w:rsidP="00BB3EB5">
            <w:pPr>
              <w:pStyle w:val="Subtitle"/>
              <w:rPr>
                <w:sz w:val="18"/>
                <w:szCs w:val="18"/>
                <w:u w:val="none"/>
              </w:rPr>
            </w:pPr>
          </w:p>
        </w:tc>
        <w:tc>
          <w:tcPr>
            <w:tcW w:w="923" w:type="dxa"/>
            <w:tcBorders>
              <w:left w:val="single" w:sz="6" w:space="0" w:color="auto"/>
              <w:right w:val="single" w:sz="6" w:space="0" w:color="auto"/>
            </w:tcBorders>
          </w:tcPr>
          <w:p w14:paraId="6E68383C" w14:textId="77777777" w:rsidR="00D6095A" w:rsidRPr="00313008" w:rsidRDefault="00D6095A" w:rsidP="00BB3EB5">
            <w:pPr>
              <w:pStyle w:val="Subtitle"/>
              <w:rPr>
                <w:sz w:val="18"/>
                <w:szCs w:val="18"/>
                <w:u w:val="none"/>
              </w:rPr>
            </w:pPr>
          </w:p>
        </w:tc>
        <w:tc>
          <w:tcPr>
            <w:tcW w:w="922" w:type="dxa"/>
            <w:gridSpan w:val="2"/>
            <w:tcBorders>
              <w:left w:val="single" w:sz="6" w:space="0" w:color="auto"/>
              <w:right w:val="single" w:sz="6" w:space="0" w:color="auto"/>
            </w:tcBorders>
          </w:tcPr>
          <w:p w14:paraId="2F42430B" w14:textId="77777777" w:rsidR="00D6095A" w:rsidRPr="00313008" w:rsidRDefault="00D6095A" w:rsidP="00BB3EB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12D08B" w14:textId="77777777" w:rsidR="00D6095A" w:rsidRPr="00313008" w:rsidRDefault="00D6095A" w:rsidP="00BB3EB5">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8D72C48" w14:textId="77777777" w:rsidR="00D6095A" w:rsidRPr="00313008" w:rsidRDefault="00D6095A" w:rsidP="00BB3EB5">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CA7A16" w14:textId="77777777" w:rsidR="00D6095A" w:rsidRDefault="00D6095A" w:rsidP="00BB3EB5"/>
        </w:tc>
        <w:tc>
          <w:tcPr>
            <w:tcW w:w="922" w:type="dxa"/>
            <w:gridSpan w:val="2"/>
            <w:tcBorders>
              <w:left w:val="single" w:sz="6" w:space="0" w:color="auto"/>
              <w:right w:val="single" w:sz="6" w:space="0" w:color="auto"/>
            </w:tcBorders>
          </w:tcPr>
          <w:p w14:paraId="1FBA4CC0" w14:textId="77777777" w:rsidR="00D6095A" w:rsidRPr="00313008" w:rsidRDefault="00D6095A" w:rsidP="00BB3EB5">
            <w:pPr>
              <w:pStyle w:val="Subtitle"/>
              <w:rPr>
                <w:sz w:val="18"/>
                <w:szCs w:val="18"/>
                <w:u w:val="none"/>
              </w:rPr>
            </w:pPr>
          </w:p>
        </w:tc>
        <w:tc>
          <w:tcPr>
            <w:tcW w:w="923" w:type="dxa"/>
            <w:tcBorders>
              <w:left w:val="single" w:sz="6" w:space="0" w:color="auto"/>
              <w:right w:val="single" w:sz="6" w:space="0" w:color="auto"/>
            </w:tcBorders>
          </w:tcPr>
          <w:p w14:paraId="491F226A" w14:textId="77777777" w:rsidR="00D6095A" w:rsidRPr="00313008" w:rsidRDefault="00D6095A" w:rsidP="00BB3EB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A780CFB" w14:textId="77777777" w:rsidR="00D6095A" w:rsidRPr="00313008" w:rsidRDefault="00EF6BCE" w:rsidP="00BB3EB5">
            <w:pPr>
              <w:pStyle w:val="Subtitle"/>
              <w:jc w:val="left"/>
              <w:rPr>
                <w:b/>
                <w:bCs/>
                <w:sz w:val="18"/>
                <w:szCs w:val="18"/>
                <w:u w:val="none"/>
              </w:rPr>
            </w:pPr>
            <w:r>
              <w:rPr>
                <w:b/>
                <w:bCs/>
                <w:sz w:val="18"/>
                <w:szCs w:val="18"/>
                <w:u w:val="none"/>
              </w:rPr>
              <w:t>4</w:t>
            </w:r>
            <w:r w:rsidR="00D6095A">
              <w:rPr>
                <w:b/>
                <w:bCs/>
                <w:sz w:val="18"/>
                <w:szCs w:val="18"/>
                <w:u w:val="none"/>
              </w:rPr>
              <w:t>0</w:t>
            </w:r>
            <w:r w:rsidR="00D6095A" w:rsidRPr="00313008">
              <w:rPr>
                <w:b/>
                <w:bCs/>
                <w:sz w:val="18"/>
                <w:szCs w:val="18"/>
                <w:u w:val="none"/>
              </w:rPr>
              <w:t>%</w:t>
            </w:r>
          </w:p>
        </w:tc>
      </w:tr>
      <w:tr w:rsidR="00D6095A" w:rsidRPr="00313008" w14:paraId="4CEF0439" w14:textId="77777777" w:rsidTr="00BB3EB5">
        <w:tc>
          <w:tcPr>
            <w:tcW w:w="2305" w:type="dxa"/>
            <w:tcBorders>
              <w:top w:val="single" w:sz="6" w:space="0" w:color="auto"/>
              <w:left w:val="thinThickLargeGap" w:sz="24" w:space="0" w:color="auto"/>
              <w:bottom w:val="single" w:sz="6" w:space="0" w:color="auto"/>
            </w:tcBorders>
          </w:tcPr>
          <w:p w14:paraId="07A3196C" w14:textId="77777777" w:rsidR="00D6095A" w:rsidRPr="009B5330" w:rsidRDefault="00EF6BCE" w:rsidP="00BB3EB5">
            <w:pPr>
              <w:pStyle w:val="Subtitle"/>
              <w:ind w:left="-15"/>
              <w:jc w:val="left"/>
              <w:rPr>
                <w:sz w:val="18"/>
                <w:szCs w:val="18"/>
                <w:u w:val="none"/>
              </w:rPr>
            </w:pPr>
            <w:r>
              <w:rPr>
                <w:sz w:val="18"/>
                <w:szCs w:val="18"/>
                <w:u w:val="none"/>
              </w:rPr>
              <w:t>Links to literature and research to support opinions</w:t>
            </w:r>
          </w:p>
        </w:tc>
        <w:tc>
          <w:tcPr>
            <w:tcW w:w="540" w:type="dxa"/>
            <w:gridSpan w:val="2"/>
            <w:tcBorders>
              <w:top w:val="single" w:sz="6" w:space="0" w:color="auto"/>
              <w:bottom w:val="single" w:sz="6" w:space="0" w:color="auto"/>
              <w:right w:val="single" w:sz="6" w:space="0" w:color="auto"/>
            </w:tcBorders>
          </w:tcPr>
          <w:p w14:paraId="171309FF" w14:textId="77777777" w:rsidR="00D6095A" w:rsidRPr="00313008" w:rsidRDefault="00D6095A" w:rsidP="00BB3EB5">
            <w:pPr>
              <w:pStyle w:val="Subtitle"/>
              <w:rPr>
                <w:b/>
                <w:bCs/>
                <w:sz w:val="18"/>
                <w:szCs w:val="18"/>
                <w:u w:val="none"/>
              </w:rPr>
            </w:pPr>
          </w:p>
          <w:p w14:paraId="5073333C" w14:textId="77777777" w:rsidR="00D6095A" w:rsidRPr="00313008" w:rsidRDefault="00EF6BCE" w:rsidP="00BB3EB5">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6E815617" w14:textId="77777777" w:rsidR="00D6095A" w:rsidRPr="00313008" w:rsidRDefault="00D6095A" w:rsidP="00BB3EB5">
            <w:pPr>
              <w:pStyle w:val="Subtitle"/>
              <w:rPr>
                <w:sz w:val="18"/>
                <w:szCs w:val="18"/>
                <w:u w:val="none"/>
              </w:rPr>
            </w:pPr>
          </w:p>
        </w:tc>
        <w:tc>
          <w:tcPr>
            <w:tcW w:w="923" w:type="dxa"/>
            <w:tcBorders>
              <w:left w:val="single" w:sz="6" w:space="0" w:color="auto"/>
              <w:right w:val="single" w:sz="6" w:space="0" w:color="auto"/>
            </w:tcBorders>
          </w:tcPr>
          <w:p w14:paraId="72D0B3A1" w14:textId="77777777" w:rsidR="00D6095A" w:rsidRPr="00313008" w:rsidRDefault="00D6095A" w:rsidP="00BB3EB5">
            <w:pPr>
              <w:pStyle w:val="Subtitle"/>
              <w:rPr>
                <w:sz w:val="18"/>
                <w:szCs w:val="18"/>
                <w:u w:val="none"/>
              </w:rPr>
            </w:pPr>
          </w:p>
        </w:tc>
        <w:tc>
          <w:tcPr>
            <w:tcW w:w="922" w:type="dxa"/>
            <w:gridSpan w:val="2"/>
            <w:tcBorders>
              <w:left w:val="single" w:sz="6" w:space="0" w:color="auto"/>
              <w:right w:val="single" w:sz="6" w:space="0" w:color="auto"/>
            </w:tcBorders>
          </w:tcPr>
          <w:p w14:paraId="4B880A51" w14:textId="77777777" w:rsidR="00D6095A" w:rsidRPr="00313008" w:rsidRDefault="00D6095A" w:rsidP="00BB3EB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00B5BE" w14:textId="77777777" w:rsidR="00D6095A" w:rsidRPr="00313008" w:rsidRDefault="00D6095A" w:rsidP="00BB3EB5">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F491E93" w14:textId="77777777" w:rsidR="00D6095A" w:rsidRPr="00313008" w:rsidRDefault="00D6095A" w:rsidP="00BB3EB5">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26E477" w14:textId="77777777" w:rsidR="00D6095A" w:rsidRPr="00313008" w:rsidRDefault="00D6095A" w:rsidP="00BB3EB5">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61774C2" w14:textId="77777777" w:rsidR="00D6095A" w:rsidRPr="00313008" w:rsidRDefault="00D6095A" w:rsidP="00BB3EB5">
            <w:pPr>
              <w:pStyle w:val="Subtitle"/>
              <w:rPr>
                <w:sz w:val="18"/>
                <w:szCs w:val="18"/>
                <w:u w:val="none"/>
              </w:rPr>
            </w:pPr>
          </w:p>
        </w:tc>
        <w:tc>
          <w:tcPr>
            <w:tcW w:w="923" w:type="dxa"/>
            <w:tcBorders>
              <w:left w:val="single" w:sz="6" w:space="0" w:color="auto"/>
              <w:right w:val="single" w:sz="6" w:space="0" w:color="auto"/>
            </w:tcBorders>
          </w:tcPr>
          <w:p w14:paraId="5CE713E9" w14:textId="77777777" w:rsidR="00D6095A" w:rsidRPr="00313008" w:rsidRDefault="00D6095A" w:rsidP="00BB3EB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7F3BEE4" w14:textId="77777777" w:rsidR="00D6095A" w:rsidRPr="00313008" w:rsidRDefault="00EF6BCE" w:rsidP="00BB3EB5">
            <w:pPr>
              <w:pStyle w:val="Subtitle"/>
              <w:jc w:val="left"/>
              <w:rPr>
                <w:b/>
                <w:bCs/>
                <w:sz w:val="18"/>
                <w:szCs w:val="18"/>
                <w:u w:val="none"/>
              </w:rPr>
            </w:pPr>
            <w:r>
              <w:rPr>
                <w:b/>
                <w:bCs/>
                <w:sz w:val="18"/>
                <w:szCs w:val="18"/>
                <w:u w:val="none"/>
              </w:rPr>
              <w:t>2</w:t>
            </w:r>
            <w:r w:rsidR="00D6095A" w:rsidRPr="00313008">
              <w:rPr>
                <w:b/>
                <w:bCs/>
                <w:sz w:val="18"/>
                <w:szCs w:val="18"/>
                <w:u w:val="none"/>
              </w:rPr>
              <w:t>0%</w:t>
            </w:r>
          </w:p>
        </w:tc>
      </w:tr>
      <w:tr w:rsidR="00D6095A" w:rsidRPr="00313008" w14:paraId="4A7C1780" w14:textId="77777777" w:rsidTr="00BB3EB5">
        <w:trPr>
          <w:cantSplit/>
          <w:trHeight w:val="282"/>
        </w:trPr>
        <w:tc>
          <w:tcPr>
            <w:tcW w:w="10225" w:type="dxa"/>
            <w:gridSpan w:val="13"/>
            <w:tcBorders>
              <w:left w:val="thinThickLargeGap" w:sz="24" w:space="0" w:color="auto"/>
              <w:right w:val="single" w:sz="4" w:space="0" w:color="auto"/>
            </w:tcBorders>
          </w:tcPr>
          <w:p w14:paraId="0881DEEB"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9519989" w14:textId="77777777" w:rsidR="00D6095A" w:rsidRPr="00313008" w:rsidRDefault="00D6095A" w:rsidP="00BB3EB5">
            <w:pPr>
              <w:pStyle w:val="Subtitle"/>
              <w:jc w:val="left"/>
              <w:rPr>
                <w:b/>
                <w:bCs/>
                <w:sz w:val="24"/>
                <w:szCs w:val="24"/>
                <w:u w:val="none"/>
              </w:rPr>
            </w:pPr>
          </w:p>
        </w:tc>
      </w:tr>
      <w:tr w:rsidR="00D6095A" w:rsidRPr="00313008" w14:paraId="56702CA8" w14:textId="77777777" w:rsidTr="00BB3EB5">
        <w:trPr>
          <w:cantSplit/>
          <w:trHeight w:val="4341"/>
        </w:trPr>
        <w:tc>
          <w:tcPr>
            <w:tcW w:w="10945" w:type="dxa"/>
            <w:gridSpan w:val="14"/>
            <w:tcBorders>
              <w:left w:val="thinThickLargeGap" w:sz="24" w:space="0" w:color="auto"/>
              <w:right w:val="thinThickLargeGap" w:sz="24" w:space="0" w:color="auto"/>
            </w:tcBorders>
          </w:tcPr>
          <w:p w14:paraId="159E77B9" w14:textId="77777777" w:rsidR="00D6095A" w:rsidRPr="00313008" w:rsidRDefault="00D6095A" w:rsidP="00BB3EB5">
            <w:pPr>
              <w:pStyle w:val="Subtitle"/>
              <w:jc w:val="left"/>
              <w:rPr>
                <w:b/>
                <w:bCs/>
                <w:sz w:val="24"/>
                <w:szCs w:val="24"/>
                <w:u w:val="none"/>
              </w:rPr>
            </w:pPr>
            <w:r w:rsidRPr="00313008">
              <w:rPr>
                <w:b/>
                <w:bCs/>
                <w:sz w:val="24"/>
                <w:szCs w:val="24"/>
                <w:u w:val="none"/>
              </w:rPr>
              <w:t>TUTOR COMMENTS:</w:t>
            </w:r>
          </w:p>
          <w:p w14:paraId="7B63AF19" w14:textId="77777777" w:rsidR="00D6095A" w:rsidRDefault="00D6095A" w:rsidP="00BB3EB5">
            <w:pPr>
              <w:pStyle w:val="Subtitle"/>
              <w:ind w:left="937" w:right="1152"/>
              <w:jc w:val="both"/>
              <w:rPr>
                <w:b/>
                <w:bCs/>
                <w:sz w:val="24"/>
                <w:szCs w:val="24"/>
                <w:u w:val="none"/>
              </w:rPr>
            </w:pPr>
          </w:p>
          <w:p w14:paraId="3A414972" w14:textId="77777777" w:rsidR="00D6095A" w:rsidRDefault="00D6095A" w:rsidP="00BB3EB5">
            <w:pPr>
              <w:pStyle w:val="Subtitle"/>
              <w:ind w:left="937" w:right="1152"/>
              <w:jc w:val="both"/>
              <w:rPr>
                <w:b/>
                <w:bCs/>
                <w:sz w:val="24"/>
                <w:szCs w:val="24"/>
                <w:u w:val="none"/>
              </w:rPr>
            </w:pPr>
          </w:p>
          <w:p w14:paraId="75AB5B86" w14:textId="77777777" w:rsidR="00D6095A" w:rsidRDefault="00D6095A" w:rsidP="00BB3EB5">
            <w:pPr>
              <w:pStyle w:val="Subtitle"/>
              <w:ind w:left="937" w:right="1152"/>
              <w:jc w:val="both"/>
              <w:rPr>
                <w:b/>
                <w:bCs/>
                <w:sz w:val="24"/>
                <w:szCs w:val="24"/>
                <w:u w:val="none"/>
              </w:rPr>
            </w:pPr>
          </w:p>
          <w:p w14:paraId="49E31DF6" w14:textId="77777777" w:rsidR="00D6095A" w:rsidRDefault="00D6095A" w:rsidP="00BB3EB5">
            <w:pPr>
              <w:pStyle w:val="Subtitle"/>
              <w:ind w:left="937" w:right="1152"/>
              <w:jc w:val="both"/>
              <w:rPr>
                <w:b/>
                <w:bCs/>
                <w:sz w:val="24"/>
                <w:szCs w:val="24"/>
                <w:u w:val="none"/>
              </w:rPr>
            </w:pPr>
          </w:p>
          <w:p w14:paraId="290150FE" w14:textId="77777777" w:rsidR="00D6095A" w:rsidRDefault="00D6095A" w:rsidP="00BB3EB5">
            <w:pPr>
              <w:pStyle w:val="Subtitle"/>
              <w:ind w:left="937" w:right="1152"/>
              <w:jc w:val="both"/>
              <w:rPr>
                <w:b/>
                <w:bCs/>
                <w:sz w:val="24"/>
                <w:szCs w:val="24"/>
                <w:u w:val="none"/>
              </w:rPr>
            </w:pPr>
          </w:p>
          <w:p w14:paraId="328CE5F5" w14:textId="77777777" w:rsidR="00D6095A" w:rsidRDefault="00D6095A" w:rsidP="00BB3EB5">
            <w:pPr>
              <w:pStyle w:val="Subtitle"/>
              <w:ind w:left="937" w:right="1152"/>
              <w:jc w:val="both"/>
              <w:rPr>
                <w:b/>
                <w:bCs/>
                <w:sz w:val="24"/>
                <w:szCs w:val="24"/>
                <w:u w:val="none"/>
              </w:rPr>
            </w:pPr>
          </w:p>
          <w:p w14:paraId="625EBEFE" w14:textId="77777777" w:rsidR="00D6095A" w:rsidRDefault="00D6095A" w:rsidP="00BB3EB5">
            <w:pPr>
              <w:pStyle w:val="Subtitle"/>
              <w:ind w:left="937" w:right="1152"/>
              <w:jc w:val="both"/>
              <w:rPr>
                <w:b/>
                <w:bCs/>
                <w:sz w:val="24"/>
                <w:szCs w:val="24"/>
                <w:u w:val="none"/>
              </w:rPr>
            </w:pPr>
          </w:p>
          <w:p w14:paraId="67D2120E" w14:textId="77777777" w:rsidR="00D6095A" w:rsidRDefault="00D6095A" w:rsidP="00BB3EB5">
            <w:pPr>
              <w:pStyle w:val="Subtitle"/>
              <w:ind w:left="937" w:right="1152"/>
              <w:jc w:val="both"/>
              <w:rPr>
                <w:b/>
                <w:bCs/>
                <w:sz w:val="24"/>
                <w:szCs w:val="24"/>
                <w:u w:val="none"/>
              </w:rPr>
            </w:pPr>
          </w:p>
          <w:p w14:paraId="010B7FA0" w14:textId="77777777" w:rsidR="00D6095A" w:rsidRDefault="00D6095A" w:rsidP="00BB3EB5">
            <w:pPr>
              <w:pStyle w:val="Subtitle"/>
              <w:ind w:left="937" w:right="1152"/>
              <w:jc w:val="both"/>
              <w:rPr>
                <w:b/>
                <w:bCs/>
                <w:sz w:val="24"/>
                <w:szCs w:val="24"/>
                <w:u w:val="none"/>
              </w:rPr>
            </w:pPr>
          </w:p>
          <w:p w14:paraId="312BDD1D" w14:textId="77777777" w:rsidR="00D6095A" w:rsidRDefault="00D6095A" w:rsidP="00BB3EB5">
            <w:pPr>
              <w:pStyle w:val="Subtitle"/>
              <w:ind w:left="937" w:right="1152"/>
              <w:jc w:val="both"/>
              <w:rPr>
                <w:b/>
                <w:bCs/>
                <w:sz w:val="24"/>
                <w:szCs w:val="24"/>
                <w:u w:val="none"/>
              </w:rPr>
            </w:pPr>
          </w:p>
          <w:p w14:paraId="7ACE8005" w14:textId="77777777" w:rsidR="00D6095A" w:rsidRDefault="00D6095A" w:rsidP="00BB3EB5">
            <w:pPr>
              <w:pStyle w:val="Subtitle"/>
              <w:ind w:left="937" w:right="1152"/>
              <w:jc w:val="both"/>
              <w:rPr>
                <w:b/>
                <w:bCs/>
                <w:sz w:val="24"/>
                <w:szCs w:val="24"/>
                <w:u w:val="none"/>
              </w:rPr>
            </w:pPr>
          </w:p>
          <w:p w14:paraId="5F122707" w14:textId="77777777" w:rsidR="00D6095A" w:rsidRPr="00313008" w:rsidRDefault="00D6095A" w:rsidP="00BB3EB5">
            <w:pPr>
              <w:pStyle w:val="Subtitle"/>
              <w:ind w:left="937" w:right="1152"/>
              <w:jc w:val="both"/>
              <w:rPr>
                <w:b/>
                <w:bCs/>
                <w:sz w:val="24"/>
                <w:szCs w:val="24"/>
                <w:u w:val="none"/>
              </w:rPr>
            </w:pPr>
          </w:p>
        </w:tc>
      </w:tr>
      <w:tr w:rsidR="00D6095A" w:rsidRPr="00313008" w14:paraId="23C8B875" w14:textId="77777777" w:rsidTr="00BB3EB5">
        <w:trPr>
          <w:cantSplit/>
          <w:trHeight w:val="365"/>
        </w:trPr>
        <w:tc>
          <w:tcPr>
            <w:tcW w:w="2661" w:type="dxa"/>
            <w:gridSpan w:val="2"/>
            <w:tcBorders>
              <w:left w:val="thinThickLargeGap" w:sz="24" w:space="0" w:color="auto"/>
              <w:bottom w:val="thickThinLargeGap" w:sz="24" w:space="0" w:color="auto"/>
            </w:tcBorders>
          </w:tcPr>
          <w:p w14:paraId="286DFF33" w14:textId="2873854D" w:rsidR="00D6095A" w:rsidRPr="00313008" w:rsidRDefault="00D6095A" w:rsidP="00BB3EB5">
            <w:pPr>
              <w:pStyle w:val="Subtitle"/>
              <w:jc w:val="left"/>
              <w:rPr>
                <w:b/>
                <w:bCs/>
                <w:sz w:val="18"/>
                <w:szCs w:val="18"/>
                <w:u w:val="none"/>
              </w:rPr>
            </w:pPr>
            <w:r w:rsidRPr="00313008">
              <w:rPr>
                <w:b/>
                <w:bCs/>
                <w:sz w:val="18"/>
                <w:szCs w:val="18"/>
                <w:u w:val="none"/>
              </w:rPr>
              <w:t xml:space="preserve"> Submission date: </w:t>
            </w:r>
            <w:r w:rsidR="007F3BEA">
              <w:rPr>
                <w:b/>
                <w:bCs/>
                <w:sz w:val="18"/>
                <w:szCs w:val="18"/>
                <w:u w:val="none"/>
              </w:rPr>
              <w:t>31/3/17</w:t>
            </w:r>
          </w:p>
          <w:p w14:paraId="1EE41D06" w14:textId="77777777" w:rsidR="00D6095A" w:rsidRPr="00313008" w:rsidRDefault="00D6095A" w:rsidP="00BB3EB5">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303A2C53" w14:textId="77777777" w:rsidR="00D6095A" w:rsidRPr="00313008" w:rsidRDefault="00D6095A" w:rsidP="00BB3EB5">
            <w:pPr>
              <w:pStyle w:val="Subtitle"/>
              <w:jc w:val="left"/>
              <w:rPr>
                <w:b/>
                <w:bCs/>
                <w:sz w:val="18"/>
                <w:szCs w:val="18"/>
                <w:u w:val="none"/>
              </w:rPr>
            </w:pPr>
            <w:r>
              <w:rPr>
                <w:b/>
                <w:bCs/>
                <w:sz w:val="18"/>
                <w:szCs w:val="18"/>
                <w:u w:val="none"/>
              </w:rPr>
              <w:t>Return date:</w:t>
            </w:r>
          </w:p>
          <w:p w14:paraId="42C32805" w14:textId="77777777" w:rsidR="00D6095A" w:rsidRPr="00313008" w:rsidRDefault="00D6095A" w:rsidP="00BB3EB5">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E326AD" w14:textId="69C11B22" w:rsidR="00D6095A" w:rsidRPr="00313008" w:rsidRDefault="00D6095A" w:rsidP="00BB3EB5">
            <w:pPr>
              <w:pStyle w:val="Subtitle"/>
              <w:jc w:val="left"/>
              <w:rPr>
                <w:b/>
                <w:bCs/>
                <w:sz w:val="18"/>
                <w:szCs w:val="18"/>
                <w:u w:val="none"/>
              </w:rPr>
            </w:pPr>
            <w:r w:rsidRPr="00313008">
              <w:rPr>
                <w:b/>
                <w:bCs/>
                <w:sz w:val="18"/>
                <w:szCs w:val="18"/>
                <w:u w:val="none"/>
              </w:rPr>
              <w:t xml:space="preserve">Tutor: </w:t>
            </w:r>
            <w:r w:rsidR="00F3624B">
              <w:rPr>
                <w:b/>
                <w:bCs/>
                <w:sz w:val="18"/>
                <w:szCs w:val="18"/>
                <w:u w:val="none"/>
              </w:rPr>
              <w:t>G. Harvey</w:t>
            </w:r>
          </w:p>
        </w:tc>
        <w:tc>
          <w:tcPr>
            <w:tcW w:w="2347" w:type="dxa"/>
            <w:gridSpan w:val="3"/>
            <w:tcBorders>
              <w:bottom w:val="thickThinLargeGap" w:sz="24" w:space="0" w:color="auto"/>
              <w:right w:val="thinThickLargeGap" w:sz="24" w:space="0" w:color="auto"/>
            </w:tcBorders>
          </w:tcPr>
          <w:p w14:paraId="4C4F930A" w14:textId="77777777" w:rsidR="00D6095A" w:rsidRPr="00313008" w:rsidRDefault="00D6095A" w:rsidP="00BB3EB5">
            <w:pPr>
              <w:pStyle w:val="Subtitle"/>
              <w:jc w:val="left"/>
              <w:rPr>
                <w:b/>
                <w:bCs/>
                <w:sz w:val="18"/>
                <w:szCs w:val="18"/>
                <w:u w:val="none"/>
              </w:rPr>
            </w:pPr>
            <w:r w:rsidRPr="00313008">
              <w:rPr>
                <w:b/>
                <w:bCs/>
                <w:sz w:val="18"/>
                <w:szCs w:val="18"/>
                <w:u w:val="none"/>
              </w:rPr>
              <w:t xml:space="preserve">Mark: </w:t>
            </w:r>
          </w:p>
        </w:tc>
      </w:tr>
    </w:tbl>
    <w:p w14:paraId="66592177" w14:textId="77777777" w:rsidR="00D6095A" w:rsidRDefault="00D6095A" w:rsidP="00D6095A">
      <w:pPr>
        <w:rPr>
          <w:sz w:val="24"/>
          <w:szCs w:val="24"/>
        </w:rPr>
      </w:pPr>
    </w:p>
    <w:p w14:paraId="0465BE95"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4E4D0044" w14:textId="77777777" w:rsidR="00D6095A" w:rsidRPr="009574BA" w:rsidRDefault="00D6095A" w:rsidP="00D6095A">
      <w:pPr>
        <w:pStyle w:val="Title"/>
        <w:ind w:left="-284"/>
      </w:pPr>
    </w:p>
    <w:p w14:paraId="7B101BFF"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40F0A09"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000D39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AC2E76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2235460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0CD012A"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3B29B0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5F2FFA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0647E519"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F2CA1C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E4679B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0B89DC7"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3589A08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7BE02E9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62681EA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4F6C2DA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42042B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4AC91FD"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B698E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2B8C741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464E0A38" w14:textId="77777777"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43D7FCDA" w14:textId="500C008D" w:rsidR="00BB3EB5" w:rsidRPr="00071398" w:rsidRDefault="00BB3EB5" w:rsidP="004150A6">
      <w:pPr>
        <w:jc w:val="center"/>
        <w:rPr>
          <w:rFonts w:ascii="Times New Roman" w:hAnsi="Times New Roman" w:cs="Times New Roman"/>
          <w:b/>
          <w:sz w:val="28"/>
        </w:rPr>
      </w:pPr>
      <w:r w:rsidRPr="00071398">
        <w:rPr>
          <w:rFonts w:ascii="Times New Roman" w:hAnsi="Times New Roman" w:cs="Times New Roman"/>
          <w:b/>
          <w:sz w:val="28"/>
        </w:rPr>
        <w:lastRenderedPageBreak/>
        <w:t>Evaluate how adventurous activities contribute to the development of children’s physical literacy</w:t>
      </w:r>
    </w:p>
    <w:p w14:paraId="361591FF" w14:textId="4546D48E" w:rsidR="00BB3EB5" w:rsidRDefault="00BB3EB5" w:rsidP="00BB3EB5">
      <w:pPr>
        <w:rPr>
          <w:rFonts w:ascii="Times New Roman" w:hAnsi="Times New Roman" w:cs="Times New Roman"/>
          <w:b/>
          <w:sz w:val="24"/>
        </w:rPr>
      </w:pPr>
    </w:p>
    <w:p w14:paraId="17EFF2DF" w14:textId="03454744" w:rsidR="00707184" w:rsidRDefault="00071398" w:rsidP="00071398">
      <w:pPr>
        <w:spacing w:line="360" w:lineRule="auto"/>
        <w:rPr>
          <w:rFonts w:ascii="Times New Roman" w:hAnsi="Times New Roman" w:cs="Times New Roman"/>
          <w:sz w:val="24"/>
        </w:rPr>
      </w:pPr>
      <w:r w:rsidRPr="00071398">
        <w:rPr>
          <w:rFonts w:ascii="Times New Roman" w:hAnsi="Times New Roman" w:cs="Times New Roman"/>
          <w:sz w:val="24"/>
        </w:rPr>
        <w:t xml:space="preserve">This essay will evaluate how adventurous activities contribute to the development of children’s physical literacy. It will first explore the meaning of physical literacy and how it is defined in </w:t>
      </w:r>
      <w:r>
        <w:rPr>
          <w:rFonts w:ascii="Times New Roman" w:hAnsi="Times New Roman" w:cs="Times New Roman"/>
          <w:sz w:val="24"/>
        </w:rPr>
        <w:t xml:space="preserve">different countries around the world. The essay will be discussing the United </w:t>
      </w:r>
      <w:r w:rsidR="00FF0B91">
        <w:rPr>
          <w:rFonts w:ascii="Times New Roman" w:hAnsi="Times New Roman" w:cs="Times New Roman"/>
          <w:sz w:val="24"/>
        </w:rPr>
        <w:t xml:space="preserve">Kingdom, </w:t>
      </w:r>
      <w:r w:rsidR="009E4442">
        <w:rPr>
          <w:rFonts w:ascii="Times New Roman" w:hAnsi="Times New Roman" w:cs="Times New Roman"/>
          <w:sz w:val="24"/>
        </w:rPr>
        <w:t xml:space="preserve">the </w:t>
      </w:r>
      <w:r w:rsidR="00FF0B91">
        <w:rPr>
          <w:rFonts w:ascii="Times New Roman" w:hAnsi="Times New Roman" w:cs="Times New Roman"/>
          <w:sz w:val="24"/>
        </w:rPr>
        <w:t>Canadian</w:t>
      </w:r>
      <w:r w:rsidR="009E4442">
        <w:rPr>
          <w:rFonts w:ascii="Times New Roman" w:hAnsi="Times New Roman" w:cs="Times New Roman"/>
          <w:sz w:val="24"/>
        </w:rPr>
        <w:t xml:space="preserve"> and the Australian definitions of physical literacy. The essay will then go onto explore the benefits that taking part in adventurous activities</w:t>
      </w:r>
      <w:r w:rsidR="00707184">
        <w:rPr>
          <w:rFonts w:ascii="Times New Roman" w:hAnsi="Times New Roman" w:cs="Times New Roman"/>
          <w:sz w:val="24"/>
        </w:rPr>
        <w:t xml:space="preserve"> and being in the outdoors</w:t>
      </w:r>
      <w:r w:rsidR="00825938">
        <w:rPr>
          <w:rFonts w:ascii="Times New Roman" w:hAnsi="Times New Roman" w:cs="Times New Roman"/>
          <w:sz w:val="24"/>
        </w:rPr>
        <w:t>.</w:t>
      </w:r>
      <w:r w:rsidR="001B4B4D">
        <w:rPr>
          <w:rFonts w:ascii="Times New Roman" w:hAnsi="Times New Roman" w:cs="Times New Roman"/>
          <w:sz w:val="24"/>
        </w:rPr>
        <w:t xml:space="preserve"> It will explore the mental health benefits from being in the outdoors by exploring the Biophilia hypothesis </w:t>
      </w:r>
      <w:r w:rsidR="001B4B4D">
        <w:rPr>
          <w:rFonts w:ascii="Times New Roman" w:hAnsi="Times New Roman"/>
          <w:sz w:val="24"/>
        </w:rPr>
        <w:t>(</w:t>
      </w:r>
      <w:r w:rsidR="001B4B4D" w:rsidRPr="00B20E3E">
        <w:rPr>
          <w:rFonts w:ascii="Times New Roman" w:hAnsi="Times New Roman"/>
          <w:sz w:val="24"/>
        </w:rPr>
        <w:t>O’wilson</w:t>
      </w:r>
      <w:r w:rsidR="001B4B4D">
        <w:rPr>
          <w:rFonts w:ascii="Times New Roman" w:hAnsi="Times New Roman"/>
          <w:sz w:val="24"/>
        </w:rPr>
        <w:t xml:space="preserve"> </w:t>
      </w:r>
      <w:r w:rsidR="001B4B4D" w:rsidRPr="00B20E3E">
        <w:rPr>
          <w:rFonts w:ascii="Times New Roman" w:hAnsi="Times New Roman"/>
          <w:sz w:val="24"/>
        </w:rPr>
        <w:t>1995)</w:t>
      </w:r>
      <w:r w:rsidR="001B4B4D">
        <w:rPr>
          <w:rFonts w:ascii="Times New Roman" w:hAnsi="Times New Roman"/>
          <w:sz w:val="24"/>
        </w:rPr>
        <w:t xml:space="preserve"> and by looking at recent studies linking green spaces to reduced levels of stress.</w:t>
      </w:r>
      <w:r w:rsidR="001B4B4D">
        <w:rPr>
          <w:rFonts w:ascii="Times New Roman" w:hAnsi="Times New Roman" w:cs="Times New Roman"/>
          <w:sz w:val="24"/>
        </w:rPr>
        <w:t xml:space="preserve"> </w:t>
      </w:r>
      <w:r w:rsidR="00707184">
        <w:rPr>
          <w:rFonts w:ascii="Times New Roman" w:hAnsi="Times New Roman" w:cs="Times New Roman"/>
          <w:sz w:val="24"/>
        </w:rPr>
        <w:t>The essay will also explore the affordance theory set out by Gibson (1986) and how it relates to physical literacy.</w:t>
      </w:r>
    </w:p>
    <w:p w14:paraId="70C283A8" w14:textId="77777777" w:rsidR="00843FA0" w:rsidRDefault="00843FA0" w:rsidP="00071398">
      <w:pPr>
        <w:spacing w:line="360" w:lineRule="auto"/>
        <w:rPr>
          <w:rFonts w:ascii="Times New Roman" w:hAnsi="Times New Roman" w:cs="Times New Roman"/>
          <w:sz w:val="24"/>
        </w:rPr>
      </w:pPr>
    </w:p>
    <w:p w14:paraId="7141BE03" w14:textId="6950C744" w:rsidR="00843FA0" w:rsidRDefault="00843FA0" w:rsidP="00071398">
      <w:pPr>
        <w:spacing w:line="360" w:lineRule="auto"/>
        <w:rPr>
          <w:rFonts w:ascii="Times New Roman" w:hAnsi="Times New Roman" w:cs="Times New Roman"/>
          <w:sz w:val="24"/>
        </w:rPr>
      </w:pPr>
      <w:r>
        <w:rPr>
          <w:rFonts w:ascii="Times New Roman" w:hAnsi="Times New Roman" w:cs="Times New Roman"/>
          <w:sz w:val="24"/>
        </w:rPr>
        <w:t xml:space="preserve">Whitehead (2013) described physical literacy as </w:t>
      </w:r>
      <w:r w:rsidRPr="00843FA0">
        <w:rPr>
          <w:rFonts w:ascii="Times New Roman" w:hAnsi="Times New Roman" w:cs="Times New Roman"/>
          <w:sz w:val="24"/>
        </w:rPr>
        <w:t>‘the motivation, confidence, physical competence, knowledge and understanding to value and take responsibility for engagement i</w:t>
      </w:r>
      <w:r>
        <w:rPr>
          <w:rFonts w:ascii="Times New Roman" w:hAnsi="Times New Roman" w:cs="Times New Roman"/>
          <w:sz w:val="24"/>
        </w:rPr>
        <w:t xml:space="preserve">n physical activities for life’. </w:t>
      </w:r>
      <w:r w:rsidR="008049F7">
        <w:rPr>
          <w:rFonts w:ascii="Times New Roman" w:hAnsi="Times New Roman" w:cs="Times New Roman"/>
          <w:sz w:val="24"/>
        </w:rPr>
        <w:t>This shows that physical literacy is a lifelong process of learning which starts at an easy age. Physical literacy is something that starts to be developed at a young age and can influence a person’s sporting abilities later in life. Promoting good physical literacy can increase the amount physical activity a person does and therefore is linked to health benefits such as a reduced risk of cardiovascular disease, diabetes and cancer (Warburton, D, Et al, 2006).</w:t>
      </w:r>
      <w:r w:rsidR="00F94867">
        <w:rPr>
          <w:rFonts w:ascii="Times New Roman" w:hAnsi="Times New Roman" w:cs="Times New Roman"/>
          <w:sz w:val="24"/>
        </w:rPr>
        <w:t xml:space="preserve"> Physical literacy is about using all of the physical assets a person has to adapt to different forms of physical activity. It’s about using similar skills to use in multiple forms of physical activity or sport. Physical literacy develops a person’s movement, knowledge and potential. </w:t>
      </w:r>
    </w:p>
    <w:p w14:paraId="2A35FA2F" w14:textId="3C29CD61" w:rsidR="00FF0B91" w:rsidRDefault="00FF0B91" w:rsidP="00071398">
      <w:pPr>
        <w:spacing w:line="360" w:lineRule="auto"/>
        <w:rPr>
          <w:rFonts w:ascii="Times New Roman" w:hAnsi="Times New Roman" w:cs="Times New Roman"/>
          <w:sz w:val="24"/>
        </w:rPr>
      </w:pPr>
      <w:r>
        <w:rPr>
          <w:rFonts w:ascii="Times New Roman" w:hAnsi="Times New Roman" w:cs="Times New Roman"/>
          <w:sz w:val="24"/>
        </w:rPr>
        <w:t xml:space="preserve">The Australian definition of physical literacy is very similar to the British definition of physical literacy. They talk about it being a lifelong holistic learning process which improves movement and physical activity. The major difference between the British and the Australian definition of physical literacy is the introduction of </w:t>
      </w:r>
      <w:r w:rsidR="00E238D2">
        <w:rPr>
          <w:rFonts w:ascii="Times New Roman" w:hAnsi="Times New Roman" w:cs="Times New Roman"/>
          <w:sz w:val="24"/>
        </w:rPr>
        <w:t xml:space="preserve">psychological and cognitive development due to physical literacy. They believe that having goof physical literacy can improve the personals physiological wellbeing and cognitive ability. The Australian definition not only concentrates on physical health but also on mental health.    </w:t>
      </w:r>
    </w:p>
    <w:p w14:paraId="517A9F8F" w14:textId="467C0E42" w:rsidR="00707184" w:rsidRDefault="003D4591" w:rsidP="00071398">
      <w:pPr>
        <w:spacing w:line="360" w:lineRule="auto"/>
        <w:rPr>
          <w:rFonts w:ascii="Times New Roman" w:hAnsi="Times New Roman" w:cs="Times New Roman"/>
          <w:sz w:val="24"/>
        </w:rPr>
      </w:pPr>
      <w:r>
        <w:rPr>
          <w:rFonts w:ascii="Times New Roman" w:hAnsi="Times New Roman" w:cs="Times New Roman"/>
          <w:sz w:val="24"/>
        </w:rPr>
        <w:t xml:space="preserve">The Canadian definition of physical literacy is very similar to the Australian definition where it is focused not only around the benefits to a person’s physical </w:t>
      </w:r>
      <w:r w:rsidR="00AF348F">
        <w:rPr>
          <w:rFonts w:ascii="Times New Roman" w:hAnsi="Times New Roman" w:cs="Times New Roman"/>
          <w:sz w:val="24"/>
        </w:rPr>
        <w:t xml:space="preserve">health but also mental health and all round being. They believe good physical literacy can help with a person’s all round </w:t>
      </w:r>
      <w:r w:rsidR="00AF348F">
        <w:rPr>
          <w:rFonts w:ascii="Times New Roman" w:hAnsi="Times New Roman" w:cs="Times New Roman"/>
          <w:sz w:val="24"/>
        </w:rPr>
        <w:lastRenderedPageBreak/>
        <w:t>interaction with the world and the environment as well as good self-esteem and self-confidence. Jurbala, P (2015) describes the Canadian definition of physical literacy as: “</w:t>
      </w:r>
      <w:r w:rsidR="00AF348F">
        <w:t xml:space="preserve">A </w:t>
      </w:r>
      <w:r w:rsidR="00AF348F" w:rsidRPr="00AF348F">
        <w:rPr>
          <w:rFonts w:ascii="Times New Roman" w:hAnsi="Times New Roman" w:cs="Times New Roman"/>
          <w:sz w:val="24"/>
        </w:rPr>
        <w:t xml:space="preserve">physically literate individual has a well-established sense of self as embodied in the world. This, together with an articulate interaction with the environment, engenders positive self-esteem and self-confidence. Furthermore, sensitivity to and awareness of our embodied capacities leads to fluent self-expression through non-verbal communication, and to perceptive and empathetic interaction with </w:t>
      </w:r>
      <w:r w:rsidR="00AF348F">
        <w:rPr>
          <w:rFonts w:ascii="Times New Roman" w:hAnsi="Times New Roman" w:cs="Times New Roman"/>
          <w:sz w:val="24"/>
        </w:rPr>
        <w:t xml:space="preserve">others”. This shows that the Canadian definition is not just focused on physical health benefits but also self-expression, confidence and being able to communicate with other empathetically. </w:t>
      </w:r>
    </w:p>
    <w:p w14:paraId="4955348F" w14:textId="5D8E9213" w:rsidR="00707184" w:rsidRDefault="00AF348F" w:rsidP="00071398">
      <w:pPr>
        <w:spacing w:line="360" w:lineRule="auto"/>
        <w:rPr>
          <w:rFonts w:ascii="Times New Roman" w:hAnsi="Times New Roman" w:cs="Times New Roman"/>
          <w:sz w:val="24"/>
        </w:rPr>
      </w:pPr>
      <w:r>
        <w:rPr>
          <w:rFonts w:ascii="Times New Roman" w:hAnsi="Times New Roman" w:cs="Times New Roman"/>
          <w:sz w:val="24"/>
        </w:rPr>
        <w:t xml:space="preserve">The three definitions are very similar and all shows health benefits related to physical literacy. The Australian and Canadian definitions focus not only on physical health benefits but also </w:t>
      </w:r>
      <w:r w:rsidR="00BD5E55">
        <w:rPr>
          <w:rFonts w:ascii="Times New Roman" w:hAnsi="Times New Roman" w:cs="Times New Roman"/>
          <w:sz w:val="24"/>
        </w:rPr>
        <w:t xml:space="preserve">mental health and social interaction benefits. </w:t>
      </w:r>
    </w:p>
    <w:p w14:paraId="4186C668" w14:textId="77777777" w:rsidR="00BD5E55" w:rsidRDefault="00BD5E55" w:rsidP="00071398">
      <w:pPr>
        <w:spacing w:line="360" w:lineRule="auto"/>
        <w:rPr>
          <w:rFonts w:ascii="Times New Roman" w:hAnsi="Times New Roman" w:cs="Times New Roman"/>
          <w:sz w:val="24"/>
        </w:rPr>
      </w:pPr>
    </w:p>
    <w:p w14:paraId="25216C2F" w14:textId="16E55C51" w:rsidR="005233AA" w:rsidRDefault="00825938" w:rsidP="005233AA">
      <w:pPr>
        <w:spacing w:line="360" w:lineRule="auto"/>
        <w:rPr>
          <w:rFonts w:ascii="Times New Roman" w:hAnsi="Times New Roman" w:cs="Times New Roman"/>
          <w:sz w:val="24"/>
        </w:rPr>
      </w:pPr>
      <w:r>
        <w:rPr>
          <w:rFonts w:ascii="Times New Roman" w:hAnsi="Times New Roman" w:cs="Times New Roman"/>
          <w:sz w:val="24"/>
        </w:rPr>
        <w:t>It has been argued that being in the outdoors has many health benefits. These benefits are not just physical but also mental. Being in the outdoors can improve your mental health and can help with dealing with depression, stress disorders and anxiety. A study which took place recently by Natur</w:t>
      </w:r>
      <w:r w:rsidR="002F0A2C">
        <w:rPr>
          <w:rFonts w:ascii="Times New Roman" w:hAnsi="Times New Roman" w:cs="Times New Roman"/>
          <w:sz w:val="24"/>
        </w:rPr>
        <w:t>e</w:t>
      </w:r>
      <w:r>
        <w:rPr>
          <w:rFonts w:ascii="Times New Roman" w:hAnsi="Times New Roman" w:cs="Times New Roman"/>
          <w:sz w:val="24"/>
        </w:rPr>
        <w:t xml:space="preserve"> England </w:t>
      </w:r>
      <w:r w:rsidRPr="00825938">
        <w:rPr>
          <w:rFonts w:ascii="Times New Roman" w:hAnsi="Times New Roman" w:cs="Times New Roman"/>
          <w:sz w:val="24"/>
        </w:rPr>
        <w:t>found that taking part in nature based activities reduces the symptoms of</w:t>
      </w:r>
      <w:r>
        <w:rPr>
          <w:rFonts w:ascii="Times New Roman" w:hAnsi="Times New Roman" w:cs="Times New Roman"/>
          <w:sz w:val="24"/>
        </w:rPr>
        <w:t xml:space="preserve"> anxiety, stress and Depression (Nature England, 2016). </w:t>
      </w:r>
      <w:r w:rsidR="005233AA">
        <w:rPr>
          <w:rFonts w:ascii="Times New Roman" w:hAnsi="Times New Roman" w:cs="Times New Roman"/>
          <w:sz w:val="24"/>
        </w:rPr>
        <w:t xml:space="preserve">The study was published by the NHS and UK government. This shows the benefits of being outdoors are not just physical but also mental. </w:t>
      </w:r>
    </w:p>
    <w:p w14:paraId="3966522D" w14:textId="36BE5E08" w:rsidR="00B20E3E" w:rsidRDefault="002F0A2C" w:rsidP="00B20E3E">
      <w:pPr>
        <w:spacing w:line="360" w:lineRule="auto"/>
        <w:rPr>
          <w:rFonts w:ascii="Times New Roman" w:hAnsi="Times New Roman"/>
          <w:sz w:val="24"/>
        </w:rPr>
      </w:pPr>
      <w:r>
        <w:rPr>
          <w:rFonts w:ascii="Times New Roman" w:hAnsi="Times New Roman"/>
          <w:sz w:val="24"/>
        </w:rPr>
        <w:t>Thompson</w:t>
      </w:r>
      <w:r w:rsidR="005233AA" w:rsidRPr="005233AA">
        <w:rPr>
          <w:rFonts w:ascii="Times New Roman" w:hAnsi="Times New Roman"/>
          <w:sz w:val="24"/>
        </w:rPr>
        <w:t xml:space="preserve">, Et al. (2012) found that being in green spaces lowers the levels of stress experienced by people. </w:t>
      </w:r>
      <w:r w:rsidR="005233AA" w:rsidRPr="005233AA">
        <w:rPr>
          <w:rFonts w:ascii="Times New Roman" w:hAnsi="Times New Roman"/>
          <w:sz w:val="24"/>
        </w:rPr>
        <w:t>He concluded that there are 3 main pathways that the natural environment provides to mental health benefits</w:t>
      </w:r>
      <w:r w:rsidR="005233AA">
        <w:rPr>
          <w:rFonts w:ascii="Times New Roman" w:hAnsi="Times New Roman"/>
          <w:sz w:val="24"/>
        </w:rPr>
        <w:t>. The first benefit was d</w:t>
      </w:r>
      <w:r w:rsidR="005233AA" w:rsidRPr="005233AA">
        <w:rPr>
          <w:rFonts w:ascii="Times New Roman" w:hAnsi="Times New Roman"/>
          <w:sz w:val="24"/>
        </w:rPr>
        <w:t>irectly through restorative effect of nature.</w:t>
      </w:r>
      <w:r w:rsidR="005233AA">
        <w:rPr>
          <w:rFonts w:ascii="Times New Roman" w:hAnsi="Times New Roman"/>
          <w:sz w:val="24"/>
        </w:rPr>
        <w:t xml:space="preserve"> The second effect was t</w:t>
      </w:r>
      <w:r w:rsidR="005233AA" w:rsidRPr="005233AA">
        <w:rPr>
          <w:rFonts w:ascii="Times New Roman" w:hAnsi="Times New Roman"/>
          <w:sz w:val="24"/>
        </w:rPr>
        <w:t>hrough providing opportunities for positive social contact.</w:t>
      </w:r>
      <w:r w:rsidR="005233AA">
        <w:rPr>
          <w:rFonts w:ascii="Times New Roman" w:hAnsi="Times New Roman"/>
          <w:sz w:val="24"/>
        </w:rPr>
        <w:t xml:space="preserve"> The last effect was t</w:t>
      </w:r>
      <w:r w:rsidR="005233AA" w:rsidRPr="005233AA">
        <w:rPr>
          <w:rFonts w:ascii="Times New Roman" w:hAnsi="Times New Roman"/>
          <w:sz w:val="24"/>
        </w:rPr>
        <w:t xml:space="preserve">hrough providing opportunities for physical activity and therefore producing endorphins. </w:t>
      </w:r>
      <w:r w:rsidR="005233AA">
        <w:rPr>
          <w:rFonts w:ascii="Times New Roman" w:hAnsi="Times New Roman"/>
          <w:sz w:val="24"/>
        </w:rPr>
        <w:t xml:space="preserve">This is important because it shows that being outdoors in green spaces has a positive impact on a person’s mental health. </w:t>
      </w:r>
    </w:p>
    <w:p w14:paraId="3B66B6B6" w14:textId="77777777" w:rsidR="007E41E5" w:rsidRPr="007E41E5" w:rsidRDefault="00B20E3E" w:rsidP="007E41E5">
      <w:pPr>
        <w:spacing w:line="360" w:lineRule="auto"/>
        <w:rPr>
          <w:rFonts w:ascii="Times New Roman" w:hAnsi="Times New Roman"/>
          <w:sz w:val="24"/>
        </w:rPr>
      </w:pPr>
      <w:r w:rsidRPr="00B20E3E">
        <w:rPr>
          <w:rFonts w:ascii="Times New Roman" w:hAnsi="Times New Roman"/>
          <w:sz w:val="24"/>
        </w:rPr>
        <w:t xml:space="preserve">The benefits of being outdoors and the need to be outdoors could be linked to the Biophillia hypothesis. O’wilson (1995) hypothesised </w:t>
      </w:r>
      <w:r w:rsidRPr="00B20E3E">
        <w:rPr>
          <w:rFonts w:ascii="Times New Roman" w:hAnsi="Times New Roman"/>
          <w:sz w:val="24"/>
        </w:rPr>
        <w:t>that humans possess and innate tendency to seek connections with nature and other forms of life.</w:t>
      </w:r>
      <w:r>
        <w:rPr>
          <w:rFonts w:ascii="Times New Roman" w:hAnsi="Times New Roman"/>
          <w:sz w:val="24"/>
        </w:rPr>
        <w:t xml:space="preserve"> Without that innate connection to nature, people can experience poor mental health. This could be linked to the increase in poor mental health </w:t>
      </w:r>
      <w:r w:rsidR="002F0A2C">
        <w:rPr>
          <w:rFonts w:ascii="Times New Roman" w:hAnsi="Times New Roman"/>
          <w:sz w:val="24"/>
        </w:rPr>
        <w:t xml:space="preserve">in the UK over the past decade. Between 2003 and 2015 the amount of people being treated for mental health issues rose by 800,000 (NHS England, 2016). In the UK 1 in 4 people experience some sort of mental health issue every year </w:t>
      </w:r>
      <w:r w:rsidR="002F0A2C">
        <w:rPr>
          <w:rFonts w:ascii="Times New Roman" w:hAnsi="Times New Roman"/>
          <w:sz w:val="24"/>
        </w:rPr>
        <w:t>(NHS England, 2016).</w:t>
      </w:r>
      <w:r w:rsidR="002F0A2C">
        <w:rPr>
          <w:rFonts w:ascii="Times New Roman" w:hAnsi="Times New Roman"/>
          <w:sz w:val="24"/>
        </w:rPr>
        <w:t xml:space="preserve"> The </w:t>
      </w:r>
      <w:r w:rsidR="002F0A2C">
        <w:rPr>
          <w:rFonts w:ascii="Times New Roman" w:hAnsi="Times New Roman"/>
          <w:sz w:val="24"/>
        </w:rPr>
        <w:lastRenderedPageBreak/>
        <w:t>Biophillia hypothesis is very relevant for children more than ever as this generation of children do not experience being in nature enough and according to Louv (</w:t>
      </w:r>
      <w:r w:rsidR="007E41E5">
        <w:rPr>
          <w:rFonts w:ascii="Times New Roman" w:hAnsi="Times New Roman"/>
          <w:sz w:val="24"/>
        </w:rPr>
        <w:t xml:space="preserve">2006) could be experiencing nature deficit disorder. </w:t>
      </w:r>
      <w:r w:rsidR="007E41E5" w:rsidRPr="007E41E5">
        <w:rPr>
          <w:rFonts w:ascii="Times New Roman" w:hAnsi="Times New Roman"/>
          <w:sz w:val="24"/>
        </w:rPr>
        <w:t xml:space="preserve">This is something discussed in The </w:t>
      </w:r>
      <w:r w:rsidR="007E41E5">
        <w:rPr>
          <w:rFonts w:ascii="Times New Roman" w:hAnsi="Times New Roman"/>
          <w:sz w:val="24"/>
        </w:rPr>
        <w:t>L</w:t>
      </w:r>
      <w:r w:rsidR="007E41E5" w:rsidRPr="007E41E5">
        <w:rPr>
          <w:rFonts w:ascii="Times New Roman" w:hAnsi="Times New Roman"/>
          <w:sz w:val="24"/>
        </w:rPr>
        <w:t xml:space="preserve">ast </w:t>
      </w:r>
      <w:r w:rsidR="007E41E5">
        <w:rPr>
          <w:rFonts w:ascii="Times New Roman" w:hAnsi="Times New Roman"/>
          <w:sz w:val="24"/>
        </w:rPr>
        <w:t>C</w:t>
      </w:r>
      <w:r w:rsidR="007E41E5" w:rsidRPr="007E41E5">
        <w:rPr>
          <w:rFonts w:ascii="Times New Roman" w:hAnsi="Times New Roman"/>
          <w:sz w:val="24"/>
        </w:rPr>
        <w:t xml:space="preserve">hild in the </w:t>
      </w:r>
      <w:r w:rsidR="007E41E5">
        <w:rPr>
          <w:rFonts w:ascii="Times New Roman" w:hAnsi="Times New Roman"/>
          <w:sz w:val="24"/>
        </w:rPr>
        <w:t>W</w:t>
      </w:r>
      <w:r w:rsidR="007E41E5" w:rsidRPr="007E41E5">
        <w:rPr>
          <w:rFonts w:ascii="Times New Roman" w:hAnsi="Times New Roman"/>
          <w:sz w:val="24"/>
        </w:rPr>
        <w:t xml:space="preserve">oods by Richard Louv. He argues that children may suffer from a hypothetical problem called nature deficit disorder. This could lead to mental health issues later into their teenage and early adult lives. Maybe the reason mental health issues on the rise. </w:t>
      </w:r>
    </w:p>
    <w:p w14:paraId="7940B590" w14:textId="77777777" w:rsidR="007E41E5" w:rsidRDefault="007E41E5" w:rsidP="007E41E5">
      <w:pPr>
        <w:spacing w:line="360" w:lineRule="auto"/>
        <w:rPr>
          <w:rFonts w:ascii="Times New Roman" w:hAnsi="Times New Roman"/>
          <w:sz w:val="24"/>
        </w:rPr>
      </w:pPr>
      <w:r w:rsidRPr="007E41E5">
        <w:rPr>
          <w:rFonts w:ascii="Times New Roman" w:hAnsi="Times New Roman"/>
          <w:sz w:val="24"/>
        </w:rPr>
        <w:t xml:space="preserve">It is clear to see that being in the outdoors is beneficial to the health of people and not just physically but also mentally. With the amount of mental health problems on the rise in the UK it is important that school implement outdoor education into their physical education in order to </w:t>
      </w:r>
      <w:r>
        <w:rPr>
          <w:rFonts w:ascii="Times New Roman" w:hAnsi="Times New Roman"/>
          <w:sz w:val="24"/>
        </w:rPr>
        <w:t xml:space="preserve">expose children to the outdoors and nature as much as possible. </w:t>
      </w:r>
    </w:p>
    <w:p w14:paraId="1C2BC54F" w14:textId="77777777" w:rsidR="007E41E5" w:rsidRDefault="007E41E5" w:rsidP="007E41E5">
      <w:pPr>
        <w:spacing w:line="360" w:lineRule="auto"/>
        <w:rPr>
          <w:rFonts w:ascii="Times New Roman" w:hAnsi="Times New Roman"/>
          <w:sz w:val="24"/>
        </w:rPr>
      </w:pPr>
    </w:p>
    <w:p w14:paraId="1864D90D" w14:textId="77777777" w:rsidR="00E179ED" w:rsidRDefault="0035008F" w:rsidP="007E41E5">
      <w:pPr>
        <w:spacing w:line="360" w:lineRule="auto"/>
        <w:rPr>
          <w:rFonts w:ascii="Times New Roman" w:hAnsi="Times New Roman"/>
          <w:sz w:val="24"/>
        </w:rPr>
      </w:pPr>
      <w:r>
        <w:rPr>
          <w:rFonts w:ascii="Times New Roman" w:hAnsi="Times New Roman"/>
          <w:sz w:val="24"/>
        </w:rPr>
        <w:t xml:space="preserve">Gibson (1986) says that </w:t>
      </w:r>
      <w:r w:rsidRPr="0035008F">
        <w:rPr>
          <w:rFonts w:ascii="Times New Roman" w:hAnsi="Times New Roman"/>
          <w:sz w:val="24"/>
        </w:rPr>
        <w:t>the world is perceived not only in terms of object shapes and spatial relationships but also in terms of object possibilities for action (affordances) — perception drives action.</w:t>
      </w:r>
      <w:r>
        <w:rPr>
          <w:rFonts w:ascii="Times New Roman" w:hAnsi="Times New Roman"/>
          <w:sz w:val="24"/>
        </w:rPr>
        <w:t xml:space="preserve"> </w:t>
      </w:r>
      <w:r w:rsidR="00E179ED">
        <w:rPr>
          <w:rFonts w:ascii="Times New Roman" w:hAnsi="Times New Roman"/>
          <w:sz w:val="24"/>
        </w:rPr>
        <w:t xml:space="preserve">The environment presents different affordances to a child. For example, a tarmac car park’s primary use is for cars to be parked on a surface which is not going to damage the car and keep the car secure. However for a child a tarmac carpark affords the child an open space to run around or play football. Another example is a trees primary function is to create oxygen through photosynthesis but for a child a tree affords a climbing opportunity where a child can develop their own balance, movement, motor skills and risk awareness. It is important that children get the opportunity to experience as many affordances from different environments as possible. This gives children the chance to develop many different skills from motor skills, balance, spatial awareness and physical literacy. </w:t>
      </w:r>
    </w:p>
    <w:p w14:paraId="5F6E8B1D" w14:textId="77777777" w:rsidR="007D6C6C" w:rsidRDefault="00E179ED" w:rsidP="007E41E5">
      <w:pPr>
        <w:spacing w:line="360" w:lineRule="auto"/>
        <w:rPr>
          <w:rFonts w:ascii="Times New Roman" w:hAnsi="Times New Roman"/>
          <w:sz w:val="24"/>
        </w:rPr>
      </w:pPr>
      <w:r>
        <w:rPr>
          <w:rFonts w:ascii="Times New Roman" w:hAnsi="Times New Roman"/>
          <w:sz w:val="24"/>
        </w:rPr>
        <w:t xml:space="preserve">It is also important that children are given the opportunity to be exposed to as many affordances as possible outside as being outdoors whilst developing physical literacy offers extra benefits which you cannot get inside. There </w:t>
      </w:r>
      <w:r w:rsidR="007D6C6C">
        <w:rPr>
          <w:rFonts w:ascii="Times New Roman" w:hAnsi="Times New Roman"/>
          <w:sz w:val="24"/>
        </w:rPr>
        <w:t xml:space="preserve">are a lot more dynamic affordances in the outdoors from open fields, trees, lakes, rivers and beaches which cannot be replicated indoors. This is why being outdoors is so important for child development. </w:t>
      </w:r>
    </w:p>
    <w:p w14:paraId="5F9FBBBB" w14:textId="77777777" w:rsidR="007D6C6C" w:rsidRDefault="007D6C6C" w:rsidP="007E41E5">
      <w:pPr>
        <w:spacing w:line="360" w:lineRule="auto"/>
        <w:rPr>
          <w:rFonts w:ascii="Times New Roman" w:hAnsi="Times New Roman"/>
          <w:sz w:val="24"/>
        </w:rPr>
      </w:pPr>
    </w:p>
    <w:p w14:paraId="0DF1DA2A" w14:textId="42FAFEA7" w:rsidR="007D6C6C" w:rsidRDefault="007D6C6C" w:rsidP="007E41E5">
      <w:pPr>
        <w:spacing w:line="360" w:lineRule="auto"/>
        <w:rPr>
          <w:rFonts w:ascii="Times New Roman" w:hAnsi="Times New Roman"/>
          <w:sz w:val="24"/>
        </w:rPr>
      </w:pPr>
      <w:r>
        <w:rPr>
          <w:rFonts w:ascii="Times New Roman" w:hAnsi="Times New Roman"/>
          <w:sz w:val="24"/>
        </w:rPr>
        <w:t>This essay has discussed the differences between the British, Australian and Canadian definitions of Physical Literacy and how the Australian and Canadian definitions cover mental and social health as well as physical health. The essay discussed the mental health benefits of being in the outdoors and discussed the Biophilia hypothesis (</w:t>
      </w:r>
      <w:r w:rsidRPr="00B20E3E">
        <w:rPr>
          <w:rFonts w:ascii="Times New Roman" w:hAnsi="Times New Roman"/>
          <w:sz w:val="24"/>
        </w:rPr>
        <w:t>O’wilson</w:t>
      </w:r>
      <w:r>
        <w:rPr>
          <w:rFonts w:ascii="Times New Roman" w:hAnsi="Times New Roman"/>
          <w:sz w:val="24"/>
        </w:rPr>
        <w:t xml:space="preserve"> </w:t>
      </w:r>
      <w:r w:rsidRPr="00B20E3E">
        <w:rPr>
          <w:rFonts w:ascii="Times New Roman" w:hAnsi="Times New Roman"/>
          <w:sz w:val="24"/>
        </w:rPr>
        <w:t>1995)</w:t>
      </w:r>
      <w:r>
        <w:rPr>
          <w:rFonts w:ascii="Times New Roman" w:hAnsi="Times New Roman"/>
          <w:sz w:val="24"/>
        </w:rPr>
        <w:t xml:space="preserve"> and how humans have an innate need to be in nature and how that may be effecting poor mental </w:t>
      </w:r>
      <w:r>
        <w:rPr>
          <w:rFonts w:ascii="Times New Roman" w:hAnsi="Times New Roman"/>
          <w:sz w:val="24"/>
        </w:rPr>
        <w:lastRenderedPageBreak/>
        <w:t xml:space="preserve">health in the UK currently. It then went onto discus the affordances theory and how that links to physical literacy. </w:t>
      </w:r>
    </w:p>
    <w:p w14:paraId="32081340" w14:textId="7CFA3000" w:rsidR="007D6C6C" w:rsidRDefault="007D6C6C" w:rsidP="007E41E5">
      <w:pPr>
        <w:spacing w:line="360" w:lineRule="auto"/>
        <w:rPr>
          <w:rFonts w:ascii="Times New Roman" w:hAnsi="Times New Roman"/>
          <w:sz w:val="24"/>
        </w:rPr>
      </w:pPr>
      <w:r>
        <w:rPr>
          <w:rFonts w:ascii="Times New Roman" w:hAnsi="Times New Roman"/>
          <w:sz w:val="24"/>
        </w:rPr>
        <w:t xml:space="preserve">In conclusion </w:t>
      </w:r>
      <w:r w:rsidR="001B4B4D">
        <w:rPr>
          <w:rFonts w:ascii="Times New Roman" w:hAnsi="Times New Roman"/>
          <w:sz w:val="24"/>
        </w:rPr>
        <w:t xml:space="preserve">adventurous activities are important and can contribute a lot to children’s physical literacy because adventurous activities encourage children to go outdoors and experience different affordances from different environments. These affordances can develop a child’s motor skills, spatial awareness and balance. This is a good starting point for physical literacy to be developed.  </w:t>
      </w:r>
    </w:p>
    <w:p w14:paraId="13CBA8F6" w14:textId="77777777" w:rsidR="001B4B4D" w:rsidRDefault="001B4B4D" w:rsidP="007E41E5">
      <w:pPr>
        <w:spacing w:line="360" w:lineRule="auto"/>
        <w:rPr>
          <w:rFonts w:ascii="Times New Roman" w:hAnsi="Times New Roman"/>
          <w:sz w:val="24"/>
        </w:rPr>
      </w:pPr>
    </w:p>
    <w:p w14:paraId="071DB41F" w14:textId="1993D012" w:rsidR="001B4B4D" w:rsidRDefault="001B4B4D" w:rsidP="007E41E5">
      <w:pPr>
        <w:spacing w:line="360" w:lineRule="auto"/>
        <w:rPr>
          <w:rFonts w:ascii="Times New Roman" w:hAnsi="Times New Roman"/>
          <w:sz w:val="24"/>
        </w:rPr>
      </w:pPr>
      <w:r>
        <w:rPr>
          <w:rFonts w:ascii="Times New Roman" w:hAnsi="Times New Roman"/>
          <w:sz w:val="24"/>
        </w:rPr>
        <w:t>Word count: 1361</w:t>
      </w:r>
    </w:p>
    <w:p w14:paraId="3CBAA6DA" w14:textId="77777777" w:rsidR="007D6C6C" w:rsidRDefault="007D6C6C" w:rsidP="007E41E5">
      <w:pPr>
        <w:spacing w:line="360" w:lineRule="auto"/>
        <w:rPr>
          <w:rFonts w:ascii="Times New Roman" w:hAnsi="Times New Roman"/>
          <w:sz w:val="24"/>
        </w:rPr>
      </w:pPr>
    </w:p>
    <w:p w14:paraId="7B67C181" w14:textId="2EDBAE4E" w:rsidR="00707184" w:rsidRPr="007E41E5" w:rsidRDefault="00707184" w:rsidP="007E41E5">
      <w:pPr>
        <w:spacing w:line="360" w:lineRule="auto"/>
        <w:rPr>
          <w:rFonts w:ascii="Times New Roman" w:hAnsi="Times New Roman"/>
          <w:sz w:val="24"/>
        </w:rPr>
      </w:pPr>
      <w:r w:rsidRPr="007E41E5">
        <w:rPr>
          <w:rFonts w:ascii="Times New Roman" w:hAnsi="Times New Roman"/>
          <w:sz w:val="24"/>
        </w:rPr>
        <w:br w:type="page"/>
      </w:r>
    </w:p>
    <w:p w14:paraId="2D0C8D7D" w14:textId="3AFAED5A" w:rsidR="00071398" w:rsidRDefault="00707184" w:rsidP="00707184">
      <w:pPr>
        <w:spacing w:line="360" w:lineRule="auto"/>
        <w:jc w:val="center"/>
        <w:rPr>
          <w:rFonts w:ascii="Times New Roman" w:eastAsia="Times New Roman" w:hAnsi="Times New Roman" w:cs="Times New Roman"/>
          <w:b/>
          <w:sz w:val="28"/>
          <w:szCs w:val="24"/>
        </w:rPr>
      </w:pPr>
      <w:r w:rsidRPr="00707184">
        <w:rPr>
          <w:rFonts w:ascii="Times New Roman" w:eastAsia="Times New Roman" w:hAnsi="Times New Roman" w:cs="Times New Roman"/>
          <w:b/>
          <w:sz w:val="28"/>
          <w:szCs w:val="24"/>
        </w:rPr>
        <w:lastRenderedPageBreak/>
        <w:t xml:space="preserve">References </w:t>
      </w:r>
    </w:p>
    <w:p w14:paraId="3C33EC7A" w14:textId="77777777" w:rsidR="001B4B4D" w:rsidRDefault="001B4B4D" w:rsidP="00707184">
      <w:pPr>
        <w:spacing w:line="360" w:lineRule="auto"/>
        <w:jc w:val="center"/>
        <w:rPr>
          <w:rFonts w:ascii="Times New Roman" w:eastAsia="Times New Roman" w:hAnsi="Times New Roman" w:cs="Times New Roman"/>
          <w:b/>
          <w:sz w:val="28"/>
          <w:szCs w:val="24"/>
        </w:rPr>
      </w:pPr>
    </w:p>
    <w:p w14:paraId="57A80BA2" w14:textId="77777777" w:rsidR="001B4B4D" w:rsidRDefault="001B4B4D" w:rsidP="00843FA0">
      <w:pPr>
        <w:spacing w:line="240" w:lineRule="auto"/>
        <w:rPr>
          <w:rFonts w:ascii="Times New Roman" w:eastAsia="Times New Roman" w:hAnsi="Times New Roman" w:cs="Times New Roman"/>
          <w:sz w:val="24"/>
          <w:szCs w:val="24"/>
        </w:rPr>
      </w:pPr>
    </w:p>
    <w:p w14:paraId="64D334E5" w14:textId="77777777" w:rsidR="001B4B4D" w:rsidRDefault="001B4B4D" w:rsidP="00843FA0">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Gibson, J. (1986) </w:t>
      </w:r>
      <w:r>
        <w:rPr>
          <w:rFonts w:ascii="Times New Roman" w:eastAsia="Times New Roman" w:hAnsi="Times New Roman" w:cs="Times New Roman"/>
          <w:i/>
          <w:sz w:val="24"/>
          <w:szCs w:val="24"/>
        </w:rPr>
        <w:t xml:space="preserve">the ecological approach to visual perception, </w:t>
      </w:r>
      <w:r>
        <w:rPr>
          <w:rFonts w:ascii="Times New Roman" w:eastAsia="Times New Roman" w:hAnsi="Times New Roman" w:cs="Times New Roman"/>
          <w:sz w:val="24"/>
          <w:szCs w:val="24"/>
        </w:rPr>
        <w:t xml:space="preserve">New Jersey: Lawrence Erlbaum Associates. </w:t>
      </w:r>
    </w:p>
    <w:p w14:paraId="725BF0CA" w14:textId="77777777" w:rsidR="001B4B4D" w:rsidRDefault="001B4B4D" w:rsidP="00843FA0">
      <w:pPr>
        <w:spacing w:line="240" w:lineRule="auto"/>
        <w:rPr>
          <w:rFonts w:ascii="Times New Roman" w:eastAsia="Times New Roman" w:hAnsi="Times New Roman" w:cs="Times New Roman"/>
          <w:sz w:val="24"/>
          <w:szCs w:val="24"/>
        </w:rPr>
      </w:pPr>
    </w:p>
    <w:p w14:paraId="15A11660" w14:textId="77777777" w:rsidR="001B4B4D" w:rsidRDefault="001B4B4D" w:rsidP="00843FA0">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Jurbala, P. (2015) ‘What is physical literacy, really?’ </w:t>
      </w:r>
      <w:r>
        <w:rPr>
          <w:rFonts w:ascii="Times New Roman" w:eastAsia="Times New Roman" w:hAnsi="Times New Roman" w:cs="Times New Roman"/>
          <w:i/>
          <w:sz w:val="24"/>
          <w:szCs w:val="24"/>
        </w:rPr>
        <w:t xml:space="preserve">Quest, </w:t>
      </w:r>
      <w:r>
        <w:rPr>
          <w:rFonts w:ascii="Times New Roman" w:eastAsia="Times New Roman" w:hAnsi="Times New Roman" w:cs="Times New Roman"/>
          <w:sz w:val="24"/>
          <w:szCs w:val="24"/>
        </w:rPr>
        <w:t>67(4), 367-383.</w:t>
      </w:r>
    </w:p>
    <w:p w14:paraId="5FE42AE7" w14:textId="77777777" w:rsidR="001B4B4D" w:rsidRPr="007E41E5" w:rsidRDefault="001B4B4D" w:rsidP="007E41E5">
      <w:pPr>
        <w:shd w:val="clear" w:color="auto" w:fill="FFFFFF"/>
        <w:spacing w:before="100" w:beforeAutospacing="1" w:after="150" w:line="312" w:lineRule="atLeast"/>
        <w:rPr>
          <w:rFonts w:ascii="Times New Roman" w:eastAsia="Times New Roman" w:hAnsi="Times New Roman" w:cs="Times New Roman"/>
          <w:sz w:val="24"/>
          <w:szCs w:val="24"/>
        </w:rPr>
      </w:pPr>
      <w:r w:rsidRPr="007E41E5">
        <w:rPr>
          <w:rFonts w:ascii="Times New Roman" w:eastAsia="Times New Roman" w:hAnsi="Times New Roman" w:cs="Times New Roman" w:hint="eastAsia"/>
          <w:sz w:val="24"/>
          <w:szCs w:val="24"/>
        </w:rPr>
        <w:t xml:space="preserve">Louv, R. (2006). Last child in the woods: Saving our children from nature-deficit disorder. </w:t>
      </w:r>
      <w:r>
        <w:rPr>
          <w:rFonts w:ascii="Times New Roman" w:eastAsia="Times New Roman" w:hAnsi="Times New Roman" w:cs="Times New Roman"/>
          <w:sz w:val="24"/>
          <w:szCs w:val="24"/>
        </w:rPr>
        <w:t>North Carolina</w:t>
      </w:r>
      <w:r w:rsidRPr="007E41E5">
        <w:rPr>
          <w:rFonts w:ascii="Times New Roman" w:eastAsia="Times New Roman" w:hAnsi="Times New Roman" w:cs="Times New Roman" w:hint="eastAsia"/>
          <w:sz w:val="24"/>
          <w:szCs w:val="24"/>
        </w:rPr>
        <w:t>: Algonquin Books of Chapel Hill.</w:t>
      </w:r>
    </w:p>
    <w:p w14:paraId="4F4ECB71" w14:textId="77777777" w:rsidR="001B4B4D" w:rsidRDefault="001B4B4D" w:rsidP="00843FA0">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Nature England (2016) </w:t>
      </w:r>
      <w:r w:rsidRPr="002F0A2C">
        <w:rPr>
          <w:rFonts w:ascii="Times New Roman" w:eastAsia="Times New Roman" w:hAnsi="Times New Roman" w:cs="Times New Roman"/>
          <w:i/>
          <w:sz w:val="24"/>
          <w:szCs w:val="24"/>
        </w:rPr>
        <w:t>A review of nature-based interventions for mental health care</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Available at: </w:t>
      </w:r>
      <w:r w:rsidRPr="002F0A2C">
        <w:rPr>
          <w:rFonts w:ascii="Times New Roman" w:eastAsia="Times New Roman" w:hAnsi="Times New Roman" w:cs="Times New Roman"/>
          <w:sz w:val="24"/>
          <w:szCs w:val="24"/>
        </w:rPr>
        <w:t>http://publications.naturalengland.org.uk/publication/4513819616346112</w:t>
      </w:r>
      <w:r>
        <w:rPr>
          <w:rFonts w:ascii="Times New Roman" w:eastAsia="Times New Roman" w:hAnsi="Times New Roman" w:cs="Times New Roman"/>
          <w:sz w:val="24"/>
          <w:szCs w:val="24"/>
        </w:rPr>
        <w:t xml:space="preserve"> (Accessed: 29 March 2018).</w:t>
      </w:r>
    </w:p>
    <w:p w14:paraId="4C3171EA" w14:textId="77777777" w:rsidR="001B4B4D" w:rsidRDefault="001B4B4D" w:rsidP="00843FA0">
      <w:pPr>
        <w:spacing w:line="240" w:lineRule="auto"/>
        <w:rPr>
          <w:rFonts w:ascii="Times New Roman" w:eastAsia="Times New Roman" w:hAnsi="Times New Roman" w:cs="Times New Roman"/>
          <w:sz w:val="24"/>
          <w:szCs w:val="24"/>
        </w:rPr>
      </w:pPr>
    </w:p>
    <w:p w14:paraId="1CDF7AA1" w14:textId="77777777" w:rsidR="001B4B4D" w:rsidRDefault="001B4B4D" w:rsidP="00825938">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NHS England </w:t>
      </w:r>
      <w:r w:rsidRPr="00825938">
        <w:rPr>
          <w:rFonts w:ascii="Times New Roman" w:eastAsia="Times New Roman" w:hAnsi="Times New Roman" w:cs="Times New Roman"/>
          <w:sz w:val="24"/>
          <w:szCs w:val="24"/>
        </w:rPr>
        <w:t xml:space="preserve">. (2016) </w:t>
      </w:r>
      <w:r w:rsidRPr="00825938">
        <w:rPr>
          <w:rFonts w:ascii="Times New Roman" w:eastAsia="Times New Roman" w:hAnsi="Times New Roman" w:cs="Times New Roman"/>
          <w:i/>
          <w:iCs/>
          <w:sz w:val="24"/>
          <w:szCs w:val="24"/>
        </w:rPr>
        <w:t>Key facts and trends in mental health</w:t>
      </w:r>
      <w:r w:rsidRPr="00825938">
        <w:rPr>
          <w:rFonts w:ascii="Times New Roman" w:eastAsia="Times New Roman" w:hAnsi="Times New Roman" w:cs="Times New Roman"/>
          <w:sz w:val="24"/>
          <w:szCs w:val="24"/>
        </w:rPr>
        <w:t xml:space="preserve"> </w:t>
      </w:r>
      <w:r w:rsidRPr="00825938">
        <w:rPr>
          <w:rFonts w:ascii="Times New Roman" w:eastAsia="Times New Roman" w:hAnsi="Times New Roman" w:cs="Times New Roman"/>
          <w:i/>
          <w:iCs/>
          <w:sz w:val="24"/>
          <w:szCs w:val="24"/>
        </w:rPr>
        <w:t xml:space="preserve">2016 update. </w:t>
      </w:r>
      <w:r w:rsidRPr="00825938">
        <w:rPr>
          <w:rFonts w:ascii="Times New Roman" w:eastAsia="Times New Roman" w:hAnsi="Times New Roman" w:cs="Times New Roman"/>
          <w:sz w:val="24"/>
          <w:szCs w:val="24"/>
        </w:rPr>
        <w:t xml:space="preserve">Available at: http://www.nhsconfed.org/~/media/Confederation/Files/Publications/Documents/MHN%20key%20facts%20and%20trends%20factsheet_Fs1356_3_WEB.pdf (Accessed: </w:t>
      </w:r>
      <w:r>
        <w:rPr>
          <w:rFonts w:ascii="Times New Roman" w:eastAsia="Times New Roman" w:hAnsi="Times New Roman" w:cs="Times New Roman"/>
          <w:sz w:val="24"/>
          <w:szCs w:val="24"/>
        </w:rPr>
        <w:t>29</w:t>
      </w:r>
      <w:r w:rsidRPr="0082593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March</w:t>
      </w:r>
      <w:r w:rsidRPr="00825938">
        <w:rPr>
          <w:rFonts w:ascii="Times New Roman" w:eastAsia="Times New Roman" w:hAnsi="Times New Roman" w:cs="Times New Roman"/>
          <w:sz w:val="24"/>
          <w:szCs w:val="24"/>
        </w:rPr>
        <w:t xml:space="preserve"> 2018).</w:t>
      </w:r>
    </w:p>
    <w:p w14:paraId="1FEBF3A7" w14:textId="77777777" w:rsidR="001B4B4D" w:rsidRDefault="001B4B4D" w:rsidP="00825938">
      <w:pPr>
        <w:spacing w:line="240" w:lineRule="auto"/>
        <w:rPr>
          <w:rFonts w:ascii="Times New Roman" w:eastAsia="Times New Roman" w:hAnsi="Times New Roman" w:cs="Times New Roman"/>
          <w:sz w:val="24"/>
          <w:szCs w:val="24"/>
        </w:rPr>
      </w:pPr>
    </w:p>
    <w:p w14:paraId="44703E64" w14:textId="77777777" w:rsidR="001B4B4D" w:rsidRDefault="001B4B4D" w:rsidP="005233AA">
      <w:pPr>
        <w:spacing w:line="240" w:lineRule="auto"/>
        <w:rPr>
          <w:rFonts w:ascii="Times New Roman" w:eastAsia="Times New Roman" w:hAnsi="Times New Roman" w:cs="Times New Roman"/>
          <w:sz w:val="24"/>
          <w:szCs w:val="24"/>
        </w:rPr>
      </w:pPr>
      <w:r w:rsidRPr="005233AA">
        <w:rPr>
          <w:rFonts w:ascii="Times New Roman" w:eastAsia="Times New Roman" w:hAnsi="Times New Roman" w:cs="Times New Roman"/>
          <w:sz w:val="24"/>
          <w:szCs w:val="24"/>
        </w:rPr>
        <w:t xml:space="preserve">Thompson, W et al. (2012) ‘More green space is linked to less stress in deprived communities: Evidence from salivary cortisol patterns’, Landscape and Urban Planning, 105, pp. 221-229. </w:t>
      </w:r>
    </w:p>
    <w:p w14:paraId="39EF18BF" w14:textId="77777777" w:rsidR="001B4B4D" w:rsidRPr="005233AA" w:rsidRDefault="001B4B4D" w:rsidP="005233AA">
      <w:pPr>
        <w:spacing w:line="240" w:lineRule="auto"/>
        <w:rPr>
          <w:rFonts w:ascii="Times New Roman" w:eastAsia="Times New Roman" w:hAnsi="Times New Roman" w:cs="Times New Roman"/>
          <w:sz w:val="24"/>
          <w:szCs w:val="24"/>
        </w:rPr>
      </w:pPr>
    </w:p>
    <w:p w14:paraId="21165C3F" w14:textId="77777777" w:rsidR="001B4B4D" w:rsidRDefault="001B4B4D" w:rsidP="00843FA0">
      <w:pPr>
        <w:spacing w:line="240" w:lineRule="auto"/>
        <w:rPr>
          <w:rFonts w:ascii="Times New Roman" w:eastAsia="Times New Roman" w:hAnsi="Times New Roman" w:cs="Times New Roman"/>
          <w:sz w:val="24"/>
          <w:szCs w:val="24"/>
        </w:rPr>
      </w:pPr>
      <w:r w:rsidRPr="008049F7">
        <w:rPr>
          <w:rFonts w:ascii="Times New Roman" w:eastAsia="Times New Roman" w:hAnsi="Times New Roman" w:cs="Times New Roman"/>
          <w:sz w:val="24"/>
          <w:szCs w:val="24"/>
        </w:rPr>
        <w:t>Warburton D, Nicol C, Bredin S.</w:t>
      </w:r>
      <w:r>
        <w:rPr>
          <w:rFonts w:ascii="Times New Roman" w:eastAsia="Times New Roman" w:hAnsi="Times New Roman" w:cs="Times New Roman"/>
          <w:sz w:val="24"/>
          <w:szCs w:val="24"/>
        </w:rPr>
        <w:t xml:space="preserve"> (2006)</w:t>
      </w:r>
      <w:r w:rsidRPr="008049F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8049F7">
        <w:rPr>
          <w:rFonts w:ascii="Times New Roman" w:eastAsia="Times New Roman" w:hAnsi="Times New Roman" w:cs="Times New Roman"/>
          <w:sz w:val="24"/>
          <w:szCs w:val="24"/>
        </w:rPr>
        <w:t>Health benefits of physical activity: the evidence.</w:t>
      </w:r>
      <w:r>
        <w:rPr>
          <w:rFonts w:ascii="Times New Roman" w:eastAsia="Times New Roman" w:hAnsi="Times New Roman" w:cs="Times New Roman"/>
          <w:sz w:val="24"/>
          <w:szCs w:val="24"/>
        </w:rPr>
        <w:t>’</w:t>
      </w:r>
      <w:r w:rsidRPr="008049F7">
        <w:rPr>
          <w:rFonts w:ascii="Times New Roman" w:eastAsia="Times New Roman" w:hAnsi="Times New Roman" w:cs="Times New Roman"/>
          <w:sz w:val="24"/>
          <w:szCs w:val="24"/>
        </w:rPr>
        <w:t xml:space="preserve"> </w:t>
      </w:r>
      <w:r w:rsidRPr="00F94867">
        <w:rPr>
          <w:rFonts w:ascii="Times New Roman" w:eastAsia="Times New Roman" w:hAnsi="Times New Roman" w:cs="Times New Roman"/>
          <w:i/>
          <w:sz w:val="24"/>
          <w:szCs w:val="24"/>
        </w:rPr>
        <w:t>CMAJ</w:t>
      </w:r>
      <w:r>
        <w:rPr>
          <w:rFonts w:ascii="Times New Roman" w:eastAsia="Times New Roman" w:hAnsi="Times New Roman" w:cs="Times New Roman"/>
          <w:sz w:val="24"/>
          <w:szCs w:val="24"/>
        </w:rPr>
        <w:t xml:space="preserve">, </w:t>
      </w:r>
      <w:r w:rsidRPr="008049F7">
        <w:rPr>
          <w:rFonts w:ascii="Times New Roman" w:eastAsia="Times New Roman" w:hAnsi="Times New Roman" w:cs="Times New Roman"/>
          <w:sz w:val="24"/>
          <w:szCs w:val="24"/>
        </w:rPr>
        <w:t>174(6</w:t>
      </w:r>
      <w:r>
        <w:rPr>
          <w:rFonts w:ascii="Times New Roman" w:eastAsia="Times New Roman" w:hAnsi="Times New Roman" w:cs="Times New Roman"/>
          <w:sz w:val="24"/>
          <w:szCs w:val="24"/>
        </w:rPr>
        <w:t>).</w:t>
      </w:r>
    </w:p>
    <w:p w14:paraId="24953161" w14:textId="77777777" w:rsidR="001B4B4D" w:rsidRDefault="001B4B4D" w:rsidP="00843FA0">
      <w:pPr>
        <w:spacing w:line="240" w:lineRule="auto"/>
        <w:rPr>
          <w:rFonts w:ascii="Times New Roman" w:eastAsia="Times New Roman" w:hAnsi="Times New Roman" w:cs="Times New Roman"/>
          <w:sz w:val="24"/>
          <w:szCs w:val="24"/>
        </w:rPr>
      </w:pPr>
    </w:p>
    <w:p w14:paraId="71DD8F29" w14:textId="77777777" w:rsidR="001B4B4D" w:rsidRDefault="001B4B4D" w:rsidP="00843FA0">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Whitehead, M. (2013) ‘physical literacy’, </w:t>
      </w:r>
      <w:r>
        <w:rPr>
          <w:rFonts w:ascii="Times New Roman" w:eastAsia="Times New Roman" w:hAnsi="Times New Roman" w:cs="Times New Roman"/>
          <w:i/>
          <w:sz w:val="24"/>
          <w:szCs w:val="24"/>
        </w:rPr>
        <w:t xml:space="preserve">Journal of Sport Science and Physical Education, </w:t>
      </w:r>
      <w:r>
        <w:rPr>
          <w:rFonts w:ascii="Times New Roman" w:eastAsia="Times New Roman" w:hAnsi="Times New Roman" w:cs="Times New Roman"/>
          <w:sz w:val="24"/>
          <w:szCs w:val="24"/>
        </w:rPr>
        <w:t xml:space="preserve">65, pp. 28-33. </w:t>
      </w:r>
    </w:p>
    <w:p w14:paraId="0A940F7D" w14:textId="77777777" w:rsidR="001B4B4D" w:rsidRDefault="001B4B4D" w:rsidP="00843FA0">
      <w:pPr>
        <w:spacing w:line="240" w:lineRule="auto"/>
        <w:rPr>
          <w:rFonts w:ascii="Times New Roman" w:eastAsia="Times New Roman" w:hAnsi="Times New Roman" w:cs="Times New Roman"/>
          <w:sz w:val="24"/>
          <w:szCs w:val="24"/>
        </w:rPr>
      </w:pPr>
      <w:bookmarkStart w:id="0" w:name="_GoBack"/>
      <w:bookmarkEnd w:id="0"/>
    </w:p>
    <w:p w14:paraId="5BCA1386" w14:textId="77777777" w:rsidR="001B4B4D" w:rsidRPr="00B20E3E" w:rsidRDefault="001B4B4D" w:rsidP="00B20E3E">
      <w:pPr>
        <w:spacing w:line="240" w:lineRule="auto"/>
        <w:rPr>
          <w:rFonts w:ascii="Times New Roman" w:eastAsia="Times New Roman" w:hAnsi="Times New Roman" w:cs="Times New Roman"/>
          <w:sz w:val="24"/>
          <w:szCs w:val="24"/>
        </w:rPr>
      </w:pPr>
      <w:r w:rsidRPr="00B20E3E">
        <w:rPr>
          <w:rFonts w:ascii="Times New Roman" w:eastAsia="Times New Roman" w:hAnsi="Times New Roman" w:cs="Times New Roman"/>
          <w:sz w:val="24"/>
          <w:szCs w:val="24"/>
        </w:rPr>
        <w:t xml:space="preserve">Wilson, E, (1995) The biophilia hypothesis. Washington: Island Press. </w:t>
      </w:r>
    </w:p>
    <w:p w14:paraId="234DDAB0" w14:textId="77777777" w:rsidR="007E41E5" w:rsidRDefault="007E41E5" w:rsidP="00843FA0">
      <w:pPr>
        <w:spacing w:line="240" w:lineRule="auto"/>
        <w:rPr>
          <w:rFonts w:ascii="Times New Roman" w:eastAsia="Times New Roman" w:hAnsi="Times New Roman" w:cs="Times New Roman"/>
          <w:sz w:val="24"/>
          <w:szCs w:val="24"/>
        </w:rPr>
      </w:pPr>
    </w:p>
    <w:p w14:paraId="2007C73C" w14:textId="77EF4395" w:rsidR="00B20E3E" w:rsidRPr="002F0A2C" w:rsidRDefault="002F0A2C" w:rsidP="00843FA0">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sectPr w:rsidR="00B20E3E" w:rsidRPr="002F0A2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60636F8" w14:textId="77777777" w:rsidR="00BD49C9" w:rsidRDefault="00BD49C9" w:rsidP="0077207E">
      <w:pPr>
        <w:spacing w:line="240" w:lineRule="auto"/>
      </w:pPr>
      <w:r>
        <w:separator/>
      </w:r>
    </w:p>
  </w:endnote>
  <w:endnote w:type="continuationSeparator" w:id="0">
    <w:p w14:paraId="54BCD1C9" w14:textId="77777777" w:rsidR="00BD49C9" w:rsidRDefault="00BD49C9"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43349123"/>
      <w:docPartObj>
        <w:docPartGallery w:val="Page Numbers (Bottom of Page)"/>
        <w:docPartUnique/>
      </w:docPartObj>
    </w:sdtPr>
    <w:sdtEndPr>
      <w:rPr>
        <w:noProof/>
      </w:rPr>
    </w:sdtEndPr>
    <w:sdtContent>
      <w:p w14:paraId="2B77D933" w14:textId="7F3E9270" w:rsidR="001B4B4D" w:rsidRDefault="001B4B4D">
        <w:pPr>
          <w:pStyle w:val="Footer"/>
          <w:jc w:val="center"/>
        </w:pPr>
        <w:r>
          <w:fldChar w:fldCharType="begin"/>
        </w:r>
        <w:r>
          <w:instrText xml:space="preserve"> PAGE   \* MERGEFORMAT </w:instrText>
        </w:r>
        <w:r>
          <w:fldChar w:fldCharType="separate"/>
        </w:r>
        <w:r w:rsidR="0034757E">
          <w:rPr>
            <w:noProof/>
          </w:rPr>
          <w:t>8</w:t>
        </w:r>
        <w:r>
          <w:rPr>
            <w:noProof/>
          </w:rPr>
          <w:fldChar w:fldCharType="end"/>
        </w:r>
      </w:p>
    </w:sdtContent>
  </w:sdt>
  <w:p w14:paraId="01C4A26D" w14:textId="77777777" w:rsidR="001B4B4D" w:rsidRDefault="001B4B4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56DACDA" w14:textId="77777777" w:rsidR="00BD49C9" w:rsidRDefault="00BD49C9" w:rsidP="0077207E">
      <w:pPr>
        <w:spacing w:line="240" w:lineRule="auto"/>
      </w:pPr>
      <w:r>
        <w:separator/>
      </w:r>
    </w:p>
  </w:footnote>
  <w:footnote w:type="continuationSeparator" w:id="0">
    <w:p w14:paraId="2C36BEE4" w14:textId="77777777" w:rsidR="00BD49C9" w:rsidRDefault="00BD49C9" w:rsidP="0077207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80D3B5A"/>
    <w:multiLevelType w:val="hybridMultilevel"/>
    <w:tmpl w:val="3F7CD7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0944BB1"/>
    <w:multiLevelType w:val="multilevel"/>
    <w:tmpl w:val="2E54A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71398"/>
    <w:rsid w:val="000D4291"/>
    <w:rsid w:val="001B4B4D"/>
    <w:rsid w:val="001F7C59"/>
    <w:rsid w:val="00284793"/>
    <w:rsid w:val="002F0A2C"/>
    <w:rsid w:val="00317441"/>
    <w:rsid w:val="00344249"/>
    <w:rsid w:val="0034757E"/>
    <w:rsid w:val="0035008F"/>
    <w:rsid w:val="003D4591"/>
    <w:rsid w:val="00401D59"/>
    <w:rsid w:val="004150A6"/>
    <w:rsid w:val="00416B68"/>
    <w:rsid w:val="00417FA2"/>
    <w:rsid w:val="00424460"/>
    <w:rsid w:val="00437D19"/>
    <w:rsid w:val="00484EC1"/>
    <w:rsid w:val="004E5105"/>
    <w:rsid w:val="005233AA"/>
    <w:rsid w:val="005374BB"/>
    <w:rsid w:val="00707184"/>
    <w:rsid w:val="0077207E"/>
    <w:rsid w:val="00787C98"/>
    <w:rsid w:val="007D2445"/>
    <w:rsid w:val="007D332B"/>
    <w:rsid w:val="007D6C6C"/>
    <w:rsid w:val="007E41E5"/>
    <w:rsid w:val="007F3BEA"/>
    <w:rsid w:val="008049F7"/>
    <w:rsid w:val="00825938"/>
    <w:rsid w:val="00843FA0"/>
    <w:rsid w:val="00846882"/>
    <w:rsid w:val="009E4442"/>
    <w:rsid w:val="009E6689"/>
    <w:rsid w:val="00A02860"/>
    <w:rsid w:val="00A72A53"/>
    <w:rsid w:val="00AF348F"/>
    <w:rsid w:val="00B20E3E"/>
    <w:rsid w:val="00B47707"/>
    <w:rsid w:val="00BB3EB5"/>
    <w:rsid w:val="00BD49C9"/>
    <w:rsid w:val="00BD5E55"/>
    <w:rsid w:val="00BF3F1C"/>
    <w:rsid w:val="00C10F21"/>
    <w:rsid w:val="00C3093A"/>
    <w:rsid w:val="00C536A6"/>
    <w:rsid w:val="00C6371F"/>
    <w:rsid w:val="00C90EB9"/>
    <w:rsid w:val="00CA255D"/>
    <w:rsid w:val="00CB1CB8"/>
    <w:rsid w:val="00D34C76"/>
    <w:rsid w:val="00D6095A"/>
    <w:rsid w:val="00DF5A32"/>
    <w:rsid w:val="00E10195"/>
    <w:rsid w:val="00E179ED"/>
    <w:rsid w:val="00E238D2"/>
    <w:rsid w:val="00E252CC"/>
    <w:rsid w:val="00EA5C3F"/>
    <w:rsid w:val="00EB1F41"/>
    <w:rsid w:val="00EE29ED"/>
    <w:rsid w:val="00EF6BCE"/>
    <w:rsid w:val="00F16A98"/>
    <w:rsid w:val="00F3624B"/>
    <w:rsid w:val="00F94867"/>
    <w:rsid w:val="00FD2CFF"/>
    <w:rsid w:val="00FF0B9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754F4FD"/>
  <w15:docId w15:val="{5BB4D800-CA2B-4EF6-A40A-63FC375A2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semiHidden/>
    <w:unhideWhenUsed/>
    <w:rsid w:val="00B20E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F0A2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9288460">
      <w:bodyDiv w:val="1"/>
      <w:marLeft w:val="0"/>
      <w:marRight w:val="0"/>
      <w:marTop w:val="0"/>
      <w:marBottom w:val="0"/>
      <w:divBdr>
        <w:top w:val="none" w:sz="0" w:space="0" w:color="auto"/>
        <w:left w:val="none" w:sz="0" w:space="0" w:color="auto"/>
        <w:bottom w:val="none" w:sz="0" w:space="0" w:color="auto"/>
        <w:right w:val="none" w:sz="0" w:space="0" w:color="auto"/>
      </w:divBdr>
    </w:div>
    <w:div w:id="888152297">
      <w:bodyDiv w:val="1"/>
      <w:marLeft w:val="0"/>
      <w:marRight w:val="0"/>
      <w:marTop w:val="0"/>
      <w:marBottom w:val="0"/>
      <w:divBdr>
        <w:top w:val="none" w:sz="0" w:space="0" w:color="auto"/>
        <w:left w:val="none" w:sz="0" w:space="0" w:color="auto"/>
        <w:bottom w:val="none" w:sz="0" w:space="0" w:color="auto"/>
        <w:right w:val="none" w:sz="0" w:space="0" w:color="auto"/>
      </w:divBdr>
    </w:div>
    <w:div w:id="1441678947">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997298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2041</Words>
  <Characters>11636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Ellis Brown (1705239)</cp:lastModifiedBy>
  <cp:revision>2</cp:revision>
  <cp:lastPrinted>2014-08-18T15:50:00Z</cp:lastPrinted>
  <dcterms:created xsi:type="dcterms:W3CDTF">2018-03-29T14:57:00Z</dcterms:created>
  <dcterms:modified xsi:type="dcterms:W3CDTF">2018-03-29T14:57:00Z</dcterms:modified>
</cp:coreProperties>
</file>