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8A619" w14:textId="6A6DDE9D" w:rsidR="0082466C" w:rsidRDefault="00530CED" w:rsidP="00F50B46">
      <w:pPr>
        <w:pStyle w:val="Heading1"/>
      </w:pPr>
      <w:bookmarkStart w:id="0" w:name="_Toc88345796"/>
      <w:r>
        <w:t xml:space="preserve">Hotel Handbook for Intercultural </w:t>
      </w:r>
      <w:bookmarkEnd w:id="0"/>
      <w:r w:rsidR="00EA2837">
        <w:t>Competency</w:t>
      </w:r>
    </w:p>
    <w:p w14:paraId="7D323B13" w14:textId="77777777" w:rsidR="00EA2837" w:rsidRPr="00EA2837" w:rsidRDefault="00EA2837" w:rsidP="00EA2837"/>
    <w:p w14:paraId="03C639CC" w14:textId="40388C73" w:rsidR="00F50B46" w:rsidRDefault="0004572F" w:rsidP="0082466C">
      <w:r>
        <w:t>M</w:t>
      </w:r>
      <w:r w:rsidR="00A2433B">
        <w:t>odule Name</w:t>
      </w:r>
      <w:r w:rsidR="00C22322">
        <w:t>: Foreign</w:t>
      </w:r>
      <w:r w:rsidR="002D6FA8">
        <w:t xml:space="preserve"> Languages &amp;</w:t>
      </w:r>
      <w:r w:rsidR="0030163C">
        <w:t xml:space="preserve"> </w:t>
      </w:r>
      <w:r w:rsidR="002D6FA8">
        <w:t>Cultural</w:t>
      </w:r>
      <w:r w:rsidR="00F50B46">
        <w:t xml:space="preserve"> Awareness</w:t>
      </w:r>
      <w:r w:rsidR="00EA2837">
        <w:t xml:space="preserve"> </w:t>
      </w:r>
    </w:p>
    <w:p w14:paraId="087F51D5" w14:textId="60233E3D" w:rsidR="00EA2837" w:rsidRDefault="001A62EA" w:rsidP="0082466C">
      <w:r>
        <w:t xml:space="preserve">Lecturer: </w:t>
      </w:r>
      <w:r w:rsidR="00DE0AB0">
        <w:t>Mike Davis</w:t>
      </w:r>
    </w:p>
    <w:p w14:paraId="15ABBDB7" w14:textId="053B21B3" w:rsidR="00EA2837" w:rsidRDefault="00CE64E1" w:rsidP="0082466C">
      <w:r>
        <w:t>Module Code: BMIH</w:t>
      </w:r>
      <w:r w:rsidR="001409CB">
        <w:t>5003</w:t>
      </w:r>
    </w:p>
    <w:p w14:paraId="48888FCB" w14:textId="22FEC7E3" w:rsidR="00487432" w:rsidRPr="0082466C" w:rsidRDefault="00065FD3" w:rsidP="0082466C">
      <w:r>
        <w:t>Name: Farsana Ullah</w:t>
      </w:r>
    </w:p>
    <w:p w14:paraId="42BB5AA3" w14:textId="57F4B8B3" w:rsidR="001E4785" w:rsidRDefault="001E4785" w:rsidP="001E4785"/>
    <w:p w14:paraId="625E864A" w14:textId="5F52A7DD" w:rsidR="00B23DA0" w:rsidRDefault="00B23DA0" w:rsidP="001E4785"/>
    <w:p w14:paraId="00FEA11B" w14:textId="64EB0136" w:rsidR="00B23DA0" w:rsidRDefault="00B23DA0" w:rsidP="001E4785"/>
    <w:p w14:paraId="269A7113" w14:textId="3EA3E990" w:rsidR="00B23DA0" w:rsidRDefault="00B23DA0" w:rsidP="001E4785"/>
    <w:p w14:paraId="31441BB2" w14:textId="1098CA7B" w:rsidR="00B23DA0" w:rsidRDefault="00B23DA0" w:rsidP="001E4785"/>
    <w:p w14:paraId="509C8AC1" w14:textId="2C826A3F" w:rsidR="00B23DA0" w:rsidRDefault="00B23DA0" w:rsidP="001E4785"/>
    <w:p w14:paraId="2232BBA5" w14:textId="36731D01" w:rsidR="00B23DA0" w:rsidRDefault="00B23DA0" w:rsidP="001E4785"/>
    <w:p w14:paraId="792C786A" w14:textId="22581BF1" w:rsidR="00B23DA0" w:rsidRDefault="00B23DA0" w:rsidP="001E4785"/>
    <w:p w14:paraId="29349F47" w14:textId="5A03B1B5" w:rsidR="00B23DA0" w:rsidRDefault="00B23DA0" w:rsidP="001E4785"/>
    <w:p w14:paraId="5AC55BB9" w14:textId="2C86B5C0" w:rsidR="00B23DA0" w:rsidRDefault="00B23DA0" w:rsidP="001E4785"/>
    <w:p w14:paraId="46F756D9" w14:textId="002C5C32" w:rsidR="00B23DA0" w:rsidRDefault="00B23DA0" w:rsidP="001E4785"/>
    <w:p w14:paraId="40D98D02" w14:textId="61BBCA08" w:rsidR="00B23DA0" w:rsidRDefault="00B23DA0" w:rsidP="001E4785"/>
    <w:p w14:paraId="7C42848C" w14:textId="252DA835" w:rsidR="00B23DA0" w:rsidRDefault="00B23DA0" w:rsidP="001E4785"/>
    <w:p w14:paraId="639ACBE6" w14:textId="1D48079B" w:rsidR="00B23DA0" w:rsidRDefault="00B23DA0" w:rsidP="001E4785"/>
    <w:p w14:paraId="6F5889DE" w14:textId="0AECCD80" w:rsidR="00B23DA0" w:rsidRDefault="00B23DA0" w:rsidP="001E4785"/>
    <w:p w14:paraId="39946DB5" w14:textId="49BAA52D" w:rsidR="00B23DA0" w:rsidRDefault="00B23DA0" w:rsidP="001E4785"/>
    <w:p w14:paraId="185F7D0D" w14:textId="2F7DA8B1" w:rsidR="00B23DA0" w:rsidRDefault="00B23DA0" w:rsidP="001E4785"/>
    <w:p w14:paraId="02BD551D" w14:textId="1D30E7CE" w:rsidR="00B23DA0" w:rsidRDefault="00B23DA0" w:rsidP="001E4785"/>
    <w:p w14:paraId="783998A8" w14:textId="55F4680B" w:rsidR="00B23DA0" w:rsidRDefault="00B23DA0" w:rsidP="001E4785"/>
    <w:p w14:paraId="044E9B02" w14:textId="705ED79E" w:rsidR="00B23DA0" w:rsidRDefault="00B23DA0" w:rsidP="001E4785"/>
    <w:p w14:paraId="0182B5A6" w14:textId="77777777" w:rsidR="00B23DA0" w:rsidRDefault="00B23DA0" w:rsidP="001E4785"/>
    <w:p w14:paraId="2A300333" w14:textId="375C370B" w:rsidR="001E4785" w:rsidRDefault="001E4785" w:rsidP="004A755A">
      <w:pPr>
        <w:pStyle w:val="Heading1"/>
      </w:pPr>
      <w:bookmarkStart w:id="1" w:name="_Toc88345797"/>
      <w:r>
        <w:t>Executive Summary</w:t>
      </w:r>
      <w:bookmarkEnd w:id="1"/>
    </w:p>
    <w:p w14:paraId="67B8810D" w14:textId="7B0E0B15" w:rsidR="00EA4192" w:rsidRPr="00EA4192" w:rsidRDefault="008061A4" w:rsidP="00EA4192">
      <w:r>
        <w:t xml:space="preserve">This report will be about the analysis of the cultures of </w:t>
      </w:r>
      <w:r w:rsidR="005F3B09">
        <w:t>the UK and Bangladesh</w:t>
      </w:r>
      <w:r w:rsidR="007144A2">
        <w:t xml:space="preserve"> </w:t>
      </w:r>
      <w:r w:rsidR="00693609">
        <w:t>and where these cultures clash</w:t>
      </w:r>
      <w:r w:rsidR="005F3B09">
        <w:t xml:space="preserve">, and </w:t>
      </w:r>
      <w:r w:rsidR="00EB435E">
        <w:t xml:space="preserve">will </w:t>
      </w:r>
      <w:r w:rsidR="00627BAA">
        <w:t xml:space="preserve">contain a simple handbook which </w:t>
      </w:r>
      <w:r w:rsidR="00EB435E">
        <w:t xml:space="preserve">can easily </w:t>
      </w:r>
      <w:r w:rsidR="007C0622">
        <w:t xml:space="preserve">act </w:t>
      </w:r>
      <w:r w:rsidR="00EB435E">
        <w:t>a</w:t>
      </w:r>
      <w:r w:rsidR="00B336A9">
        <w:t>s a brief for</w:t>
      </w:r>
      <w:r w:rsidR="00EB435E">
        <w:t xml:space="preserve"> the </w:t>
      </w:r>
      <w:r w:rsidR="00B336A9">
        <w:t xml:space="preserve">hotel personnel. </w:t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3723002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5AF65D" w14:textId="0DBAE6D2" w:rsidR="00ED0D13" w:rsidRDefault="00D95DCD" w:rsidP="00ED0D13">
          <w:pPr>
            <w:pStyle w:val="TOCHeading"/>
            <w:rPr>
              <w:rStyle w:val="Heading1Char"/>
              <w:color w:val="auto"/>
            </w:rPr>
          </w:pPr>
          <w:r w:rsidRPr="00D95DCD">
            <w:rPr>
              <w:rStyle w:val="Heading1Char"/>
              <w:color w:val="auto"/>
            </w:rPr>
            <w:t>Contents</w:t>
          </w:r>
          <w:r w:rsidR="00ED0D13">
            <w:rPr>
              <w:rStyle w:val="Heading1Char"/>
              <w:color w:val="auto"/>
            </w:rPr>
            <w:t xml:space="preserve"> Page</w:t>
          </w:r>
        </w:p>
        <w:p w14:paraId="5635C3BB" w14:textId="77777777" w:rsidR="007B65E3" w:rsidRPr="007B65E3" w:rsidRDefault="007B65E3" w:rsidP="007B65E3">
          <w:pPr>
            <w:rPr>
              <w:lang w:val="en-US"/>
            </w:rPr>
          </w:pPr>
        </w:p>
        <w:p w14:paraId="11BFA9C1" w14:textId="167642BB" w:rsidR="00340638" w:rsidRDefault="00D95DC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345796" w:history="1">
            <w:r w:rsidR="00340638" w:rsidRPr="007A2C40">
              <w:rPr>
                <w:rStyle w:val="Hyperlink"/>
                <w:noProof/>
              </w:rPr>
              <w:t>Hotel Handbook for Intercultural Competence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_Toc88345796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1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00E0153A" w14:textId="74627C91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797" w:history="1">
            <w:r w:rsidR="00340638" w:rsidRPr="007A2C40">
              <w:rPr>
                <w:rStyle w:val="Hyperlink"/>
                <w:noProof/>
              </w:rPr>
              <w:t>Executive Summary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_Toc88345797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1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2F9B09D1" w14:textId="43597CEB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798" w:history="1">
            <w:r w:rsidR="00340638" w:rsidRPr="007A2C40">
              <w:rPr>
                <w:rStyle w:val="Hyperlink"/>
                <w:noProof/>
              </w:rPr>
              <w:t>Introduction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_Toc88345798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1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69D47629" w14:textId="2F53705D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799" w:history="1">
            <w:r w:rsidR="00340638" w:rsidRPr="007A2C40">
              <w:rPr>
                <w:rStyle w:val="Hyperlink"/>
                <w:noProof/>
              </w:rPr>
              <w:t>United Kingdom (Hotel’s location)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_Toc88345799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1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16C5E311" w14:textId="1A2A574F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800" w:history="1">
            <w:r w:rsidR="00340638" w:rsidRPr="007A2C40">
              <w:rPr>
                <w:rStyle w:val="Hyperlink"/>
                <w:noProof/>
              </w:rPr>
              <w:t>Bangladesh (guest’s home country and culture)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_Toc88345800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3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40A4CF01" w14:textId="599345CD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801" w:history="1">
            <w:r w:rsidR="00340638" w:rsidRPr="007A2C40">
              <w:rPr>
                <w:rStyle w:val="Hyperlink"/>
                <w:noProof/>
              </w:rPr>
              <w:t>Country Analysis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_Toc88345801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4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0DA62C50" w14:textId="1133905C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802" w:history="1">
            <w:r w:rsidR="00340638" w:rsidRPr="007A2C40">
              <w:rPr>
                <w:rStyle w:val="Hyperlink"/>
                <w:noProof/>
              </w:rPr>
              <w:t>Hotel Handbook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_Toc88345802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4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3AFEAF76" w14:textId="251116A7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803" w:history="1">
            <w:r w:rsidR="00340638" w:rsidRPr="007A2C40">
              <w:rPr>
                <w:rStyle w:val="Hyperlink"/>
                <w:noProof/>
              </w:rPr>
              <w:t>Conclusion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_Toc88345803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4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579E16C3" w14:textId="696CCDF0" w:rsidR="00340638" w:rsidRDefault="00065FD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8345804" w:history="1">
            <w:r w:rsidR="00340638" w:rsidRPr="007A2C40">
              <w:rPr>
                <w:rStyle w:val="Hyperlink"/>
                <w:noProof/>
              </w:rPr>
              <w:t>References</w:t>
            </w:r>
            <w:r w:rsidR="00340638">
              <w:rPr>
                <w:noProof/>
                <w:webHidden/>
              </w:rPr>
              <w:tab/>
            </w:r>
            <w:r w:rsidR="00340638">
              <w:rPr>
                <w:noProof/>
                <w:webHidden/>
              </w:rPr>
              <w:fldChar w:fldCharType="begin"/>
            </w:r>
            <w:r w:rsidR="00340638">
              <w:rPr>
                <w:noProof/>
                <w:webHidden/>
              </w:rPr>
              <w:instrText xml:space="preserve"> PAGEREF _Toc88345804 \h </w:instrText>
            </w:r>
            <w:r w:rsidR="00340638">
              <w:rPr>
                <w:noProof/>
                <w:webHidden/>
              </w:rPr>
            </w:r>
            <w:r w:rsidR="00340638">
              <w:rPr>
                <w:noProof/>
                <w:webHidden/>
              </w:rPr>
              <w:fldChar w:fldCharType="separate"/>
            </w:r>
            <w:r w:rsidR="00340638">
              <w:rPr>
                <w:noProof/>
                <w:webHidden/>
              </w:rPr>
              <w:t>4</w:t>
            </w:r>
            <w:r w:rsidR="00340638">
              <w:rPr>
                <w:noProof/>
                <w:webHidden/>
              </w:rPr>
              <w:fldChar w:fldCharType="end"/>
            </w:r>
          </w:hyperlink>
        </w:p>
        <w:p w14:paraId="4A07B5E2" w14:textId="66DC08F6" w:rsidR="001E4785" w:rsidRDefault="00D95DCD" w:rsidP="001E4785">
          <w:r>
            <w:rPr>
              <w:b/>
              <w:bCs/>
              <w:noProof/>
            </w:rPr>
            <w:fldChar w:fldCharType="end"/>
          </w:r>
        </w:p>
      </w:sdtContent>
    </w:sdt>
    <w:p w14:paraId="55892948" w14:textId="33653E0F" w:rsidR="00504380" w:rsidRDefault="004A755A" w:rsidP="007B65E3">
      <w:pPr>
        <w:pStyle w:val="Heading1"/>
      </w:pPr>
      <w:bookmarkStart w:id="2" w:name="_Toc88345798"/>
      <w:r>
        <w:t>Introduction</w:t>
      </w:r>
      <w:bookmarkEnd w:id="2"/>
    </w:p>
    <w:p w14:paraId="0EA246F3" w14:textId="43E30D22" w:rsidR="00024F19" w:rsidRPr="00024F19" w:rsidRDefault="00C44700" w:rsidP="00024F19">
      <w:r>
        <w:t>It is essential for hotel personnel to look closely at cultures</w:t>
      </w:r>
      <w:r w:rsidR="004042F4">
        <w:t xml:space="preserve"> </w:t>
      </w:r>
      <w:r w:rsidR="00165AB3">
        <w:t xml:space="preserve">of countries to establish a link between </w:t>
      </w:r>
      <w:r w:rsidR="00A269F1">
        <w:t xml:space="preserve">the guest and the </w:t>
      </w:r>
      <w:r w:rsidR="00DD05BF">
        <w:t>hotel</w:t>
      </w:r>
      <w:r w:rsidR="00A3144B">
        <w:t>.</w:t>
      </w:r>
      <w:r w:rsidR="008C2D9D">
        <w:t xml:space="preserve"> With the rapid process of globalisation, the consumers are looking for more unique and advanced experiences to share with hotels </w:t>
      </w:r>
      <w:r w:rsidR="00181CC0">
        <w:t xml:space="preserve">and this requires </w:t>
      </w:r>
      <w:r w:rsidR="001B2C9E">
        <w:t>hotel</w:t>
      </w:r>
      <w:r w:rsidR="00116B6D">
        <w:t xml:space="preserve"> </w:t>
      </w:r>
      <w:r w:rsidR="00B21019">
        <w:t>“</w:t>
      </w:r>
      <w:r w:rsidR="00FE7B71" w:rsidRPr="00FE7B71">
        <w:t>to provide the best quality service</w:t>
      </w:r>
      <w:r w:rsidR="00FE7B71">
        <w:t>” despite the “</w:t>
      </w:r>
      <w:r w:rsidR="00F565BA">
        <w:t>complexity of culture”</w:t>
      </w:r>
      <w:r w:rsidR="00FE6F8C">
        <w:t xml:space="preserve"> </w:t>
      </w:r>
      <w:sdt>
        <w:sdtPr>
          <w:id w:val="744456863"/>
          <w:citation/>
        </w:sdtPr>
        <w:sdtEndPr/>
        <w:sdtContent>
          <w:r w:rsidR="00FE6F8C">
            <w:fldChar w:fldCharType="begin"/>
          </w:r>
          <w:r w:rsidR="00FE6F8C">
            <w:instrText xml:space="preserve"> CITATION Yej12 \l 2057 </w:instrText>
          </w:r>
          <w:r w:rsidR="00FE6F8C">
            <w:fldChar w:fldCharType="separate"/>
          </w:r>
          <w:r w:rsidR="0088754C" w:rsidRPr="0088754C">
            <w:rPr>
              <w:noProof/>
            </w:rPr>
            <w:t>(Seo, 2012)</w:t>
          </w:r>
          <w:r w:rsidR="00FE6F8C">
            <w:fldChar w:fldCharType="end"/>
          </w:r>
        </w:sdtContent>
      </w:sdt>
      <w:r w:rsidR="00F565BA">
        <w:t>.</w:t>
      </w:r>
    </w:p>
    <w:p w14:paraId="2347411A" w14:textId="434D45BD" w:rsidR="004A755A" w:rsidRDefault="00DE29A1" w:rsidP="004A755A">
      <w:pPr>
        <w:pStyle w:val="Heading1"/>
      </w:pPr>
      <w:bookmarkStart w:id="3" w:name="_Toc88345799"/>
      <w:r>
        <w:t>United Kingdom</w:t>
      </w:r>
      <w:r w:rsidR="004A755A">
        <w:t xml:space="preserve"> (Hotel</w:t>
      </w:r>
      <w:r w:rsidR="00901EB3">
        <w:t>’s</w:t>
      </w:r>
      <w:r w:rsidR="004A755A">
        <w:t xml:space="preserve"> location)</w:t>
      </w:r>
      <w:bookmarkEnd w:id="3"/>
    </w:p>
    <w:p w14:paraId="59DAC74C" w14:textId="595CCC6A" w:rsidR="00C17A98" w:rsidRDefault="005F582F" w:rsidP="007B65E3">
      <w:r>
        <w:t>The UK i</w:t>
      </w:r>
      <w:r w:rsidR="00896892">
        <w:t xml:space="preserve">s considered to be part of the </w:t>
      </w:r>
      <w:r w:rsidR="00E269CB">
        <w:t>Anglo cluster of culture</w:t>
      </w:r>
      <w:r w:rsidR="00B40A1E">
        <w:t>, when referring to the</w:t>
      </w:r>
      <w:r w:rsidR="00AE2FCE">
        <w:t xml:space="preserve"> Clusters of Culture Model</w:t>
      </w:r>
      <w:r w:rsidR="00FE4073">
        <w:t xml:space="preserve">, </w:t>
      </w:r>
      <w:r w:rsidR="009A0B9C">
        <w:t xml:space="preserve">which is significant as many western traits such as </w:t>
      </w:r>
      <w:r w:rsidR="009A0B9C">
        <w:lastRenderedPageBreak/>
        <w:t>indiv</w:t>
      </w:r>
      <w:r w:rsidR="005E0E43">
        <w:t>idualism</w:t>
      </w:r>
      <w:r w:rsidR="005A078E">
        <w:t xml:space="preserve"> and</w:t>
      </w:r>
      <w:r w:rsidR="005E0E43">
        <w:t xml:space="preserve"> in</w:t>
      </w:r>
      <w:r w:rsidR="005A078E">
        <w:t xml:space="preserve">dulgence is prominent in the UK, and hotel staff need to be wary </w:t>
      </w:r>
      <w:r w:rsidR="00385261">
        <w:t xml:space="preserve">that they will face cultures that are </w:t>
      </w:r>
      <w:r w:rsidR="001D1C04">
        <w:t>at t</w:t>
      </w:r>
      <w:r w:rsidR="00385261">
        <w:t>he opposite end the social spectrum</w:t>
      </w:r>
      <w:r w:rsidR="00AE2FCE">
        <w:t xml:space="preserve"> </w:t>
      </w:r>
      <w:sdt>
        <w:sdtPr>
          <w:id w:val="1845905247"/>
          <w:citation/>
        </w:sdtPr>
        <w:sdtEndPr/>
        <w:sdtContent>
          <w:r w:rsidR="005C40EB">
            <w:fldChar w:fldCharType="begin"/>
          </w:r>
          <w:r w:rsidR="005C40EB">
            <w:instrText xml:space="preserve"> CITATION Hou04 \l 2057 </w:instrText>
          </w:r>
          <w:r w:rsidR="005C40EB">
            <w:fldChar w:fldCharType="separate"/>
          </w:r>
          <w:r w:rsidR="0088754C" w:rsidRPr="0088754C">
            <w:rPr>
              <w:noProof/>
            </w:rPr>
            <w:t>(House et al., 2004)</w:t>
          </w:r>
          <w:r w:rsidR="005C40EB">
            <w:fldChar w:fldCharType="end"/>
          </w:r>
        </w:sdtContent>
      </w:sdt>
      <w:r w:rsidR="00CD721E">
        <w:t>.</w:t>
      </w:r>
      <w:r w:rsidR="000F0CA1">
        <w:t xml:space="preserve"> </w:t>
      </w:r>
      <w:r w:rsidR="004953D7">
        <w:t xml:space="preserve">British culture is highly associated with </w:t>
      </w:r>
      <w:r w:rsidR="00190C26">
        <w:t xml:space="preserve">the nation’s history, Christian religious attributes and </w:t>
      </w:r>
      <w:r w:rsidR="00865FF6">
        <w:t xml:space="preserve">there </w:t>
      </w:r>
      <w:r w:rsidR="000B7DB4">
        <w:t xml:space="preserve">are many traditions which are a result of the </w:t>
      </w:r>
      <w:r w:rsidR="00FC2095">
        <w:t>interactions with the rest of Europe</w:t>
      </w:r>
      <w:r w:rsidR="001D1C04">
        <w:t>.</w:t>
      </w:r>
      <w:r w:rsidR="002512DE">
        <w:t xml:space="preserve"> </w:t>
      </w:r>
      <w:sdt>
        <w:sdtPr>
          <w:id w:val="-1786182083"/>
          <w:citation/>
        </w:sdtPr>
        <w:sdtEndPr/>
        <w:sdtContent>
          <w:r w:rsidR="006E333E">
            <w:fldChar w:fldCharType="begin"/>
          </w:r>
          <w:r w:rsidR="006E333E">
            <w:rPr>
              <w:lang w:val="en-US"/>
            </w:rPr>
            <w:instrText xml:space="preserve"> CITATION Kob20 \l 1033 </w:instrText>
          </w:r>
          <w:r w:rsidR="006E333E">
            <w:fldChar w:fldCharType="separate"/>
          </w:r>
          <w:r w:rsidR="0088754C" w:rsidRPr="0088754C">
            <w:rPr>
              <w:noProof/>
              <w:lang w:val="en-US"/>
            </w:rPr>
            <w:t>(Koburtay, 2020)</w:t>
          </w:r>
          <w:r w:rsidR="006E333E">
            <w:fldChar w:fldCharType="end"/>
          </w:r>
        </w:sdtContent>
      </w:sdt>
    </w:p>
    <w:p w14:paraId="00B5F948" w14:textId="77777777" w:rsidR="00617084" w:rsidRDefault="00FE06D4" w:rsidP="00695308">
      <w:r w:rsidRPr="00FE06D4">
        <w:rPr>
          <w:noProof/>
        </w:rPr>
        <w:drawing>
          <wp:inline distT="0" distB="0" distL="0" distR="0" wp14:anchorId="544DAFED" wp14:editId="363F2F0C">
            <wp:extent cx="5731510" cy="2597150"/>
            <wp:effectExtent l="0" t="0" r="2540" b="0"/>
            <wp:docPr id="1" name="Picture 1" descr="Chart, bar 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, waterfall 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6DD39" w14:textId="2763A823" w:rsidR="00617084" w:rsidRDefault="00065FD3" w:rsidP="00695308">
      <w:sdt>
        <w:sdtPr>
          <w:id w:val="-789502685"/>
          <w:citation/>
        </w:sdtPr>
        <w:sdtEndPr/>
        <w:sdtContent>
          <w:r w:rsidR="00617084">
            <w:fldChar w:fldCharType="begin"/>
          </w:r>
          <w:r w:rsidR="00617084">
            <w:rPr>
              <w:lang w:val="en-US"/>
            </w:rPr>
            <w:instrText xml:space="preserve"> CITATION Hof21 \l 1033 </w:instrText>
          </w:r>
          <w:r w:rsidR="00617084">
            <w:fldChar w:fldCharType="separate"/>
          </w:r>
          <w:r w:rsidR="0088754C" w:rsidRPr="0088754C">
            <w:rPr>
              <w:noProof/>
              <w:lang w:val="en-US"/>
            </w:rPr>
            <w:t>(Hofstede Insights, 2021)</w:t>
          </w:r>
          <w:r w:rsidR="00617084">
            <w:fldChar w:fldCharType="end"/>
          </w:r>
        </w:sdtContent>
      </w:sdt>
    </w:p>
    <w:p w14:paraId="110C706F" w14:textId="583E2358" w:rsidR="0009152E" w:rsidRDefault="00346272" w:rsidP="00695308">
      <w:pPr>
        <w:rPr>
          <w:shd w:val="clear" w:color="auto" w:fill="FFFFFF"/>
        </w:rPr>
      </w:pPr>
      <w:r>
        <w:t>Th</w:t>
      </w:r>
      <w:r w:rsidR="00D379E5">
        <w:t xml:space="preserve">e </w:t>
      </w:r>
      <w:r w:rsidR="00695308">
        <w:rPr>
          <w:shd w:val="clear" w:color="auto" w:fill="FFFFFF"/>
        </w:rPr>
        <w:t xml:space="preserve">Hofstede Model </w:t>
      </w:r>
      <w:r w:rsidR="001D1C04">
        <w:rPr>
          <w:shd w:val="clear" w:color="auto" w:fill="FFFFFF"/>
        </w:rPr>
        <w:t xml:space="preserve">makes </w:t>
      </w:r>
      <w:r w:rsidR="00496CDF">
        <w:rPr>
          <w:shd w:val="clear" w:color="auto" w:fill="FFFFFF"/>
        </w:rPr>
        <w:t>numerous suggestions about the nation’s culture</w:t>
      </w:r>
      <w:r w:rsidR="000C7D26">
        <w:rPr>
          <w:shd w:val="clear" w:color="auto" w:fill="FFFFFF"/>
        </w:rPr>
        <w:t xml:space="preserve">: what really stands out is the exceptionally </w:t>
      </w:r>
      <w:r w:rsidR="002231B6">
        <w:rPr>
          <w:shd w:val="clear" w:color="auto" w:fill="FFFFFF"/>
        </w:rPr>
        <w:t>high score of 89 for its individualism</w:t>
      </w:r>
      <w:r w:rsidR="000464B7">
        <w:rPr>
          <w:shd w:val="clear" w:color="auto" w:fill="FFFFFF"/>
        </w:rPr>
        <w:t xml:space="preserve">, indicating this country </w:t>
      </w:r>
      <w:r w:rsidR="00436079">
        <w:rPr>
          <w:shd w:val="clear" w:color="auto" w:fill="FFFFFF"/>
        </w:rPr>
        <w:t>prioritises indivi</w:t>
      </w:r>
      <w:r w:rsidR="006B342C">
        <w:rPr>
          <w:shd w:val="clear" w:color="auto" w:fill="FFFFFF"/>
        </w:rPr>
        <w:t xml:space="preserve">duals and </w:t>
      </w:r>
      <w:r w:rsidR="00E61472">
        <w:rPr>
          <w:shd w:val="clear" w:color="auto" w:fill="FFFFFF"/>
        </w:rPr>
        <w:t>expect</w:t>
      </w:r>
      <w:r w:rsidR="00196E89">
        <w:rPr>
          <w:shd w:val="clear" w:color="auto" w:fill="FFFFFF"/>
        </w:rPr>
        <w:t>s</w:t>
      </w:r>
      <w:r w:rsidR="00E61472">
        <w:rPr>
          <w:shd w:val="clear" w:color="auto" w:fill="FFFFFF"/>
        </w:rPr>
        <w:t xml:space="preserve"> to take responsibility for their own and immediate families</w:t>
      </w:r>
      <w:r w:rsidR="008B7596">
        <w:rPr>
          <w:shd w:val="clear" w:color="auto" w:fill="FFFFFF"/>
        </w:rPr>
        <w:t>.</w:t>
      </w:r>
      <w:r w:rsidR="00196E89">
        <w:rPr>
          <w:shd w:val="clear" w:color="auto" w:fill="FFFFFF"/>
        </w:rPr>
        <w:t xml:space="preserve"> This amount of individualism </w:t>
      </w:r>
      <w:r w:rsidR="00A27024">
        <w:rPr>
          <w:shd w:val="clear" w:color="auto" w:fill="FFFFFF"/>
        </w:rPr>
        <w:t xml:space="preserve">can be seen at a global scale, especially after BREXIT occurred </w:t>
      </w:r>
      <w:r w:rsidR="00DA5E50">
        <w:rPr>
          <w:shd w:val="clear" w:color="auto" w:fill="FFFFFF"/>
        </w:rPr>
        <w:t xml:space="preserve">as this meant separation </w:t>
      </w:r>
      <w:r w:rsidR="0009152E">
        <w:rPr>
          <w:shd w:val="clear" w:color="auto" w:fill="FFFFFF"/>
        </w:rPr>
        <w:t xml:space="preserve">for the UK </w:t>
      </w:r>
      <w:r w:rsidR="00DA5E50">
        <w:rPr>
          <w:shd w:val="clear" w:color="auto" w:fill="FFFFFF"/>
        </w:rPr>
        <w:t>from the European Union,</w:t>
      </w:r>
      <w:r w:rsidR="00306B56">
        <w:rPr>
          <w:shd w:val="clear" w:color="auto" w:fill="FFFFFF"/>
        </w:rPr>
        <w:t xml:space="preserve"> and this highlights the ways in which majority of the UK’s population voted to leave</w:t>
      </w:r>
      <w:r w:rsidR="00D740CF">
        <w:rPr>
          <w:shd w:val="clear" w:color="auto" w:fill="FFFFFF"/>
        </w:rPr>
        <w:t>, wanting new freedoms and liberty for the country as a whole.</w:t>
      </w:r>
      <w:r w:rsidR="0040359D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-17779489"/>
          <w:citation/>
        </w:sdtPr>
        <w:sdtEndPr/>
        <w:sdtContent>
          <w:r w:rsidR="00455495">
            <w:rPr>
              <w:shd w:val="clear" w:color="auto" w:fill="FFFFFF"/>
            </w:rPr>
            <w:fldChar w:fldCharType="begin"/>
          </w:r>
          <w:r w:rsidR="00455495">
            <w:rPr>
              <w:shd w:val="clear" w:color="auto" w:fill="FFFFFF"/>
              <w:lang w:val="en-US"/>
            </w:rPr>
            <w:instrText xml:space="preserve"> CITATION Loe16 \l 1033 </w:instrText>
          </w:r>
          <w:r w:rsidR="00455495">
            <w:rPr>
              <w:shd w:val="clear" w:color="auto" w:fill="FFFFFF"/>
            </w:rPr>
            <w:fldChar w:fldCharType="separate"/>
          </w:r>
          <w:r w:rsidR="0088754C" w:rsidRPr="0088754C">
            <w:rPr>
              <w:noProof/>
              <w:shd w:val="clear" w:color="auto" w:fill="FFFFFF"/>
              <w:lang w:val="en-US"/>
            </w:rPr>
            <w:t>(Loewenthal, 2016)</w:t>
          </w:r>
          <w:r w:rsidR="00455495">
            <w:rPr>
              <w:shd w:val="clear" w:color="auto" w:fill="FFFFFF"/>
            </w:rPr>
            <w:fldChar w:fldCharType="end"/>
          </w:r>
        </w:sdtContent>
      </w:sdt>
      <w:r w:rsidR="0040359D">
        <w:rPr>
          <w:shd w:val="clear" w:color="auto" w:fill="FFFFFF"/>
        </w:rPr>
        <w:t xml:space="preserve"> This may mean </w:t>
      </w:r>
      <w:r w:rsidR="003863F9">
        <w:rPr>
          <w:shd w:val="clear" w:color="auto" w:fill="FFFFFF"/>
        </w:rPr>
        <w:t xml:space="preserve">hotels should try to make a distinction between UK culture and European </w:t>
      </w:r>
      <w:r w:rsidR="00A417CF">
        <w:rPr>
          <w:shd w:val="clear" w:color="auto" w:fill="FFFFFF"/>
        </w:rPr>
        <w:t>c</w:t>
      </w:r>
      <w:r w:rsidR="003863F9">
        <w:rPr>
          <w:shd w:val="clear" w:color="auto" w:fill="FFFFFF"/>
        </w:rPr>
        <w:t>ulture</w:t>
      </w:r>
      <w:r w:rsidR="00440B16">
        <w:rPr>
          <w:shd w:val="clear" w:color="auto" w:fill="FFFFFF"/>
        </w:rPr>
        <w:t>.</w:t>
      </w:r>
    </w:p>
    <w:p w14:paraId="7758C509" w14:textId="3DC9D9DC" w:rsidR="00EE59F9" w:rsidRDefault="0009152E" w:rsidP="00695308">
      <w:pPr>
        <w:rPr>
          <w:shd w:val="clear" w:color="auto" w:fill="FFFFFF"/>
        </w:rPr>
      </w:pPr>
      <w:r>
        <w:rPr>
          <w:shd w:val="clear" w:color="auto" w:fill="FFFFFF"/>
        </w:rPr>
        <w:t>The low score of the Power Distance Index</w:t>
      </w:r>
      <w:r w:rsidR="00914048">
        <w:rPr>
          <w:shd w:val="clear" w:color="auto" w:fill="FFFFFF"/>
        </w:rPr>
        <w:t xml:space="preserve"> also conveys </w:t>
      </w:r>
      <w:r w:rsidR="00252341">
        <w:rPr>
          <w:shd w:val="clear" w:color="auto" w:fill="FFFFFF"/>
        </w:rPr>
        <w:t xml:space="preserve">about the UK’s culture. It suggests that </w:t>
      </w:r>
      <w:r w:rsidR="00EB4A19">
        <w:rPr>
          <w:shd w:val="clear" w:color="auto" w:fill="FFFFFF"/>
        </w:rPr>
        <w:t>the</w:t>
      </w:r>
      <w:r w:rsidR="002C0286">
        <w:rPr>
          <w:shd w:val="clear" w:color="auto" w:fill="FFFFFF"/>
        </w:rPr>
        <w:t xml:space="preserve"> lowest members of UK’s society </w:t>
      </w:r>
      <w:r w:rsidR="00C66CF6">
        <w:rPr>
          <w:shd w:val="clear" w:color="auto" w:fill="FFFFFF"/>
        </w:rPr>
        <w:t xml:space="preserve">do not accept the way in which wealth </w:t>
      </w:r>
      <w:r w:rsidR="00A00644">
        <w:rPr>
          <w:shd w:val="clear" w:color="auto" w:fill="FFFFFF"/>
        </w:rPr>
        <w:t xml:space="preserve">is </w:t>
      </w:r>
      <w:r w:rsidR="006754D9">
        <w:rPr>
          <w:shd w:val="clear" w:color="auto" w:fill="FFFFFF"/>
        </w:rPr>
        <w:t>disproportionately</w:t>
      </w:r>
      <w:r w:rsidR="00C66CF6">
        <w:rPr>
          <w:shd w:val="clear" w:color="auto" w:fill="FFFFFF"/>
        </w:rPr>
        <w:t xml:space="preserve"> distributed</w:t>
      </w:r>
      <w:r w:rsidR="00E06E5C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1001772564"/>
          <w:citation/>
        </w:sdtPr>
        <w:sdtEndPr/>
        <w:sdtContent>
          <w:r w:rsidR="00E06E5C">
            <w:rPr>
              <w:shd w:val="clear" w:color="auto" w:fill="FFFFFF"/>
            </w:rPr>
            <w:fldChar w:fldCharType="begin"/>
          </w:r>
          <w:r w:rsidR="00E06E5C">
            <w:rPr>
              <w:shd w:val="clear" w:color="auto" w:fill="FFFFFF"/>
              <w:lang w:val="en-US"/>
            </w:rPr>
            <w:instrText xml:space="preserve"> CITATION ASH21 \l 1033 </w:instrText>
          </w:r>
          <w:r w:rsidR="00E06E5C">
            <w:rPr>
              <w:shd w:val="clear" w:color="auto" w:fill="FFFFFF"/>
            </w:rPr>
            <w:fldChar w:fldCharType="separate"/>
          </w:r>
          <w:r w:rsidR="0088754C" w:rsidRPr="0088754C">
            <w:rPr>
              <w:noProof/>
              <w:shd w:val="clear" w:color="auto" w:fill="FFFFFF"/>
              <w:lang w:val="en-US"/>
            </w:rPr>
            <w:t>(ASHA, 2021)</w:t>
          </w:r>
          <w:r w:rsidR="00E06E5C">
            <w:rPr>
              <w:shd w:val="clear" w:color="auto" w:fill="FFFFFF"/>
            </w:rPr>
            <w:fldChar w:fldCharType="end"/>
          </w:r>
        </w:sdtContent>
      </w:sdt>
      <w:r w:rsidR="00E06E5C">
        <w:rPr>
          <w:shd w:val="clear" w:color="auto" w:fill="FFFFFF"/>
        </w:rPr>
        <w:t xml:space="preserve">. </w:t>
      </w:r>
      <w:r w:rsidR="008E7251">
        <w:rPr>
          <w:shd w:val="clear" w:color="auto" w:fill="FFFFFF"/>
        </w:rPr>
        <w:t>This demonstrates how the</w:t>
      </w:r>
      <w:r w:rsidR="006C53EA">
        <w:rPr>
          <w:shd w:val="clear" w:color="auto" w:fill="FFFFFF"/>
        </w:rPr>
        <w:t xml:space="preserve"> </w:t>
      </w:r>
      <w:r w:rsidR="00EB4A19">
        <w:rPr>
          <w:shd w:val="clear" w:color="auto" w:fill="FFFFFF"/>
        </w:rPr>
        <w:t xml:space="preserve">UK’s general society is </w:t>
      </w:r>
      <w:r w:rsidR="001C1950">
        <w:rPr>
          <w:shd w:val="clear" w:color="auto" w:fill="FFFFFF"/>
        </w:rPr>
        <w:t xml:space="preserve">educated and </w:t>
      </w:r>
      <w:r w:rsidR="008B07C8">
        <w:rPr>
          <w:shd w:val="clear" w:color="auto" w:fill="FFFFFF"/>
        </w:rPr>
        <w:t xml:space="preserve">there </w:t>
      </w:r>
      <w:r w:rsidR="00A00644">
        <w:rPr>
          <w:shd w:val="clear" w:color="auto" w:fill="FFFFFF"/>
        </w:rPr>
        <w:t>are</w:t>
      </w:r>
      <w:r w:rsidR="008B07C8">
        <w:rPr>
          <w:shd w:val="clear" w:color="auto" w:fill="FFFFFF"/>
        </w:rPr>
        <w:t xml:space="preserve"> high level</w:t>
      </w:r>
      <w:r w:rsidR="00D151E2">
        <w:rPr>
          <w:shd w:val="clear" w:color="auto" w:fill="FFFFFF"/>
        </w:rPr>
        <w:t>s</w:t>
      </w:r>
      <w:r w:rsidR="008B07C8">
        <w:rPr>
          <w:shd w:val="clear" w:color="auto" w:fill="FFFFFF"/>
        </w:rPr>
        <w:t xml:space="preserve"> of public awareness</w:t>
      </w:r>
      <w:r w:rsidR="008E7251">
        <w:rPr>
          <w:shd w:val="clear" w:color="auto" w:fill="FFFFFF"/>
        </w:rPr>
        <w:t xml:space="preserve"> </w:t>
      </w:r>
      <w:r w:rsidR="00F37D72">
        <w:rPr>
          <w:shd w:val="clear" w:color="auto" w:fill="FFFFFF"/>
        </w:rPr>
        <w:t xml:space="preserve">and that “society </w:t>
      </w:r>
      <w:r w:rsidR="00F242D8">
        <w:rPr>
          <w:shd w:val="clear" w:color="auto" w:fill="FFFFFF"/>
        </w:rPr>
        <w:t xml:space="preserve">believes that </w:t>
      </w:r>
      <w:r w:rsidR="00F242D8" w:rsidRPr="00F242D8">
        <w:rPr>
          <w:shd w:val="clear" w:color="auto" w:fill="FFFFFF"/>
        </w:rPr>
        <w:t>inequalities amongst people should be minimised</w:t>
      </w:r>
      <w:r w:rsidR="00F242D8">
        <w:rPr>
          <w:shd w:val="clear" w:color="auto" w:fill="FFFFFF"/>
        </w:rPr>
        <w:t>”</w:t>
      </w:r>
      <w:r w:rsidR="006754D9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-1661687485"/>
          <w:citation/>
        </w:sdtPr>
        <w:sdtEndPr/>
        <w:sdtContent>
          <w:r w:rsidR="006754D9">
            <w:rPr>
              <w:shd w:val="clear" w:color="auto" w:fill="FFFFFF"/>
            </w:rPr>
            <w:fldChar w:fldCharType="begin"/>
          </w:r>
          <w:r w:rsidR="006754D9">
            <w:rPr>
              <w:shd w:val="clear" w:color="auto" w:fill="FFFFFF"/>
              <w:lang w:val="en-US"/>
            </w:rPr>
            <w:instrText xml:space="preserve"> CITATION Hof21 \l 1033 </w:instrText>
          </w:r>
          <w:r w:rsidR="006754D9">
            <w:rPr>
              <w:shd w:val="clear" w:color="auto" w:fill="FFFFFF"/>
            </w:rPr>
            <w:fldChar w:fldCharType="separate"/>
          </w:r>
          <w:r w:rsidR="0088754C" w:rsidRPr="0088754C">
            <w:rPr>
              <w:noProof/>
              <w:shd w:val="clear" w:color="auto" w:fill="FFFFFF"/>
              <w:lang w:val="en-US"/>
            </w:rPr>
            <w:t>(Hofstede Insights, 2021)</w:t>
          </w:r>
          <w:r w:rsidR="006754D9">
            <w:rPr>
              <w:shd w:val="clear" w:color="auto" w:fill="FFFFFF"/>
            </w:rPr>
            <w:fldChar w:fldCharType="end"/>
          </w:r>
        </w:sdtContent>
      </w:sdt>
      <w:r w:rsidR="008B07C8">
        <w:rPr>
          <w:shd w:val="clear" w:color="auto" w:fill="FFFFFF"/>
        </w:rPr>
        <w:t>.</w:t>
      </w:r>
      <w:r w:rsidR="000A720A">
        <w:rPr>
          <w:shd w:val="clear" w:color="auto" w:fill="FFFFFF"/>
        </w:rPr>
        <w:t xml:space="preserve"> </w:t>
      </w:r>
      <w:r w:rsidR="007C66C4">
        <w:rPr>
          <w:shd w:val="clear" w:color="auto" w:fill="FFFFFF"/>
        </w:rPr>
        <w:t xml:space="preserve">This means that hotel personnel that operate in this country </w:t>
      </w:r>
      <w:r w:rsidR="00E2393E">
        <w:rPr>
          <w:shd w:val="clear" w:color="auto" w:fill="FFFFFF"/>
        </w:rPr>
        <w:t xml:space="preserve">should </w:t>
      </w:r>
      <w:r w:rsidR="00E2393E">
        <w:rPr>
          <w:shd w:val="clear" w:color="auto" w:fill="FFFFFF"/>
        </w:rPr>
        <w:lastRenderedPageBreak/>
        <w:t xml:space="preserve">really empower feelings of equality in the hotel, as this </w:t>
      </w:r>
      <w:r w:rsidR="00786B61">
        <w:rPr>
          <w:shd w:val="clear" w:color="auto" w:fill="FFFFFF"/>
        </w:rPr>
        <w:t>shows guest the ways in which the hotel embraces culture and incorporates i</w:t>
      </w:r>
      <w:r w:rsidR="00F132BB">
        <w:rPr>
          <w:shd w:val="clear" w:color="auto" w:fill="FFFFFF"/>
        </w:rPr>
        <w:t>t part of the hotel.</w:t>
      </w:r>
    </w:p>
    <w:p w14:paraId="7E498F8E" w14:textId="64270C34" w:rsidR="00EB6B7F" w:rsidRDefault="00EB6B7F" w:rsidP="00695308">
      <w:pPr>
        <w:rPr>
          <w:shd w:val="clear" w:color="auto" w:fill="FFFFFF"/>
        </w:rPr>
      </w:pPr>
      <w:r>
        <w:rPr>
          <w:shd w:val="clear" w:color="auto" w:fill="FFFFFF"/>
        </w:rPr>
        <w:t xml:space="preserve">The UK has a reasonably high </w:t>
      </w:r>
      <w:r w:rsidR="00C723E0">
        <w:rPr>
          <w:shd w:val="clear" w:color="auto" w:fill="FFFFFF"/>
        </w:rPr>
        <w:t>M</w:t>
      </w:r>
      <w:r w:rsidR="00B26EF3">
        <w:rPr>
          <w:shd w:val="clear" w:color="auto" w:fill="FFFFFF"/>
        </w:rPr>
        <w:t>AS</w:t>
      </w:r>
      <w:r w:rsidR="00E86D3E">
        <w:rPr>
          <w:shd w:val="clear" w:color="auto" w:fill="FFFFFF"/>
        </w:rPr>
        <w:t xml:space="preserve"> score</w:t>
      </w:r>
      <w:r w:rsidR="00FB05FF">
        <w:rPr>
          <w:shd w:val="clear" w:color="auto" w:fill="FFFFFF"/>
        </w:rPr>
        <w:t xml:space="preserve"> </w:t>
      </w:r>
      <w:r w:rsidR="004918DD">
        <w:rPr>
          <w:shd w:val="clear" w:color="auto" w:fill="FFFFFF"/>
        </w:rPr>
        <w:t>(Tough versus Tender cultures)</w:t>
      </w:r>
      <w:r w:rsidR="004D265A">
        <w:rPr>
          <w:shd w:val="clear" w:color="auto" w:fill="FFFFFF"/>
        </w:rPr>
        <w:t xml:space="preserve"> </w:t>
      </w:r>
      <w:r w:rsidR="00FB05FF">
        <w:rPr>
          <w:shd w:val="clear" w:color="auto" w:fill="FFFFFF"/>
        </w:rPr>
        <w:t>which establishes that the so</w:t>
      </w:r>
      <w:r w:rsidR="00E75C70">
        <w:rPr>
          <w:shd w:val="clear" w:color="auto" w:fill="FFFFFF"/>
        </w:rPr>
        <w:t xml:space="preserve">ciety values competitiveness, desire for achievements and success, and </w:t>
      </w:r>
      <w:r w:rsidR="000D320F">
        <w:rPr>
          <w:shd w:val="clear" w:color="auto" w:fill="FFFFFF"/>
        </w:rPr>
        <w:t>become best in the field.</w:t>
      </w:r>
      <w:r w:rsidR="00F345E5">
        <w:rPr>
          <w:shd w:val="clear" w:color="auto" w:fill="FFFFFF"/>
        </w:rPr>
        <w:t xml:space="preserve"> This means that</w:t>
      </w:r>
      <w:r w:rsidR="00524360">
        <w:rPr>
          <w:shd w:val="clear" w:color="auto" w:fill="FFFFFF"/>
        </w:rPr>
        <w:t>,</w:t>
      </w:r>
      <w:r w:rsidR="00F345E5">
        <w:rPr>
          <w:shd w:val="clear" w:color="auto" w:fill="FFFFFF"/>
        </w:rPr>
        <w:t xml:space="preserve"> </w:t>
      </w:r>
      <w:r w:rsidR="00286743">
        <w:rPr>
          <w:shd w:val="clear" w:color="auto" w:fill="FFFFFF"/>
        </w:rPr>
        <w:t xml:space="preserve">for many </w:t>
      </w:r>
      <w:r w:rsidR="0063337C">
        <w:rPr>
          <w:shd w:val="clear" w:color="auto" w:fill="FFFFFF"/>
        </w:rPr>
        <w:t xml:space="preserve">Britons, </w:t>
      </w:r>
      <w:r w:rsidR="00286743">
        <w:rPr>
          <w:shd w:val="clear" w:color="auto" w:fill="FFFFFF"/>
        </w:rPr>
        <w:t xml:space="preserve">ambition is key part that drives their societal </w:t>
      </w:r>
      <w:r w:rsidR="004D265A">
        <w:rPr>
          <w:shd w:val="clear" w:color="auto" w:fill="FFFFFF"/>
        </w:rPr>
        <w:t>principles,</w:t>
      </w:r>
      <w:r w:rsidR="00424D18">
        <w:rPr>
          <w:shd w:val="clear" w:color="auto" w:fill="FFFFFF"/>
        </w:rPr>
        <w:t xml:space="preserve"> and this is </w:t>
      </w:r>
      <w:r w:rsidR="0033677A">
        <w:rPr>
          <w:shd w:val="clear" w:color="auto" w:fill="FFFFFF"/>
        </w:rPr>
        <w:t>a key value</w:t>
      </w:r>
      <w:r w:rsidR="00847B6F">
        <w:rPr>
          <w:shd w:val="clear" w:color="auto" w:fill="FFFFFF"/>
        </w:rPr>
        <w:t xml:space="preserve"> that “starts in school” and continues within </w:t>
      </w:r>
      <w:r w:rsidR="00030202">
        <w:rPr>
          <w:shd w:val="clear" w:color="auto" w:fill="FFFFFF"/>
        </w:rPr>
        <w:t>British l</w:t>
      </w:r>
      <w:r w:rsidR="00847B6F">
        <w:rPr>
          <w:shd w:val="clear" w:color="auto" w:fill="FFFFFF"/>
        </w:rPr>
        <w:t>i</w:t>
      </w:r>
      <w:r w:rsidR="00030202">
        <w:rPr>
          <w:shd w:val="clear" w:color="auto" w:fill="FFFFFF"/>
        </w:rPr>
        <w:t>f</w:t>
      </w:r>
      <w:r w:rsidR="00847B6F">
        <w:rPr>
          <w:shd w:val="clear" w:color="auto" w:fill="FFFFFF"/>
        </w:rPr>
        <w:t>e making it very significant</w:t>
      </w:r>
      <w:r w:rsidR="00030202">
        <w:rPr>
          <w:shd w:val="clear" w:color="auto" w:fill="FFFFFF"/>
        </w:rPr>
        <w:t xml:space="preserve"> </w:t>
      </w:r>
      <w:sdt>
        <w:sdtPr>
          <w:rPr>
            <w:shd w:val="clear" w:color="auto" w:fill="FFFFFF"/>
          </w:rPr>
          <w:id w:val="1056281602"/>
          <w:citation/>
        </w:sdtPr>
        <w:sdtEndPr/>
        <w:sdtContent>
          <w:r w:rsidR="00030202">
            <w:rPr>
              <w:shd w:val="clear" w:color="auto" w:fill="FFFFFF"/>
            </w:rPr>
            <w:fldChar w:fldCharType="begin"/>
          </w:r>
          <w:r w:rsidR="00030202">
            <w:rPr>
              <w:shd w:val="clear" w:color="auto" w:fill="FFFFFF"/>
              <w:lang w:val="en-US"/>
            </w:rPr>
            <w:instrText xml:space="preserve"> CITATION Hof21 \l 1033 </w:instrText>
          </w:r>
          <w:r w:rsidR="00030202">
            <w:rPr>
              <w:shd w:val="clear" w:color="auto" w:fill="FFFFFF"/>
            </w:rPr>
            <w:fldChar w:fldCharType="separate"/>
          </w:r>
          <w:r w:rsidR="0088754C" w:rsidRPr="0088754C">
            <w:rPr>
              <w:noProof/>
              <w:shd w:val="clear" w:color="auto" w:fill="FFFFFF"/>
              <w:lang w:val="en-US"/>
            </w:rPr>
            <w:t>(Hofstede Insights, 2021)</w:t>
          </w:r>
          <w:r w:rsidR="00030202">
            <w:rPr>
              <w:shd w:val="clear" w:color="auto" w:fill="FFFFFF"/>
            </w:rPr>
            <w:fldChar w:fldCharType="end"/>
          </w:r>
        </w:sdtContent>
      </w:sdt>
      <w:r w:rsidR="00095017">
        <w:rPr>
          <w:shd w:val="clear" w:color="auto" w:fill="FFFFFF"/>
        </w:rPr>
        <w:t>.</w:t>
      </w:r>
    </w:p>
    <w:p w14:paraId="551C8089" w14:textId="77777777" w:rsidR="00F60412" w:rsidRDefault="00F60412" w:rsidP="00695308">
      <w:pPr>
        <w:rPr>
          <w:shd w:val="clear" w:color="auto" w:fill="FFFFFF"/>
        </w:rPr>
      </w:pPr>
    </w:p>
    <w:p w14:paraId="661E7F09" w14:textId="77777777" w:rsidR="00EE59F9" w:rsidRPr="00EE59F9" w:rsidRDefault="00EE59F9" w:rsidP="00695308">
      <w:pPr>
        <w:rPr>
          <w:shd w:val="clear" w:color="auto" w:fill="FFFFFF"/>
        </w:rPr>
      </w:pPr>
    </w:p>
    <w:p w14:paraId="5C51C157" w14:textId="226436A0" w:rsidR="006235D9" w:rsidRDefault="004A755A" w:rsidP="005F582F">
      <w:pPr>
        <w:pStyle w:val="Heading1"/>
      </w:pPr>
      <w:bookmarkStart w:id="4" w:name="_Toc88345800"/>
      <w:r>
        <w:t>B</w:t>
      </w:r>
      <w:r w:rsidR="00DE29A1">
        <w:t>angladesh</w:t>
      </w:r>
      <w:r>
        <w:t xml:space="preserve"> (guest’s home country and culture)</w:t>
      </w:r>
      <w:bookmarkEnd w:id="4"/>
    </w:p>
    <w:p w14:paraId="22915F54" w14:textId="120A59A1" w:rsidR="006235D9" w:rsidRDefault="0081462E" w:rsidP="006235D9">
      <w:r>
        <w:t>Bangladesh is a</w:t>
      </w:r>
      <w:r w:rsidR="000E176E">
        <w:t xml:space="preserve"> country part of the </w:t>
      </w:r>
      <w:r w:rsidR="002D3874">
        <w:t>Southern Asia cultural cluster.</w:t>
      </w:r>
      <w:r w:rsidR="00825DD7">
        <w:t xml:space="preserve"> It has </w:t>
      </w:r>
      <w:r w:rsidR="00E7501E">
        <w:t>diverse numbers of religions and ethnic groups ranging, with most of the population being Islamic</w:t>
      </w:r>
      <w:r w:rsidR="00D45365">
        <w:t>.</w:t>
      </w:r>
      <w:r w:rsidR="00EB1220">
        <w:t xml:space="preserve"> Tradition is </w:t>
      </w:r>
      <w:r w:rsidR="00821E6D">
        <w:t xml:space="preserve">fundamental </w:t>
      </w:r>
      <w:r w:rsidR="0039463D">
        <w:t xml:space="preserve">to this society as conventional </w:t>
      </w:r>
      <w:r w:rsidR="00501A37">
        <w:t>decision-making</w:t>
      </w:r>
      <w:r w:rsidR="0039463D">
        <w:t xml:space="preserve"> approaches are taken</w:t>
      </w:r>
      <w:r w:rsidR="00821E6D">
        <w:t>, instead of the need to look for innovate and new ideas</w:t>
      </w:r>
      <w:r w:rsidR="0039463D">
        <w:t>.</w:t>
      </w:r>
      <w:r w:rsidR="00E7501E">
        <w:t xml:space="preserve"> </w:t>
      </w:r>
    </w:p>
    <w:p w14:paraId="52488660" w14:textId="71223A1B" w:rsidR="007A2E8A" w:rsidRDefault="002F2CD4" w:rsidP="006235D9">
      <w:r w:rsidRPr="002F2CD4">
        <w:rPr>
          <w:noProof/>
        </w:rPr>
        <w:drawing>
          <wp:inline distT="0" distB="0" distL="0" distR="0" wp14:anchorId="010ED753" wp14:editId="6B45960D">
            <wp:extent cx="5731510" cy="2545715"/>
            <wp:effectExtent l="0" t="0" r="2540" b="6985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C16D1" w14:textId="0963EED0" w:rsidR="00617084" w:rsidRDefault="00065FD3" w:rsidP="006235D9">
      <w:sdt>
        <w:sdtPr>
          <w:id w:val="-1701158290"/>
          <w:citation/>
        </w:sdtPr>
        <w:sdtEndPr/>
        <w:sdtContent>
          <w:r w:rsidR="00617084">
            <w:fldChar w:fldCharType="begin"/>
          </w:r>
          <w:r w:rsidR="00617084">
            <w:rPr>
              <w:lang w:val="en-US"/>
            </w:rPr>
            <w:instrText xml:space="preserve"> CITATION Hof21 \l 1033 </w:instrText>
          </w:r>
          <w:r w:rsidR="00617084">
            <w:fldChar w:fldCharType="separate"/>
          </w:r>
          <w:r w:rsidR="0088754C" w:rsidRPr="0088754C">
            <w:rPr>
              <w:noProof/>
              <w:lang w:val="en-US"/>
            </w:rPr>
            <w:t>(Hofstede Insights, 2021)</w:t>
          </w:r>
          <w:r w:rsidR="00617084">
            <w:fldChar w:fldCharType="end"/>
          </w:r>
        </w:sdtContent>
      </w:sdt>
    </w:p>
    <w:p w14:paraId="63AB8AD3" w14:textId="3FD4D8CE" w:rsidR="00821E6D" w:rsidRDefault="00821E6D" w:rsidP="006235D9">
      <w:r>
        <w:t xml:space="preserve">The PDI is the most significant </w:t>
      </w:r>
      <w:r w:rsidR="00412E96">
        <w:t xml:space="preserve">dimension of this 6D model – with the high score of 80. This </w:t>
      </w:r>
      <w:r w:rsidR="0029028E">
        <w:t xml:space="preserve">suggests that this society is </w:t>
      </w:r>
      <w:r w:rsidR="0046344F">
        <w:t xml:space="preserve">expectant of the hierarchical </w:t>
      </w:r>
      <w:r w:rsidR="00F72907">
        <w:t>structure,</w:t>
      </w:r>
      <w:r w:rsidR="00D570BF">
        <w:t xml:space="preserve"> and they follow this without any further need to question it.</w:t>
      </w:r>
      <w:r w:rsidR="00F72907">
        <w:t xml:space="preserve"> This does not mean that Bangladeshi fully accept the ways inequality </w:t>
      </w:r>
      <w:r w:rsidR="00097F12">
        <w:t>persists,</w:t>
      </w:r>
      <w:r w:rsidR="00F72907">
        <w:t xml:space="preserve"> but they understand how society is separated in different classes</w:t>
      </w:r>
      <w:sdt>
        <w:sdtPr>
          <w:id w:val="-115760232"/>
          <w:citation/>
        </w:sdtPr>
        <w:sdtEndPr/>
        <w:sdtContent>
          <w:r w:rsidR="00097F12">
            <w:fldChar w:fldCharType="begin"/>
          </w:r>
          <w:r w:rsidR="00097F12">
            <w:rPr>
              <w:lang w:val="en-US"/>
            </w:rPr>
            <w:instrText xml:space="preserve"> CITATION Hof21 \l 1033 </w:instrText>
          </w:r>
          <w:r w:rsidR="00097F12">
            <w:fldChar w:fldCharType="separate"/>
          </w:r>
          <w:r w:rsidR="0088754C">
            <w:rPr>
              <w:noProof/>
              <w:lang w:val="en-US"/>
            </w:rPr>
            <w:t xml:space="preserve"> </w:t>
          </w:r>
          <w:r w:rsidR="0088754C" w:rsidRPr="0088754C">
            <w:rPr>
              <w:noProof/>
              <w:lang w:val="en-US"/>
            </w:rPr>
            <w:t>(Hofstede Insights, 2021)</w:t>
          </w:r>
          <w:r w:rsidR="00097F12">
            <w:fldChar w:fldCharType="end"/>
          </w:r>
        </w:sdtContent>
      </w:sdt>
      <w:r w:rsidR="00F72907">
        <w:t>.</w:t>
      </w:r>
      <w:r w:rsidR="00097F12">
        <w:t xml:space="preserve"> </w:t>
      </w:r>
    </w:p>
    <w:p w14:paraId="744D6983" w14:textId="551AD793" w:rsidR="00600CE7" w:rsidRDefault="004C6B94" w:rsidP="006235D9">
      <w:r>
        <w:lastRenderedPageBreak/>
        <w:t>Furthermore, what else is noteworthy is the quite low score of 20 for indulgence.</w:t>
      </w:r>
      <w:r w:rsidR="000A33FD">
        <w:t xml:space="preserve"> Th</w:t>
      </w:r>
      <w:r w:rsidR="00767537">
        <w:t>is implies</w:t>
      </w:r>
      <w:r w:rsidR="000A33FD">
        <w:t xml:space="preserve"> that </w:t>
      </w:r>
      <w:r w:rsidR="000652DE">
        <w:t xml:space="preserve">Bangladesh is country where restriction is </w:t>
      </w:r>
      <w:r w:rsidR="00767537">
        <w:t xml:space="preserve">societal norm – it is a </w:t>
      </w:r>
      <w:r w:rsidR="00A71AA9">
        <w:t>“</w:t>
      </w:r>
      <w:r w:rsidR="00767537">
        <w:t>restrained country</w:t>
      </w:r>
      <w:r w:rsidR="00A71AA9">
        <w:t>”</w:t>
      </w:r>
      <w:r w:rsidR="00767537">
        <w:t>.</w:t>
      </w:r>
      <w:r w:rsidR="008C43F6">
        <w:t xml:space="preserve"> This mean</w:t>
      </w:r>
      <w:r w:rsidR="008C43F6" w:rsidRPr="008C43F6">
        <w:t xml:space="preserve">s </w:t>
      </w:r>
      <w:r w:rsidR="008C43F6">
        <w:t>“</w:t>
      </w:r>
      <w:r w:rsidR="008C43F6" w:rsidRPr="008C43F6">
        <w:t>the extent to which people try to control their desires and impulses</w:t>
      </w:r>
      <w:r w:rsidR="008C43F6">
        <w:t xml:space="preserve">” </w:t>
      </w:r>
      <w:r w:rsidR="00843C3A">
        <w:t>is high</w:t>
      </w:r>
      <w:r w:rsidR="004E0587">
        <w:t xml:space="preserve">, as Bangladeshi cultures </w:t>
      </w:r>
      <w:r w:rsidR="006C1632">
        <w:t xml:space="preserve">promote the feeling of limiting their </w:t>
      </w:r>
      <w:r w:rsidR="00BD1DD0">
        <w:t>wants</w:t>
      </w:r>
      <w:r w:rsidR="0029318D">
        <w:t xml:space="preserve"> </w:t>
      </w:r>
      <w:sdt>
        <w:sdtPr>
          <w:id w:val="-1598083840"/>
          <w:citation/>
        </w:sdtPr>
        <w:sdtEndPr/>
        <w:sdtContent>
          <w:r w:rsidR="0029318D">
            <w:fldChar w:fldCharType="begin"/>
          </w:r>
          <w:r w:rsidR="0029318D">
            <w:rPr>
              <w:lang w:val="en-US"/>
            </w:rPr>
            <w:instrText xml:space="preserve"> CITATION Hof21 \l 1033 </w:instrText>
          </w:r>
          <w:r w:rsidR="0029318D">
            <w:fldChar w:fldCharType="separate"/>
          </w:r>
          <w:r w:rsidR="0088754C" w:rsidRPr="0088754C">
            <w:rPr>
              <w:noProof/>
              <w:lang w:val="en-US"/>
            </w:rPr>
            <w:t>(Hofstede Insights, 2021)</w:t>
          </w:r>
          <w:r w:rsidR="0029318D">
            <w:fldChar w:fldCharType="end"/>
          </w:r>
        </w:sdtContent>
      </w:sdt>
      <w:r w:rsidR="0039094C">
        <w:t>. This</w:t>
      </w:r>
      <w:r w:rsidR="0029318D">
        <w:t xml:space="preserve"> justifies how important it is for hotel personnel to identify the </w:t>
      </w:r>
      <w:r w:rsidR="008F34CA">
        <w:t xml:space="preserve">culture of this country because they should allow a hotel environment where </w:t>
      </w:r>
      <w:r w:rsidR="00852B06">
        <w:t xml:space="preserve">new experiences are available for Bangladeshi guests </w:t>
      </w:r>
      <w:r w:rsidR="007A15C0">
        <w:t xml:space="preserve">to allow them to break apart from the cultural norm, but not </w:t>
      </w:r>
      <w:r w:rsidR="008D0B63">
        <w:t xml:space="preserve">be </w:t>
      </w:r>
      <w:r w:rsidR="007A15C0">
        <w:t xml:space="preserve">overwhelmed with </w:t>
      </w:r>
      <w:r w:rsidR="008D0B63">
        <w:t>innumerable</w:t>
      </w:r>
      <w:r w:rsidR="007A15C0">
        <w:t xml:space="preserve"> opportunities that </w:t>
      </w:r>
      <w:r w:rsidR="008D0B63">
        <w:t xml:space="preserve">can </w:t>
      </w:r>
      <w:r w:rsidR="00B92D17">
        <w:t>discomfort them and make them feel away from home</w:t>
      </w:r>
      <w:r w:rsidR="006B7E44">
        <w:t xml:space="preserve"> </w:t>
      </w:r>
      <w:sdt>
        <w:sdtPr>
          <w:id w:val="-1515996265"/>
          <w:citation/>
        </w:sdtPr>
        <w:sdtEndPr/>
        <w:sdtContent>
          <w:r w:rsidR="006B7E44">
            <w:fldChar w:fldCharType="begin"/>
          </w:r>
          <w:r w:rsidR="006B7E44">
            <w:rPr>
              <w:lang w:val="en-US"/>
            </w:rPr>
            <w:instrText xml:space="preserve"> CITATION Bip16 \l 1033 </w:instrText>
          </w:r>
          <w:r w:rsidR="006B7E44">
            <w:fldChar w:fldCharType="separate"/>
          </w:r>
          <w:r w:rsidR="0088754C" w:rsidRPr="0088754C">
            <w:rPr>
              <w:noProof/>
              <w:lang w:val="en-US"/>
            </w:rPr>
            <w:t>(Bipasha Dutta, 2016)</w:t>
          </w:r>
          <w:r w:rsidR="006B7E44">
            <w:fldChar w:fldCharType="end"/>
          </w:r>
        </w:sdtContent>
      </w:sdt>
      <w:r w:rsidR="00600CE7">
        <w:t>. T</w:t>
      </w:r>
      <w:r w:rsidR="00A022E6">
        <w:t>his might be through already hav</w:t>
      </w:r>
      <w:r w:rsidR="0073134B">
        <w:t>ing</w:t>
      </w:r>
      <w:r w:rsidR="00A022E6">
        <w:t xml:space="preserve"> set Bangladeshi TV programs in the hotel room</w:t>
      </w:r>
      <w:r w:rsidR="0073134B">
        <w:t xml:space="preserve"> before the guest’s arrival so that </w:t>
      </w:r>
      <w:r w:rsidR="00AD62E6">
        <w:t>they are not constantly being exposed to novelty</w:t>
      </w:r>
      <w:r w:rsidR="00BB6A41">
        <w:t xml:space="preserve"> </w:t>
      </w:r>
      <w:sdt>
        <w:sdtPr>
          <w:id w:val="-1633946693"/>
          <w:citation/>
        </w:sdtPr>
        <w:sdtEndPr/>
        <w:sdtContent>
          <w:r w:rsidR="00BB6A41">
            <w:fldChar w:fldCharType="begin"/>
          </w:r>
          <w:r w:rsidR="00BB6A41">
            <w:instrText xml:space="preserve"> CITATION Sit21 \l 2057 </w:instrText>
          </w:r>
          <w:r w:rsidR="00BB6A41">
            <w:fldChar w:fldCharType="separate"/>
          </w:r>
          <w:r w:rsidR="0088754C" w:rsidRPr="0088754C">
            <w:rPr>
              <w:noProof/>
            </w:rPr>
            <w:t>(SiteMinder, 2021)</w:t>
          </w:r>
          <w:r w:rsidR="00BB6A41">
            <w:fldChar w:fldCharType="end"/>
          </w:r>
        </w:sdtContent>
      </w:sdt>
      <w:r w:rsidR="00BB6A41">
        <w:t>.</w:t>
      </w:r>
    </w:p>
    <w:p w14:paraId="65A6542A" w14:textId="77777777" w:rsidR="00174EC5" w:rsidRPr="006235D9" w:rsidRDefault="00174EC5" w:rsidP="006235D9"/>
    <w:p w14:paraId="347CC77C" w14:textId="679A71D2" w:rsidR="004A755A" w:rsidRDefault="004A755A" w:rsidP="004A755A">
      <w:pPr>
        <w:pStyle w:val="Heading1"/>
      </w:pPr>
      <w:bookmarkStart w:id="5" w:name="_Toc88345801"/>
      <w:r>
        <w:t>Country Analysis</w:t>
      </w:r>
      <w:bookmarkEnd w:id="5"/>
    </w:p>
    <w:p w14:paraId="2B0D844B" w14:textId="5A28E439" w:rsidR="002F2CD4" w:rsidRDefault="002F2CD4" w:rsidP="002F2CD4"/>
    <w:p w14:paraId="6DC84EF2" w14:textId="4DA7E760" w:rsidR="002F2CD4" w:rsidRDefault="00234AED" w:rsidP="002F2CD4">
      <w:r w:rsidRPr="00234AED">
        <w:rPr>
          <w:noProof/>
        </w:rPr>
        <w:drawing>
          <wp:inline distT="0" distB="0" distL="0" distR="0" wp14:anchorId="21C79A98" wp14:editId="2126AC26">
            <wp:extent cx="5731510" cy="3064510"/>
            <wp:effectExtent l="0" t="0" r="2540" b="2540"/>
            <wp:docPr id="3" name="Picture 3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ar 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43AD2" w14:textId="15706593" w:rsidR="00617084" w:rsidRDefault="00065FD3" w:rsidP="002F2CD4">
      <w:sdt>
        <w:sdtPr>
          <w:id w:val="-1493551813"/>
          <w:citation/>
        </w:sdtPr>
        <w:sdtEndPr/>
        <w:sdtContent>
          <w:r w:rsidR="00617084">
            <w:fldChar w:fldCharType="begin"/>
          </w:r>
          <w:r w:rsidR="00617084">
            <w:rPr>
              <w:lang w:val="en-US"/>
            </w:rPr>
            <w:instrText xml:space="preserve"> CITATION Hof21 \l 1033 </w:instrText>
          </w:r>
          <w:r w:rsidR="00617084">
            <w:fldChar w:fldCharType="separate"/>
          </w:r>
          <w:r w:rsidR="0088754C" w:rsidRPr="0088754C">
            <w:rPr>
              <w:noProof/>
              <w:lang w:val="en-US"/>
            </w:rPr>
            <w:t>(Hofstede Insights, 2021)</w:t>
          </w:r>
          <w:r w:rsidR="00617084">
            <w:fldChar w:fldCharType="end"/>
          </w:r>
        </w:sdtContent>
      </w:sdt>
    </w:p>
    <w:p w14:paraId="1553D81D" w14:textId="0D665C02" w:rsidR="009A2C2B" w:rsidRDefault="006B7E44" w:rsidP="002F2CD4">
      <w:r>
        <w:t xml:space="preserve">When comparing </w:t>
      </w:r>
      <w:r w:rsidR="00340638">
        <w:t>these two countries</w:t>
      </w:r>
      <w:r w:rsidR="00A34598">
        <w:t xml:space="preserve">, </w:t>
      </w:r>
      <w:r w:rsidR="009E0611">
        <w:t xml:space="preserve">there are some potential areas of cultural differences that arise. </w:t>
      </w:r>
    </w:p>
    <w:p w14:paraId="0EB5B181" w14:textId="77777777" w:rsidR="00BA05FD" w:rsidRDefault="009E0611" w:rsidP="002F2CD4">
      <w:r>
        <w:lastRenderedPageBreak/>
        <w:t xml:space="preserve">For example, when analysing the </w:t>
      </w:r>
      <w:r w:rsidR="00FD01F5">
        <w:t xml:space="preserve">dimension of individualism versus </w:t>
      </w:r>
      <w:r w:rsidR="00E70C62">
        <w:t xml:space="preserve">collectivism there is a stark difference when </w:t>
      </w:r>
      <w:r w:rsidR="002E56F4">
        <w:t xml:space="preserve">comes to these countries; Bangladesh is a country which identifies </w:t>
      </w:r>
      <w:r w:rsidR="004D6E14">
        <w:t>the importance in</w:t>
      </w:r>
      <w:r w:rsidR="00FB1D80">
        <w:t xml:space="preserve"> </w:t>
      </w:r>
      <w:r w:rsidR="00D96EE1">
        <w:t>“</w:t>
      </w:r>
      <w:r w:rsidR="00FB1D80">
        <w:t>unquestioning loyalty</w:t>
      </w:r>
      <w:r w:rsidR="00D96EE1">
        <w:t>”</w:t>
      </w:r>
      <w:r w:rsidR="00FB1D80">
        <w:t xml:space="preserve"> </w:t>
      </w:r>
      <w:r w:rsidR="00152D7F">
        <w:t>within a collective group</w:t>
      </w:r>
      <w:r w:rsidR="00A10F58">
        <w:t xml:space="preserve"> and </w:t>
      </w:r>
      <w:r w:rsidR="00B10A39">
        <w:t>culture has a collectivistic role</w:t>
      </w:r>
      <w:r w:rsidR="00632261">
        <w:t xml:space="preserve"> – with the group having more priority than the individual</w:t>
      </w:r>
      <w:r w:rsidR="00A73774">
        <w:t xml:space="preserve"> -</w:t>
      </w:r>
      <w:r w:rsidR="00152D7F">
        <w:t xml:space="preserve"> whereas as the</w:t>
      </w:r>
      <w:r w:rsidR="007B0335">
        <w:t xml:space="preserve"> UK</w:t>
      </w:r>
      <w:r w:rsidR="00A32E4A">
        <w:t>,</w:t>
      </w:r>
      <w:r w:rsidR="007B0335">
        <w:t xml:space="preserve"> having undergone anglosaxoni</w:t>
      </w:r>
      <w:r w:rsidR="008E55A7">
        <w:t>s</w:t>
      </w:r>
      <w:r w:rsidR="007B0335">
        <w:t>ation</w:t>
      </w:r>
      <w:r w:rsidR="00A32E4A">
        <w:t>,</w:t>
      </w:r>
      <w:r w:rsidR="00F30D4E">
        <w:t xml:space="preserve"> sees one of the highest individualistic scores</w:t>
      </w:r>
      <w:r w:rsidR="00715E0C">
        <w:t>, wh</w:t>
      </w:r>
      <w:r w:rsidR="00A32E4A">
        <w:t>ere</w:t>
      </w:r>
      <w:r w:rsidR="00715E0C">
        <w:t xml:space="preserve"> children from their earliest ages </w:t>
      </w:r>
      <w:r w:rsidR="00715E0C" w:rsidRPr="00A10F58">
        <w:t xml:space="preserve">are </w:t>
      </w:r>
      <w:r w:rsidR="00A10F58">
        <w:t>“</w:t>
      </w:r>
      <w:r w:rsidR="00A32E4A" w:rsidRPr="00A10F58">
        <w:t>to find out what their unique purpose in life is and how they uniquely can contribute to society</w:t>
      </w:r>
      <w:r w:rsidR="00A10F58">
        <w:t>”</w:t>
      </w:r>
      <w:r w:rsidR="00FD76F1">
        <w:t>, meaning it is the individual who is seen above the group</w:t>
      </w:r>
      <w:r w:rsidR="00646AFC">
        <w:t>. When, these</w:t>
      </w:r>
      <w:r w:rsidR="00F30D4E">
        <w:t xml:space="preserve"> </w:t>
      </w:r>
      <w:r w:rsidR="00646AFC">
        <w:t xml:space="preserve">two cultures meet there </w:t>
      </w:r>
      <w:r w:rsidR="00D23689">
        <w:t xml:space="preserve">is perhaps the problem of </w:t>
      </w:r>
      <w:r w:rsidR="00A73359">
        <w:t xml:space="preserve">the UK’s personal </w:t>
      </w:r>
      <w:r w:rsidR="00772CF7">
        <w:t xml:space="preserve">and private cultural traits in juxtaposition </w:t>
      </w:r>
      <w:r w:rsidR="00F145A7">
        <w:t xml:space="preserve">with </w:t>
      </w:r>
      <w:r w:rsidR="00772CF7">
        <w:t xml:space="preserve">the openness of the Bangladeshi cultures and how these cultures conform to collective </w:t>
      </w:r>
      <w:r w:rsidR="004C6C24">
        <w:t xml:space="preserve">group interaction </w:t>
      </w:r>
      <w:r w:rsidR="00D23C8B">
        <w:t xml:space="preserve">rather </w:t>
      </w:r>
      <w:r w:rsidR="004C6C24">
        <w:t>than personal ambition.</w:t>
      </w:r>
      <w:r w:rsidR="00F145A7">
        <w:t xml:space="preserve"> </w:t>
      </w:r>
    </w:p>
    <w:p w14:paraId="2AE465FC" w14:textId="13FC80E2" w:rsidR="009E0611" w:rsidRPr="002F2CD4" w:rsidRDefault="00F145A7" w:rsidP="002F2CD4">
      <w:r>
        <w:t xml:space="preserve">A way hotel personnel can </w:t>
      </w:r>
      <w:r w:rsidR="002073E1">
        <w:t xml:space="preserve">begin to </w:t>
      </w:r>
      <w:r w:rsidR="00F60BB2">
        <w:t xml:space="preserve">allow </w:t>
      </w:r>
      <w:r w:rsidR="00214831">
        <w:t>Bangladeshi guest’s satisfaction is by</w:t>
      </w:r>
      <w:r w:rsidR="00C301FF">
        <w:t xml:space="preserve"> </w:t>
      </w:r>
      <w:r w:rsidR="00BB0825">
        <w:t xml:space="preserve">making sure they provide Halal options </w:t>
      </w:r>
      <w:r w:rsidR="00D47A76">
        <w:t xml:space="preserve">as being conscious of food requirements </w:t>
      </w:r>
      <w:r w:rsidR="00887069">
        <w:t>means that most Bangladeshi’s can still access food options that they are familiar with</w:t>
      </w:r>
      <w:r w:rsidR="00BA05FD">
        <w:t>.</w:t>
      </w:r>
      <w:r w:rsidR="00407E5A">
        <w:t xml:space="preserve"> </w:t>
      </w:r>
      <w:sdt>
        <w:sdtPr>
          <w:id w:val="56359092"/>
          <w:citation/>
        </w:sdtPr>
        <w:sdtEndPr/>
        <w:sdtContent>
          <w:r w:rsidR="00407E5A">
            <w:fldChar w:fldCharType="begin"/>
          </w:r>
          <w:r w:rsidR="00407E5A">
            <w:instrText xml:space="preserve">CITATION Sit21 \l 2057 </w:instrText>
          </w:r>
          <w:r w:rsidR="00407E5A">
            <w:fldChar w:fldCharType="separate"/>
          </w:r>
          <w:r w:rsidR="0088754C" w:rsidRPr="0088754C">
            <w:rPr>
              <w:noProof/>
            </w:rPr>
            <w:t>(SiteMinder, 2021)</w:t>
          </w:r>
          <w:r w:rsidR="00407E5A">
            <w:fldChar w:fldCharType="end"/>
          </w:r>
        </w:sdtContent>
      </w:sdt>
      <w:r w:rsidR="00887069">
        <w:t>.</w:t>
      </w:r>
      <w:r w:rsidR="00AC7B81">
        <w:t xml:space="preserve"> </w:t>
      </w:r>
    </w:p>
    <w:p w14:paraId="31FDA9B4" w14:textId="538D93B9" w:rsidR="004A755A" w:rsidRDefault="004A755A" w:rsidP="004A755A">
      <w:pPr>
        <w:pStyle w:val="Heading1"/>
      </w:pPr>
      <w:bookmarkStart w:id="6" w:name="_Toc88345802"/>
      <w:r>
        <w:t>Hotel Handbook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1128" w14:paraId="44B51C63" w14:textId="77777777" w:rsidTr="00DB1128">
        <w:tc>
          <w:tcPr>
            <w:tcW w:w="4508" w:type="dxa"/>
          </w:tcPr>
          <w:p w14:paraId="4921EFA2" w14:textId="7E5F1A9D" w:rsidR="00DB1128" w:rsidRDefault="007426A3" w:rsidP="00DB1128">
            <w:r>
              <w:t>Do’s</w:t>
            </w:r>
          </w:p>
        </w:tc>
        <w:tc>
          <w:tcPr>
            <w:tcW w:w="4508" w:type="dxa"/>
          </w:tcPr>
          <w:p w14:paraId="35F2F531" w14:textId="6F0FA34F" w:rsidR="00DB1128" w:rsidRDefault="00DB61E1" w:rsidP="00DB1128">
            <w:r>
              <w:t>Don’ts</w:t>
            </w:r>
          </w:p>
        </w:tc>
      </w:tr>
      <w:tr w:rsidR="00DB1128" w14:paraId="56EA4C95" w14:textId="77777777" w:rsidTr="00DB1128">
        <w:tc>
          <w:tcPr>
            <w:tcW w:w="4508" w:type="dxa"/>
          </w:tcPr>
          <w:p w14:paraId="31A8670E" w14:textId="77777777" w:rsidR="00DB1128" w:rsidRDefault="005F2268" w:rsidP="005F2268">
            <w:pPr>
              <w:pStyle w:val="ListParagraph"/>
              <w:numPr>
                <w:ilvl w:val="0"/>
                <w:numId w:val="2"/>
              </w:numPr>
            </w:pPr>
            <w:r>
              <w:t xml:space="preserve">Allow the guest to enjoy new experiences, but also allow them to relax and </w:t>
            </w:r>
            <w:r w:rsidR="00C264FB">
              <w:t>enjoy whatever is part of their culture</w:t>
            </w:r>
            <w:r>
              <w:t xml:space="preserve"> </w:t>
            </w:r>
          </w:p>
          <w:p w14:paraId="052C12AC" w14:textId="77777777" w:rsidR="005A48A9" w:rsidRDefault="005A48A9" w:rsidP="005F2268">
            <w:pPr>
              <w:pStyle w:val="ListParagraph"/>
              <w:numPr>
                <w:ilvl w:val="0"/>
                <w:numId w:val="2"/>
              </w:numPr>
            </w:pPr>
            <w:r>
              <w:t xml:space="preserve">Take into consideration </w:t>
            </w:r>
            <w:r w:rsidR="003C68BF">
              <w:t xml:space="preserve">any </w:t>
            </w:r>
            <w:r w:rsidR="00FD3D41">
              <w:t xml:space="preserve">specific food requirements </w:t>
            </w:r>
            <w:r w:rsidR="003C6F66">
              <w:t>– such as Halal foods</w:t>
            </w:r>
          </w:p>
          <w:p w14:paraId="730ED5A8" w14:textId="1C78E85C" w:rsidR="005C2E17" w:rsidRDefault="00A913FD" w:rsidP="00CC2B30">
            <w:pPr>
              <w:pStyle w:val="ListParagraph"/>
              <w:numPr>
                <w:ilvl w:val="0"/>
                <w:numId w:val="2"/>
              </w:numPr>
            </w:pPr>
            <w:r>
              <w:t xml:space="preserve">Where cultures are </w:t>
            </w:r>
            <w:r w:rsidR="00E91A9F">
              <w:t>similar – for example hands</w:t>
            </w:r>
            <w:r w:rsidR="00241686">
              <w:t>hakes</w:t>
            </w:r>
            <w:r w:rsidR="00C13E41">
              <w:t xml:space="preserve"> </w:t>
            </w:r>
            <w:r w:rsidR="00447677">
              <w:t>–</w:t>
            </w:r>
            <w:r w:rsidR="00C13E41">
              <w:t xml:space="preserve"> </w:t>
            </w:r>
            <w:r w:rsidR="00447677">
              <w:t xml:space="preserve">embrace </w:t>
            </w:r>
            <w:r w:rsidR="002B3DE7">
              <w:t>the similarity</w:t>
            </w:r>
          </w:p>
        </w:tc>
        <w:tc>
          <w:tcPr>
            <w:tcW w:w="4508" w:type="dxa"/>
          </w:tcPr>
          <w:p w14:paraId="145672B7" w14:textId="77777777" w:rsidR="00DB1128" w:rsidRDefault="00C264FB" w:rsidP="00C264FB">
            <w:pPr>
              <w:pStyle w:val="ListParagraph"/>
              <w:numPr>
                <w:ilvl w:val="0"/>
                <w:numId w:val="2"/>
              </w:numPr>
            </w:pPr>
            <w:r>
              <w:t>Do not exasperate them with a feeling of novelty as this may almost make them feel like an outsider</w:t>
            </w:r>
          </w:p>
          <w:p w14:paraId="1B278A1D" w14:textId="53CB8FC7" w:rsidR="000149AB" w:rsidRDefault="00E639E0" w:rsidP="00C264FB">
            <w:pPr>
              <w:pStyle w:val="ListParagraph"/>
              <w:numPr>
                <w:ilvl w:val="0"/>
                <w:numId w:val="2"/>
              </w:numPr>
            </w:pPr>
            <w:r>
              <w:t xml:space="preserve">Do not exaggerate </w:t>
            </w:r>
            <w:r w:rsidR="00447677">
              <w:t>cultural traditions too much as this can make the guest feel discomfort</w:t>
            </w:r>
          </w:p>
        </w:tc>
      </w:tr>
    </w:tbl>
    <w:p w14:paraId="79690FFF" w14:textId="77777777" w:rsidR="00DB1128" w:rsidRPr="00DB1128" w:rsidRDefault="00DB1128" w:rsidP="00DB1128"/>
    <w:p w14:paraId="6B642712" w14:textId="2F3A9BF6" w:rsidR="004A755A" w:rsidRDefault="004A755A" w:rsidP="004A755A">
      <w:pPr>
        <w:pStyle w:val="Heading1"/>
      </w:pPr>
      <w:bookmarkStart w:id="7" w:name="_Toc88345803"/>
      <w:r>
        <w:t>Conclusion</w:t>
      </w:r>
      <w:bookmarkEnd w:id="7"/>
    </w:p>
    <w:p w14:paraId="767E08D3" w14:textId="714869AB" w:rsidR="00903B2B" w:rsidRPr="00903B2B" w:rsidRDefault="00635FE8" w:rsidP="00903B2B">
      <w:r>
        <w:t>Overall</w:t>
      </w:r>
      <w:r w:rsidR="00790B87">
        <w:t xml:space="preserve">, </w:t>
      </w:r>
      <w:r w:rsidR="00CB2D9E">
        <w:t>through the use of Ho</w:t>
      </w:r>
      <w:r w:rsidR="008A44F1">
        <w:t>fstede Model, it is clear that there are diverse range of factors for the hotel personnel to take into consideration when a Bangladeshi guest comes to a hotel in the UK.</w:t>
      </w:r>
    </w:p>
    <w:bookmarkStart w:id="8" w:name="_Toc88345804" w:displacedByCustomXml="next"/>
    <w:sdt>
      <w:sdtPr>
        <w:rPr>
          <w:rFonts w:eastAsiaTheme="minorHAnsi" w:cstheme="minorBidi"/>
          <w:b w:val="0"/>
          <w:szCs w:val="22"/>
          <w:u w:val="none"/>
        </w:rPr>
        <w:id w:val="-87850770"/>
        <w:docPartObj>
          <w:docPartGallery w:val="Bibliographies"/>
          <w:docPartUnique/>
        </w:docPartObj>
      </w:sdtPr>
      <w:sdtEndPr/>
      <w:sdtContent>
        <w:p w14:paraId="70BB0248" w14:textId="5678BD7C" w:rsidR="001641E4" w:rsidRDefault="001641E4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EndPr/>
          <w:sdtContent>
            <w:p w14:paraId="573457EA" w14:textId="77777777" w:rsidR="0088754C" w:rsidRDefault="001641E4" w:rsidP="0088754C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8754C">
                <w:rPr>
                  <w:noProof/>
                </w:rPr>
                <w:t xml:space="preserve">ASHA, 2021. </w:t>
              </w:r>
              <w:r w:rsidR="0088754C">
                <w:rPr>
                  <w:i/>
                  <w:iCs/>
                  <w:noProof/>
                </w:rPr>
                <w:t xml:space="preserve">Examples of Cultural Dimensions. </w:t>
              </w:r>
              <w:r w:rsidR="0088754C">
                <w:rPr>
                  <w:noProof/>
                </w:rPr>
                <w:t xml:space="preserve">[Online] </w:t>
              </w:r>
              <w:r w:rsidR="0088754C">
                <w:rPr>
                  <w:noProof/>
                </w:rPr>
                <w:br/>
                <w:t xml:space="preserve">Available at: </w:t>
              </w:r>
              <w:r w:rsidR="0088754C">
                <w:rPr>
                  <w:noProof/>
                  <w:u w:val="single"/>
                </w:rPr>
                <w:t>https://www.asha.org/practice-portal/professional-issues/cultural-competence/examples-of-cultural-dimensions/</w:t>
              </w:r>
              <w:r w:rsidR="0088754C">
                <w:rPr>
                  <w:noProof/>
                </w:rPr>
                <w:br/>
                <w:t>[Accessed 20 11 2021].</w:t>
              </w:r>
            </w:p>
            <w:p w14:paraId="0E1D8061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Bipasha Dutta, K. M. I., 2016. Role of Culture in Decision Making. </w:t>
              </w:r>
              <w:r>
                <w:rPr>
                  <w:i/>
                  <w:iCs/>
                  <w:noProof/>
                </w:rPr>
                <w:t xml:space="preserve">Bangladesh e-Journal of Sociology, </w:t>
              </w:r>
              <w:r>
                <w:rPr>
                  <w:noProof/>
                </w:rPr>
                <w:t>13(2).</w:t>
              </w:r>
            </w:p>
            <w:p w14:paraId="1CD2D0F2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Hofstede Insights, 2021. </w:t>
              </w:r>
              <w:r>
                <w:rPr>
                  <w:i/>
                  <w:iCs/>
                  <w:noProof/>
                </w:rPr>
                <w:t xml:space="preserve">Hofstede Insights.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https://www.hofstede-insights.com/</w:t>
              </w:r>
              <w:r>
                <w:rPr>
                  <w:noProof/>
                </w:rPr>
                <w:br/>
                <w:t>[Accessed 20 11 2021].</w:t>
              </w:r>
            </w:p>
            <w:p w14:paraId="5EA6A73C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House et al., 2004. Figure 2.2 Clusters of cultures. </w:t>
              </w:r>
            </w:p>
            <w:p w14:paraId="3A6A820A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Koburtay, T. S. J. a. H. R., 2020. Implications of religion, culture, and legislation for gender equality at work: Qualitative insights from Jordan. </w:t>
              </w:r>
              <w:r>
                <w:rPr>
                  <w:i/>
                  <w:iCs/>
                  <w:noProof/>
                </w:rPr>
                <w:t xml:space="preserve">Journal of Business Ethics, </w:t>
              </w:r>
              <w:r>
                <w:rPr>
                  <w:noProof/>
                </w:rPr>
                <w:t>164(3), pp. 421-436.</w:t>
              </w:r>
            </w:p>
            <w:p w14:paraId="230B79EC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Loewenthal, D., 2016. "Brexit, psychotherapy and moral psychology: individualism versus the common good.". pp. 203-208.</w:t>
              </w:r>
            </w:p>
            <w:p w14:paraId="0A5126BC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Seo, Y., 2012. Cultural Impact on Customer Satisfaction and Service Quality. </w:t>
              </w:r>
              <w:r>
                <w:rPr>
                  <w:i/>
                  <w:iCs/>
                  <w:noProof/>
                </w:rPr>
                <w:t>UNLV THESES, DISSERTATIONS, PROFESSIONAL PAPERS, AND CAPSTONES.</w:t>
              </w:r>
            </w:p>
            <w:p w14:paraId="66479F29" w14:textId="77777777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SiteMinder, 2021. </w:t>
              </w:r>
              <w:r>
                <w:rPr>
                  <w:i/>
                  <w:iCs/>
                  <w:noProof/>
                </w:rPr>
                <w:t xml:space="preserve">Cultural Sensitivity: Does your hotel cater for all guests?.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https://www.siteminder.com/r/trends-advice/hotel-guest-experience/cultural-sensitivity-hotel-cater-guests/</w:t>
              </w:r>
              <w:r>
                <w:rPr>
                  <w:noProof/>
                </w:rPr>
                <w:br/>
                <w:t>[Accessed 27 11 2021].</w:t>
              </w:r>
            </w:p>
            <w:p w14:paraId="64B1CFD1" w14:textId="37724A64" w:rsidR="0088754C" w:rsidRDefault="0088754C" w:rsidP="0088754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 </w:t>
              </w:r>
            </w:p>
            <w:p w14:paraId="515389AE" w14:textId="33EFD2F1" w:rsidR="001641E4" w:rsidRDefault="001641E4" w:rsidP="0088754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418266" w14:textId="77777777" w:rsidR="004A755A" w:rsidRPr="001E4785" w:rsidRDefault="004A755A" w:rsidP="001E4785"/>
    <w:sectPr w:rsidR="004A755A" w:rsidRPr="001E4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E1296B"/>
    <w:multiLevelType w:val="hybridMultilevel"/>
    <w:tmpl w:val="90905B2A"/>
    <w:lvl w:ilvl="0" w:tplc="94DE8AA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9A05EA"/>
    <w:multiLevelType w:val="hybridMultilevel"/>
    <w:tmpl w:val="2AB4C8F4"/>
    <w:lvl w:ilvl="0" w:tplc="11426A3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00C"/>
    <w:rsid w:val="000149AB"/>
    <w:rsid w:val="00024F19"/>
    <w:rsid w:val="00030202"/>
    <w:rsid w:val="0004572F"/>
    <w:rsid w:val="000464B7"/>
    <w:rsid w:val="000652DE"/>
    <w:rsid w:val="00065FD3"/>
    <w:rsid w:val="000912C5"/>
    <w:rsid w:val="0009152E"/>
    <w:rsid w:val="00095017"/>
    <w:rsid w:val="00097F12"/>
    <w:rsid w:val="000A33FD"/>
    <w:rsid w:val="000A720A"/>
    <w:rsid w:val="000B7DB4"/>
    <w:rsid w:val="000C7D26"/>
    <w:rsid w:val="000D320F"/>
    <w:rsid w:val="000E176E"/>
    <w:rsid w:val="000F0CA1"/>
    <w:rsid w:val="00116B6D"/>
    <w:rsid w:val="001409CB"/>
    <w:rsid w:val="00152D7F"/>
    <w:rsid w:val="0015700C"/>
    <w:rsid w:val="001641E4"/>
    <w:rsid w:val="00165AB3"/>
    <w:rsid w:val="00174EC5"/>
    <w:rsid w:val="00181CC0"/>
    <w:rsid w:val="00190C26"/>
    <w:rsid w:val="00196E89"/>
    <w:rsid w:val="001A07B4"/>
    <w:rsid w:val="001A62EA"/>
    <w:rsid w:val="001B2C9E"/>
    <w:rsid w:val="001B7483"/>
    <w:rsid w:val="001C1950"/>
    <w:rsid w:val="001D1C04"/>
    <w:rsid w:val="001E4785"/>
    <w:rsid w:val="001F188D"/>
    <w:rsid w:val="001F415E"/>
    <w:rsid w:val="002073E1"/>
    <w:rsid w:val="00214831"/>
    <w:rsid w:val="002231B6"/>
    <w:rsid w:val="002324B8"/>
    <w:rsid w:val="00234AED"/>
    <w:rsid w:val="00241686"/>
    <w:rsid w:val="002512DE"/>
    <w:rsid w:val="00252341"/>
    <w:rsid w:val="00286743"/>
    <w:rsid w:val="0029028E"/>
    <w:rsid w:val="0029318D"/>
    <w:rsid w:val="002B3DE7"/>
    <w:rsid w:val="002B5B99"/>
    <w:rsid w:val="002C0286"/>
    <w:rsid w:val="002C3A2F"/>
    <w:rsid w:val="002D3874"/>
    <w:rsid w:val="002D6FA8"/>
    <w:rsid w:val="002E56F4"/>
    <w:rsid w:val="002F2CD4"/>
    <w:rsid w:val="0030163C"/>
    <w:rsid w:val="00306B56"/>
    <w:rsid w:val="0033677A"/>
    <w:rsid w:val="00340638"/>
    <w:rsid w:val="00346272"/>
    <w:rsid w:val="003467F9"/>
    <w:rsid w:val="00361648"/>
    <w:rsid w:val="003701BA"/>
    <w:rsid w:val="00385261"/>
    <w:rsid w:val="003863F9"/>
    <w:rsid w:val="0039094C"/>
    <w:rsid w:val="0039463D"/>
    <w:rsid w:val="003A41E3"/>
    <w:rsid w:val="003C545B"/>
    <w:rsid w:val="003C68BF"/>
    <w:rsid w:val="003C6F66"/>
    <w:rsid w:val="003E3BF7"/>
    <w:rsid w:val="0040359D"/>
    <w:rsid w:val="004042F4"/>
    <w:rsid w:val="00407E5A"/>
    <w:rsid w:val="00412E96"/>
    <w:rsid w:val="00424D18"/>
    <w:rsid w:val="00436079"/>
    <w:rsid w:val="00440B16"/>
    <w:rsid w:val="00447677"/>
    <w:rsid w:val="00455495"/>
    <w:rsid w:val="0046344F"/>
    <w:rsid w:val="00487432"/>
    <w:rsid w:val="004918DD"/>
    <w:rsid w:val="004953D7"/>
    <w:rsid w:val="00496CDF"/>
    <w:rsid w:val="004A755A"/>
    <w:rsid w:val="004C6B94"/>
    <w:rsid w:val="004C6C24"/>
    <w:rsid w:val="004D265A"/>
    <w:rsid w:val="004D6E14"/>
    <w:rsid w:val="004E0587"/>
    <w:rsid w:val="00501A37"/>
    <w:rsid w:val="00504380"/>
    <w:rsid w:val="00524360"/>
    <w:rsid w:val="00530CED"/>
    <w:rsid w:val="005A078E"/>
    <w:rsid w:val="005A48A9"/>
    <w:rsid w:val="005C2E17"/>
    <w:rsid w:val="005C40EB"/>
    <w:rsid w:val="005E0E43"/>
    <w:rsid w:val="005F2268"/>
    <w:rsid w:val="005F3B09"/>
    <w:rsid w:val="005F582F"/>
    <w:rsid w:val="00600CE7"/>
    <w:rsid w:val="00617084"/>
    <w:rsid w:val="006235D9"/>
    <w:rsid w:val="00627BAA"/>
    <w:rsid w:val="00632261"/>
    <w:rsid w:val="0063337C"/>
    <w:rsid w:val="00635FE8"/>
    <w:rsid w:val="00646AFC"/>
    <w:rsid w:val="006754D9"/>
    <w:rsid w:val="00693609"/>
    <w:rsid w:val="00695308"/>
    <w:rsid w:val="006B342C"/>
    <w:rsid w:val="006B7E44"/>
    <w:rsid w:val="006C10E1"/>
    <w:rsid w:val="006C1632"/>
    <w:rsid w:val="006C53EA"/>
    <w:rsid w:val="006D10A6"/>
    <w:rsid w:val="006E333E"/>
    <w:rsid w:val="007144A2"/>
    <w:rsid w:val="00715E0C"/>
    <w:rsid w:val="0073134B"/>
    <w:rsid w:val="00733B36"/>
    <w:rsid w:val="007426A3"/>
    <w:rsid w:val="00767537"/>
    <w:rsid w:val="00772CF7"/>
    <w:rsid w:val="00786B61"/>
    <w:rsid w:val="00790B87"/>
    <w:rsid w:val="007A15C0"/>
    <w:rsid w:val="007A2E8A"/>
    <w:rsid w:val="007B0335"/>
    <w:rsid w:val="007B65E3"/>
    <w:rsid w:val="007C0622"/>
    <w:rsid w:val="007C66C4"/>
    <w:rsid w:val="007E3C97"/>
    <w:rsid w:val="008061A4"/>
    <w:rsid w:val="0081462E"/>
    <w:rsid w:val="00821E6D"/>
    <w:rsid w:val="0082466C"/>
    <w:rsid w:val="00825DD7"/>
    <w:rsid w:val="00843C3A"/>
    <w:rsid w:val="00847B6F"/>
    <w:rsid w:val="00852B06"/>
    <w:rsid w:val="00865FF6"/>
    <w:rsid w:val="008706A8"/>
    <w:rsid w:val="00887069"/>
    <w:rsid w:val="0088754C"/>
    <w:rsid w:val="00896892"/>
    <w:rsid w:val="008A44F1"/>
    <w:rsid w:val="008A714D"/>
    <w:rsid w:val="008B07C8"/>
    <w:rsid w:val="008B7596"/>
    <w:rsid w:val="008C2D9D"/>
    <w:rsid w:val="008C43F6"/>
    <w:rsid w:val="008D0B63"/>
    <w:rsid w:val="008E55A7"/>
    <w:rsid w:val="008E7251"/>
    <w:rsid w:val="008F34CA"/>
    <w:rsid w:val="00901EB3"/>
    <w:rsid w:val="00903B2B"/>
    <w:rsid w:val="00914048"/>
    <w:rsid w:val="009858CF"/>
    <w:rsid w:val="009A0B9C"/>
    <w:rsid w:val="009A2C2B"/>
    <w:rsid w:val="009E0611"/>
    <w:rsid w:val="00A00644"/>
    <w:rsid w:val="00A022E6"/>
    <w:rsid w:val="00A10F58"/>
    <w:rsid w:val="00A13379"/>
    <w:rsid w:val="00A2433B"/>
    <w:rsid w:val="00A269F1"/>
    <w:rsid w:val="00A27024"/>
    <w:rsid w:val="00A3144B"/>
    <w:rsid w:val="00A32E4A"/>
    <w:rsid w:val="00A34598"/>
    <w:rsid w:val="00A417CF"/>
    <w:rsid w:val="00A71AA9"/>
    <w:rsid w:val="00A73359"/>
    <w:rsid w:val="00A73774"/>
    <w:rsid w:val="00A913FD"/>
    <w:rsid w:val="00AC0405"/>
    <w:rsid w:val="00AC68B1"/>
    <w:rsid w:val="00AC7B81"/>
    <w:rsid w:val="00AD62E6"/>
    <w:rsid w:val="00AE2FCE"/>
    <w:rsid w:val="00B10A39"/>
    <w:rsid w:val="00B21019"/>
    <w:rsid w:val="00B23DA0"/>
    <w:rsid w:val="00B26EF3"/>
    <w:rsid w:val="00B336A9"/>
    <w:rsid w:val="00B40A1E"/>
    <w:rsid w:val="00B552B9"/>
    <w:rsid w:val="00B75AAA"/>
    <w:rsid w:val="00B928F8"/>
    <w:rsid w:val="00B92D17"/>
    <w:rsid w:val="00BA05FD"/>
    <w:rsid w:val="00BB0825"/>
    <w:rsid w:val="00BB6A41"/>
    <w:rsid w:val="00BD1DD0"/>
    <w:rsid w:val="00C13E41"/>
    <w:rsid w:val="00C17A98"/>
    <w:rsid w:val="00C22322"/>
    <w:rsid w:val="00C264FB"/>
    <w:rsid w:val="00C301FF"/>
    <w:rsid w:val="00C44700"/>
    <w:rsid w:val="00C60FE5"/>
    <w:rsid w:val="00C62693"/>
    <w:rsid w:val="00C66CF6"/>
    <w:rsid w:val="00C70BC3"/>
    <w:rsid w:val="00C723E0"/>
    <w:rsid w:val="00C76964"/>
    <w:rsid w:val="00C77AFF"/>
    <w:rsid w:val="00CB2D9E"/>
    <w:rsid w:val="00CC2B30"/>
    <w:rsid w:val="00CD721E"/>
    <w:rsid w:val="00CE64E1"/>
    <w:rsid w:val="00D151E2"/>
    <w:rsid w:val="00D23689"/>
    <w:rsid w:val="00D23C8B"/>
    <w:rsid w:val="00D379E5"/>
    <w:rsid w:val="00D45365"/>
    <w:rsid w:val="00D45620"/>
    <w:rsid w:val="00D47A76"/>
    <w:rsid w:val="00D570BF"/>
    <w:rsid w:val="00D740CF"/>
    <w:rsid w:val="00D8679C"/>
    <w:rsid w:val="00D95DCD"/>
    <w:rsid w:val="00D9628A"/>
    <w:rsid w:val="00D96EE1"/>
    <w:rsid w:val="00DA5E50"/>
    <w:rsid w:val="00DB1128"/>
    <w:rsid w:val="00DB61E1"/>
    <w:rsid w:val="00DD05BF"/>
    <w:rsid w:val="00DE0342"/>
    <w:rsid w:val="00DE0AB0"/>
    <w:rsid w:val="00DE29A1"/>
    <w:rsid w:val="00DE356A"/>
    <w:rsid w:val="00E06E5C"/>
    <w:rsid w:val="00E2393E"/>
    <w:rsid w:val="00E269CB"/>
    <w:rsid w:val="00E61472"/>
    <w:rsid w:val="00E639E0"/>
    <w:rsid w:val="00E70C62"/>
    <w:rsid w:val="00E7501E"/>
    <w:rsid w:val="00E75520"/>
    <w:rsid w:val="00E75C70"/>
    <w:rsid w:val="00E863C2"/>
    <w:rsid w:val="00E86D3E"/>
    <w:rsid w:val="00E91A9F"/>
    <w:rsid w:val="00EA2837"/>
    <w:rsid w:val="00EA4192"/>
    <w:rsid w:val="00EA4469"/>
    <w:rsid w:val="00EB1220"/>
    <w:rsid w:val="00EB435E"/>
    <w:rsid w:val="00EB4A19"/>
    <w:rsid w:val="00EB6B7F"/>
    <w:rsid w:val="00ED0D13"/>
    <w:rsid w:val="00EE3DEE"/>
    <w:rsid w:val="00EE59F9"/>
    <w:rsid w:val="00F10A6B"/>
    <w:rsid w:val="00F132BB"/>
    <w:rsid w:val="00F145A7"/>
    <w:rsid w:val="00F20F09"/>
    <w:rsid w:val="00F242D8"/>
    <w:rsid w:val="00F30D4E"/>
    <w:rsid w:val="00F31956"/>
    <w:rsid w:val="00F345E5"/>
    <w:rsid w:val="00F37D72"/>
    <w:rsid w:val="00F44819"/>
    <w:rsid w:val="00F50B46"/>
    <w:rsid w:val="00F565BA"/>
    <w:rsid w:val="00F60412"/>
    <w:rsid w:val="00F60BB2"/>
    <w:rsid w:val="00F72907"/>
    <w:rsid w:val="00F85BB2"/>
    <w:rsid w:val="00FB05FF"/>
    <w:rsid w:val="00FB1D80"/>
    <w:rsid w:val="00FC2095"/>
    <w:rsid w:val="00FD01F5"/>
    <w:rsid w:val="00FD3D41"/>
    <w:rsid w:val="00FD56C8"/>
    <w:rsid w:val="00FD76F1"/>
    <w:rsid w:val="00FE06D4"/>
    <w:rsid w:val="00FE4073"/>
    <w:rsid w:val="00FE6F8C"/>
    <w:rsid w:val="00FE7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CBB40"/>
  <w15:chartTrackingRefBased/>
  <w15:docId w15:val="{F396F288-1F8A-4A56-A2BF-13F9DB500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ssignment Style Normal"/>
    <w:qFormat/>
    <w:rsid w:val="009858CF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aliases w:val="Heading Assignment Style"/>
    <w:basedOn w:val="Normal"/>
    <w:next w:val="Normal"/>
    <w:link w:val="Heading1Char"/>
    <w:uiPriority w:val="9"/>
    <w:qFormat/>
    <w:rsid w:val="009858CF"/>
    <w:pPr>
      <w:keepNext/>
      <w:keepLines/>
      <w:spacing w:before="240" w:after="0"/>
      <w:outlineLvl w:val="0"/>
    </w:pPr>
    <w:rPr>
      <w:rFonts w:eastAsiaTheme="majorEastAsia" w:cstheme="majorBidi"/>
      <w:b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858CF"/>
    <w:pPr>
      <w:spacing w:after="0" w:line="240" w:lineRule="auto"/>
      <w:jc w:val="both"/>
    </w:pPr>
    <w:rPr>
      <w:rFonts w:ascii="Arial" w:hAnsi="Arial"/>
      <w:sz w:val="24"/>
    </w:rPr>
  </w:style>
  <w:style w:type="character" w:customStyle="1" w:styleId="Heading1Char">
    <w:name w:val="Heading 1 Char"/>
    <w:aliases w:val="Heading Assignment Style Char"/>
    <w:basedOn w:val="DefaultParagraphFont"/>
    <w:link w:val="Heading1"/>
    <w:uiPriority w:val="9"/>
    <w:rsid w:val="009858CF"/>
    <w:rPr>
      <w:rFonts w:ascii="Arial" w:eastAsiaTheme="majorEastAsia" w:hAnsi="Arial" w:cstheme="majorBidi"/>
      <w:b/>
      <w:sz w:val="24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95DCD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u w:val="non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95DC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5DCD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C3A2F"/>
  </w:style>
  <w:style w:type="character" w:styleId="Strong">
    <w:name w:val="Strong"/>
    <w:basedOn w:val="DefaultParagraphFont"/>
    <w:uiPriority w:val="22"/>
    <w:qFormat/>
    <w:rsid w:val="008C43F6"/>
    <w:rPr>
      <w:b/>
      <w:bCs/>
    </w:rPr>
  </w:style>
  <w:style w:type="table" w:styleId="TableGrid">
    <w:name w:val="Table Grid"/>
    <w:basedOn w:val="TableNormal"/>
    <w:uiPriority w:val="39"/>
    <w:rsid w:val="00DB11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E35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0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8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2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4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2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8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8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4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3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1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9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5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2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0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5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7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0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9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3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0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9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9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7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1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0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8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Hou04</b:Tag>
    <b:SourceType>JournalArticle</b:SourceType>
    <b:Guid>{52989A67-F081-4864-A1A5-D29DCDDE9B18}</b:Guid>
    <b:Author>
      <b:Author>
        <b:Corporate>House et al.</b:Corporate>
      </b:Author>
    </b:Author>
    <b:Title>Figure 2.2 Clusters of cultures</b:Title>
    <b:Year>2004</b:Year>
    <b:RefOrder>2</b:RefOrder>
  </b:Source>
  <b:Source>
    <b:Tag>Wik21</b:Tag>
    <b:SourceType>InternetSite</b:SourceType>
    <b:Guid>{FA9B14A7-CF66-4FE2-AEE2-942D73C18F4B}</b:Guid>
    <b:Author>
      <b:Author>
        <b:Corporate>Wikipedia contributors</b:Corporate>
      </b:Author>
    </b:Author>
    <b:Title>Culture of the United Kingdom</b:Title>
    <b:Year>2021</b:Year>
    <b:YearAccessed>2021</b:YearAccessed>
    <b:MonthAccessed>11</b:MonthAccessed>
    <b:DayAccessed>20</b:DayAccessed>
    <b:URL>https://en.wikipedia.org/w/index.php?title=Special:CiteThisPage&amp;page=Culture_of_the_United_Kingdom&amp;id=1055331749&amp;wpFormIdentifier=titleform</b:URL>
    <b:RefOrder>9</b:RefOrder>
  </b:Source>
  <b:Source>
    <b:Tag>Hof21</b:Tag>
    <b:SourceType>InternetSite</b:SourceType>
    <b:Guid>{D2AC7F4C-D8B1-43C5-AD31-2071FA97FD83}</b:Guid>
    <b:Title>Hofstede Insights</b:Title>
    <b:Year>2021</b:Year>
    <b:YearAccessed>2021</b:YearAccessed>
    <b:MonthAccessed>11</b:MonthAccessed>
    <b:DayAccessed>20</b:DayAccessed>
    <b:URL>https://www.hofstede-insights.com/</b:URL>
    <b:Author>
      <b:Author>
        <b:Corporate>Hofstede Insights</b:Corporate>
      </b:Author>
    </b:Author>
    <b:RefOrder>4</b:RefOrder>
  </b:Source>
  <b:Source>
    <b:Tag>Loe16</b:Tag>
    <b:SourceType>JournalArticle</b:SourceType>
    <b:Guid>{69945F59-B853-4A59-A113-BB293F8EB401}</b:Guid>
    <b:Author>
      <b:Author>
        <b:NameList>
          <b:Person>
            <b:Last>Loewenthal</b:Last>
            <b:First>Del</b:First>
          </b:Person>
        </b:NameList>
      </b:Author>
    </b:Author>
    <b:Title>"Brexit, psychotherapy and moral psychology: individualism versus the common good."</b:Title>
    <b:Year>2016</b:Year>
    <b:Pages>203-208</b:Pages>
    <b:RefOrder>5</b:RefOrder>
  </b:Source>
  <b:Source>
    <b:Tag>ASH21</b:Tag>
    <b:SourceType>InternetSite</b:SourceType>
    <b:Guid>{4EF35CE3-C4C3-496B-9528-EF1C2C1F745B}</b:Guid>
    <b:Title>Examples of Cultural Dimensions</b:Title>
    <b:Year>2021</b:Year>
    <b:Author>
      <b:Author>
        <b:Corporate>ASHA</b:Corporate>
      </b:Author>
    </b:Author>
    <b:YearAccessed>2021</b:YearAccessed>
    <b:MonthAccessed>11</b:MonthAccessed>
    <b:DayAccessed>20</b:DayAccessed>
    <b:URL>https://www.asha.org/practice-portal/professional-issues/cultural-competence/examples-of-cultural-dimensions/</b:URL>
    <b:RefOrder>6</b:RefOrder>
  </b:Source>
  <b:Source>
    <b:Tag>Bip16</b:Tag>
    <b:SourceType>JournalArticle</b:SourceType>
    <b:Guid>{8AD2022F-13CE-4A50-B033-E8BF7935299A}</b:Guid>
    <b:Author>
      <b:Author>
        <b:NameList>
          <b:Person>
            <b:Last>Bipasha Dutta</b:Last>
            <b:First>Kazi</b:First>
            <b:Middle>Maruful Islam</b:Middle>
          </b:Person>
        </b:NameList>
      </b:Author>
    </b:Author>
    <b:Title>Role of Culture in Decision Making</b:Title>
    <b:Year>2016</b:Year>
    <b:JournalName>Bangladesh e-Journal of Sociology</b:JournalName>
    <b:Volume>13</b:Volume>
    <b:Issue>2</b:Issue>
    <b:RefOrder>7</b:RefOrder>
  </b:Source>
  <b:Source>
    <b:Tag>Kob20</b:Tag>
    <b:SourceType>JournalArticle</b:SourceType>
    <b:Guid>{020D638B-547D-4151-865C-66CC6AEC2431}</b:Guid>
    <b:Title>Implications of religion, culture, and legislation for gender equality at work: Qualitative insights from Jordan</b:Title>
    <b:Year>2020</b:Year>
    <b:Author>
      <b:Author>
        <b:NameList>
          <b:Person>
            <b:Last>Koburtay</b:Last>
            <b:First>T.,</b:First>
            <b:Middle>Syed, J. and Haloub, R</b:Middle>
          </b:Person>
        </b:NameList>
      </b:Author>
    </b:Author>
    <b:JournalName> Journal of Business Ethics</b:JournalName>
    <b:Pages>421-436</b:Pages>
    <b:Volume>164</b:Volume>
    <b:Issue>3</b:Issue>
    <b:RefOrder>3</b:RefOrder>
  </b:Source>
  <b:Source>
    <b:Tag>Sit21</b:Tag>
    <b:SourceType>InternetSite</b:SourceType>
    <b:Guid>{38C7045B-6B77-4E94-8E33-F110C1E21EA2}</b:Guid>
    <b:Title>Cultural Sensitivity: Does your hotel cater for all guests?</b:Title>
    <b:Year>2021</b:Year>
    <b:Author>
      <b:Author>
        <b:Corporate>SiteMinder</b:Corporate>
      </b:Author>
    </b:Author>
    <b:YearAccessed>2021</b:YearAccessed>
    <b:MonthAccessed>11</b:MonthAccessed>
    <b:DayAccessed>27</b:DayAccessed>
    <b:URL>https://www.siteminder.com/r/trends-advice/hotel-guest-experience/cultural-sensitivity-hotel-cater-guests/</b:URL>
    <b:RefOrder>8</b:RefOrder>
  </b:Source>
  <b:Source>
    <b:Tag>Yej12</b:Tag>
    <b:SourceType>JournalArticle</b:SourceType>
    <b:Guid>{0795C5CE-8F1B-4474-BF04-631CC9706C48}</b:Guid>
    <b:Title>Cultural Impact on Customer Satisfaction and Service Quality</b:Title>
    <b:Year>2012</b:Year>
    <b:Author>
      <b:Author>
        <b:NameList>
          <b:Person>
            <b:Last>Seo</b:Last>
            <b:First>Yeji</b:First>
          </b:Person>
        </b:NameList>
      </b:Author>
    </b:Author>
    <b:JournalName>UNLV THESES, DISSERTATIONS, PROFESSIONAL PAPERS, AND CAPSTONES</b:JournalName>
    <b:RefOrder>1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423ad2c6c7224b40dfd3587589403d0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feae67cc9745ffb47f08889592e73b4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28D09E-F30E-4C9A-8809-89BC68FD3D35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E4E7EAB2-580C-4E3C-8512-DCCCE7FD1C5F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59704C32-F948-419C-A533-2F1E8BC34E1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02BE351-786A-4E19-B1CE-B558EF199C0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b23fa32-4003-4364-bee1-595462966394"/>
    <ds:schemaRef ds:uri="f54e4810-f1f5-4bce-aa8e-e4722dc561b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592</TotalTime>
  <Pages>7</Pages>
  <Words>1409</Words>
  <Characters>8033</Characters>
  <Application>Microsoft Office Word</Application>
  <DocSecurity>0</DocSecurity>
  <Lines>66</Lines>
  <Paragraphs>18</Paragraphs>
  <ScaleCrop>false</ScaleCrop>
  <Company/>
  <LinksUpToDate>false</LinksUpToDate>
  <CharactersWithSpaces>9424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Farsana Ullah (2012578)</dc:creator>
  <cp:keywords/>
  <dc:description/>
  <cp:lastModifiedBy>Farsana Ullah (2012578)</cp:lastModifiedBy>
  <cp:revision>292</cp:revision>
  <dcterms:created xsi:type="dcterms:W3CDTF">2021-11-18T20:00:00Z</dcterms:created>
  <dcterms:modified xsi:type="dcterms:W3CDTF">2021-11-29T18:37:00Z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