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E2E0157" w14:paraId="1DA246B3" wp14:textId="39971595">
      <w:pPr>
        <w:pStyle w:val="Normal"/>
        <w:rPr>
          <w:rFonts w:ascii="Arial" w:hAnsi="Arial" w:eastAsia="Arial" w:cs="Arial"/>
        </w:rPr>
      </w:pPr>
    </w:p>
    <w:p xmlns:wp14="http://schemas.microsoft.com/office/word/2010/wordml" w:rsidP="1E2E0157" w14:paraId="78C3FC05" wp14:textId="39599C62">
      <w:pPr>
        <w:pStyle w:val="Normal"/>
        <w:rPr>
          <w:rFonts w:ascii="Arial" w:hAnsi="Arial" w:eastAsia="Arial" w:cs="Arial"/>
          <w:noProof w:val="0"/>
          <w:sz w:val="22"/>
          <w:szCs w:val="22"/>
          <w:lang w:val="en-US"/>
        </w:rPr>
      </w:pPr>
    </w:p>
    <w:p xmlns:wp14="http://schemas.microsoft.com/office/word/2010/wordml" w:rsidP="1E2E0157" w14:paraId="4016FFAF" wp14:textId="7B806751">
      <w:pPr>
        <w:pStyle w:val="Normal"/>
        <w:rPr>
          <w:rFonts w:ascii="Arial" w:hAnsi="Arial" w:eastAsia="Arial" w:cs="Arial"/>
          <w:noProof w:val="0"/>
          <w:sz w:val="22"/>
          <w:szCs w:val="22"/>
          <w:lang w:val="en-US"/>
        </w:rPr>
      </w:pPr>
    </w:p>
    <w:p xmlns:wp14="http://schemas.microsoft.com/office/word/2010/wordml" w:rsidP="1E2E0157" w14:paraId="415FF2EE" wp14:textId="049213E5">
      <w:pPr>
        <w:pStyle w:val="Normal"/>
        <w:rPr>
          <w:rFonts w:ascii="Arial" w:hAnsi="Arial" w:eastAsia="Arial" w:cs="Arial"/>
          <w:noProof w:val="0"/>
          <w:sz w:val="22"/>
          <w:szCs w:val="22"/>
          <w:lang w:val="en-US"/>
        </w:rPr>
      </w:pPr>
    </w:p>
    <w:p xmlns:wp14="http://schemas.microsoft.com/office/word/2010/wordml" w:rsidP="1E2E0157" w14:paraId="53307693" wp14:textId="7C649430">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1E2E0157" w:rsidR="1E2E0157">
        <w:rPr>
          <w:rFonts w:ascii="Arial" w:hAnsi="Arial" w:eastAsia="Arial" w:cs="Arial"/>
          <w:b w:val="0"/>
          <w:bCs w:val="0"/>
          <w:i w:val="0"/>
          <w:iCs w:val="0"/>
          <w:caps w:val="0"/>
          <w:smallCaps w:val="0"/>
          <w:noProof w:val="0"/>
          <w:color w:val="000000" w:themeColor="text1" w:themeTint="FF" w:themeShade="FF"/>
          <w:sz w:val="36"/>
          <w:szCs w:val="36"/>
          <w:lang w:val="en-US"/>
        </w:rPr>
        <w:t>Student Name: Jay Johnson – Student ID: 1920319</w:t>
      </w:r>
    </w:p>
    <w:p xmlns:wp14="http://schemas.microsoft.com/office/word/2010/wordml" w:rsidP="1E2E0157" w14:paraId="7C698097" wp14:textId="71BB7DB0">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1E2E0157" w14:paraId="4D0427BC" wp14:textId="6B49BFF5">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1E2E0157" w:rsidR="1E2E0157">
        <w:rPr>
          <w:rFonts w:ascii="Arial" w:hAnsi="Arial" w:eastAsia="Arial" w:cs="Arial"/>
          <w:b w:val="0"/>
          <w:bCs w:val="0"/>
          <w:i w:val="0"/>
          <w:iCs w:val="0"/>
          <w:caps w:val="0"/>
          <w:smallCaps w:val="0"/>
          <w:noProof w:val="0"/>
          <w:color w:val="000000" w:themeColor="text1" w:themeTint="FF" w:themeShade="FF"/>
          <w:sz w:val="36"/>
          <w:szCs w:val="36"/>
          <w:lang w:val="en-US"/>
        </w:rPr>
        <w:t>Module code: (BMSW5104_BIRM)</w:t>
      </w:r>
    </w:p>
    <w:p xmlns:wp14="http://schemas.microsoft.com/office/word/2010/wordml" w:rsidP="1E2E0157" w14:paraId="15A20E8A" wp14:textId="7B4D4760">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1E2E0157" w14:paraId="31FB7A36" wp14:textId="14569898">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1E2E0157" w:rsidR="1E2E0157">
        <w:rPr>
          <w:rFonts w:ascii="Arial" w:hAnsi="Arial" w:eastAsia="Arial" w:cs="Arial"/>
          <w:b w:val="0"/>
          <w:bCs w:val="0"/>
          <w:i w:val="0"/>
          <w:iCs w:val="0"/>
          <w:caps w:val="0"/>
          <w:smallCaps w:val="0"/>
          <w:noProof w:val="0"/>
          <w:color w:val="000000" w:themeColor="text1" w:themeTint="FF" w:themeShade="FF"/>
          <w:sz w:val="36"/>
          <w:szCs w:val="36"/>
          <w:lang w:val="en-US"/>
        </w:rPr>
        <w:t xml:space="preserve">Assessment Title: </w:t>
      </w:r>
      <w:r w:rsidRPr="1E2E0157" w:rsidR="1E2E0157">
        <w:rPr>
          <w:rFonts w:ascii="Arial" w:hAnsi="Arial" w:eastAsia="Arial" w:cs="Arial"/>
          <w:b w:val="0"/>
          <w:bCs w:val="0"/>
          <w:i w:val="0"/>
          <w:iCs w:val="0"/>
          <w:caps w:val="0"/>
          <w:smallCaps w:val="0"/>
          <w:noProof w:val="0"/>
          <w:color w:val="000000" w:themeColor="text1" w:themeTint="FF" w:themeShade="FF"/>
          <w:sz w:val="36"/>
          <w:szCs w:val="36"/>
          <w:lang w:val="en-US"/>
        </w:rPr>
        <w:t>Managing Projects in the Workplace</w:t>
      </w:r>
    </w:p>
    <w:p xmlns:wp14="http://schemas.microsoft.com/office/word/2010/wordml" w:rsidP="1E2E0157" w14:paraId="631252C7" wp14:textId="7A59F743">
      <w:pPr>
        <w:spacing w:after="16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1E2E0157" w14:paraId="3871679F" wp14:textId="6251368A">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1E2E0157" w:rsidR="1E2E0157">
        <w:rPr>
          <w:rFonts w:ascii="Arial" w:hAnsi="Arial" w:eastAsia="Arial" w:cs="Arial"/>
          <w:b w:val="0"/>
          <w:bCs w:val="0"/>
          <w:i w:val="0"/>
          <w:iCs w:val="0"/>
          <w:caps w:val="0"/>
          <w:smallCaps w:val="0"/>
          <w:noProof w:val="0"/>
          <w:color w:val="000000" w:themeColor="text1" w:themeTint="FF" w:themeShade="FF"/>
          <w:sz w:val="36"/>
          <w:szCs w:val="36"/>
          <w:lang w:val="en-US"/>
        </w:rPr>
        <w:t xml:space="preserve">               Lecturer's name: Dr.</w:t>
      </w:r>
      <w:r w:rsidRPr="1E2E0157" w:rsidR="1E2E0157">
        <w:rPr>
          <w:rFonts w:ascii="Arial" w:hAnsi="Arial" w:eastAsia="Arial" w:cs="Arial"/>
          <w:b w:val="0"/>
          <w:bCs w:val="0"/>
          <w:i w:val="0"/>
          <w:iCs w:val="0"/>
          <w:caps w:val="0"/>
          <w:smallCaps w:val="0"/>
          <w:noProof w:val="0"/>
          <w:color w:val="000000" w:themeColor="text1" w:themeTint="FF" w:themeShade="FF"/>
          <w:sz w:val="36"/>
          <w:szCs w:val="36"/>
          <w:lang w:val="en-US"/>
        </w:rPr>
        <w:t xml:space="preserve"> </w:t>
      </w:r>
      <w:proofErr w:type="spellStart"/>
      <w:r w:rsidRPr="1E2E0157" w:rsidR="1E2E0157">
        <w:rPr>
          <w:rFonts w:ascii="Arial" w:hAnsi="Arial" w:eastAsia="Arial" w:cs="Arial"/>
          <w:b w:val="0"/>
          <w:bCs w:val="0"/>
          <w:i w:val="0"/>
          <w:iCs w:val="0"/>
          <w:caps w:val="0"/>
          <w:smallCaps w:val="0"/>
          <w:noProof w:val="0"/>
          <w:color w:val="000000" w:themeColor="text1" w:themeTint="FF" w:themeShade="FF"/>
          <w:sz w:val="36"/>
          <w:szCs w:val="36"/>
          <w:lang w:val="en-US"/>
        </w:rPr>
        <w:t>Daminabo</w:t>
      </w:r>
      <w:proofErr w:type="spellEnd"/>
      <w:r w:rsidRPr="1E2E0157" w:rsidR="1E2E0157">
        <w:rPr>
          <w:rFonts w:ascii="Arial" w:hAnsi="Arial" w:eastAsia="Arial" w:cs="Arial"/>
          <w:b w:val="0"/>
          <w:bCs w:val="0"/>
          <w:i w:val="0"/>
          <w:iCs w:val="0"/>
          <w:caps w:val="0"/>
          <w:smallCaps w:val="0"/>
          <w:noProof w:val="0"/>
          <w:color w:val="000000" w:themeColor="text1" w:themeTint="FF" w:themeShade="FF"/>
          <w:sz w:val="36"/>
          <w:szCs w:val="36"/>
          <w:lang w:val="en-US"/>
        </w:rPr>
        <w:t xml:space="preserve"> </w:t>
      </w:r>
      <w:proofErr w:type="spellStart"/>
      <w:r w:rsidRPr="1E2E0157" w:rsidR="1E2E0157">
        <w:rPr>
          <w:rFonts w:ascii="Arial" w:hAnsi="Arial" w:eastAsia="Arial" w:cs="Arial"/>
          <w:b w:val="0"/>
          <w:bCs w:val="0"/>
          <w:i w:val="0"/>
          <w:iCs w:val="0"/>
          <w:caps w:val="0"/>
          <w:smallCaps w:val="0"/>
          <w:noProof w:val="0"/>
          <w:color w:val="000000" w:themeColor="text1" w:themeTint="FF" w:themeShade="FF"/>
          <w:sz w:val="36"/>
          <w:szCs w:val="36"/>
          <w:lang w:val="en-US"/>
        </w:rPr>
        <w:t>Pokubo</w:t>
      </w:r>
      <w:proofErr w:type="spellEnd"/>
      <w:r w:rsidRPr="1E2E0157" w:rsidR="1E2E0157">
        <w:rPr>
          <w:rFonts w:ascii="Arial" w:hAnsi="Arial" w:eastAsia="Arial" w:cs="Arial"/>
          <w:b w:val="0"/>
          <w:bCs w:val="0"/>
          <w:i w:val="0"/>
          <w:iCs w:val="0"/>
          <w:caps w:val="0"/>
          <w:smallCaps w:val="0"/>
          <w:noProof w:val="0"/>
          <w:color w:val="000000" w:themeColor="text1" w:themeTint="FF" w:themeShade="FF"/>
          <w:sz w:val="36"/>
          <w:szCs w:val="36"/>
          <w:lang w:val="en-US"/>
        </w:rPr>
        <w:t xml:space="preserve"> </w:t>
      </w:r>
    </w:p>
    <w:p xmlns:wp14="http://schemas.microsoft.com/office/word/2010/wordml" w:rsidP="1E2E0157" w14:paraId="4B3B611C" wp14:textId="7A3B102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E2E0157" w14:paraId="73AB9039" wp14:textId="20193E65">
      <w:pPr>
        <w:pStyle w:val="Normal"/>
        <w:rPr>
          <w:rFonts w:ascii="Arial" w:hAnsi="Arial" w:eastAsia="Arial" w:cs="Arial"/>
          <w:noProof w:val="0"/>
          <w:sz w:val="22"/>
          <w:szCs w:val="22"/>
          <w:lang w:val="en-US"/>
        </w:rPr>
      </w:pPr>
    </w:p>
    <w:p xmlns:wp14="http://schemas.microsoft.com/office/word/2010/wordml" w:rsidP="1E2E0157" w14:paraId="2F1867AC" wp14:textId="5B35CC00">
      <w:pPr>
        <w:pStyle w:val="Normal"/>
        <w:rPr>
          <w:rFonts w:ascii="Arial" w:hAnsi="Arial" w:eastAsia="Arial" w:cs="Arial"/>
        </w:rPr>
      </w:pPr>
    </w:p>
    <w:p xmlns:wp14="http://schemas.microsoft.com/office/word/2010/wordml" w:rsidP="1E2E0157" w14:paraId="05FF0B75" wp14:textId="7DE16643">
      <w:pPr>
        <w:pStyle w:val="Normal"/>
        <w:rPr>
          <w:rFonts w:ascii="Arial" w:hAnsi="Arial" w:eastAsia="Arial" w:cs="Arial"/>
        </w:rPr>
      </w:pPr>
    </w:p>
    <w:p xmlns:wp14="http://schemas.microsoft.com/office/word/2010/wordml" w:rsidP="1E2E0157" w14:paraId="57553B1D" wp14:textId="2B69D01D">
      <w:pPr>
        <w:pStyle w:val="Normal"/>
        <w:rPr>
          <w:rFonts w:ascii="Arial" w:hAnsi="Arial" w:eastAsia="Arial" w:cs="Arial"/>
        </w:rPr>
      </w:pPr>
    </w:p>
    <w:p xmlns:wp14="http://schemas.microsoft.com/office/word/2010/wordml" w:rsidP="1E2E0157" w14:paraId="3E65F706" wp14:textId="0EEFDA83">
      <w:pPr>
        <w:pStyle w:val="Normal"/>
        <w:rPr>
          <w:rFonts w:ascii="Arial" w:hAnsi="Arial" w:eastAsia="Arial" w:cs="Arial"/>
          <w:noProof w:val="0"/>
          <w:sz w:val="22"/>
          <w:szCs w:val="22"/>
          <w:lang w:val="en-US"/>
        </w:rPr>
      </w:pPr>
    </w:p>
    <w:p xmlns:wp14="http://schemas.microsoft.com/office/word/2010/wordml" w:rsidP="1E2E0157" w14:paraId="74D1DE2F" wp14:textId="63C5EB01">
      <w:pPr>
        <w:pStyle w:val="Normal"/>
        <w:rPr>
          <w:rFonts w:ascii="Arial" w:hAnsi="Arial" w:eastAsia="Arial" w:cs="Arial"/>
          <w:noProof w:val="0"/>
          <w:lang w:val="en-US"/>
        </w:rPr>
      </w:pPr>
    </w:p>
    <w:p xmlns:wp14="http://schemas.microsoft.com/office/word/2010/wordml" w:rsidP="1E2E0157" w14:paraId="2C078E63" wp14:textId="411CD0D5">
      <w:pPr>
        <w:pStyle w:val="Normal"/>
        <w:rPr>
          <w:rFonts w:ascii="Arial" w:hAnsi="Arial" w:eastAsia="Arial" w:cs="Arial"/>
        </w:rPr>
      </w:pPr>
    </w:p>
    <w:p w:rsidR="1E2E0157" w:rsidP="1E2E0157" w:rsidRDefault="1E2E0157" w14:paraId="03D12013" w14:textId="39277083">
      <w:pPr>
        <w:pStyle w:val="Normal"/>
        <w:rPr>
          <w:rFonts w:ascii="Arial" w:hAnsi="Arial" w:eastAsia="Arial" w:cs="Arial"/>
        </w:rPr>
      </w:pPr>
    </w:p>
    <w:p w:rsidR="1E2E0157" w:rsidP="1E2E0157" w:rsidRDefault="1E2E0157" w14:paraId="5CE6D6C7" w14:textId="506785F9">
      <w:pPr>
        <w:pStyle w:val="Normal"/>
        <w:rPr>
          <w:rFonts w:ascii="Arial" w:hAnsi="Arial" w:eastAsia="Arial" w:cs="Arial"/>
        </w:rPr>
      </w:pPr>
    </w:p>
    <w:p w:rsidR="1E2E0157" w:rsidP="1E2E0157" w:rsidRDefault="1E2E0157" w14:paraId="48B2587C" w14:textId="7EF8114C">
      <w:pPr>
        <w:pStyle w:val="Normal"/>
        <w:rPr>
          <w:rFonts w:ascii="Arial" w:hAnsi="Arial" w:eastAsia="Arial" w:cs="Arial"/>
        </w:rPr>
      </w:pPr>
    </w:p>
    <w:p w:rsidR="1E2E0157" w:rsidP="1E2E0157" w:rsidRDefault="1E2E0157" w14:paraId="013F64C2" w14:textId="7113B61C">
      <w:pPr>
        <w:pStyle w:val="Normal"/>
        <w:rPr>
          <w:rFonts w:ascii="Arial" w:hAnsi="Arial" w:eastAsia="Arial" w:cs="Arial"/>
        </w:rPr>
      </w:pPr>
    </w:p>
    <w:p w:rsidR="1E2E0157" w:rsidP="1E2E0157" w:rsidRDefault="1E2E0157" w14:paraId="492CE15B" w14:textId="4DF9FD6D">
      <w:pPr>
        <w:pStyle w:val="Normal"/>
        <w:rPr>
          <w:rFonts w:ascii="Arial" w:hAnsi="Arial" w:eastAsia="Arial" w:cs="Arial"/>
        </w:rPr>
      </w:pPr>
    </w:p>
    <w:p w:rsidR="1E2E0157" w:rsidP="1E2E0157" w:rsidRDefault="1E2E0157" w14:paraId="34687178" w14:textId="0E6FD8A4">
      <w:pPr>
        <w:pStyle w:val="Normal"/>
        <w:rPr>
          <w:rFonts w:ascii="Arial" w:hAnsi="Arial" w:eastAsia="Arial" w:cs="Arial"/>
        </w:rPr>
      </w:pPr>
    </w:p>
    <w:p w:rsidR="1E2E0157" w:rsidP="1E2E0157" w:rsidRDefault="1E2E0157" w14:paraId="305FBD1C" w14:textId="4573E4E9">
      <w:pPr>
        <w:pStyle w:val="Normal"/>
        <w:rPr>
          <w:rFonts w:ascii="Arial" w:hAnsi="Arial" w:eastAsia="Arial" w:cs="Arial"/>
        </w:rPr>
      </w:pPr>
      <w:r w:rsidRPr="5423937A" w:rsidR="66526853">
        <w:rPr>
          <w:rFonts w:ascii="Arial" w:hAnsi="Arial" w:eastAsia="Arial" w:cs="Arial"/>
        </w:rPr>
        <w:t xml:space="preserve">Table of contents </w:t>
      </w:r>
    </w:p>
    <w:p w:rsidR="1E2E0157" w:rsidP="1E2E0157" w:rsidRDefault="1E2E0157" w14:paraId="40554AE1" w14:textId="5408F241">
      <w:pPr>
        <w:pStyle w:val="Normal"/>
        <w:rPr>
          <w:rFonts w:ascii="Arial" w:hAnsi="Arial" w:eastAsia="Arial" w:cs="Arial"/>
        </w:rPr>
      </w:pPr>
    </w:p>
    <w:p w:rsidR="1E2E0157" w:rsidP="1E2E0157" w:rsidRDefault="1E2E0157" w14:paraId="318052E3" w14:textId="21A6A543">
      <w:pPr>
        <w:pStyle w:val="Normal"/>
        <w:rPr>
          <w:rFonts w:ascii="Arial" w:hAnsi="Arial" w:eastAsia="Arial" w:cs="Arial"/>
        </w:rPr>
      </w:pPr>
    </w:p>
    <w:p w:rsidR="1E2E0157" w:rsidP="1E2E0157" w:rsidRDefault="1E2E0157" w14:paraId="117FB915" w14:textId="7F7BC025">
      <w:pPr>
        <w:pStyle w:val="Normal"/>
        <w:rPr>
          <w:rFonts w:ascii="Arial" w:hAnsi="Arial" w:eastAsia="Arial" w:cs="Arial"/>
        </w:rPr>
      </w:pPr>
      <w:r w:rsidRPr="5423937A" w:rsidR="5423937A">
        <w:rPr>
          <w:rFonts w:ascii="Arial" w:hAnsi="Arial" w:eastAsia="Arial" w:cs="Arial"/>
        </w:rPr>
        <w:t>Introduction ......................................................................................................................2</w:t>
      </w:r>
      <w:r>
        <w:tab/>
      </w:r>
    </w:p>
    <w:p w:rsidR="1E2E0157" w:rsidP="5423937A" w:rsidRDefault="1E2E0157" w14:paraId="3D6522C0" w14:textId="150A62DC">
      <w:pPr>
        <w:pStyle w:val="Normal"/>
        <w:rPr>
          <w:rFonts w:ascii="Arial" w:hAnsi="Arial" w:eastAsia="Arial" w:cs="Arial"/>
        </w:rPr>
      </w:pPr>
      <w:r w:rsidRPr="5423937A" w:rsidR="5423937A">
        <w:rPr>
          <w:rFonts w:ascii="Arial" w:hAnsi="Arial" w:eastAsia="Arial" w:cs="Arial"/>
        </w:rPr>
        <w:t>Benefits of using the Iron triangle model ..........................................................................3</w:t>
      </w:r>
    </w:p>
    <w:p w:rsidR="1E2E0157" w:rsidP="5423937A" w:rsidRDefault="1E2E0157" w14:paraId="5FABA2BA" w14:textId="46AB78EB">
      <w:pPr>
        <w:pStyle w:val="Normal"/>
        <w:rPr>
          <w:rFonts w:ascii="Arial" w:hAnsi="Arial" w:eastAsia="Arial" w:cs="Arial"/>
        </w:rPr>
      </w:pPr>
      <w:r w:rsidRPr="5423937A" w:rsidR="5423937A">
        <w:rPr>
          <w:rFonts w:ascii="Arial" w:hAnsi="Arial" w:eastAsia="Arial" w:cs="Arial"/>
        </w:rPr>
        <w:t>Conducting Market analysis .............................................................................................5</w:t>
      </w:r>
    </w:p>
    <w:p w:rsidR="1E2E0157" w:rsidP="5423937A" w:rsidRDefault="1E2E0157" w14:paraId="4E6ABB11" w14:textId="28598411">
      <w:pPr>
        <w:pStyle w:val="Normal"/>
        <w:rPr>
          <w:rFonts w:ascii="Arial" w:hAnsi="Arial" w:eastAsia="Arial" w:cs="Arial"/>
        </w:rPr>
      </w:pPr>
      <w:r w:rsidRPr="5423937A" w:rsidR="5423937A">
        <w:rPr>
          <w:rFonts w:ascii="Arial" w:hAnsi="Arial" w:eastAsia="Arial" w:cs="Arial"/>
        </w:rPr>
        <w:t>Use of a Quad chart .........................................................................................................7</w:t>
      </w:r>
    </w:p>
    <w:p w:rsidR="1E2E0157" w:rsidP="5423937A" w:rsidRDefault="1E2E0157" w14:paraId="6A06B9C3" w14:textId="79A942B9">
      <w:pPr>
        <w:pStyle w:val="Normal"/>
        <w:rPr>
          <w:rFonts w:ascii="Arial" w:hAnsi="Arial" w:eastAsia="Arial" w:cs="Arial"/>
        </w:rPr>
      </w:pPr>
      <w:r w:rsidRPr="5423937A" w:rsidR="5423937A">
        <w:rPr>
          <w:rFonts w:ascii="Arial" w:hAnsi="Arial" w:eastAsia="Arial" w:cs="Arial"/>
        </w:rPr>
        <w:t>Understanding Project scope management .....................................................................8</w:t>
      </w:r>
    </w:p>
    <w:p w:rsidR="1E2E0157" w:rsidP="5423937A" w:rsidRDefault="1E2E0157" w14:paraId="4E4696A4" w14:textId="2302C5F1">
      <w:pPr>
        <w:pStyle w:val="Normal"/>
        <w:rPr>
          <w:rFonts w:ascii="Arial" w:hAnsi="Arial" w:eastAsia="Arial" w:cs="Arial"/>
        </w:rPr>
      </w:pPr>
      <w:r w:rsidRPr="5423937A" w:rsidR="5423937A">
        <w:rPr>
          <w:rFonts w:ascii="Arial" w:hAnsi="Arial" w:eastAsia="Arial" w:cs="Arial"/>
        </w:rPr>
        <w:t>PESTEL analysis ..............................................................................................................9</w:t>
      </w:r>
    </w:p>
    <w:p w:rsidR="1E2E0157" w:rsidP="5423937A" w:rsidRDefault="1E2E0157" w14:paraId="0C1E2461" w14:textId="7489C2A6">
      <w:pPr>
        <w:pStyle w:val="Normal"/>
        <w:rPr>
          <w:rFonts w:ascii="Arial" w:hAnsi="Arial" w:eastAsia="Arial" w:cs="Arial"/>
        </w:rPr>
      </w:pPr>
      <w:r w:rsidRPr="5423937A" w:rsidR="5423937A">
        <w:rPr>
          <w:rFonts w:ascii="Arial" w:hAnsi="Arial" w:eastAsia="Arial" w:cs="Arial"/>
        </w:rPr>
        <w:t>Stakeholder interest, importance and influence on projects ...........................................10</w:t>
      </w:r>
    </w:p>
    <w:p w:rsidR="1E2E0157" w:rsidP="5423937A" w:rsidRDefault="1E2E0157" w14:paraId="0DE6987F" w14:textId="7DC2785C">
      <w:pPr>
        <w:pStyle w:val="Normal"/>
        <w:rPr>
          <w:rFonts w:ascii="Arial" w:hAnsi="Arial" w:eastAsia="Arial" w:cs="Arial"/>
        </w:rPr>
      </w:pPr>
      <w:r w:rsidRPr="5423937A" w:rsidR="5423937A">
        <w:rPr>
          <w:rFonts w:ascii="Arial" w:hAnsi="Arial" w:eastAsia="Arial" w:cs="Arial"/>
        </w:rPr>
        <w:t>Project risk management ................................................................................................12</w:t>
      </w:r>
    </w:p>
    <w:p w:rsidR="1E2E0157" w:rsidP="5423937A" w:rsidRDefault="1E2E0157" w14:paraId="49B7E52F" w14:textId="18BF3C7A">
      <w:pPr>
        <w:pStyle w:val="Normal"/>
        <w:rPr>
          <w:rFonts w:ascii="Arial" w:hAnsi="Arial" w:eastAsia="Arial" w:cs="Arial"/>
        </w:rPr>
      </w:pPr>
      <w:r w:rsidRPr="5423937A" w:rsidR="5423937A">
        <w:rPr>
          <w:rFonts w:ascii="Arial" w:hAnsi="Arial" w:eastAsia="Arial" w:cs="Arial"/>
        </w:rPr>
        <w:t>Overview of organisational functions ..............................................................................15</w:t>
      </w:r>
    </w:p>
    <w:p w:rsidR="1E2E0157" w:rsidP="1E2E0157" w:rsidRDefault="1E2E0157" w14:paraId="24D2BE25" w14:textId="2D3F3717">
      <w:pPr>
        <w:pStyle w:val="Normal"/>
        <w:rPr>
          <w:rFonts w:ascii="Arial" w:hAnsi="Arial" w:eastAsia="Arial" w:cs="Arial"/>
        </w:rPr>
      </w:pPr>
      <w:r w:rsidRPr="5423937A" w:rsidR="5423937A">
        <w:rPr>
          <w:rFonts w:ascii="Arial" w:hAnsi="Arial" w:eastAsia="Arial" w:cs="Arial"/>
        </w:rPr>
        <w:t>Importance of the WBS – Work Breakdown Structure ....................................................16</w:t>
      </w:r>
    </w:p>
    <w:p w:rsidR="5423937A" w:rsidP="5423937A" w:rsidRDefault="5423937A" w14:paraId="03EFFD75" w14:textId="4D61E5A2">
      <w:pPr>
        <w:pStyle w:val="Normal"/>
        <w:rPr>
          <w:rFonts w:ascii="Arial" w:hAnsi="Arial" w:eastAsia="Arial" w:cs="Arial"/>
        </w:rPr>
      </w:pPr>
      <w:r w:rsidRPr="5423937A" w:rsidR="5423937A">
        <w:rPr>
          <w:rFonts w:ascii="Arial" w:hAnsi="Arial" w:eastAsia="Arial" w:cs="Arial"/>
        </w:rPr>
        <w:t>Using a project scope Gantt chart on projects ................................................................17</w:t>
      </w:r>
    </w:p>
    <w:p w:rsidR="5423937A" w:rsidP="5423937A" w:rsidRDefault="5423937A" w14:paraId="4C7B49D2" w14:textId="7CADD154">
      <w:pPr>
        <w:pStyle w:val="Normal"/>
        <w:rPr>
          <w:rFonts w:ascii="Arial" w:hAnsi="Arial" w:eastAsia="Arial" w:cs="Arial"/>
        </w:rPr>
      </w:pPr>
      <w:r w:rsidRPr="5423937A" w:rsidR="5423937A">
        <w:rPr>
          <w:rFonts w:ascii="Arial" w:hAnsi="Arial" w:eastAsia="Arial" w:cs="Arial"/>
        </w:rPr>
        <w:t>Simple budget sheet .......................................................................................................19</w:t>
      </w:r>
    </w:p>
    <w:p w:rsidR="5423937A" w:rsidP="5423937A" w:rsidRDefault="5423937A" w14:paraId="5E91E0A8" w14:textId="180CE07C">
      <w:pPr>
        <w:pStyle w:val="Normal"/>
        <w:rPr>
          <w:rFonts w:ascii="Arial" w:hAnsi="Arial" w:eastAsia="Arial" w:cs="Arial"/>
        </w:rPr>
      </w:pPr>
      <w:r w:rsidRPr="5423937A" w:rsidR="5423937A">
        <w:rPr>
          <w:rFonts w:ascii="Arial" w:hAnsi="Arial" w:eastAsia="Arial" w:cs="Arial"/>
        </w:rPr>
        <w:t>Reviewing project tasks in order .....................................................................................20</w:t>
      </w:r>
    </w:p>
    <w:p w:rsidR="5423937A" w:rsidP="5423937A" w:rsidRDefault="5423937A" w14:paraId="21A9CE61" w14:textId="372E7EFF">
      <w:pPr>
        <w:pStyle w:val="Normal"/>
        <w:rPr>
          <w:rFonts w:ascii="Arial" w:hAnsi="Arial" w:eastAsia="Arial" w:cs="Arial"/>
        </w:rPr>
      </w:pPr>
      <w:r w:rsidRPr="5423937A" w:rsidR="5423937A">
        <w:rPr>
          <w:rFonts w:ascii="Arial" w:hAnsi="Arial" w:eastAsia="Arial" w:cs="Arial"/>
        </w:rPr>
        <w:t>Recommendations ..........................................................................................................21</w:t>
      </w:r>
    </w:p>
    <w:p w:rsidR="5423937A" w:rsidP="5423937A" w:rsidRDefault="5423937A" w14:paraId="4CBB4B36" w14:textId="26F2C5F1">
      <w:pPr>
        <w:pStyle w:val="Normal"/>
        <w:rPr>
          <w:rFonts w:ascii="Arial" w:hAnsi="Arial" w:eastAsia="Arial" w:cs="Arial"/>
        </w:rPr>
      </w:pPr>
      <w:r w:rsidRPr="5423937A" w:rsidR="5423937A">
        <w:rPr>
          <w:rFonts w:ascii="Arial" w:hAnsi="Arial" w:eastAsia="Arial" w:cs="Arial"/>
        </w:rPr>
        <w:t>Conclusions ....................................................................................................................22</w:t>
      </w:r>
    </w:p>
    <w:p w:rsidR="5423937A" w:rsidP="5423937A" w:rsidRDefault="5423937A" w14:paraId="0BEC9664" w14:textId="4003C5A8">
      <w:pPr>
        <w:pStyle w:val="Normal"/>
        <w:rPr>
          <w:rFonts w:ascii="Arial" w:hAnsi="Arial" w:eastAsia="Arial" w:cs="Arial"/>
        </w:rPr>
      </w:pPr>
      <w:r w:rsidRPr="5423937A" w:rsidR="5423937A">
        <w:rPr>
          <w:rFonts w:ascii="Arial" w:hAnsi="Arial" w:eastAsia="Arial" w:cs="Arial"/>
        </w:rPr>
        <w:t>References. ….................................................................................................................23</w:t>
      </w:r>
    </w:p>
    <w:p w:rsidR="5423937A" w:rsidP="5423937A" w:rsidRDefault="5423937A" w14:paraId="5DA54659" w14:textId="17117529">
      <w:pPr>
        <w:pStyle w:val="Normal"/>
        <w:rPr>
          <w:rFonts w:ascii="Arial" w:hAnsi="Arial" w:eastAsia="Arial" w:cs="Arial"/>
        </w:rPr>
      </w:pPr>
    </w:p>
    <w:p w:rsidR="5423937A" w:rsidP="5423937A" w:rsidRDefault="5423937A" w14:paraId="753A3CD5" w14:textId="0F6B38D4">
      <w:pPr>
        <w:pStyle w:val="Normal"/>
        <w:rPr>
          <w:rFonts w:ascii="Arial" w:hAnsi="Arial" w:eastAsia="Arial" w:cs="Arial"/>
        </w:rPr>
      </w:pPr>
    </w:p>
    <w:p w:rsidR="1E2E0157" w:rsidP="1E2E0157" w:rsidRDefault="1E2E0157" w14:paraId="760BDC91" w14:textId="54B0BF15">
      <w:pPr>
        <w:pStyle w:val="Normal"/>
        <w:rPr>
          <w:rFonts w:ascii="Arial" w:hAnsi="Arial" w:eastAsia="Arial" w:cs="Arial"/>
        </w:rPr>
      </w:pPr>
    </w:p>
    <w:p w:rsidR="1E2E0157" w:rsidP="1E2E0157" w:rsidRDefault="1E2E0157" w14:paraId="3F5B9617" w14:textId="539FD5AB">
      <w:pPr>
        <w:pStyle w:val="Normal"/>
        <w:rPr>
          <w:rFonts w:ascii="Arial" w:hAnsi="Arial" w:eastAsia="Arial" w:cs="Arial"/>
        </w:rPr>
      </w:pPr>
    </w:p>
    <w:p w:rsidR="1E2E0157" w:rsidP="1E2E0157" w:rsidRDefault="1E2E0157" w14:paraId="02A28987" w14:textId="71A81049">
      <w:pPr>
        <w:pStyle w:val="Normal"/>
        <w:rPr>
          <w:rFonts w:ascii="Arial" w:hAnsi="Arial" w:eastAsia="Arial" w:cs="Arial"/>
        </w:rPr>
      </w:pPr>
    </w:p>
    <w:p w:rsidR="1E2E0157" w:rsidP="1E2E0157" w:rsidRDefault="1E2E0157" w14:paraId="077C05A8" w14:textId="4FABD784">
      <w:pPr>
        <w:pStyle w:val="Normal"/>
        <w:rPr>
          <w:rFonts w:ascii="Arial" w:hAnsi="Arial" w:eastAsia="Arial" w:cs="Arial"/>
        </w:rPr>
      </w:pPr>
    </w:p>
    <w:p w:rsidR="1E2E0157" w:rsidP="1E2E0157" w:rsidRDefault="1E2E0157" w14:paraId="29801548" w14:textId="52E51832">
      <w:pPr>
        <w:pStyle w:val="Normal"/>
        <w:rPr>
          <w:rFonts w:ascii="Arial" w:hAnsi="Arial" w:eastAsia="Arial" w:cs="Arial"/>
        </w:rPr>
      </w:pPr>
    </w:p>
    <w:p w:rsidR="1E2E0157" w:rsidP="1E2E0157" w:rsidRDefault="1E2E0157" w14:paraId="18455461" w14:textId="1339C1CC">
      <w:pPr>
        <w:pStyle w:val="Normal"/>
        <w:rPr>
          <w:rFonts w:ascii="Arial" w:hAnsi="Arial" w:eastAsia="Arial" w:cs="Arial"/>
        </w:rPr>
      </w:pPr>
    </w:p>
    <w:p w:rsidR="1E2E0157" w:rsidP="1E2E0157" w:rsidRDefault="1E2E0157" w14:paraId="671C183F" w14:textId="1D6979A1">
      <w:pPr>
        <w:pStyle w:val="Normal"/>
        <w:rPr>
          <w:rFonts w:ascii="Arial" w:hAnsi="Arial" w:eastAsia="Arial" w:cs="Arial"/>
        </w:rPr>
      </w:pPr>
    </w:p>
    <w:p w:rsidR="1E2E0157" w:rsidP="1E2E0157" w:rsidRDefault="1E2E0157" w14:paraId="556843A9" w14:textId="30795871">
      <w:pPr>
        <w:pStyle w:val="Normal"/>
        <w:rPr>
          <w:rFonts w:ascii="Arial" w:hAnsi="Arial" w:eastAsia="Arial" w:cs="Arial"/>
        </w:rPr>
      </w:pPr>
    </w:p>
    <w:p w:rsidR="1E2E0157" w:rsidP="1E2E0157" w:rsidRDefault="1E2E0157" w14:paraId="399B31C4" w14:textId="0583A021">
      <w:pPr>
        <w:pStyle w:val="Normal"/>
        <w:rPr>
          <w:rFonts w:ascii="Arial" w:hAnsi="Arial" w:eastAsia="Arial" w:cs="Arial"/>
        </w:rPr>
      </w:pPr>
    </w:p>
    <w:p w:rsidR="1E2E0157" w:rsidP="5423937A" w:rsidRDefault="1E2E0157" w14:paraId="0B0CFEF4" w14:textId="1E5A4CBA">
      <w:pPr>
        <w:pStyle w:val="Normal"/>
        <w:rPr>
          <w:rFonts w:ascii="Arial" w:hAnsi="Arial" w:eastAsia="Arial" w:cs="Arial"/>
        </w:rPr>
      </w:pPr>
      <w:r w:rsidRPr="5423937A" w:rsidR="66526853">
        <w:rPr>
          <w:rFonts w:ascii="Arial" w:hAnsi="Arial" w:eastAsia="Arial" w:cs="Arial"/>
        </w:rPr>
        <w:t xml:space="preserve">Introduction </w:t>
      </w:r>
    </w:p>
    <w:p w:rsidR="1E2E0157" w:rsidP="1E2E0157" w:rsidRDefault="1E2E0157" w14:paraId="4E5FAD56" w14:textId="1181358B">
      <w:pPr>
        <w:pStyle w:val="Normal"/>
        <w:jc w:val="left"/>
        <w:rPr>
          <w:rFonts w:ascii="Arial" w:hAnsi="Arial" w:eastAsia="Arial" w:cs="Arial"/>
        </w:rPr>
      </w:pPr>
    </w:p>
    <w:p w:rsidR="1E2E0157" w:rsidP="4ED05C1F" w:rsidRDefault="1E2E0157" w14:paraId="4B9AD0FC" w14:textId="1433C69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The purpose of this report will be to design and launch a new multivitamin product onto the market that will boost profits and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establish</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the organisation in a strong competitive position. The report will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showcase</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various formal processes and actions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required</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to achieve this goal. A project management plan will be shown with all elements and a format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requirement</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to follow to be in control of the project and manage people, time,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cost</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and resources in a proficient and fair manner that delivers project management deadlines. The report will look at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possible barriers</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that may exist and how these are to be managed. Various tools and aids will be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showcased</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to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demonstrate</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the importance of effective project management and project disciplines. The report will show why it is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very important</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to build on excellent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relationships with</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people, stakeholders,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customers</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and clients and how this affects the output and quality of a project. Recommendations will be given as to best practice and what has been learnt throughout the project management process. </w:t>
      </w:r>
    </w:p>
    <w:p w:rsidR="1E2E0157" w:rsidP="1E2E0157" w:rsidRDefault="1E2E0157" w14:paraId="098330F6" w14:textId="7F3F014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23B78B4D" w14:textId="3CF0AFEB">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1518E508" w14:textId="7A631422">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0CFF338B" w14:textId="305D26B3">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73A904C7" w14:textId="6A1A39A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58B0A4CD" w14:textId="7DE18023">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505DCE9D" w14:textId="6A0709B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0463D395" w14:textId="4CF1403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0067E031" w14:textId="1B7B9FE4">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48300A64" w14:textId="0FCBBB8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2A95DBFF" w14:textId="4031F57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11F5928A" w14:textId="34BE5AC3">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3D5953B7" w14:textId="737967F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4ACFA693" w14:textId="078B7494">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4002B7BA" w14:textId="739FE9EB">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26E74D3D" w14:textId="41A5072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67F6FF74" w14:textId="07DAE0E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757F8A24" w14:textId="300515F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02BD2F5F" w14:textId="1E8CF071">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E2E0157" w:rsidR="1E2E0157">
        <w:rPr>
          <w:rFonts w:ascii="Arial" w:hAnsi="Arial" w:eastAsia="Arial" w:cs="Arial"/>
          <w:b w:val="0"/>
          <w:bCs w:val="0"/>
          <w:i w:val="0"/>
          <w:iCs w:val="0"/>
          <w:caps w:val="0"/>
          <w:smallCaps w:val="0"/>
          <w:noProof w:val="0"/>
          <w:color w:val="000000" w:themeColor="text1" w:themeTint="FF" w:themeShade="FF"/>
          <w:sz w:val="22"/>
          <w:szCs w:val="22"/>
          <w:lang w:val="en-US"/>
        </w:rPr>
        <w:t>2</w:t>
      </w:r>
    </w:p>
    <w:p w:rsidR="1E2E0157" w:rsidP="1E2E0157" w:rsidRDefault="1E2E0157" w14:paraId="4C01E078" w14:textId="648788BF">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4ED05C1F" w:rsidRDefault="1E2E0157" w14:paraId="5DF62ADB" w14:textId="2F19B1A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For this report management have asked for a new vitamin product to be launched that will generate sustainable revenues and ongoing customer interest. For this to be possible a formal</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plan will need to be formulated that lays out the start, middle and end of a project, and in project management this is known as the scope. Project management is important with an increased engagement as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shown below</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E2E0157" w:rsidP="1E2E0157" w:rsidRDefault="1E2E0157" w14:paraId="672E1569" w14:textId="64E535B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35AAB5E1" w14:textId="425CA424">
      <w:pPr>
        <w:pStyle w:val="ListParagraph"/>
        <w:numPr>
          <w:ilvl w:val="0"/>
          <w:numId w:val="1"/>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E2E0157" w:rsidR="1E2E0157">
        <w:rPr>
          <w:rFonts w:ascii="Arial" w:hAnsi="Arial" w:eastAsia="Arial" w:cs="Arial"/>
          <w:b w:val="0"/>
          <w:bCs w:val="0"/>
          <w:i w:val="0"/>
          <w:iCs w:val="0"/>
          <w:caps w:val="0"/>
          <w:smallCaps w:val="0"/>
          <w:noProof w:val="0"/>
          <w:color w:val="000000" w:themeColor="text1" w:themeTint="FF" w:themeShade="FF"/>
          <w:sz w:val="22"/>
          <w:szCs w:val="22"/>
          <w:lang w:val="en-US"/>
        </w:rPr>
        <w:t>Competition on the global market.</w:t>
      </w:r>
    </w:p>
    <w:p w:rsidR="1E2E0157" w:rsidP="1E2E0157" w:rsidRDefault="1E2E0157" w14:paraId="5B582F4E" w14:textId="65480B25">
      <w:pPr>
        <w:pStyle w:val="ListParagraph"/>
        <w:numPr>
          <w:ilvl w:val="0"/>
          <w:numId w:val="1"/>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E2E0157"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Knowledge </w:t>
      </w:r>
      <w:r w:rsidRPr="1E2E0157" w:rsidR="1E2E0157">
        <w:rPr>
          <w:rFonts w:ascii="Arial" w:hAnsi="Arial" w:eastAsia="Arial" w:cs="Arial"/>
          <w:b w:val="0"/>
          <w:bCs w:val="0"/>
          <w:i w:val="0"/>
          <w:iCs w:val="0"/>
          <w:caps w:val="0"/>
          <w:smallCaps w:val="0"/>
          <w:noProof w:val="0"/>
          <w:color w:val="000000" w:themeColor="text1" w:themeTint="FF" w:themeShade="FF"/>
          <w:sz w:val="22"/>
          <w:szCs w:val="22"/>
          <w:lang w:val="en-US"/>
        </w:rPr>
        <w:t>economies</w:t>
      </w:r>
      <w:r w:rsidRPr="1E2E0157"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E2E0157" w:rsidP="1E2E0157" w:rsidRDefault="1E2E0157" w14:paraId="017EE4EC" w14:textId="530ED594">
      <w:pPr>
        <w:pStyle w:val="ListParagraph"/>
        <w:numPr>
          <w:ilvl w:val="0"/>
          <w:numId w:val="1"/>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E2E0157" w:rsidR="1E2E0157">
        <w:rPr>
          <w:rFonts w:ascii="Arial" w:hAnsi="Arial" w:eastAsia="Arial" w:cs="Arial"/>
          <w:b w:val="0"/>
          <w:bCs w:val="0"/>
          <w:i w:val="0"/>
          <w:iCs w:val="0"/>
          <w:caps w:val="0"/>
          <w:smallCaps w:val="0"/>
          <w:noProof w:val="0"/>
          <w:color w:val="000000" w:themeColor="text1" w:themeTint="FF" w:themeShade="FF"/>
          <w:sz w:val="22"/>
          <w:szCs w:val="22"/>
          <w:lang w:val="en-US"/>
        </w:rPr>
        <w:t>Increased customer focus</w:t>
      </w:r>
    </w:p>
    <w:p w:rsidR="1E2E0157" w:rsidP="1E2E0157" w:rsidRDefault="1E2E0157" w14:paraId="75A34B24" w14:textId="2A669C92">
      <w:pPr>
        <w:pStyle w:val="ListParagraph"/>
        <w:numPr>
          <w:ilvl w:val="0"/>
          <w:numId w:val="1"/>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E2E0157" w:rsidR="1E2E0157">
        <w:rPr>
          <w:rFonts w:ascii="Arial" w:hAnsi="Arial" w:eastAsia="Arial" w:cs="Arial"/>
          <w:b w:val="0"/>
          <w:bCs w:val="0"/>
          <w:i w:val="0"/>
          <w:iCs w:val="0"/>
          <w:caps w:val="0"/>
          <w:smallCaps w:val="0"/>
          <w:noProof w:val="0"/>
          <w:color w:val="000000" w:themeColor="text1" w:themeTint="FF" w:themeShade="FF"/>
          <w:sz w:val="22"/>
          <w:szCs w:val="22"/>
          <w:lang w:val="en-US"/>
        </w:rPr>
        <w:t>Corporate</w:t>
      </w:r>
      <w:r w:rsidRPr="1E2E0157"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downsizing and government outsourcing </w:t>
      </w:r>
    </w:p>
    <w:p w:rsidR="1E2E0157" w:rsidP="1E2E0157" w:rsidRDefault="1E2E0157" w14:paraId="1F5A1874" w14:textId="29F2478E">
      <w:pPr>
        <w:pStyle w:val="ListParagraph"/>
        <w:numPr>
          <w:ilvl w:val="0"/>
          <w:numId w:val="1"/>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E2E0157" w:rsidR="1E2E0157">
        <w:rPr>
          <w:rFonts w:ascii="Arial" w:hAnsi="Arial" w:eastAsia="Arial" w:cs="Arial"/>
          <w:b w:val="0"/>
          <w:bCs w:val="0"/>
          <w:i w:val="0"/>
          <w:iCs w:val="0"/>
          <w:caps w:val="0"/>
          <w:smallCaps w:val="0"/>
          <w:noProof w:val="0"/>
          <w:color w:val="000000" w:themeColor="text1" w:themeTint="FF" w:themeShade="FF"/>
          <w:sz w:val="22"/>
          <w:szCs w:val="22"/>
          <w:lang w:val="en-US"/>
        </w:rPr>
        <w:t>Compression of the project life cycle</w:t>
      </w:r>
    </w:p>
    <w:p w:rsidR="1E2E0157" w:rsidP="1E2E0157" w:rsidRDefault="1E2E0157" w14:paraId="555C4254" w14:textId="36EDCA42">
      <w:pPr>
        <w:pStyle w:val="ListParagraph"/>
        <w:numPr>
          <w:ilvl w:val="0"/>
          <w:numId w:val="1"/>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E2E0157"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Rapid development of Thirdworld and closed economies </w:t>
      </w:r>
    </w:p>
    <w:p w:rsidR="1E2E0157" w:rsidP="1E2E0157" w:rsidRDefault="1E2E0157" w14:paraId="4ED22BB0" w14:textId="1832F2A2">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52975097" w14:textId="170C00BB">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629F6981" w14:textId="0794ADA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E2E0157" w:rsidR="1E2E0157">
        <w:rPr>
          <w:rFonts w:ascii="Arial" w:hAnsi="Arial" w:eastAsia="Arial" w:cs="Arial"/>
          <w:b w:val="0"/>
          <w:bCs w:val="0"/>
          <w:i w:val="0"/>
          <w:iCs w:val="0"/>
          <w:caps w:val="0"/>
          <w:smallCaps w:val="0"/>
          <w:noProof w:val="0"/>
          <w:color w:val="000000" w:themeColor="text1" w:themeTint="FF" w:themeShade="FF"/>
          <w:sz w:val="22"/>
          <w:szCs w:val="22"/>
          <w:lang w:val="en-US"/>
        </w:rPr>
        <w:t>For a project to be successful aids such as the Iron Triangle may be used to help with a structured approach to project management as shown below.</w:t>
      </w:r>
    </w:p>
    <w:p w:rsidR="1E2E0157" w:rsidP="1E2E0157" w:rsidRDefault="1E2E0157" w14:paraId="7E560010" w14:textId="62CDE91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63D6586B" w14:textId="142FB877">
      <w:pPr>
        <w:pStyle w:val="Normal"/>
        <w:spacing w:after="160" w:line="360" w:lineRule="auto"/>
        <w:rPr>
          <w:rFonts w:ascii="Arial" w:hAnsi="Arial" w:eastAsia="Arial" w:cs="Arial"/>
        </w:rPr>
      </w:pPr>
      <w:r w:rsidRPr="1E2E0157" w:rsidR="1E2E0157">
        <w:rPr>
          <w:rFonts w:ascii="Arial" w:hAnsi="Arial" w:eastAsia="Arial" w:cs="Arial"/>
        </w:rPr>
        <w:t xml:space="preserve">                </w:t>
      </w:r>
      <w:r w:rsidR="1E2E0157">
        <w:drawing>
          <wp:inline wp14:editId="680D381F" wp14:anchorId="5FCE7000">
            <wp:extent cx="4095750" cy="3609975"/>
            <wp:effectExtent l="0" t="0" r="0" b="0"/>
            <wp:docPr id="1789217547" name="" title=""/>
            <wp:cNvGraphicFramePr>
              <a:graphicFrameLocks noChangeAspect="1"/>
            </wp:cNvGraphicFramePr>
            <a:graphic>
              <a:graphicData uri="http://schemas.openxmlformats.org/drawingml/2006/picture">
                <pic:pic>
                  <pic:nvPicPr>
                    <pic:cNvPr id="0" name=""/>
                    <pic:cNvPicPr/>
                  </pic:nvPicPr>
                  <pic:blipFill>
                    <a:blip r:embed="R84c80bc0f0654098">
                      <a:extLst>
                        <a:ext xmlns:a="http://schemas.openxmlformats.org/drawingml/2006/main" uri="{28A0092B-C50C-407E-A947-70E740481C1C}">
                          <a14:useLocalDpi val="0"/>
                        </a:ext>
                      </a:extLst>
                    </a:blip>
                    <a:stretch>
                      <a:fillRect/>
                    </a:stretch>
                  </pic:blipFill>
                  <pic:spPr>
                    <a:xfrm>
                      <a:off x="0" y="0"/>
                      <a:ext cx="4095750" cy="3609975"/>
                    </a:xfrm>
                    <a:prstGeom prst="rect">
                      <a:avLst/>
                    </a:prstGeom>
                  </pic:spPr>
                </pic:pic>
              </a:graphicData>
            </a:graphic>
          </wp:inline>
        </w:drawing>
      </w:r>
    </w:p>
    <w:p w:rsidR="1E2E0157" w:rsidP="1E2E0157" w:rsidRDefault="1E2E0157" w14:paraId="5F489490" w14:textId="42E21893">
      <w:pPr>
        <w:pStyle w:val="Normal"/>
        <w:spacing w:after="160" w:line="360" w:lineRule="auto"/>
        <w:jc w:val="center"/>
        <w:rPr>
          <w:rFonts w:ascii="Arial" w:hAnsi="Arial" w:eastAsia="Arial" w:cs="Arial"/>
        </w:rPr>
      </w:pPr>
      <w:r w:rsidRPr="1E2E0157" w:rsidR="1E2E0157">
        <w:rPr>
          <w:rFonts w:ascii="Arial" w:hAnsi="Arial" w:eastAsia="Arial" w:cs="Arial"/>
        </w:rPr>
        <w:t>3</w:t>
      </w:r>
    </w:p>
    <w:p w:rsidR="1E2E0157" w:rsidP="1E2E0157" w:rsidRDefault="1E2E0157" w14:paraId="6C2DB0CC" w14:textId="1C75C51C">
      <w:pPr>
        <w:pStyle w:val="Normal"/>
        <w:spacing w:after="160" w:line="360" w:lineRule="auto"/>
        <w:jc w:val="center"/>
        <w:rPr>
          <w:rFonts w:ascii="Arial" w:hAnsi="Arial" w:eastAsia="Arial" w:cs="Arial"/>
        </w:rPr>
      </w:pPr>
    </w:p>
    <w:p w:rsidR="1E2E0157" w:rsidP="4ED05C1F" w:rsidRDefault="1E2E0157" w14:paraId="090A2B44" w14:textId="3E37E7C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w:t>
      </w:r>
      <w:r w:rsidRPr="4ED05C1F" w:rsidR="1E2E0157">
        <w:rPr>
          <w:rFonts w:ascii="Arial" w:hAnsi="Arial" w:eastAsia="Arial" w:cs="Arial"/>
          <w:b w:val="1"/>
          <w:bCs w:val="1"/>
          <w:i w:val="0"/>
          <w:iCs w:val="0"/>
          <w:caps w:val="0"/>
          <w:smallCaps w:val="0"/>
          <w:noProof w:val="0"/>
          <w:color w:val="000000" w:themeColor="text1" w:themeTint="FF" w:themeShade="FF"/>
          <w:sz w:val="22"/>
          <w:szCs w:val="22"/>
          <w:lang w:val="en-US"/>
        </w:rPr>
        <w:t>(Atkinson, 1999)</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the Iron triangle was developed to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assist</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project managers balance and evaluate the demands of Time,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cost</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and Quality within a project. The cost / budget = the project is expected to be within the boundaries of the budget or under budget. Time / Schedule = The project will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be required</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to be finished on time and last, scope = The project must meet all milestones within the scope of the project from start to finish. As </w:t>
      </w:r>
      <w:r w:rsidRPr="4ED05C1F" w:rsidR="1E2E0157">
        <w:rPr>
          <w:rFonts w:ascii="Arial" w:hAnsi="Arial" w:eastAsia="Arial" w:cs="Arial"/>
          <w:b w:val="1"/>
          <w:bCs w:val="1"/>
          <w:i w:val="0"/>
          <w:iCs w:val="0"/>
          <w:caps w:val="0"/>
          <w:smallCaps w:val="0"/>
          <w:noProof w:val="0"/>
          <w:color w:val="000000" w:themeColor="text1" w:themeTint="FF" w:themeShade="FF"/>
          <w:sz w:val="22"/>
          <w:szCs w:val="22"/>
          <w:lang w:val="en-US"/>
        </w:rPr>
        <w:t>(Morris and Sember, 2008)</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states that the Iron triangle has a mutual dependency with all three areas, i.e., increasing the quality will increase the time leading to an increase in cost, and working with a tight time schedule may result in an impact of decreased quality overall. Using this model in a project efficiently will provide a clear overview of the taxing elements of a project that may cause concern in these areas, but also present a functional structure, managing all three segments in a well-planned cost-effective manner with a desire to meet the project time schedule and deliver a quality product. The Iron triangle is a bird's eye view of the main elements of a project being managed, paying attention to each segment and where attention may be needed. The model suggests that if all three segments have managed correctly then the outcome should be quality, whether this is a service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provided</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or a product that has been developed. </w:t>
      </w:r>
    </w:p>
    <w:p w:rsidR="1E2E0157" w:rsidP="1E2E0157" w:rsidRDefault="1E2E0157" w14:paraId="74E16BC5" w14:textId="7BE77653">
      <w:pPr>
        <w:pStyle w:val="Normal"/>
        <w:bidi w:val="0"/>
        <w:spacing w:before="0" w:beforeAutospacing="off" w:after="160" w:afterAutospacing="off" w:line="360" w:lineRule="auto"/>
        <w:ind w:left="0" w:right="0"/>
        <w:jc w:val="left"/>
        <w:rPr>
          <w:rFonts w:ascii="Arial" w:hAnsi="Arial" w:eastAsia="Arial" w:cs="Arial"/>
          <w:b w:val="0"/>
          <w:bCs w:val="0"/>
        </w:rPr>
      </w:pPr>
      <w:r w:rsidRPr="4ED05C1F" w:rsidR="1E2E0157">
        <w:rPr>
          <w:rFonts w:ascii="Arial" w:hAnsi="Arial" w:eastAsia="Arial" w:cs="Arial"/>
        </w:rPr>
        <w:t xml:space="preserve">Due to the nature of the product, there will be a lot of constraints due to health and safety for customer consumption. Regulations will play a major factor in this product to be developed. Market research in the area of vitamins will be required to establish if there is a strong market and where this product will fit in and make profits for the business. Paying attention to the iron triangle and all three segments will provide directions on how to proceed and what area of the iron triangle will be impacted. Market analysis will require time and is part of the initialising stage of project management scope with research in areas that review sales and trends of this type of product within the country of origin, and overseas sales to establish interest from consumers and a sustainable footing for a new product to be established that will mitigate risk and financial impacts. Launching a product is expected to increase sales and hold a strong presence in the pharmaceutical market with strong mark-ups on quality products. According to </w:t>
      </w:r>
      <w:r w:rsidRPr="4ED05C1F" w:rsidR="1E2E0157">
        <w:rPr>
          <w:rFonts w:ascii="Arial" w:hAnsi="Arial" w:eastAsia="Arial" w:cs="Arial"/>
          <w:b w:val="1"/>
          <w:bCs w:val="1"/>
        </w:rPr>
        <w:t>(</w:t>
      </w:r>
      <w:r w:rsidRPr="4ED05C1F" w:rsidR="1E2E0157">
        <w:rPr>
          <w:rFonts w:ascii="Arial" w:hAnsi="Arial" w:eastAsia="Arial" w:cs="Arial"/>
          <w:b w:val="1"/>
          <w:bCs w:val="1"/>
        </w:rPr>
        <w:t xml:space="preserve">P. Folino-Gallo, S. Montilla, M. Bruzzone, et al, 2008), </w:t>
      </w:r>
      <w:r w:rsidRPr="4ED05C1F" w:rsidR="1E2E0157">
        <w:rPr>
          <w:rFonts w:ascii="Arial" w:hAnsi="Arial" w:eastAsia="Arial" w:cs="Arial"/>
          <w:b w:val="0"/>
          <w:bCs w:val="0"/>
        </w:rPr>
        <w:t xml:space="preserve">the mark-ups on pharmaceutical pricing within western countries are widely practiced across the supply chain. Within European countries such as Greece, France and Italy, there is no price gap and no dispensing fee that is applied to them, with Italy having pharmaceuticals provided to them under the Nation Health Service. </w:t>
      </w:r>
    </w:p>
    <w:p w:rsidR="1E2E0157" w:rsidP="1E2E0157" w:rsidRDefault="1E2E0157" w14:paraId="2694DBF0" w14:textId="1E5B4E3A">
      <w:pPr>
        <w:pStyle w:val="Normal"/>
        <w:spacing w:after="160" w:line="360" w:lineRule="auto"/>
        <w:jc w:val="center"/>
        <w:rPr>
          <w:rFonts w:ascii="Arial" w:hAnsi="Arial" w:eastAsia="Arial" w:cs="Arial"/>
        </w:rPr>
      </w:pPr>
      <w:r w:rsidRPr="1E2E0157" w:rsidR="1E2E0157">
        <w:rPr>
          <w:rFonts w:ascii="Arial" w:hAnsi="Arial" w:eastAsia="Arial" w:cs="Arial"/>
        </w:rPr>
        <w:t>4</w:t>
      </w:r>
    </w:p>
    <w:p w:rsidR="1E2E0157" w:rsidP="1E2E0157" w:rsidRDefault="1E2E0157" w14:paraId="15CA1919" w14:textId="002F1934">
      <w:pPr>
        <w:pStyle w:val="Normal"/>
        <w:spacing w:after="160" w:line="360" w:lineRule="auto"/>
        <w:rPr>
          <w:rFonts w:ascii="Arial" w:hAnsi="Arial" w:eastAsia="Arial" w:cs="Arial"/>
        </w:rPr>
      </w:pPr>
    </w:p>
    <w:p w:rsidR="5423937A" w:rsidP="5423937A" w:rsidRDefault="5423937A" w14:paraId="1DC02A38" w14:textId="60FA28D3">
      <w:pPr>
        <w:pStyle w:val="Normal"/>
        <w:spacing w:after="160" w:line="360" w:lineRule="auto"/>
        <w:rPr>
          <w:rFonts w:ascii="Arial" w:hAnsi="Arial" w:eastAsia="Arial" w:cs="Arial"/>
        </w:rPr>
      </w:pPr>
      <w:r w:rsidRPr="5423937A" w:rsidR="5423937A">
        <w:rPr>
          <w:rFonts w:ascii="Arial" w:hAnsi="Arial" w:eastAsia="Arial" w:cs="Arial"/>
        </w:rPr>
        <w:t xml:space="preserve">           </w:t>
      </w:r>
    </w:p>
    <w:p w:rsidR="1E2E0157" w:rsidP="1E2E0157" w:rsidRDefault="1E2E0157" w14:paraId="3159959D" w14:textId="244F4080">
      <w:pPr>
        <w:pStyle w:val="Normal"/>
        <w:spacing w:after="160" w:line="360" w:lineRule="auto"/>
        <w:rPr>
          <w:rFonts w:ascii="Arial" w:hAnsi="Arial" w:eastAsia="Arial" w:cs="Arial"/>
        </w:rPr>
      </w:pPr>
      <w:r w:rsidRPr="1E2E0157" w:rsidR="1E2E0157">
        <w:rPr>
          <w:rFonts w:ascii="Arial" w:hAnsi="Arial" w:eastAsia="Arial" w:cs="Arial"/>
        </w:rPr>
        <w:t xml:space="preserve">Market analysis </w:t>
      </w:r>
    </w:p>
    <w:p w:rsidR="1E2E0157" w:rsidP="1E2E0157" w:rsidRDefault="1E2E0157" w14:paraId="3963261C" w14:textId="2E3C382D">
      <w:pPr>
        <w:pStyle w:val="Normal"/>
        <w:spacing w:after="160" w:line="360" w:lineRule="auto"/>
        <w:rPr>
          <w:rFonts w:ascii="Arial" w:hAnsi="Arial" w:eastAsia="Arial" w:cs="Arial"/>
        </w:rPr>
      </w:pP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Market research has been conducted in the multivitamin area to look for any trends and pitfalls that may impact on sales performance. From the graphs below there has been a year-on-year increase in vitamin sales that may increase in the foreseeable future as the trend has shown. According to </w:t>
      </w:r>
      <w:r w:rsidRPr="4ED05C1F" w:rsidR="1E2E0157">
        <w:rPr>
          <w:rFonts w:ascii="Arial" w:hAnsi="Arial" w:eastAsia="Arial" w:cs="Arial"/>
          <w:b w:val="1"/>
          <w:bCs w:val="1"/>
          <w:i w:val="0"/>
          <w:iCs w:val="0"/>
          <w:caps w:val="0"/>
          <w:smallCaps w:val="0"/>
          <w:noProof w:val="0"/>
          <w:color w:val="000000" w:themeColor="text1" w:themeTint="FF" w:themeShade="FF"/>
          <w:sz w:val="22"/>
          <w:szCs w:val="22"/>
          <w:lang w:val="en-US"/>
        </w:rPr>
        <w:t>(Vogler et al. 2011)</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Pharmaceutical drugs are considered as being economically good and a priority for the population and most member states of the EU. The first graph below will show the vitamin sales around the world whereas the second graph displays the most popular of all vitamins.</w:t>
      </w:r>
    </w:p>
    <w:p w:rsidR="1E2E0157" w:rsidP="1E2E0157" w:rsidRDefault="1E2E0157" w14:paraId="5CA80C60" w14:textId="7DEA2A0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385CEE48" w14:textId="5752656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7A79336D" w14:textId="1C69BAED">
      <w:pPr>
        <w:pStyle w:val="Normal"/>
        <w:spacing w:after="160" w:line="360" w:lineRule="auto"/>
      </w:pPr>
      <w:r w:rsidR="1E2E0157">
        <w:drawing>
          <wp:inline wp14:editId="7B6354AD" wp14:anchorId="56BE25A2">
            <wp:extent cx="5473618" cy="3557970"/>
            <wp:effectExtent l="76200" t="76200" r="108585" b="118745"/>
            <wp:docPr id="1751270431" name="" title=""/>
            <wp:cNvGraphicFramePr>
              <a:graphicFrameLocks noChangeAspect="1"/>
            </wp:cNvGraphicFramePr>
            <a:graphic>
              <a:graphicData uri="http://schemas.openxmlformats.org/drawingml/2006/picture">
                <pic:pic>
                  <pic:nvPicPr>
                    <pic:cNvPr id="0" name=""/>
                    <pic:cNvPicPr/>
                  </pic:nvPicPr>
                  <pic:blipFill>
                    <a:blip r:embed="R7fc9a995db464775">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473618" cy="355797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E2E0157" w:rsidP="1E2E0157" w:rsidRDefault="1E2E0157" w14:paraId="143A9012" w14:textId="5E23D24C">
      <w:pPr>
        <w:pStyle w:val="Normal"/>
        <w:spacing w:after="160" w:line="360" w:lineRule="auto"/>
      </w:pPr>
      <w:r w:rsidRPr="1E2E0157" w:rsidR="1E2E0157">
        <w:rPr>
          <w:rFonts w:ascii="Calibri" w:hAnsi="Calibri" w:eastAsia="Calibri" w:cs="Calibri"/>
          <w:b w:val="0"/>
          <w:bCs w:val="0"/>
          <w:i w:val="0"/>
          <w:iCs w:val="0"/>
          <w:caps w:val="0"/>
          <w:smallCaps w:val="0"/>
          <w:strike w:val="0"/>
          <w:dstrike w:val="0"/>
          <w:noProof w:val="0"/>
          <w:sz w:val="22"/>
          <w:szCs w:val="22"/>
          <w:lang w:val="en-US"/>
        </w:rPr>
        <w:t xml:space="preserve">                    </w:t>
      </w:r>
      <w:hyperlink r:id="R284cf272a7354854">
        <w:r w:rsidRPr="1E2E0157" w:rsidR="1E2E0157">
          <w:rPr>
            <w:rStyle w:val="Hyperlink"/>
            <w:rFonts w:ascii="Calibri" w:hAnsi="Calibri" w:eastAsia="Calibri" w:cs="Calibri"/>
            <w:b w:val="0"/>
            <w:bCs w:val="0"/>
            <w:i w:val="0"/>
            <w:iCs w:val="0"/>
            <w:caps w:val="0"/>
            <w:smallCaps w:val="0"/>
            <w:strike w:val="0"/>
            <w:dstrike w:val="0"/>
            <w:noProof w:val="0"/>
            <w:sz w:val="22"/>
            <w:szCs w:val="22"/>
            <w:lang w:val="en-US"/>
          </w:rPr>
          <w:t xml:space="preserve"> Vitamin and mineral supplements top types U.S. adults 2017 | Statista</w:t>
        </w:r>
      </w:hyperlink>
    </w:p>
    <w:p w:rsidR="1E2E0157" w:rsidP="1E2E0157" w:rsidRDefault="1E2E0157" w14:paraId="02CB33BF" w14:textId="78DCB2FA">
      <w:pPr>
        <w:pStyle w:val="Normal"/>
        <w:spacing w:after="160" w:line="360" w:lineRule="auto"/>
      </w:pPr>
      <w:r w:rsidR="5423937A">
        <w:rPr/>
        <w:t xml:space="preserve">                                                                                    </w:t>
      </w:r>
      <w:r w:rsidRPr="5423937A" w:rsidR="5423937A">
        <w:rPr>
          <w:rFonts w:ascii="Arial" w:hAnsi="Arial" w:eastAsia="Arial" w:cs="Arial"/>
        </w:rPr>
        <w:t xml:space="preserve"> 5</w:t>
      </w:r>
    </w:p>
    <w:p w:rsidR="1E2E0157" w:rsidP="1E2E0157" w:rsidRDefault="1E2E0157" w14:paraId="47F213B0" w14:textId="7BEE571B">
      <w:pPr>
        <w:pStyle w:val="Normal"/>
        <w:spacing w:after="160" w:line="360" w:lineRule="auto"/>
        <w:jc w:val="center"/>
        <w:rPr>
          <w:rFonts w:ascii="Arial" w:hAnsi="Arial" w:eastAsia="Arial" w:cs="Arial"/>
        </w:rPr>
      </w:pPr>
    </w:p>
    <w:p w:rsidR="1E2E0157" w:rsidP="1E2E0157" w:rsidRDefault="1E2E0157" w14:paraId="65C01411" w14:textId="76394DA6">
      <w:pPr>
        <w:pStyle w:val="Normal"/>
        <w:spacing w:after="160" w:line="360" w:lineRule="auto"/>
      </w:pPr>
      <w:r>
        <w:br/>
      </w:r>
      <w:r w:rsidR="1E2E0157">
        <w:drawing>
          <wp:inline wp14:editId="06B705F2" wp14:anchorId="6DE8B6C7">
            <wp:extent cx="5641116" cy="3009900"/>
            <wp:effectExtent l="76200" t="76200" r="112395" b="114300"/>
            <wp:docPr id="1526632185" name="" title=""/>
            <wp:cNvGraphicFramePr>
              <a:graphicFrameLocks noChangeAspect="1"/>
            </wp:cNvGraphicFramePr>
            <a:graphic>
              <a:graphicData uri="http://schemas.openxmlformats.org/drawingml/2006/picture">
                <pic:pic>
                  <pic:nvPicPr>
                    <pic:cNvPr id="0" name=""/>
                    <pic:cNvPicPr/>
                  </pic:nvPicPr>
                  <pic:blipFill>
                    <a:blip r:embed="R529e1beebcc14d46">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641116" cy="30099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E2E0157" w:rsidP="1E2E0157" w:rsidRDefault="1E2E0157" w14:paraId="23FD7BE0" w14:textId="632D75EA">
      <w:pPr>
        <w:pStyle w:val="Normal"/>
        <w:spacing w:after="160" w:line="360" w:lineRule="auto"/>
      </w:pPr>
      <w:r w:rsidRPr="1E2E0157" w:rsidR="1E2E0157">
        <w:rPr>
          <w:rFonts w:ascii="Calibri" w:hAnsi="Calibri" w:eastAsia="Calibri" w:cs="Calibri"/>
          <w:b w:val="0"/>
          <w:bCs w:val="0"/>
          <w:i w:val="0"/>
          <w:iCs w:val="0"/>
          <w:caps w:val="0"/>
          <w:smallCaps w:val="0"/>
          <w:strike w:val="0"/>
          <w:dstrike w:val="0"/>
          <w:noProof w:val="0"/>
          <w:sz w:val="22"/>
          <w:szCs w:val="22"/>
          <w:lang w:val="en-US"/>
        </w:rPr>
        <w:t xml:space="preserve">                  </w:t>
      </w:r>
      <w:hyperlink r:id="Rda2dc2b6bc5242fe">
        <w:r w:rsidRPr="1E2E0157" w:rsidR="1E2E0157">
          <w:rPr>
            <w:rStyle w:val="Hyperlink"/>
            <w:rFonts w:ascii="Calibri" w:hAnsi="Calibri" w:eastAsia="Calibri" w:cs="Calibri"/>
            <w:b w:val="0"/>
            <w:bCs w:val="0"/>
            <w:i w:val="0"/>
            <w:iCs w:val="0"/>
            <w:caps w:val="0"/>
            <w:smallCaps w:val="0"/>
            <w:strike w:val="0"/>
            <w:dstrike w:val="0"/>
            <w:noProof w:val="0"/>
            <w:sz w:val="22"/>
            <w:szCs w:val="22"/>
            <w:lang w:val="en-US"/>
          </w:rPr>
          <w:t>OTC vitamins &amp; minerals sales growth in Great Britain 2010-2021 | Statista</w:t>
        </w:r>
      </w:hyperlink>
    </w:p>
    <w:p w:rsidR="1E2E0157" w:rsidP="1E2E0157" w:rsidRDefault="1E2E0157" w14:paraId="593F4CA1" w14:textId="2F09AFEC">
      <w:pPr>
        <w:pStyle w:val="Normal"/>
        <w:spacing w:after="160" w:line="360" w:lineRule="auto"/>
        <w:rPr>
          <w:rFonts w:ascii="Arial" w:hAnsi="Arial" w:eastAsia="Arial" w:cs="Arial"/>
        </w:rPr>
      </w:pPr>
    </w:p>
    <w:p w:rsidR="1E2E0157" w:rsidP="1E2E0157" w:rsidRDefault="1E2E0157" w14:paraId="2902F072" w14:textId="2A72D99B">
      <w:pPr>
        <w:pStyle w:val="Normal"/>
        <w:spacing w:after="160" w:line="360" w:lineRule="auto"/>
        <w:rPr>
          <w:rFonts w:ascii="Arial" w:hAnsi="Arial" w:eastAsia="Arial" w:cs="Arial"/>
          <w:b w:val="0"/>
          <w:bCs w:val="0"/>
        </w:rPr>
      </w:pPr>
      <w:r w:rsidRPr="1E2E0157" w:rsidR="1E2E0157">
        <w:rPr>
          <w:rFonts w:ascii="Arial" w:hAnsi="Arial" w:eastAsia="Arial" w:cs="Arial"/>
        </w:rPr>
        <w:t xml:space="preserve">With multivitamins taking up 73% of the market, working to produce an organic product that can be tailor made to meet customer expectation should provide the business with good standing and promote the brand as a clean and easy alternative to other products on the market. The aim is to offer a quality health product that will gain revenues and beat other competitors with fair and affordable prices and ethical standards. As </w:t>
      </w:r>
      <w:r w:rsidRPr="1E2E0157" w:rsidR="1E2E0157">
        <w:rPr>
          <w:rFonts w:ascii="Arial" w:hAnsi="Arial" w:eastAsia="Arial" w:cs="Arial"/>
          <w:b w:val="1"/>
          <w:bCs w:val="1"/>
        </w:rPr>
        <w:t>(</w:t>
      </w:r>
      <w:r w:rsidRPr="1E2E0157" w:rsidR="1E2E0157">
        <w:rPr>
          <w:rFonts w:ascii="Arial" w:hAnsi="Arial" w:eastAsia="Arial" w:cs="Arial"/>
          <w:b w:val="1"/>
          <w:bCs w:val="1"/>
        </w:rPr>
        <w:t xml:space="preserve">K.S. Lee, A. Shahidullah, S.T.R. Zaidi, et al. 2017), </w:t>
      </w:r>
      <w:r w:rsidRPr="1E2E0157" w:rsidR="1E2E0157">
        <w:rPr>
          <w:rFonts w:ascii="Arial" w:hAnsi="Arial" w:eastAsia="Arial" w:cs="Arial"/>
          <w:b w:val="0"/>
          <w:bCs w:val="0"/>
        </w:rPr>
        <w:t xml:space="preserve">puts it, Unregulated prices within the pharmaceutical private health care sector have been noted to have major consumer complaints that lead to an inflation with medicine prices. </w:t>
      </w:r>
    </w:p>
    <w:p w:rsidR="1E2E0157" w:rsidP="1E2E0157" w:rsidRDefault="1E2E0157" w14:paraId="55F2D9E1" w14:textId="3B4AB235">
      <w:pPr>
        <w:pStyle w:val="Normal"/>
        <w:spacing w:after="160" w:line="360" w:lineRule="auto"/>
      </w:pPr>
      <w:r>
        <w:br/>
      </w:r>
      <w:r>
        <w:br/>
      </w:r>
    </w:p>
    <w:p w:rsidR="1E2E0157" w:rsidP="1E2E0157" w:rsidRDefault="1E2E0157" w14:paraId="1362D49A" w14:textId="5295136B">
      <w:pPr>
        <w:pStyle w:val="Normal"/>
        <w:jc w:val="left"/>
        <w:rPr>
          <w:rFonts w:ascii="Poppins" w:hAnsi="Poppins" w:eastAsia="Poppins" w:cs="Poppins"/>
          <w:b w:val="0"/>
          <w:bCs w:val="0"/>
          <w:i w:val="0"/>
          <w:iCs w:val="0"/>
          <w:caps w:val="0"/>
          <w:smallCaps w:val="0"/>
          <w:noProof w:val="0"/>
          <w:color w:val="4D4D4D"/>
          <w:sz w:val="24"/>
          <w:szCs w:val="24"/>
          <w:lang w:val="en-US"/>
        </w:rPr>
      </w:pPr>
    </w:p>
    <w:p w:rsidR="1E2E0157" w:rsidP="1E2E0157" w:rsidRDefault="1E2E0157" w14:paraId="38AE0431" w14:textId="6BE2C49A">
      <w:pPr>
        <w:pStyle w:val="Normal"/>
        <w:jc w:val="left"/>
        <w:rPr>
          <w:rFonts w:ascii="Poppins" w:hAnsi="Poppins" w:eastAsia="Poppins" w:cs="Poppins"/>
          <w:b w:val="0"/>
          <w:bCs w:val="0"/>
          <w:i w:val="0"/>
          <w:iCs w:val="0"/>
          <w:caps w:val="0"/>
          <w:smallCaps w:val="0"/>
          <w:noProof w:val="0"/>
          <w:color w:val="4D4D4D"/>
          <w:sz w:val="24"/>
          <w:szCs w:val="24"/>
          <w:lang w:val="en-US"/>
        </w:rPr>
      </w:pPr>
      <w:r w:rsidRPr="1E2E0157" w:rsidR="1E2E0157">
        <w:rPr>
          <w:rFonts w:ascii="Poppins" w:hAnsi="Poppins" w:eastAsia="Poppins" w:cs="Poppins"/>
          <w:b w:val="0"/>
          <w:bCs w:val="0"/>
          <w:i w:val="0"/>
          <w:iCs w:val="0"/>
          <w:caps w:val="0"/>
          <w:smallCaps w:val="0"/>
          <w:noProof w:val="0"/>
          <w:color w:val="4D4D4D"/>
          <w:sz w:val="24"/>
          <w:szCs w:val="24"/>
          <w:lang w:val="en-US"/>
        </w:rPr>
        <w:t xml:space="preserve"> </w:t>
      </w:r>
    </w:p>
    <w:p w:rsidR="1E2E0157" w:rsidP="5423937A" w:rsidRDefault="1E2E0157" w14:paraId="0301929D" w14:textId="3C821EDF">
      <w:pPr>
        <w:pStyle w:val="Normal"/>
        <w:spacing w:after="160" w:line="360" w:lineRule="auto"/>
        <w:rPr>
          <w:rFonts w:ascii="Arial" w:hAnsi="Arial" w:eastAsia="Arial" w:cs="Arial"/>
        </w:rPr>
      </w:pPr>
      <w:r w:rsidRPr="5423937A" w:rsidR="66526853">
        <w:rPr>
          <w:rFonts w:ascii="Arial" w:hAnsi="Arial" w:eastAsia="Arial" w:cs="Arial"/>
        </w:rPr>
        <w:t xml:space="preserve">                                                                         6 </w:t>
      </w:r>
    </w:p>
    <w:p w:rsidR="1E2E0157" w:rsidP="1E2E0157" w:rsidRDefault="1E2E0157" w14:paraId="76A2F2C1" w14:textId="3E8DED83">
      <w:pPr>
        <w:pStyle w:val="Normal"/>
        <w:spacing w:after="160" w:line="360" w:lineRule="auto"/>
        <w:rPr>
          <w:rFonts w:ascii="Arial" w:hAnsi="Arial" w:eastAsia="Arial" w:cs="Arial"/>
        </w:rPr>
      </w:pPr>
    </w:p>
    <w:p w:rsidR="1E2E0157" w:rsidP="1E2E0157" w:rsidRDefault="1E2E0157" w14:paraId="1530AC01" w14:textId="026BAFFB">
      <w:pPr>
        <w:pStyle w:val="Normal"/>
        <w:spacing w:after="160" w:line="360" w:lineRule="auto"/>
        <w:rPr>
          <w:rFonts w:ascii="Arial" w:hAnsi="Arial" w:eastAsia="Arial" w:cs="Arial"/>
        </w:rPr>
      </w:pPr>
      <w:r w:rsidRPr="1E2E0157" w:rsidR="1E2E0157">
        <w:rPr>
          <w:rFonts w:ascii="Arial" w:hAnsi="Arial" w:eastAsia="Arial" w:cs="Arial"/>
        </w:rPr>
        <w:t xml:space="preserve">Now it is established that there is a growing need for multivitamins, tools may be used for assessment of project management. The first tool will be a quad chart comprised of four components that represent a one-page summary of the project and is a visual aid with a descriptive understanding. A Quad chart will advise the team what the project is about and helps structure the ideas and concepts that are easier to manage with a better understanding of where and what job will need to be started first. The Quad chart will also help with new products that are being designed and help with solving problems that may have bene noticed. For this report a Quad chart analysis has been carried out and shown below. </w:t>
      </w:r>
    </w:p>
    <w:p w:rsidR="1E2E0157" w:rsidP="1E2E0157" w:rsidRDefault="1E2E0157" w14:paraId="7B853508" w14:textId="64F9D66F">
      <w:pPr>
        <w:pStyle w:val="Normal"/>
        <w:spacing w:after="160" w:line="360" w:lineRule="auto"/>
        <w:rPr>
          <w:rFonts w:ascii="Arial" w:hAnsi="Arial" w:eastAsia="Arial" w:cs="Arial"/>
        </w:rPr>
      </w:pPr>
    </w:p>
    <w:p w:rsidR="1E2E0157" w:rsidP="1E2E0157" w:rsidRDefault="1E2E0157" w14:paraId="70DC7E93" w14:textId="09D115B7">
      <w:pPr>
        <w:pStyle w:val="Normal"/>
        <w:spacing w:after="160" w:line="360" w:lineRule="auto"/>
      </w:pPr>
      <w:r w:rsidR="1E2E0157">
        <w:drawing>
          <wp:inline wp14:editId="38547332" wp14:anchorId="10749906">
            <wp:extent cx="6266238" cy="4712717"/>
            <wp:effectExtent l="76200" t="76200" r="115570" b="107315"/>
            <wp:docPr id="641756494" name="" title=""/>
            <wp:cNvGraphicFramePr>
              <a:graphicFrameLocks noChangeAspect="1"/>
            </wp:cNvGraphicFramePr>
            <a:graphic>
              <a:graphicData uri="http://schemas.openxmlformats.org/drawingml/2006/picture">
                <pic:pic>
                  <pic:nvPicPr>
                    <pic:cNvPr id="0" name=""/>
                    <pic:cNvPicPr/>
                  </pic:nvPicPr>
                  <pic:blipFill>
                    <a:blip r:embed="R84dabc2e32b04a9c">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6266238" cy="4712717"/>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E2E0157" w:rsidP="1E2E0157" w:rsidRDefault="1E2E0157" w14:paraId="55A30FA2" w14:textId="4607ABB3">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1E2E0157" w:rsidR="1E2E0157">
        <w:rPr>
          <w:rFonts w:ascii="Arial" w:hAnsi="Arial" w:eastAsia="Arial" w:cs="Arial"/>
          <w:b w:val="0"/>
          <w:bCs w:val="0"/>
          <w:i w:val="0"/>
          <w:iCs w:val="0"/>
          <w:caps w:val="0"/>
          <w:smallCaps w:val="0"/>
          <w:noProof w:val="0"/>
          <w:color w:val="000000" w:themeColor="text1" w:themeTint="FF" w:themeShade="FF"/>
          <w:sz w:val="22"/>
          <w:szCs w:val="22"/>
          <w:lang w:val="en-US"/>
        </w:rPr>
        <w:t>7</w:t>
      </w:r>
    </w:p>
    <w:p w:rsidR="1E2E0157" w:rsidP="1E2E0157" w:rsidRDefault="1E2E0157" w14:paraId="6AA0D5CB" w14:textId="1A4DEB4C">
      <w:pPr>
        <w:pStyle w:val="Normal"/>
        <w:spacing w:after="160" w:line="360" w:lineRule="auto"/>
        <w:rPr>
          <w:rFonts w:ascii="Arial" w:hAnsi="Arial" w:eastAsia="Arial" w:cs="Arial"/>
        </w:rPr>
      </w:pPr>
      <w:r w:rsidRPr="1E2E0157" w:rsidR="1E2E0157">
        <w:rPr>
          <w:rFonts w:ascii="Arial" w:hAnsi="Arial" w:eastAsia="Arial" w:cs="Arial"/>
        </w:rPr>
        <w:t xml:space="preserve"> </w:t>
      </w:r>
    </w:p>
    <w:p w:rsidR="1E2E0157" w:rsidP="1E2E0157" w:rsidRDefault="1E2E0157" w14:paraId="5FBF896E" w14:textId="788827B0">
      <w:pPr>
        <w:pStyle w:val="Normal"/>
        <w:spacing w:after="160" w:line="360" w:lineRule="auto"/>
        <w:rPr>
          <w:rFonts w:ascii="Arial" w:hAnsi="Arial" w:eastAsia="Arial" w:cs="Arial"/>
          <w:noProof w:val="0"/>
          <w:sz w:val="22"/>
          <w:szCs w:val="22"/>
          <w:lang w:val="en-US"/>
        </w:rPr>
      </w:pPr>
      <w:r w:rsidRPr="1E2E0157" w:rsidR="1E2E0157">
        <w:rPr>
          <w:rFonts w:ascii="Arial" w:hAnsi="Arial" w:eastAsia="Arial" w:cs="Arial"/>
        </w:rPr>
        <w:t xml:space="preserve"> For the project to be a success, the organisation will need to know the market and the stakeholders that are involved with a clear and direct plan of how to complete the project on time and within budget. To keep a keen eye on the delivery of a project, a project scope will need to be written up. Project management scope will hold all information of a project that is compressed from the beginning to the end of the project and will have various requirement checks throughout the process. This will range from document collection to work breakdown structures, project deliverables, project statement, project scope validation and scope control and must be adhered to for a successful outcome.  Below is the project scope management that had been completed for the multivitamin production project. </w:t>
      </w:r>
      <w:r w:rsidRPr="1E2E0157" w:rsidR="1E2E0157">
        <w:rPr>
          <w:rFonts w:ascii="Arial" w:hAnsi="Arial" w:eastAsia="Arial" w:cs="Arial"/>
          <w:noProof w:val="0"/>
          <w:sz w:val="22"/>
          <w:szCs w:val="22"/>
          <w:lang w:val="en-US"/>
        </w:rPr>
        <w:t xml:space="preserve">As </w:t>
      </w:r>
      <w:r w:rsidRPr="1E2E0157" w:rsidR="1E2E0157">
        <w:rPr>
          <w:rFonts w:ascii="Arial" w:hAnsi="Arial" w:eastAsia="Arial" w:cs="Arial"/>
          <w:b w:val="1"/>
          <w:bCs w:val="1"/>
          <w:noProof w:val="0"/>
          <w:sz w:val="22"/>
          <w:szCs w:val="22"/>
          <w:lang w:val="en-US"/>
        </w:rPr>
        <w:t>(Poole, Jr. &amp; Peter Samuel, 2011)</w:t>
      </w:r>
      <w:r w:rsidRPr="1E2E0157" w:rsidR="1E2E0157">
        <w:rPr>
          <w:rFonts w:ascii="Arial" w:hAnsi="Arial" w:eastAsia="Arial" w:cs="Arial"/>
          <w:noProof w:val="0"/>
          <w:sz w:val="22"/>
          <w:szCs w:val="22"/>
          <w:lang w:val="en-US"/>
        </w:rPr>
        <w:t xml:space="preserve">, state, Key stakeholders are of vital </w:t>
      </w:r>
      <w:r w:rsidRPr="1E2E0157" w:rsidR="1E2E0157">
        <w:rPr>
          <w:rFonts w:ascii="Arial" w:hAnsi="Arial" w:eastAsia="Arial" w:cs="Arial"/>
          <w:noProof w:val="0"/>
          <w:sz w:val="22"/>
          <w:szCs w:val="22"/>
          <w:lang w:val="en-US"/>
        </w:rPr>
        <w:t>importance</w:t>
      </w:r>
      <w:r w:rsidRPr="1E2E0157" w:rsidR="1E2E0157">
        <w:rPr>
          <w:rFonts w:ascii="Arial" w:hAnsi="Arial" w:eastAsia="Arial" w:cs="Arial"/>
          <w:noProof w:val="0"/>
          <w:sz w:val="22"/>
          <w:szCs w:val="22"/>
          <w:lang w:val="en-US"/>
        </w:rPr>
        <w:t xml:space="preserve"> when planning the development stage of a project scope with the stakeholders being involved in the project scope definition</w:t>
      </w:r>
    </w:p>
    <w:p w:rsidR="1E2E0157" w:rsidP="1E2E0157" w:rsidRDefault="1E2E0157" w14:paraId="7ECDC275" w14:textId="640F057C">
      <w:pPr>
        <w:pStyle w:val="Normal"/>
        <w:spacing w:after="160" w:line="360" w:lineRule="auto"/>
        <w:rPr>
          <w:rFonts w:ascii="Arial" w:hAnsi="Arial" w:eastAsia="Arial" w:cs="Arial"/>
        </w:rPr>
      </w:pPr>
    </w:p>
    <w:p w:rsidR="1E2E0157" w:rsidP="1E2E0157" w:rsidRDefault="1E2E0157" w14:paraId="21DF6EF6" w14:textId="6EC45198">
      <w:pPr>
        <w:pStyle w:val="Normal"/>
        <w:spacing w:after="160" w:line="360" w:lineRule="auto"/>
      </w:pPr>
      <w:r w:rsidR="1E2E0157">
        <w:drawing>
          <wp:inline wp14:editId="24B7BFC6" wp14:anchorId="67F44D07">
            <wp:extent cx="5697314" cy="3511769"/>
            <wp:effectExtent l="76200" t="76200" r="113030" b="107950"/>
            <wp:docPr id="1264727172" name="" title=""/>
            <wp:cNvGraphicFramePr>
              <a:graphicFrameLocks noChangeAspect="1"/>
            </wp:cNvGraphicFramePr>
            <a:graphic>
              <a:graphicData uri="http://schemas.openxmlformats.org/drawingml/2006/picture">
                <pic:pic>
                  <pic:nvPicPr>
                    <pic:cNvPr id="0" name=""/>
                    <pic:cNvPicPr/>
                  </pic:nvPicPr>
                  <pic:blipFill>
                    <a:blip r:embed="R2982b8b3ae2b4177">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697314" cy="3511769"/>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E2E0157" w:rsidP="1E2E0157" w:rsidRDefault="1E2E0157" w14:paraId="4F914446" w14:textId="3347C244">
      <w:pPr>
        <w:pStyle w:val="Normal"/>
        <w:spacing w:after="160" w:line="360" w:lineRule="auto"/>
        <w:rPr>
          <w:rFonts w:ascii="Arial" w:hAnsi="Arial" w:eastAsia="Arial" w:cs="Arial"/>
        </w:rPr>
      </w:pPr>
    </w:p>
    <w:p w:rsidR="1E2E0157" w:rsidP="5423937A" w:rsidRDefault="1E2E0157" w14:paraId="2337CE5D" w14:textId="31664066">
      <w:pPr>
        <w:pStyle w:val="Normal"/>
        <w:spacing w:after="160" w:line="360" w:lineRule="auto"/>
        <w:rPr>
          <w:rFonts w:ascii="Arial" w:hAnsi="Arial" w:eastAsia="Arial" w:cs="Arial"/>
        </w:rPr>
      </w:pPr>
      <w:r w:rsidRPr="5423937A" w:rsidR="5423937A">
        <w:rPr>
          <w:rFonts w:ascii="Arial" w:hAnsi="Arial" w:eastAsia="Arial" w:cs="Arial"/>
        </w:rPr>
        <w:t xml:space="preserve">                                                                       8</w:t>
      </w:r>
    </w:p>
    <w:p w:rsidR="1E2E0157" w:rsidP="5423937A" w:rsidRDefault="1E2E0157" w14:paraId="40F8C315" w14:textId="7351C4DA">
      <w:pPr>
        <w:pStyle w:val="Normal"/>
        <w:spacing w:after="160" w:line="360" w:lineRule="auto"/>
        <w:jc w:val="both"/>
        <w:rPr>
          <w:rFonts w:ascii="Arial" w:hAnsi="Arial" w:eastAsia="Arial" w:cs="Arial"/>
        </w:rPr>
      </w:pPr>
      <w:r w:rsidRPr="5423937A" w:rsidR="66526853">
        <w:rPr>
          <w:rFonts w:ascii="Arial" w:hAnsi="Arial" w:eastAsia="Arial" w:cs="Arial"/>
        </w:rPr>
        <w:t xml:space="preserve">Above is a breakdown of project scope regarding the project at hand, however there are many threats that may exist that are not seen from an internal standpoint. The scope will give direction on where and how to complete any given task on the project, but macro elements still </w:t>
      </w:r>
      <w:r w:rsidRPr="5423937A" w:rsidR="66526853">
        <w:rPr>
          <w:rFonts w:ascii="Arial" w:hAnsi="Arial" w:eastAsia="Arial" w:cs="Arial"/>
        </w:rPr>
        <w:t>pose</w:t>
      </w:r>
      <w:r w:rsidRPr="5423937A" w:rsidR="66526853">
        <w:rPr>
          <w:rFonts w:ascii="Arial" w:hAnsi="Arial" w:eastAsia="Arial" w:cs="Arial"/>
        </w:rPr>
        <w:t xml:space="preserve"> possible threats to the launching of the vitamin product. Below is a PESTLE analysis that will show threats, trends or opportunities to the organisation and covers macro elements.</w:t>
      </w:r>
    </w:p>
    <w:p w:rsidR="1E2E0157" w:rsidP="1E2E0157" w:rsidRDefault="1E2E0157" w14:paraId="2C48394E" w14:textId="22A35502">
      <w:pPr>
        <w:pStyle w:val="Normal"/>
        <w:spacing w:after="160" w:line="360" w:lineRule="auto"/>
        <w:rPr>
          <w:rFonts w:ascii="Arial" w:hAnsi="Arial" w:eastAsia="Arial" w:cs="Arial"/>
        </w:rPr>
      </w:pPr>
    </w:p>
    <w:p w:rsidR="1E2E0157" w:rsidP="1E2E0157" w:rsidRDefault="1E2E0157" w14:paraId="029D6EA3" w14:textId="5ACFD152">
      <w:pPr>
        <w:pStyle w:val="Normal"/>
        <w:spacing w:after="160" w:line="360" w:lineRule="auto"/>
      </w:pPr>
      <w:r w:rsidR="1E2E0157">
        <w:drawing>
          <wp:inline wp14:editId="6C29B903" wp14:anchorId="0FE4D60C">
            <wp:extent cx="6419044" cy="4438650"/>
            <wp:effectExtent l="76200" t="76200" r="115570" b="114300"/>
            <wp:docPr id="874313328" name="" title=""/>
            <wp:cNvGraphicFramePr>
              <a:graphicFrameLocks noChangeAspect="1"/>
            </wp:cNvGraphicFramePr>
            <a:graphic>
              <a:graphicData uri="http://schemas.openxmlformats.org/drawingml/2006/picture">
                <pic:pic>
                  <pic:nvPicPr>
                    <pic:cNvPr id="0" name=""/>
                    <pic:cNvPicPr/>
                  </pic:nvPicPr>
                  <pic:blipFill>
                    <a:blip r:embed="Reaae937f00734d4f">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6419044" cy="443865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E2E0157" w:rsidP="1E2E0157" w:rsidRDefault="1E2E0157" w14:paraId="5575DBC1" w14:textId="7CA8DCA7">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1E2E0157" w:rsidP="1E2E0157" w:rsidRDefault="1E2E0157" w14:paraId="787AB610" w14:textId="1C54310C">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1E2E0157" w:rsidP="5423937A" w:rsidRDefault="1E2E0157" w14:paraId="0D72B565" w14:textId="53326BA3">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3A01DD72" w14:textId="4C7BD557">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5423937A" w:rsidRDefault="1E2E0157" w14:paraId="1E5B42A9" w14:textId="312A5FA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423937A" w:rsidR="5423937A">
        <w:rPr>
          <w:rFonts w:ascii="Arial" w:hAnsi="Arial" w:eastAsia="Arial" w:cs="Arial"/>
          <w:b w:val="0"/>
          <w:bCs w:val="0"/>
          <w:i w:val="0"/>
          <w:iCs w:val="0"/>
          <w:caps w:val="0"/>
          <w:smallCaps w:val="0"/>
          <w:noProof w:val="0"/>
          <w:color w:val="000000" w:themeColor="text1" w:themeTint="FF" w:themeShade="FF"/>
          <w:sz w:val="22"/>
          <w:szCs w:val="22"/>
          <w:lang w:val="en-US"/>
        </w:rPr>
        <w:t xml:space="preserve">                                                                           9</w:t>
      </w:r>
    </w:p>
    <w:p w:rsidR="1E2E0157" w:rsidP="4ED05C1F" w:rsidRDefault="1E2E0157" w14:paraId="23A7D280" w14:textId="161D1914">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PESTLE analysis has provided strong evidence of external factors and will help with risk mitigation and time saving. Before moving into the project, the organisation will need to know their sponsors, clients or stakeholders, their roles and the type of power or influence they may hold </w:t>
      </w:r>
      <w:bookmarkStart w:name="_Int_OBTOTzst" w:id="1322970519"/>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on</w:t>
      </w:r>
      <w:bookmarkEnd w:id="1322970519"/>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any given project. This is a crucial aspect of project management as keeping good relationships with stakeholders will help the organisation with future projects and open more doors with more opportunities. The chart below displays the stakeholders related to the project, the interest they have in the project, their importance to the project and the influence they may have on the project. </w:t>
      </w:r>
    </w:p>
    <w:p w:rsidR="1E2E0157" w:rsidP="1E2E0157" w:rsidRDefault="1E2E0157" w14:paraId="0B7FFBF4" w14:textId="7151782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030BDE9C" w14:textId="279EB7F8">
      <w:pPr>
        <w:pStyle w:val="Normal"/>
        <w:spacing w:after="160" w:line="360" w:lineRule="auto"/>
        <w:jc w:val="left"/>
      </w:pPr>
      <w:r w:rsidR="1E2E0157">
        <w:drawing>
          <wp:inline wp14:editId="3CB660E6" wp14:anchorId="2B9AF8E1">
            <wp:extent cx="6331872" cy="4429125"/>
            <wp:effectExtent l="76200" t="76200" r="107315" b="104775"/>
            <wp:docPr id="1808523716" name="" title=""/>
            <wp:cNvGraphicFramePr>
              <a:graphicFrameLocks noChangeAspect="1"/>
            </wp:cNvGraphicFramePr>
            <a:graphic>
              <a:graphicData uri="http://schemas.openxmlformats.org/drawingml/2006/picture">
                <pic:pic>
                  <pic:nvPicPr>
                    <pic:cNvPr id="0" name=""/>
                    <pic:cNvPicPr/>
                  </pic:nvPicPr>
                  <pic:blipFill>
                    <a:blip r:embed="Red9bc15e103343fb">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6331872" cy="44291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E2E0157" w:rsidP="5423937A" w:rsidRDefault="1E2E0157" w14:paraId="5378A615" w14:textId="0CEC4FDE">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5373F590" w14:textId="48BD3809">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5423937A" w:rsidRDefault="1E2E0157" w14:paraId="3C249C45" w14:textId="69A8F2FC">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423937A" w:rsidR="5423937A">
        <w:rPr>
          <w:rFonts w:ascii="Arial" w:hAnsi="Arial" w:eastAsia="Arial" w:cs="Arial"/>
          <w:b w:val="0"/>
          <w:bCs w:val="0"/>
          <w:i w:val="0"/>
          <w:iCs w:val="0"/>
          <w:caps w:val="0"/>
          <w:smallCaps w:val="0"/>
          <w:noProof w:val="0"/>
          <w:color w:val="000000" w:themeColor="text1" w:themeTint="FF" w:themeShade="FF"/>
          <w:sz w:val="22"/>
          <w:szCs w:val="22"/>
          <w:lang w:val="en-US"/>
        </w:rPr>
        <w:t xml:space="preserve">                                                                         10</w:t>
      </w:r>
    </w:p>
    <w:p w:rsidR="4ED05C1F" w:rsidP="4ED05C1F" w:rsidRDefault="4ED05C1F" w14:paraId="37A9209A" w14:textId="6AD80A1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4ED05C1F" w:rsidRDefault="1E2E0157" w14:paraId="56F4EEFA" w14:textId="4A44A33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Based on the findings of the above chart it is not necessary to inform every person involved with the project in the same manner. Not all stakeholders will hold the same roles or the same importance. It’s vital to know who and what stakeholders are doing and who needs to be advised or negotiated with. Project managers will need to think about how they approach different stakeholders as some may want to be kept informed all the time, whereas some may have other commitments and will not require to keep up to speed on every little detail as this could also damage a working relationship. Below is an example of who should be </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approached based</w:t>
      </w:r>
      <w:r w:rsidRPr="4ED05C1F" w:rsidR="1E2E0157">
        <w:rPr>
          <w:rFonts w:ascii="Arial" w:hAnsi="Arial" w:eastAsia="Arial" w:cs="Arial"/>
          <w:b w:val="0"/>
          <w:bCs w:val="0"/>
          <w:i w:val="0"/>
          <w:iCs w:val="0"/>
          <w:caps w:val="0"/>
          <w:smallCaps w:val="0"/>
          <w:noProof w:val="0"/>
          <w:color w:val="000000" w:themeColor="text1" w:themeTint="FF" w:themeShade="FF"/>
          <w:sz w:val="22"/>
          <w:szCs w:val="22"/>
          <w:lang w:val="en-US"/>
        </w:rPr>
        <w:t xml:space="preserve"> on the project at hand. </w:t>
      </w:r>
    </w:p>
    <w:p w:rsidR="1E2E0157" w:rsidP="1E2E0157" w:rsidRDefault="1E2E0157" w14:paraId="1F88C623" w14:textId="7CF6FFEA">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459F8C10" w14:textId="3E2C64F9">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1E2E0157" w:rsidRDefault="1E2E0157" w14:paraId="1C5F1897" w14:textId="5CEF3E8C">
      <w:pPr>
        <w:pStyle w:val="Normal"/>
        <w:spacing w:after="160" w:line="360" w:lineRule="auto"/>
        <w:jc w:val="left"/>
      </w:pPr>
      <w:r w:rsidR="1E2E0157">
        <w:drawing>
          <wp:inline wp14:editId="7DD63986" wp14:anchorId="6037A09F">
            <wp:extent cx="6226479" cy="4267200"/>
            <wp:effectExtent l="76200" t="76200" r="117475" b="114300"/>
            <wp:docPr id="1636956872" name="" title=""/>
            <wp:cNvGraphicFramePr>
              <a:graphicFrameLocks noChangeAspect="1"/>
            </wp:cNvGraphicFramePr>
            <a:graphic>
              <a:graphicData uri="http://schemas.openxmlformats.org/drawingml/2006/picture">
                <pic:pic>
                  <pic:nvPicPr>
                    <pic:cNvPr id="0" name=""/>
                    <pic:cNvPicPr/>
                  </pic:nvPicPr>
                  <pic:blipFill>
                    <a:blip r:embed="Rf53d5d53bd284651">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6226479" cy="42672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E2E0157" w:rsidP="5423937A" w:rsidRDefault="1E2E0157" w14:paraId="0B959E34" w14:textId="597443D8">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5423937A" w:rsidRDefault="1E2E0157" w14:paraId="12EC46EA" w14:textId="1FB03502">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423937A" w:rsidR="5423937A">
        <w:rPr>
          <w:rFonts w:ascii="Arial" w:hAnsi="Arial" w:eastAsia="Arial" w:cs="Arial"/>
          <w:b w:val="0"/>
          <w:bCs w:val="0"/>
          <w:i w:val="0"/>
          <w:iCs w:val="0"/>
          <w:caps w:val="0"/>
          <w:smallCaps w:val="0"/>
          <w:noProof w:val="0"/>
          <w:color w:val="000000" w:themeColor="text1" w:themeTint="FF" w:themeShade="FF"/>
          <w:sz w:val="22"/>
          <w:szCs w:val="22"/>
          <w:lang w:val="en-US"/>
        </w:rPr>
        <w:t xml:space="preserve">                                                                          11</w:t>
      </w:r>
    </w:p>
    <w:p w:rsidR="1E2E0157" w:rsidP="5423937A" w:rsidRDefault="1E2E0157" w14:paraId="23B50708" w14:textId="0436ECB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5423937A" w:rsidRDefault="1E2E0157" w14:paraId="716AEEE2" w14:textId="45A73E1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5423937A" w:rsidRDefault="1E2E0157" w14:paraId="391894AE" w14:textId="1DA49C02">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 xml:space="preserve">Project risk management </w:t>
      </w:r>
    </w:p>
    <w:p w:rsidR="5423937A" w:rsidP="5423937A" w:rsidRDefault="5423937A" w14:paraId="0CDCC73F" w14:textId="0045AA33">
      <w:pPr>
        <w:pStyle w:val="Normal"/>
        <w:spacing w:after="160"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1E2E0157" w:rsidP="5423937A" w:rsidRDefault="1E2E0157" w14:paraId="47906F95" w14:textId="0C8C088C">
      <w:pPr>
        <w:pStyle w:val="Normal"/>
        <w:spacing w:after="160" w:line="360" w:lineRule="auto"/>
        <w:jc w:val="left"/>
        <w:rPr>
          <w:rFonts w:ascii="Arial" w:hAnsi="Arial" w:eastAsia="Arial" w:cs="Arial"/>
          <w:b w:val="0"/>
          <w:bCs w:val="0"/>
          <w:i w:val="0"/>
          <w:iCs w:val="0"/>
          <w:caps w:val="0"/>
          <w:smallCaps w:val="0"/>
          <w:strike w:val="0"/>
          <w:dstrike w:val="0"/>
          <w:noProof w:val="0"/>
          <w:color w:val="auto" w:themeColor="text1" w:themeTint="FF" w:themeShade="FF"/>
          <w:sz w:val="22"/>
          <w:szCs w:val="22"/>
          <w:u w:val="none"/>
          <w:lang w:val="en-US"/>
        </w:rPr>
      </w:pPr>
      <w:r w:rsidRPr="5423937A" w:rsidR="665268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Risk analysis is the most important factor to consider before going ahead with a project. Risk management will identify possible direct or indirect harm to the project. To conduct a good risk assessment, one must identify the risk, impact or harm to the project. </w:t>
      </w:r>
      <w:r w:rsidRPr="5423937A" w:rsidR="665268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According to </w:t>
      </w:r>
      <w:r w:rsidRPr="5423937A" w:rsidR="6652685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(Doran, GT, 1981</w:t>
      </w:r>
      <w:r w:rsidRPr="5423937A" w:rsidR="6652685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US"/>
        </w:rPr>
        <w:t>)</w:t>
      </w:r>
      <w:r w:rsidRPr="5423937A" w:rsidR="665268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it is now common when working towards goals of a project that goals of a project must be SMART – specific, measurable, assignable, realistic, and time-based.</w:t>
      </w:r>
      <w:r w:rsidRPr="5423937A" w:rsidR="665268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Risk analysis will look at a possible occurrence happening but has not happened, and even with the best risk elements in place, there is no remedy of completely stopping a potential risk impact, however by using risk evaluation on a project will mitigate a risk impact due to already looking for potential risks that may appear and using correct risk monitoring and planning will manage any threat of impact.</w:t>
      </w:r>
      <w:r w:rsidRPr="5423937A" w:rsidR="66526853">
        <w:rPr>
          <w:rFonts w:ascii="Arial" w:hAnsi="Arial" w:eastAsia="Arial" w:cs="Arial"/>
          <w:b w:val="0"/>
          <w:bCs w:val="0"/>
          <w:i w:val="0"/>
          <w:iCs w:val="0"/>
          <w:caps w:val="0"/>
          <w:smallCaps w:val="0"/>
          <w:strike w:val="0"/>
          <w:dstrike w:val="0"/>
          <w:noProof w:val="0"/>
          <w:color w:val="FF0000"/>
          <w:sz w:val="22"/>
          <w:szCs w:val="22"/>
          <w:u w:val="none"/>
          <w:lang w:val="en-US"/>
        </w:rPr>
        <w:t xml:space="preserve"> </w:t>
      </w:r>
      <w:r w:rsidRPr="5423937A" w:rsidR="66526853">
        <w:rPr>
          <w:rFonts w:ascii="Arial" w:hAnsi="Arial" w:eastAsia="Arial" w:cs="Arial"/>
          <w:b w:val="0"/>
          <w:bCs w:val="0"/>
          <w:i w:val="0"/>
          <w:iCs w:val="0"/>
          <w:caps w:val="0"/>
          <w:smallCaps w:val="0"/>
          <w:strike w:val="0"/>
          <w:dstrike w:val="0"/>
          <w:noProof w:val="0"/>
          <w:color w:val="auto"/>
          <w:sz w:val="22"/>
          <w:szCs w:val="22"/>
          <w:u w:val="none"/>
          <w:lang w:val="en-US"/>
        </w:rPr>
        <w:t>For the project to be successful considering risk factors the organisation is advised to have strong stakeholder management in place with concise project scope and project design</w:t>
      </w:r>
      <w:r w:rsidRPr="5423937A" w:rsidR="66526853">
        <w:rPr>
          <w:rFonts w:ascii="Arial" w:hAnsi="Arial" w:eastAsia="Arial" w:cs="Arial"/>
          <w:b w:val="0"/>
          <w:bCs w:val="0"/>
          <w:i w:val="0"/>
          <w:iCs w:val="0"/>
          <w:caps w:val="0"/>
          <w:smallCaps w:val="0"/>
          <w:strike w:val="0"/>
          <w:dstrike w:val="0"/>
          <w:noProof w:val="0"/>
          <w:color w:val="FF0000"/>
          <w:sz w:val="22"/>
          <w:szCs w:val="22"/>
          <w:u w:val="none"/>
          <w:lang w:val="en-US"/>
        </w:rPr>
        <w:t xml:space="preserve">. </w:t>
      </w:r>
      <w:r w:rsidRPr="5423937A" w:rsidR="66526853">
        <w:rPr>
          <w:rFonts w:ascii="Arial" w:hAnsi="Arial" w:eastAsia="Arial" w:cs="Arial"/>
          <w:b w:val="0"/>
          <w:bCs w:val="0"/>
          <w:i w:val="0"/>
          <w:iCs w:val="0"/>
          <w:caps w:val="0"/>
          <w:smallCaps w:val="0"/>
          <w:strike w:val="0"/>
          <w:dstrike w:val="0"/>
          <w:noProof w:val="0"/>
          <w:color w:val="FF0000"/>
          <w:sz w:val="22"/>
          <w:szCs w:val="22"/>
          <w:u w:val="none"/>
          <w:lang w:val="en-US"/>
        </w:rPr>
        <w:t xml:space="preserve">. </w:t>
      </w:r>
      <w:r w:rsidRPr="5423937A" w:rsidR="66526853">
        <w:rPr>
          <w:rFonts w:ascii="Arial" w:hAnsi="Arial" w:eastAsia="Arial" w:cs="Arial"/>
          <w:b w:val="0"/>
          <w:bCs w:val="0"/>
          <w:i w:val="0"/>
          <w:iCs w:val="0"/>
          <w:caps w:val="0"/>
          <w:smallCaps w:val="0"/>
          <w:strike w:val="0"/>
          <w:dstrike w:val="0"/>
          <w:noProof w:val="0"/>
          <w:color w:val="auto"/>
          <w:sz w:val="22"/>
          <w:szCs w:val="22"/>
          <w:u w:val="none"/>
          <w:lang w:val="en-US"/>
        </w:rPr>
        <w:t xml:space="preserve">Good risk management structure is important and demonstrated in the below image. </w:t>
      </w:r>
    </w:p>
    <w:p w:rsidR="5423937A" w:rsidP="5423937A" w:rsidRDefault="5423937A" w14:paraId="508E504A" w14:textId="5F58E869">
      <w:pPr>
        <w:pStyle w:val="Normal"/>
        <w:spacing w:after="160" w:line="360" w:lineRule="auto"/>
        <w:jc w:val="center"/>
      </w:pPr>
    </w:p>
    <w:p w:rsidR="5423937A" w:rsidP="5423937A" w:rsidRDefault="5423937A" w14:paraId="41D0A899" w14:textId="09763D98">
      <w:pPr>
        <w:pStyle w:val="Normal"/>
        <w:spacing w:after="160" w:line="360" w:lineRule="auto"/>
        <w:jc w:val="center"/>
      </w:pPr>
    </w:p>
    <w:p w:rsidR="5423937A" w:rsidP="5423937A" w:rsidRDefault="5423937A" w14:paraId="523EEFC8" w14:textId="63837662">
      <w:pPr>
        <w:pStyle w:val="Normal"/>
        <w:spacing w:after="160" w:line="360" w:lineRule="auto"/>
        <w:jc w:val="center"/>
        <w:rPr>
          <w:rFonts w:ascii="Arial" w:hAnsi="Arial" w:eastAsia="Arial" w:cs="Arial"/>
        </w:rPr>
      </w:pPr>
    </w:p>
    <w:p w:rsidR="5423937A" w:rsidP="5423937A" w:rsidRDefault="5423937A" w14:paraId="08DAD218" w14:textId="4CAF3D3B">
      <w:pPr>
        <w:pStyle w:val="Normal"/>
        <w:spacing w:after="160" w:line="360" w:lineRule="auto"/>
        <w:jc w:val="center"/>
      </w:pPr>
    </w:p>
    <w:p w:rsidR="5423937A" w:rsidP="5423937A" w:rsidRDefault="5423937A" w14:paraId="6DAFD7EB" w14:textId="068AB00E">
      <w:pPr>
        <w:pStyle w:val="Normal"/>
        <w:spacing w:after="160" w:line="360" w:lineRule="auto"/>
        <w:jc w:val="center"/>
      </w:pPr>
    </w:p>
    <w:p w:rsidR="5423937A" w:rsidP="5423937A" w:rsidRDefault="5423937A" w14:paraId="6FA24A8A" w14:textId="205CCA3E">
      <w:pPr>
        <w:pStyle w:val="Normal"/>
        <w:spacing w:after="160" w:line="360" w:lineRule="auto"/>
        <w:jc w:val="center"/>
      </w:pPr>
    </w:p>
    <w:p w:rsidR="5423937A" w:rsidP="5423937A" w:rsidRDefault="5423937A" w14:paraId="4C1AD539" w14:textId="25918270">
      <w:pPr>
        <w:pStyle w:val="Normal"/>
        <w:spacing w:after="160" w:line="360" w:lineRule="auto"/>
        <w:jc w:val="center"/>
      </w:pPr>
    </w:p>
    <w:p w:rsidR="5423937A" w:rsidP="5423937A" w:rsidRDefault="5423937A" w14:paraId="670DA44D" w14:textId="1A2CBE04">
      <w:pPr>
        <w:pStyle w:val="Normal"/>
        <w:spacing w:after="160" w:line="360" w:lineRule="auto"/>
        <w:jc w:val="center"/>
      </w:pPr>
    </w:p>
    <w:p w:rsidR="5423937A" w:rsidP="5423937A" w:rsidRDefault="5423937A" w14:paraId="06767917" w14:textId="1EEFD1A2">
      <w:pPr>
        <w:pStyle w:val="Normal"/>
        <w:spacing w:after="160" w:line="360" w:lineRule="auto"/>
        <w:jc w:val="center"/>
      </w:pPr>
    </w:p>
    <w:p w:rsidR="5423937A" w:rsidP="5423937A" w:rsidRDefault="5423937A" w14:paraId="4E68F2EE" w14:textId="30AE5F34">
      <w:pPr>
        <w:pStyle w:val="Normal"/>
        <w:spacing w:after="160" w:line="360" w:lineRule="auto"/>
        <w:jc w:val="center"/>
      </w:pPr>
    </w:p>
    <w:p w:rsidR="5423937A" w:rsidP="5423937A" w:rsidRDefault="5423937A" w14:paraId="55788C55" w14:textId="4A144E87">
      <w:pPr>
        <w:pStyle w:val="Normal"/>
        <w:spacing w:after="160" w:line="360" w:lineRule="auto"/>
        <w:jc w:val="center"/>
        <w:rPr>
          <w:rFonts w:ascii="Arial" w:hAnsi="Arial" w:eastAsia="Arial" w:cs="Arial"/>
        </w:rPr>
      </w:pPr>
      <w:r w:rsidRPr="5423937A" w:rsidR="5423937A">
        <w:rPr>
          <w:rFonts w:ascii="Arial" w:hAnsi="Arial" w:eastAsia="Arial" w:cs="Arial"/>
        </w:rPr>
        <w:t>12</w:t>
      </w:r>
    </w:p>
    <w:p w:rsidR="5423937A" w:rsidP="5423937A" w:rsidRDefault="5423937A" w14:paraId="4D84E96D" w14:textId="1BD8D1B7">
      <w:pPr>
        <w:pStyle w:val="Normal"/>
        <w:spacing w:after="160" w:line="360" w:lineRule="auto"/>
        <w:jc w:val="center"/>
      </w:pPr>
    </w:p>
    <w:p w:rsidR="5423937A" w:rsidP="5423937A" w:rsidRDefault="5423937A" w14:paraId="3FAE010C" w14:textId="15A3FC6C">
      <w:pPr>
        <w:pStyle w:val="Normal"/>
        <w:spacing w:after="160" w:line="360" w:lineRule="auto"/>
        <w:jc w:val="center"/>
      </w:pPr>
    </w:p>
    <w:p w:rsidR="1E2E0157" w:rsidP="59711208" w:rsidRDefault="1E2E0157" w14:paraId="1CCBCB64" w14:textId="41B72ED9">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1E2E0157">
        <w:drawing>
          <wp:inline wp14:editId="5F0AF82B" wp14:anchorId="669F9A36">
            <wp:extent cx="5655606" cy="2619375"/>
            <wp:effectExtent l="76200" t="76200" r="116840" b="104775"/>
            <wp:docPr id="1744944671" name="" title=""/>
            <wp:cNvGraphicFramePr>
              <a:graphicFrameLocks noChangeAspect="1"/>
            </wp:cNvGraphicFramePr>
            <a:graphic>
              <a:graphicData uri="http://schemas.openxmlformats.org/drawingml/2006/picture">
                <pic:pic>
                  <pic:nvPicPr>
                    <pic:cNvPr id="0" name=""/>
                    <pic:cNvPicPr/>
                  </pic:nvPicPr>
                  <pic:blipFill>
                    <a:blip r:embed="R62802cceb2e44d1a">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655606" cy="261937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r>
        <w:br/>
      </w:r>
    </w:p>
    <w:p w:rsidR="1E2E0157" w:rsidP="1E2E0157" w:rsidRDefault="1E2E0157" w14:paraId="69CDF3A9" w14:textId="54CD906D">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5423937A" w:rsidRDefault="1E2E0157" w14:paraId="076DF24D" w14:textId="5288D4F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 xml:space="preserve">Risks will always be a possibility and it is up to the project manager to manage risk. There are ways to limit and mitigate risk, such as, are all the objectives displayed in a clear and understandable way. Are all elements such as deliverables and timelines fully agreed on. Have all roles and responsibilities been handed to the correct employees with them having a full understanding of their responsibilities that will help employees know their duty and see potential risks. There are upsides to conducting risk analysis and a few examples have </w:t>
      </w: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been</w:t>
      </w: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noted</w:t>
      </w: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 xml:space="preserve"> below. </w:t>
      </w: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w:t>
      </w:r>
      <w:r w:rsidRPr="5423937A" w:rsidR="66526853">
        <w:rPr>
          <w:rFonts w:ascii="Arial" w:hAnsi="Arial" w:eastAsia="Arial" w:cs="Arial"/>
          <w:b w:val="1"/>
          <w:bCs w:val="1"/>
          <w:i w:val="0"/>
          <w:iCs w:val="0"/>
          <w:caps w:val="0"/>
          <w:smallCaps w:val="0"/>
          <w:noProof w:val="0"/>
          <w:color w:val="000000" w:themeColor="text1" w:themeTint="FF" w:themeShade="FF"/>
          <w:sz w:val="22"/>
          <w:szCs w:val="22"/>
          <w:lang w:val="en-US"/>
        </w:rPr>
        <w:t>(</w:t>
      </w:r>
      <w:r w:rsidRPr="5423937A" w:rsidR="66526853">
        <w:rPr>
          <w:rFonts w:ascii="Arial" w:hAnsi="Arial" w:eastAsia="Arial" w:cs="Arial"/>
          <w:b w:val="1"/>
          <w:bCs w:val="1"/>
          <w:i w:val="0"/>
          <w:iCs w:val="0"/>
          <w:caps w:val="0"/>
          <w:smallCaps w:val="0"/>
          <w:noProof w:val="0"/>
          <w:color w:val="000000" w:themeColor="text1" w:themeTint="FF" w:themeShade="FF"/>
          <w:sz w:val="22"/>
          <w:szCs w:val="22"/>
          <w:lang w:val="en-US"/>
        </w:rPr>
        <w:t xml:space="preserve">A.K. Munns, B.F. </w:t>
      </w:r>
      <w:proofErr w:type="spellStart"/>
      <w:r w:rsidRPr="5423937A" w:rsidR="66526853">
        <w:rPr>
          <w:rFonts w:ascii="Arial" w:hAnsi="Arial" w:eastAsia="Arial" w:cs="Arial"/>
          <w:b w:val="1"/>
          <w:bCs w:val="1"/>
          <w:i w:val="0"/>
          <w:iCs w:val="0"/>
          <w:caps w:val="0"/>
          <w:smallCaps w:val="0"/>
          <w:noProof w:val="0"/>
          <w:color w:val="000000" w:themeColor="text1" w:themeTint="FF" w:themeShade="FF"/>
          <w:sz w:val="22"/>
          <w:szCs w:val="22"/>
          <w:lang w:val="en-US"/>
        </w:rPr>
        <w:t>Bjeirmi</w:t>
      </w:r>
      <w:proofErr w:type="spellEnd"/>
      <w:r w:rsidRPr="5423937A" w:rsidR="66526853">
        <w:rPr>
          <w:rFonts w:ascii="Arial" w:hAnsi="Arial" w:eastAsia="Arial" w:cs="Arial"/>
          <w:b w:val="1"/>
          <w:bCs w:val="1"/>
          <w:i w:val="0"/>
          <w:iCs w:val="0"/>
          <w:caps w:val="0"/>
          <w:smallCaps w:val="0"/>
          <w:noProof w:val="0"/>
          <w:color w:val="000000" w:themeColor="text1" w:themeTint="FF" w:themeShade="FF"/>
          <w:sz w:val="22"/>
          <w:szCs w:val="22"/>
          <w:lang w:val="en-US"/>
        </w:rPr>
        <w:t>, 1996)</w:t>
      </w: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 Project management has many phases of achievement with defined goals moving forward for success and staying within the boundaries or the project budget. This is achieved by the allocation of HR, quality and time frames.</w:t>
      </w:r>
    </w:p>
    <w:p w:rsidR="1E2E0157" w:rsidP="1E2E0157" w:rsidRDefault="1E2E0157" w14:paraId="4C36669C" w14:textId="24748937">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423937A" w:rsidP="5423937A" w:rsidRDefault="5423937A" w14:paraId="335568FA" w14:textId="2D91232E">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5423937A" w:rsidP="5423937A" w:rsidRDefault="5423937A" w14:paraId="09643A50" w14:textId="5D51E06D">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5423937A" w:rsidP="5423937A" w:rsidRDefault="5423937A" w14:paraId="53BBD0B2" w14:textId="4EF02B40">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5423937A" w:rsidR="5423937A">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5423937A" w:rsidR="5423937A">
        <w:rPr>
          <w:rFonts w:ascii="Arial" w:hAnsi="Arial" w:eastAsia="Arial" w:cs="Arial"/>
          <w:b w:val="0"/>
          <w:bCs w:val="0"/>
          <w:i w:val="0"/>
          <w:iCs w:val="0"/>
          <w:caps w:val="0"/>
          <w:smallCaps w:val="0"/>
          <w:noProof w:val="0"/>
          <w:color w:val="000000" w:themeColor="text1" w:themeTint="FF" w:themeShade="FF"/>
          <w:sz w:val="22"/>
          <w:szCs w:val="22"/>
          <w:lang w:val="en-US"/>
        </w:rPr>
        <w:t>13</w:t>
      </w:r>
    </w:p>
    <w:p w:rsidR="5423937A" w:rsidP="5423937A" w:rsidRDefault="5423937A" w14:paraId="5C9AFCC3" w14:textId="44A785C9">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5423937A" w:rsidR="5423937A">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5423937A" w:rsidR="5423937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5423937A" w:rsidP="5423937A" w:rsidRDefault="5423937A" w14:paraId="536E4653" w14:textId="5D543343">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5423937A" w:rsidP="5423937A" w:rsidRDefault="5423937A" w14:paraId="6F07F22F" w14:textId="7E37A3F7">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5423937A" w:rsidP="5423937A" w:rsidRDefault="5423937A" w14:paraId="3687FB5A" w14:textId="044B757D">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5423937A" w:rsidP="5423937A" w:rsidRDefault="5423937A" w14:paraId="76883492" w14:textId="76687686">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5423937A" w:rsidP="59711208" w:rsidRDefault="5423937A" w14:paraId="5903623E" w14:textId="5C71BFB4">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5423937A">
        <w:drawing>
          <wp:inline wp14:editId="09C74C4D" wp14:anchorId="4131A5CE">
            <wp:extent cx="6370831" cy="4229100"/>
            <wp:effectExtent l="76200" t="76200" r="106680" b="114300"/>
            <wp:docPr id="1253768605" name="" title=""/>
            <wp:cNvGraphicFramePr>
              <a:graphicFrameLocks noChangeAspect="1"/>
            </wp:cNvGraphicFramePr>
            <a:graphic>
              <a:graphicData uri="http://schemas.openxmlformats.org/drawingml/2006/picture">
                <pic:pic>
                  <pic:nvPicPr>
                    <pic:cNvPr id="0" name=""/>
                    <pic:cNvPicPr/>
                  </pic:nvPicPr>
                  <pic:blipFill>
                    <a:blip r:embed="Rff6fd534ec8b423d">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6370831" cy="42291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E2E0157" w:rsidP="5423937A" w:rsidRDefault="1E2E0157" w14:paraId="398205CB" w14:textId="431917B9">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E2E0157" w:rsidP="1E2E0157" w:rsidRDefault="1E2E0157" w14:paraId="0348A84E" w14:textId="7EC2107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5423937A" w:rsidRDefault="1E2E0157" w14:paraId="7ADC4B9F" w14:textId="7379DB78">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423937A" w:rsidR="5423937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E2E0157" w:rsidP="5423937A" w:rsidRDefault="1E2E0157" w14:paraId="37D464B8" w14:textId="1F7A71D7">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5423937A" w:rsidRDefault="1E2E0157" w14:paraId="1C4E6327" w14:textId="5CF62E2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5423937A" w:rsidRDefault="1E2E0157" w14:paraId="42E576D1" w14:textId="5984705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423937A" w:rsidR="5423937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423937A" w:rsidR="5423937A">
        <w:rPr>
          <w:rFonts w:ascii="Arial" w:hAnsi="Arial" w:eastAsia="Arial" w:cs="Arial"/>
          <w:b w:val="0"/>
          <w:bCs w:val="0"/>
          <w:i w:val="0"/>
          <w:iCs w:val="0"/>
          <w:caps w:val="0"/>
          <w:smallCaps w:val="0"/>
          <w:noProof w:val="0"/>
          <w:color w:val="000000" w:themeColor="text1" w:themeTint="FF" w:themeShade="FF"/>
          <w:sz w:val="22"/>
          <w:szCs w:val="22"/>
          <w:lang w:val="en-US"/>
        </w:rPr>
        <w:t>14</w:t>
      </w:r>
    </w:p>
    <w:p w:rsidR="1E2E0157" w:rsidP="5423937A" w:rsidRDefault="1E2E0157" w14:paraId="68E6AD1E" w14:textId="7446B02C">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423937A" w:rsidR="5423937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E2E0157" w:rsidP="5423937A" w:rsidRDefault="1E2E0157" w14:paraId="3841BDF2" w14:textId="0ACA8BA9">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 xml:space="preserve">Below are </w:t>
      </w: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organisational</w:t>
      </w: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 xml:space="preserve"> functions and the elements within them that keep a </w:t>
      </w: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smooth-running</w:t>
      </w:r>
      <w:r w:rsidRPr="5423937A" w:rsidR="66526853">
        <w:rPr>
          <w:rFonts w:ascii="Arial" w:hAnsi="Arial" w:eastAsia="Arial" w:cs="Arial"/>
          <w:b w:val="0"/>
          <w:bCs w:val="0"/>
          <w:i w:val="0"/>
          <w:iCs w:val="0"/>
          <w:caps w:val="0"/>
          <w:smallCaps w:val="0"/>
          <w:noProof w:val="0"/>
          <w:color w:val="000000" w:themeColor="text1" w:themeTint="FF" w:themeShade="FF"/>
          <w:sz w:val="22"/>
          <w:szCs w:val="22"/>
          <w:lang w:val="en-US"/>
        </w:rPr>
        <w:t xml:space="preserve"> business.  </w:t>
      </w:r>
    </w:p>
    <w:p w:rsidR="1E2E0157" w:rsidP="1E2E0157" w:rsidRDefault="1E2E0157" w14:paraId="3FD02C4F" w14:textId="02A3D659">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1E2E0157" w:rsidP="59711208" w:rsidRDefault="1E2E0157" w14:paraId="0970FB11" w14:textId="3C73BE16">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E2E0157">
        <w:drawing>
          <wp:inline wp14:editId="6AD2F85B" wp14:anchorId="2369E014">
            <wp:extent cx="6264898" cy="3933825"/>
            <wp:effectExtent l="76200" t="76200" r="117475" b="104775"/>
            <wp:docPr id="2036988806" name="" title=""/>
            <wp:cNvGraphicFramePr>
              <a:graphicFrameLocks noChangeAspect="1"/>
            </wp:cNvGraphicFramePr>
            <a:graphic>
              <a:graphicData uri="http://schemas.openxmlformats.org/drawingml/2006/picture">
                <pic:pic>
                  <pic:nvPicPr>
                    <pic:cNvPr id="0" name=""/>
                    <pic:cNvPicPr/>
                  </pic:nvPicPr>
                  <pic:blipFill>
                    <a:blip r:embed="R18fa3bf8cffc4e17">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6264898" cy="393382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E2E0157" w:rsidP="1E2E0157" w:rsidRDefault="1E2E0157" w14:paraId="71292CE1" w14:textId="08187A86">
      <w:pPr>
        <w:pStyle w:val="Normal"/>
        <w:jc w:val="left"/>
        <w:rPr>
          <w:rFonts w:ascii="Arial" w:hAnsi="Arial" w:eastAsia="Arial" w:cs="Arial"/>
          <w:b w:val="0"/>
          <w:bCs w:val="0"/>
          <w:i w:val="0"/>
          <w:iCs w:val="0"/>
          <w:caps w:val="0"/>
          <w:smallCaps w:val="0"/>
          <w:noProof w:val="0"/>
          <w:color w:val="2E2E2E"/>
          <w:sz w:val="24"/>
          <w:szCs w:val="24"/>
          <w:lang w:val="en-US"/>
        </w:rPr>
      </w:pPr>
    </w:p>
    <w:p w:rsidR="1E2E0157" w:rsidP="1E2E0157" w:rsidRDefault="1E2E0157" w14:paraId="5BFE71BB" w14:textId="4CCB4B4C">
      <w:pPr>
        <w:pStyle w:val="Normal"/>
        <w:jc w:val="left"/>
        <w:rPr>
          <w:rFonts w:ascii="Arial" w:hAnsi="Arial" w:eastAsia="Arial" w:cs="Arial"/>
          <w:b w:val="0"/>
          <w:bCs w:val="0"/>
          <w:i w:val="0"/>
          <w:iCs w:val="0"/>
          <w:caps w:val="0"/>
          <w:smallCaps w:val="0"/>
          <w:noProof w:val="0"/>
          <w:color w:val="2E2E2E"/>
          <w:sz w:val="24"/>
          <w:szCs w:val="24"/>
          <w:lang w:val="en-US"/>
        </w:rPr>
      </w:pPr>
    </w:p>
    <w:p w:rsidR="1E2E0157" w:rsidP="1E2E0157" w:rsidRDefault="1E2E0157" w14:paraId="6AC05C24" w14:textId="02D4823D">
      <w:pPr>
        <w:pStyle w:val="Normal"/>
        <w:spacing w:after="160" w:line="360" w:lineRule="auto"/>
        <w:jc w:val="left"/>
        <w:rPr>
          <w:rFonts w:ascii="Arial" w:hAnsi="Arial" w:eastAsia="Arial" w:cs="Arial"/>
          <w:noProof w:val="0"/>
          <w:sz w:val="22"/>
          <w:szCs w:val="22"/>
          <w:lang w:val="en-US"/>
        </w:rPr>
      </w:pPr>
    </w:p>
    <w:p w:rsidR="1E2E0157" w:rsidP="1E2E0157" w:rsidRDefault="1E2E0157" w14:paraId="6754FB57" w14:textId="31D6EB36">
      <w:pPr>
        <w:pStyle w:val="Normal"/>
        <w:spacing w:after="160" w:line="360" w:lineRule="auto"/>
        <w:jc w:val="left"/>
        <w:rPr>
          <w:rFonts w:ascii="Arial" w:hAnsi="Arial" w:eastAsia="Arial" w:cs="Arial"/>
          <w:noProof w:val="0"/>
          <w:sz w:val="22"/>
          <w:szCs w:val="22"/>
          <w:lang w:val="en-US"/>
        </w:rPr>
      </w:pPr>
      <w:r w:rsidRPr="1E2E0157" w:rsidR="1E2E0157">
        <w:rPr>
          <w:rFonts w:ascii="Arial" w:hAnsi="Arial" w:eastAsia="Arial" w:cs="Arial"/>
          <w:noProof w:val="0"/>
          <w:sz w:val="22"/>
          <w:szCs w:val="22"/>
          <w:lang w:val="en-US"/>
        </w:rPr>
        <w:t xml:space="preserve">. </w:t>
      </w:r>
    </w:p>
    <w:p w:rsidR="1E2E0157" w:rsidP="1E2E0157" w:rsidRDefault="1E2E0157" w14:paraId="49E21F1B" w14:textId="66F81C70">
      <w:pPr>
        <w:pStyle w:val="Normal"/>
        <w:spacing w:after="160" w:line="360" w:lineRule="auto"/>
        <w:jc w:val="left"/>
        <w:rPr>
          <w:rFonts w:ascii="Arial" w:hAnsi="Arial" w:eastAsia="Arial" w:cs="Arial"/>
          <w:noProof w:val="0"/>
          <w:sz w:val="22"/>
          <w:szCs w:val="22"/>
          <w:lang w:val="en-US"/>
        </w:rPr>
      </w:pPr>
    </w:p>
    <w:p w:rsidR="1E2E0157" w:rsidP="1E2E0157" w:rsidRDefault="1E2E0157" w14:paraId="122438B5" w14:textId="672C8005">
      <w:pPr>
        <w:pStyle w:val="Normal"/>
        <w:spacing w:after="160" w:line="360" w:lineRule="auto"/>
        <w:jc w:val="left"/>
        <w:rPr>
          <w:rFonts w:ascii="Arial" w:hAnsi="Arial" w:eastAsia="Arial" w:cs="Arial"/>
          <w:noProof w:val="0"/>
          <w:sz w:val="22"/>
          <w:szCs w:val="22"/>
          <w:lang w:val="en-US"/>
        </w:rPr>
      </w:pPr>
    </w:p>
    <w:p w:rsidR="5423937A" w:rsidP="5423937A" w:rsidRDefault="5423937A" w14:paraId="08E915FD" w14:textId="23E70858">
      <w:pPr>
        <w:pStyle w:val="Normal"/>
        <w:spacing w:after="160" w:line="360" w:lineRule="auto"/>
        <w:jc w:val="left"/>
        <w:rPr>
          <w:rFonts w:ascii="Arial" w:hAnsi="Arial" w:eastAsia="Arial" w:cs="Arial"/>
          <w:noProof w:val="0"/>
          <w:sz w:val="22"/>
          <w:szCs w:val="22"/>
          <w:lang w:val="en-US"/>
        </w:rPr>
      </w:pPr>
      <w:r w:rsidRPr="5423937A" w:rsidR="5423937A">
        <w:rPr>
          <w:rFonts w:ascii="Arial" w:hAnsi="Arial" w:eastAsia="Arial" w:cs="Arial"/>
          <w:noProof w:val="0"/>
          <w:sz w:val="22"/>
          <w:szCs w:val="22"/>
          <w:lang w:val="en-US"/>
        </w:rPr>
        <w:t xml:space="preserve">                                                                       15</w:t>
      </w:r>
    </w:p>
    <w:p w:rsidR="1E2E0157" w:rsidP="1E2E0157" w:rsidRDefault="1E2E0157" w14:paraId="5B77A587" w14:textId="29C6CD35">
      <w:pPr>
        <w:pStyle w:val="Normal"/>
        <w:spacing w:after="160" w:line="360" w:lineRule="auto"/>
        <w:jc w:val="left"/>
        <w:rPr>
          <w:rFonts w:ascii="Arial" w:hAnsi="Arial" w:eastAsia="Arial" w:cs="Arial"/>
          <w:noProof w:val="0"/>
          <w:sz w:val="22"/>
          <w:szCs w:val="22"/>
          <w:lang w:val="en-US"/>
        </w:rPr>
      </w:pPr>
      <w:r w:rsidRPr="5423937A" w:rsidR="66526853">
        <w:rPr>
          <w:rFonts w:ascii="Arial" w:hAnsi="Arial" w:eastAsia="Arial" w:cs="Arial"/>
          <w:noProof w:val="0"/>
          <w:sz w:val="22"/>
          <w:szCs w:val="22"/>
          <w:lang w:val="en-US"/>
        </w:rPr>
        <w:t xml:space="preserve">Below is the WBS and the processes the various departments will work on together or work alone on specific tasks as part of the project management scope. </w:t>
      </w:r>
    </w:p>
    <w:p w:rsidR="1E2E0157" w:rsidP="1E2E0157" w:rsidRDefault="1E2E0157" w14:paraId="41D3343E" w14:textId="76E1BDA9">
      <w:pPr>
        <w:pStyle w:val="Normal"/>
        <w:spacing w:after="160" w:line="360" w:lineRule="auto"/>
        <w:jc w:val="left"/>
        <w:rPr>
          <w:rFonts w:ascii="Arial" w:hAnsi="Arial" w:eastAsia="Arial" w:cs="Arial"/>
          <w:noProof w:val="0"/>
          <w:sz w:val="22"/>
          <w:szCs w:val="22"/>
          <w:lang w:val="en-US"/>
        </w:rPr>
      </w:pPr>
      <w:r w:rsidRPr="5423937A" w:rsidR="5423937A">
        <w:rPr>
          <w:rFonts w:ascii="Arial" w:hAnsi="Arial" w:eastAsia="Arial" w:cs="Arial"/>
          <w:noProof w:val="0"/>
          <w:sz w:val="22"/>
          <w:szCs w:val="22"/>
          <w:lang w:val="en-US"/>
        </w:rPr>
        <w:t xml:space="preserve">                                                                    </w:t>
      </w:r>
    </w:p>
    <w:p w:rsidR="1E2E0157" w:rsidP="59711208" w:rsidRDefault="1E2E0157" w14:paraId="528940C5" w14:textId="617F64EA">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E2E0157">
        <w:drawing>
          <wp:inline wp14:editId="55A453BC" wp14:anchorId="61AFAFC4">
            <wp:extent cx="6093665" cy="4114800"/>
            <wp:effectExtent l="76200" t="76200" r="116840" b="114300"/>
            <wp:docPr id="843689078" name="" title=""/>
            <wp:cNvGraphicFramePr>
              <a:graphicFrameLocks noChangeAspect="1"/>
            </wp:cNvGraphicFramePr>
            <a:graphic>
              <a:graphicData uri="http://schemas.openxmlformats.org/drawingml/2006/picture">
                <pic:pic>
                  <pic:nvPicPr>
                    <pic:cNvPr id="0" name=""/>
                    <pic:cNvPicPr/>
                  </pic:nvPicPr>
                  <pic:blipFill>
                    <a:blip r:embed="R415d6024711744c1">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6093665" cy="41148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E2E0157" w:rsidP="5423937A" w:rsidRDefault="1E2E0157" w14:paraId="37CD9CC4" w14:textId="0E8F8521">
      <w:pPr>
        <w:pStyle w:val="Normal"/>
        <w:spacing w:after="160" w:line="360" w:lineRule="auto"/>
        <w:jc w:val="left"/>
        <w:rPr>
          <w:rFonts w:ascii="Arial" w:hAnsi="Arial" w:eastAsia="Arial" w:cs="Arial"/>
          <w:noProof w:val="0"/>
          <w:sz w:val="22"/>
          <w:szCs w:val="22"/>
          <w:lang w:val="en-US"/>
        </w:rPr>
      </w:pPr>
      <w:r w:rsidRPr="5423937A" w:rsidR="5423937A">
        <w:rPr>
          <w:rFonts w:ascii="Arial" w:hAnsi="Arial" w:eastAsia="Arial" w:cs="Arial"/>
        </w:rPr>
        <w:t xml:space="preserve">The WBS has demonstrated what duties and tasks each department will need to complete within the project scope time frame. To help show all departments the timelines and competition dates of each task, a Gantt chart is to be applied which will display what needs to be completed before other work is to start in a visual format. An example of this is the foundations of a house must be laid before the construction of the house can begin. </w:t>
      </w:r>
      <w:r w:rsidRPr="5423937A" w:rsidR="5423937A">
        <w:rPr>
          <w:rFonts w:ascii="Arial" w:hAnsi="Arial" w:eastAsia="Arial" w:cs="Arial"/>
          <w:b w:val="1"/>
          <w:bCs w:val="1"/>
        </w:rPr>
        <w:t>(Wilson, 2003)</w:t>
      </w:r>
      <w:r w:rsidRPr="5423937A" w:rsidR="5423937A">
        <w:rPr>
          <w:rFonts w:ascii="Arial" w:hAnsi="Arial" w:eastAsia="Arial" w:cs="Arial"/>
        </w:rPr>
        <w:t xml:space="preserve">, states that the Gantt chart was developed as a tool of production planning that manages production for scientific factories but is now implemented to project planning and control functions, and according to </w:t>
      </w:r>
      <w:r w:rsidRPr="5423937A" w:rsidR="5423937A">
        <w:rPr>
          <w:rFonts w:ascii="Arial" w:hAnsi="Arial" w:eastAsia="Arial" w:cs="Arial"/>
          <w:b w:val="1"/>
          <w:bCs w:val="1"/>
        </w:rPr>
        <w:t>(Maylor, 2001)</w:t>
      </w:r>
      <w:r w:rsidRPr="5423937A" w:rsidR="5423937A">
        <w:rPr>
          <w:rFonts w:ascii="Arial" w:hAnsi="Arial" w:eastAsia="Arial" w:cs="Arial"/>
        </w:rPr>
        <w:t xml:space="preserve">, this approach of project planning and control management has become more prominent in recent years. For this project all tasks and times lines have been implemented in the Gantt chart below. </w:t>
      </w:r>
    </w:p>
    <w:p w:rsidR="1E2E0157" w:rsidP="5423937A" w:rsidRDefault="1E2E0157" w14:paraId="56CC9565" w14:textId="3614F477">
      <w:pPr>
        <w:pStyle w:val="Normal"/>
        <w:spacing w:after="160" w:line="360" w:lineRule="auto"/>
        <w:jc w:val="left"/>
        <w:rPr>
          <w:rFonts w:ascii="Arial" w:hAnsi="Arial" w:eastAsia="Arial" w:cs="Arial"/>
        </w:rPr>
      </w:pPr>
      <w:r w:rsidRPr="5423937A" w:rsidR="5423937A">
        <w:rPr>
          <w:rFonts w:ascii="Arial" w:hAnsi="Arial" w:eastAsia="Arial" w:cs="Arial"/>
        </w:rPr>
        <w:t xml:space="preserve">                                                                       16</w:t>
      </w:r>
    </w:p>
    <w:p w:rsidR="1E2E0157" w:rsidP="1E2E0157" w:rsidRDefault="1E2E0157" w14:paraId="33BDC293" w14:textId="149EFD4E">
      <w:pPr>
        <w:pStyle w:val="Normal"/>
        <w:spacing w:after="160" w:line="360" w:lineRule="auto"/>
        <w:jc w:val="left"/>
      </w:pPr>
      <w:r w:rsidR="5423937A">
        <w:rPr/>
        <w:t xml:space="preserve">                                                                                        </w:t>
      </w:r>
      <w:r w:rsidRPr="5423937A" w:rsidR="5423937A">
        <w:rPr>
          <w:rFonts w:ascii="Arial" w:hAnsi="Arial" w:eastAsia="Arial" w:cs="Arial"/>
        </w:rPr>
        <w:t xml:space="preserve"> </w:t>
      </w:r>
    </w:p>
    <w:p w:rsidR="1E2E0157" w:rsidP="1E2E0157" w:rsidRDefault="1E2E0157" w14:paraId="4B381966" w14:textId="4410F6DD">
      <w:pPr>
        <w:pStyle w:val="Normal"/>
        <w:spacing w:after="160" w:line="360" w:lineRule="auto"/>
        <w:jc w:val="left"/>
      </w:pPr>
      <w:r w:rsidR="5423937A">
        <w:drawing>
          <wp:inline wp14:editId="2B83BF50" wp14:anchorId="1A553F55">
            <wp:extent cx="5972176" cy="2990850"/>
            <wp:effectExtent l="0" t="0" r="0" b="0"/>
            <wp:docPr id="534174302" name="" title=""/>
            <wp:cNvGraphicFramePr>
              <a:graphicFrameLocks noChangeAspect="1"/>
            </wp:cNvGraphicFramePr>
            <a:graphic>
              <a:graphicData uri="http://schemas.openxmlformats.org/drawingml/2006/picture">
                <pic:pic>
                  <pic:nvPicPr>
                    <pic:cNvPr id="0" name=""/>
                    <pic:cNvPicPr/>
                  </pic:nvPicPr>
                  <pic:blipFill>
                    <a:blip r:embed="R633a4f2f12b84de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72176" cy="2990850"/>
                    </a:xfrm>
                    <a:prstGeom prst="rect">
                      <a:avLst/>
                    </a:prstGeom>
                  </pic:spPr>
                </pic:pic>
              </a:graphicData>
            </a:graphic>
          </wp:inline>
        </w:drawing>
      </w:r>
    </w:p>
    <w:p w:rsidR="1E2E0157" w:rsidP="1E2E0157" w:rsidRDefault="1E2E0157" w14:paraId="4339E012" w14:textId="6450E4FD">
      <w:pPr>
        <w:pStyle w:val="Normal"/>
        <w:spacing w:after="160" w:line="360" w:lineRule="auto"/>
        <w:jc w:val="left"/>
      </w:pPr>
      <w:r w:rsidRPr="5423937A" w:rsidR="5423937A">
        <w:rPr>
          <w:rFonts w:ascii="Arial" w:hAnsi="Arial" w:eastAsia="Arial" w:cs="Arial"/>
        </w:rPr>
        <w:t xml:space="preserve">The Gannt chart can also be used for multiple projects. </w:t>
      </w:r>
      <w:r w:rsidRPr="5423937A" w:rsidR="5423937A">
        <w:rPr>
          <w:rFonts w:ascii="Arial" w:hAnsi="Arial" w:eastAsia="Arial" w:cs="Arial"/>
          <w:b w:val="1"/>
          <w:bCs w:val="1"/>
        </w:rPr>
        <w:t>(Long, 2008)</w:t>
      </w:r>
      <w:r w:rsidRPr="5423937A" w:rsidR="5423937A">
        <w:rPr>
          <w:rFonts w:ascii="Arial" w:hAnsi="Arial" w:eastAsia="Arial" w:cs="Arial"/>
        </w:rPr>
        <w:t xml:space="preserve">, states that multiple projects can be managed using PPM – Project Portfolio Management, that manages multiple projects within the organisation, and all resources need allocation planning to confirm there is enough resources for all ongoing projects adhering to the project management strategy, however according </w:t>
      </w:r>
      <w:r w:rsidRPr="5423937A" w:rsidR="5423937A">
        <w:rPr>
          <w:rFonts w:ascii="Arial" w:hAnsi="Arial" w:eastAsia="Arial" w:cs="Arial"/>
          <w:b w:val="1"/>
          <w:bCs w:val="1"/>
          <w:i w:val="0"/>
          <w:iCs w:val="0"/>
          <w:caps w:val="0"/>
          <w:smallCaps w:val="0"/>
          <w:noProof w:val="0"/>
          <w:color w:val="000000" w:themeColor="text1" w:themeTint="FF" w:themeShade="FF"/>
          <w:sz w:val="22"/>
          <w:szCs w:val="22"/>
          <w:lang w:val="en-US"/>
        </w:rPr>
        <w:t>Blichfeldt, B. S., &amp; Eskerod, P. (2008)</w:t>
      </w:r>
      <w:r w:rsidRPr="5423937A" w:rsidR="5423937A">
        <w:rPr>
          <w:rFonts w:ascii="Arial" w:hAnsi="Arial" w:eastAsia="Arial" w:cs="Arial"/>
          <w:b w:val="1"/>
          <w:bCs w:val="1"/>
          <w:i w:val="0"/>
          <w:iCs w:val="0"/>
          <w:caps w:val="0"/>
          <w:smallCaps w:val="0"/>
          <w:noProof w:val="0"/>
          <w:color w:val="000000" w:themeColor="text1" w:themeTint="FF" w:themeShade="FF"/>
          <w:sz w:val="21"/>
          <w:szCs w:val="21"/>
          <w:lang w:val="en-US"/>
        </w:rPr>
        <w:t xml:space="preserve">, </w:t>
      </w:r>
      <w:r w:rsidRPr="5423937A" w:rsidR="5423937A">
        <w:rPr>
          <w:rFonts w:ascii="Arial" w:hAnsi="Arial" w:eastAsia="Arial" w:cs="Arial"/>
          <w:b w:val="0"/>
          <w:bCs w:val="0"/>
          <w:i w:val="0"/>
          <w:iCs w:val="0"/>
          <w:caps w:val="0"/>
          <w:smallCaps w:val="0"/>
          <w:noProof w:val="0"/>
          <w:color w:val="000000" w:themeColor="text1" w:themeTint="FF" w:themeShade="FF"/>
          <w:sz w:val="22"/>
          <w:szCs w:val="22"/>
          <w:lang w:val="en-US"/>
        </w:rPr>
        <w:t xml:space="preserve">there are some concerns with PPM such as not all the projects will be completed as per the original project plan, management and employees do not have a broad understanding of the project with increased stress due to a lack of resources. </w:t>
      </w:r>
      <w:r w:rsidRPr="5423937A" w:rsidR="5423937A">
        <w:rPr>
          <w:rFonts w:ascii="Arial" w:hAnsi="Arial" w:eastAsia="Arial" w:cs="Arial"/>
          <w:b w:val="0"/>
          <w:bCs w:val="0"/>
        </w:rPr>
        <w:t>For this assignment there is one project with multiple tasks, costs and time frames. Below is a breakdown of the Gannt chart task and time allocation.</w:t>
      </w:r>
    </w:p>
    <w:p w:rsidR="5423937A" w:rsidP="5423937A" w:rsidRDefault="5423937A" w14:paraId="47DDD996" w14:textId="668E0135">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5423937A" w:rsidP="5423937A" w:rsidRDefault="5423937A" w14:paraId="5F0AFA83" w14:textId="05B3FDBD">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423937A" w:rsidR="542393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423937A" w:rsidR="5423937A">
        <w:rPr>
          <w:rFonts w:ascii="Arial" w:hAnsi="Arial" w:eastAsia="Arial" w:cs="Arial"/>
          <w:b w:val="0"/>
          <w:bCs w:val="0"/>
          <w:i w:val="0"/>
          <w:iCs w:val="0"/>
          <w:caps w:val="0"/>
          <w:smallCaps w:val="0"/>
          <w:noProof w:val="0"/>
          <w:color w:val="000000" w:themeColor="text1" w:themeTint="FF" w:themeShade="FF"/>
          <w:sz w:val="22"/>
          <w:szCs w:val="22"/>
          <w:lang w:val="en-US"/>
        </w:rPr>
        <w:t xml:space="preserve"> 17</w:t>
      </w:r>
    </w:p>
    <w:p w:rsidR="5423937A" w:rsidP="5423937A" w:rsidRDefault="5423937A" w14:paraId="72EB1218" w14:textId="0503C080">
      <w:pPr>
        <w:pStyle w:val="Normal"/>
        <w:spacing w:after="160" w:line="360" w:lineRule="auto"/>
        <w:jc w:val="left"/>
      </w:pPr>
    </w:p>
    <w:p w:rsidR="5423937A" w:rsidP="59711208" w:rsidRDefault="5423937A" w14:paraId="26CE578B" w14:textId="1069DDC9">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5423937A">
        <w:drawing>
          <wp:inline wp14:editId="1A4AA2E8" wp14:anchorId="64AC7DBB">
            <wp:extent cx="6278368" cy="3990975"/>
            <wp:effectExtent l="76200" t="76200" r="122555" b="104775"/>
            <wp:docPr id="1689753822" name="" title=""/>
            <wp:cNvGraphicFramePr>
              <a:graphicFrameLocks noChangeAspect="1"/>
            </wp:cNvGraphicFramePr>
            <a:graphic>
              <a:graphicData uri="http://schemas.openxmlformats.org/drawingml/2006/picture">
                <pic:pic>
                  <pic:nvPicPr>
                    <pic:cNvPr id="0" name=""/>
                    <pic:cNvPicPr/>
                  </pic:nvPicPr>
                  <pic:blipFill>
                    <a:blip r:embed="R229022a15a214609">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6278368" cy="399097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E2E0157" w:rsidP="1E2E0157" w:rsidRDefault="1E2E0157" w14:paraId="3FCF67C1" w14:textId="6100F2A4">
      <w:pPr>
        <w:pStyle w:val="Normal"/>
        <w:spacing w:after="160" w:line="360" w:lineRule="auto"/>
        <w:jc w:val="left"/>
        <w:rPr>
          <w:rFonts w:ascii="Arial" w:hAnsi="Arial" w:eastAsia="Arial" w:cs="Arial"/>
        </w:rPr>
      </w:pPr>
      <w:r w:rsidRPr="5423937A" w:rsidR="5423937A">
        <w:rPr>
          <w:rFonts w:ascii="Arial" w:hAnsi="Arial" w:eastAsia="Arial" w:cs="Arial"/>
        </w:rPr>
        <w:t xml:space="preserve">Based on the above Gantt chart and timeline data, this would aid all departments on the current project, what is required to be done and how long the department will have to complete that </w:t>
      </w:r>
      <w:r w:rsidRPr="5423937A" w:rsidR="5423937A">
        <w:rPr>
          <w:rFonts w:ascii="Arial" w:hAnsi="Arial" w:eastAsia="Arial" w:cs="Arial"/>
        </w:rPr>
        <w:t>task. There</w:t>
      </w:r>
      <w:r w:rsidRPr="5423937A" w:rsidR="5423937A">
        <w:rPr>
          <w:rFonts w:ascii="Arial" w:hAnsi="Arial" w:eastAsia="Arial" w:cs="Arial"/>
        </w:rPr>
        <w:t xml:space="preserve"> is a budget of £250,000 to create and roll out the multivitamin product and a simple budget sheet has been provided below that allocates monthly funds to each department over the project scope of 4 months.</w:t>
      </w:r>
    </w:p>
    <w:p w:rsidR="1E2E0157" w:rsidP="1E2E0157" w:rsidRDefault="1E2E0157" w14:paraId="1C6A5FB7" w14:textId="0C7E9660">
      <w:pPr>
        <w:pStyle w:val="Normal"/>
        <w:spacing w:after="160" w:line="360" w:lineRule="auto"/>
        <w:jc w:val="left"/>
        <w:rPr>
          <w:rFonts w:ascii="Arial" w:hAnsi="Arial" w:eastAsia="Arial" w:cs="Arial"/>
        </w:rPr>
      </w:pPr>
    </w:p>
    <w:p w:rsidR="1E2E0157" w:rsidP="1E2E0157" w:rsidRDefault="1E2E0157" w14:paraId="307F021D" w14:textId="35032B20">
      <w:pPr>
        <w:pStyle w:val="Normal"/>
        <w:spacing w:after="160" w:line="360" w:lineRule="auto"/>
        <w:jc w:val="left"/>
        <w:rPr>
          <w:rFonts w:ascii="Arial" w:hAnsi="Arial" w:eastAsia="Arial" w:cs="Arial"/>
        </w:rPr>
      </w:pPr>
    </w:p>
    <w:p w:rsidR="1E2E0157" w:rsidP="5423937A" w:rsidRDefault="1E2E0157" w14:paraId="76FE1F63" w14:textId="6CD841EF">
      <w:pPr>
        <w:pStyle w:val="Normal"/>
        <w:spacing w:after="160" w:line="360" w:lineRule="auto"/>
        <w:jc w:val="left"/>
        <w:rPr>
          <w:rFonts w:ascii="Arial" w:hAnsi="Arial" w:eastAsia="Arial" w:cs="Arial"/>
        </w:rPr>
      </w:pPr>
      <w:r w:rsidR="5423937A">
        <w:rPr/>
        <w:t xml:space="preserve">                                                                                            </w:t>
      </w:r>
    </w:p>
    <w:p w:rsidR="1E2E0157" w:rsidP="5423937A" w:rsidRDefault="1E2E0157" w14:paraId="5A6E5F7D" w14:textId="53D15CA9">
      <w:pPr>
        <w:pStyle w:val="Normal"/>
        <w:spacing w:after="160" w:line="360" w:lineRule="auto"/>
        <w:jc w:val="left"/>
        <w:rPr>
          <w:rFonts w:ascii="Arial" w:hAnsi="Arial" w:eastAsia="Arial" w:cs="Arial"/>
          <w:b w:val="1"/>
          <w:bCs w:val="1"/>
        </w:rPr>
      </w:pPr>
    </w:p>
    <w:p w:rsidR="1E2E0157" w:rsidP="5423937A" w:rsidRDefault="1E2E0157" w14:paraId="4895BF3C" w14:textId="034CD02C">
      <w:pPr>
        <w:pStyle w:val="Normal"/>
        <w:spacing w:after="160" w:line="360" w:lineRule="auto"/>
        <w:jc w:val="left"/>
        <w:rPr>
          <w:rFonts w:ascii="Arial" w:hAnsi="Arial" w:eastAsia="Arial" w:cs="Arial"/>
          <w:b w:val="1"/>
          <w:bCs w:val="1"/>
        </w:rPr>
      </w:pPr>
    </w:p>
    <w:p w:rsidR="1E2E0157" w:rsidP="5423937A" w:rsidRDefault="1E2E0157" w14:paraId="4A6A08C6" w14:textId="1E4D586F">
      <w:pPr>
        <w:pStyle w:val="Normal"/>
        <w:spacing w:after="160" w:line="360" w:lineRule="auto"/>
        <w:jc w:val="left"/>
        <w:rPr>
          <w:rFonts w:ascii="Arial" w:hAnsi="Arial" w:eastAsia="Arial" w:cs="Arial"/>
          <w:b w:val="1"/>
          <w:bCs w:val="1"/>
        </w:rPr>
      </w:pPr>
    </w:p>
    <w:p w:rsidR="1E2E0157" w:rsidP="5423937A" w:rsidRDefault="1E2E0157" w14:paraId="3CE9F3C7" w14:textId="6760C207">
      <w:pPr>
        <w:pStyle w:val="Normal"/>
        <w:spacing w:after="160" w:line="360" w:lineRule="auto"/>
        <w:jc w:val="left"/>
        <w:rPr>
          <w:rFonts w:ascii="Arial" w:hAnsi="Arial" w:eastAsia="Arial" w:cs="Arial"/>
          <w:b w:val="1"/>
          <w:bCs w:val="1"/>
        </w:rPr>
      </w:pPr>
    </w:p>
    <w:p w:rsidR="1E2E0157" w:rsidP="5423937A" w:rsidRDefault="1E2E0157" w14:paraId="11410A43" w14:textId="4DA7773D">
      <w:pPr>
        <w:pStyle w:val="Normal"/>
        <w:spacing w:after="160" w:line="360" w:lineRule="auto"/>
        <w:jc w:val="left"/>
        <w:rPr>
          <w:rFonts w:ascii="Arial" w:hAnsi="Arial" w:eastAsia="Arial" w:cs="Arial"/>
        </w:rPr>
      </w:pPr>
      <w:r w:rsidRPr="5423937A" w:rsidR="5423937A">
        <w:rPr>
          <w:rFonts w:ascii="Arial" w:hAnsi="Arial" w:eastAsia="Arial" w:cs="Arial"/>
          <w:b w:val="1"/>
          <w:bCs w:val="1"/>
        </w:rPr>
        <w:t xml:space="preserve">                                                                         </w:t>
      </w:r>
      <w:r w:rsidRPr="5423937A" w:rsidR="5423937A">
        <w:rPr>
          <w:rFonts w:ascii="Arial" w:hAnsi="Arial" w:eastAsia="Arial" w:cs="Arial"/>
        </w:rPr>
        <w:t>18</w:t>
      </w:r>
    </w:p>
    <w:p w:rsidR="1E2E0157" w:rsidP="5423937A" w:rsidRDefault="1E2E0157" w14:paraId="30868A6B" w14:textId="645FF0C4">
      <w:pPr>
        <w:pStyle w:val="Normal"/>
        <w:spacing w:after="160" w:line="360" w:lineRule="auto"/>
        <w:jc w:val="left"/>
        <w:rPr>
          <w:rFonts w:ascii="Arial" w:hAnsi="Arial" w:eastAsia="Arial" w:cs="Arial"/>
          <w:b w:val="1"/>
          <w:bCs w:val="1"/>
        </w:rPr>
      </w:pPr>
    </w:p>
    <w:p w:rsidR="1E2E0157" w:rsidP="5423937A" w:rsidRDefault="1E2E0157" w14:paraId="4617C27D" w14:textId="16131DAB">
      <w:pPr>
        <w:pStyle w:val="Normal"/>
        <w:spacing w:after="160" w:line="360" w:lineRule="auto"/>
        <w:jc w:val="left"/>
        <w:rPr>
          <w:rFonts w:ascii="Arial" w:hAnsi="Arial" w:eastAsia="Arial" w:cs="Arial"/>
          <w:b w:val="1"/>
          <w:bCs w:val="1"/>
        </w:rPr>
      </w:pPr>
      <w:r w:rsidRPr="5423937A" w:rsidR="5423937A">
        <w:rPr>
          <w:rFonts w:ascii="Arial" w:hAnsi="Arial" w:eastAsia="Arial" w:cs="Arial"/>
          <w:b w:val="1"/>
          <w:bCs w:val="1"/>
        </w:rPr>
        <w:t xml:space="preserve">Simple Budget sheet </w:t>
      </w:r>
    </w:p>
    <w:p w:rsidR="1E2E0157" w:rsidP="1E2E0157" w:rsidRDefault="1E2E0157" w14:paraId="0FA7E634" w14:textId="3E42F905">
      <w:pPr>
        <w:pStyle w:val="Normal"/>
        <w:spacing w:after="160" w:line="360" w:lineRule="auto"/>
        <w:jc w:val="left"/>
      </w:pPr>
    </w:p>
    <w:p w:rsidR="1E2E0157" w:rsidP="1E2E0157" w:rsidRDefault="1E2E0157" w14:paraId="7C9C70A0" w14:textId="18A181A1">
      <w:pPr>
        <w:pStyle w:val="Normal"/>
        <w:spacing w:after="160" w:line="360" w:lineRule="auto"/>
        <w:jc w:val="left"/>
      </w:pPr>
      <w:r w:rsidR="5423937A">
        <w:drawing>
          <wp:inline wp14:editId="16682F3C" wp14:anchorId="2034FA93">
            <wp:extent cx="6172200" cy="3648075"/>
            <wp:effectExtent l="0" t="0" r="0" b="0"/>
            <wp:docPr id="523701111" name="" title=""/>
            <wp:cNvGraphicFramePr>
              <a:graphicFrameLocks noChangeAspect="1"/>
            </wp:cNvGraphicFramePr>
            <a:graphic>
              <a:graphicData uri="http://schemas.openxmlformats.org/drawingml/2006/picture">
                <pic:pic>
                  <pic:nvPicPr>
                    <pic:cNvPr id="0" name=""/>
                    <pic:cNvPicPr/>
                  </pic:nvPicPr>
                  <pic:blipFill>
                    <a:blip r:embed="R07bdb9bd74fb48de">
                      <a:extLst>
                        <a:ext xmlns:a="http://schemas.openxmlformats.org/drawingml/2006/main" uri="{28A0092B-C50C-407E-A947-70E740481C1C}">
                          <a14:useLocalDpi val="0"/>
                        </a:ext>
                      </a:extLst>
                    </a:blip>
                    <a:stretch>
                      <a:fillRect/>
                    </a:stretch>
                  </pic:blipFill>
                  <pic:spPr>
                    <a:xfrm>
                      <a:off x="0" y="0"/>
                      <a:ext cx="6172200" cy="3648075"/>
                    </a:xfrm>
                    <a:prstGeom prst="rect">
                      <a:avLst/>
                    </a:prstGeom>
                  </pic:spPr>
                </pic:pic>
              </a:graphicData>
            </a:graphic>
          </wp:inline>
        </w:drawing>
      </w:r>
    </w:p>
    <w:p w:rsidR="1E2E0157" w:rsidP="5423937A" w:rsidRDefault="1E2E0157" w14:paraId="025FC19A" w14:textId="59F7DB9A">
      <w:pPr>
        <w:pStyle w:val="Normal"/>
        <w:spacing w:after="160" w:line="360" w:lineRule="auto"/>
        <w:jc w:val="left"/>
        <w:rPr>
          <w:rFonts w:ascii="Arial" w:hAnsi="Arial" w:eastAsia="Arial" w:cs="Arial"/>
          <w:b w:val="0"/>
          <w:bCs w:val="0"/>
        </w:rPr>
      </w:pPr>
      <w:r w:rsidRPr="5423937A" w:rsidR="5423937A">
        <w:rPr>
          <w:rFonts w:ascii="Arial" w:hAnsi="Arial" w:eastAsia="Arial" w:cs="Arial"/>
        </w:rPr>
        <w:t xml:space="preserve">The budget sheet is very important to any project as this sheet or chart will record all expenses and income and tracks all expenses and income in one location as a visual aid and a part of financial planning or financial management. According to </w:t>
      </w:r>
      <w:r w:rsidRPr="5423937A" w:rsidR="5423937A">
        <w:rPr>
          <w:rFonts w:ascii="Arial" w:hAnsi="Arial" w:eastAsia="Arial" w:cs="Arial"/>
          <w:b w:val="1"/>
          <w:bCs w:val="1"/>
        </w:rPr>
        <w:t>(Hill, 2014),</w:t>
      </w:r>
      <w:r w:rsidRPr="5423937A" w:rsidR="5423937A">
        <w:rPr>
          <w:rFonts w:ascii="Arial" w:hAnsi="Arial" w:eastAsia="Arial" w:cs="Arial"/>
          <w:b w:val="0"/>
          <w:bCs w:val="0"/>
        </w:rPr>
        <w:t xml:space="preserve"> Production and marketing plans were developed through a general planning process that is a component of financial planning. This demonstrates that by having a strong financial planning team and accurate budget sheet in place, cost implications and mitigation of financial risk can be limited and kept in line with the iron triangle concept.   </w:t>
      </w:r>
    </w:p>
    <w:p w:rsidR="1E2E0157" w:rsidP="5423937A" w:rsidRDefault="1E2E0157" w14:paraId="51C49A45" w14:textId="2B8EE257">
      <w:pPr>
        <w:pStyle w:val="Normal"/>
        <w:spacing w:after="160" w:line="360" w:lineRule="auto"/>
        <w:jc w:val="left"/>
        <w:rPr>
          <w:rFonts w:ascii="Arial" w:hAnsi="Arial" w:eastAsia="Arial" w:cs="Arial"/>
        </w:rPr>
      </w:pPr>
    </w:p>
    <w:p w:rsidR="1E2E0157" w:rsidP="5423937A" w:rsidRDefault="1E2E0157" w14:paraId="2AC004CF" w14:textId="16A5CE03">
      <w:pPr>
        <w:pStyle w:val="Normal"/>
        <w:spacing w:after="160" w:line="360" w:lineRule="auto"/>
        <w:jc w:val="left"/>
        <w:rPr>
          <w:rFonts w:ascii="Arial" w:hAnsi="Arial" w:eastAsia="Arial" w:cs="Arial"/>
        </w:rPr>
      </w:pPr>
      <w:r w:rsidRPr="5423937A" w:rsidR="5423937A">
        <w:rPr>
          <w:rFonts w:ascii="Arial" w:hAnsi="Arial" w:eastAsia="Arial" w:cs="Arial"/>
        </w:rPr>
        <w:t xml:space="preserve">                                                                         </w:t>
      </w:r>
    </w:p>
    <w:p w:rsidR="1E2E0157" w:rsidP="5423937A" w:rsidRDefault="1E2E0157" w14:paraId="49880380" w14:textId="07AD4031">
      <w:pPr>
        <w:pStyle w:val="Normal"/>
        <w:spacing w:after="160" w:line="360" w:lineRule="auto"/>
        <w:jc w:val="left"/>
        <w:rPr>
          <w:rFonts w:ascii="Arial" w:hAnsi="Arial" w:eastAsia="Arial" w:cs="Arial"/>
        </w:rPr>
      </w:pPr>
      <w:r w:rsidRPr="5423937A" w:rsidR="5423937A">
        <w:rPr>
          <w:rFonts w:ascii="Arial" w:hAnsi="Arial" w:eastAsia="Arial" w:cs="Arial"/>
        </w:rPr>
        <w:t xml:space="preserve">                                                                                                                                                 </w:t>
      </w:r>
    </w:p>
    <w:p w:rsidR="1E2E0157" w:rsidP="1E2E0157" w:rsidRDefault="1E2E0157" w14:paraId="52EC76CE" w14:textId="6F9A3921">
      <w:pPr>
        <w:pStyle w:val="Normal"/>
        <w:spacing w:after="160" w:line="360" w:lineRule="auto"/>
        <w:jc w:val="left"/>
      </w:pPr>
    </w:p>
    <w:p w:rsidR="1E2E0157" w:rsidP="5423937A" w:rsidRDefault="1E2E0157" w14:paraId="67893B0C" w14:textId="0891D863">
      <w:pPr>
        <w:pStyle w:val="Normal"/>
        <w:spacing w:after="160" w:line="360" w:lineRule="auto"/>
        <w:jc w:val="left"/>
        <w:rPr>
          <w:rFonts w:ascii="Arial" w:hAnsi="Arial" w:eastAsia="Arial" w:cs="Arial"/>
        </w:rPr>
      </w:pPr>
      <w:r w:rsidR="5423937A">
        <w:rPr/>
        <w:t xml:space="preserve">                                                                                         </w:t>
      </w:r>
      <w:r w:rsidRPr="5423937A" w:rsidR="5423937A">
        <w:rPr>
          <w:rFonts w:ascii="Arial" w:hAnsi="Arial" w:eastAsia="Arial" w:cs="Arial"/>
        </w:rPr>
        <w:t>19</w:t>
      </w:r>
    </w:p>
    <w:p w:rsidR="1E2E0157" w:rsidP="1E2E0157" w:rsidRDefault="1E2E0157" w14:paraId="22F143CD" w14:textId="27AECF81">
      <w:pPr>
        <w:pStyle w:val="Normal"/>
        <w:spacing w:after="160" w:line="360" w:lineRule="auto"/>
        <w:jc w:val="left"/>
      </w:pPr>
    </w:p>
    <w:p w:rsidR="1E2E0157" w:rsidP="1E2E0157" w:rsidRDefault="1E2E0157" w14:paraId="2D5F075F" w14:textId="7E6123A4">
      <w:pPr>
        <w:pStyle w:val="Normal"/>
        <w:spacing w:after="160" w:line="360" w:lineRule="auto"/>
        <w:jc w:val="left"/>
      </w:pPr>
    </w:p>
    <w:p w:rsidR="1E2E0157" w:rsidP="5423937A" w:rsidRDefault="1E2E0157" w14:paraId="0218AE56" w14:textId="7E742DCC">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5423937A">
        <w:drawing>
          <wp:inline wp14:editId="7F09C2F2" wp14:anchorId="5EE60952">
            <wp:extent cx="6089904" cy="4185745"/>
            <wp:effectExtent l="76200" t="76200" r="120650" b="120015"/>
            <wp:docPr id="231766294" name="" title=""/>
            <wp:cNvGraphicFramePr>
              <a:graphicFrameLocks noChangeAspect="1"/>
            </wp:cNvGraphicFramePr>
            <a:graphic>
              <a:graphicData uri="http://schemas.openxmlformats.org/drawingml/2006/picture">
                <pic:pic>
                  <pic:nvPicPr>
                    <pic:cNvPr id="0" name=""/>
                    <pic:cNvPicPr/>
                  </pic:nvPicPr>
                  <pic:blipFill>
                    <a:blip r:embed="Reab0b840881344f7">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089904" cy="418574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E2E0157" w:rsidP="5423937A" w:rsidRDefault="1E2E0157" w14:paraId="12660517" w14:textId="0BCE22C8">
      <w:pPr>
        <w:pStyle w:val="Normal"/>
        <w:spacing w:after="160" w:line="360" w:lineRule="auto"/>
        <w:jc w:val="left"/>
        <w:rPr>
          <w:rFonts w:ascii="Arial" w:hAnsi="Arial" w:eastAsia="Arial" w:cs="Arial"/>
          <w:b w:val="0"/>
          <w:bCs w:val="0"/>
          <w:i w:val="0"/>
          <w:iCs w:val="0"/>
          <w:caps w:val="0"/>
          <w:smallCaps w:val="0"/>
          <w:strike w:val="0"/>
          <w:dstrike w:val="0"/>
          <w:noProof w:val="0"/>
          <w:color w:val="FF0000"/>
          <w:sz w:val="22"/>
          <w:szCs w:val="22"/>
          <w:u w:val="none"/>
          <w:lang w:val="en-US"/>
        </w:rPr>
      </w:pPr>
      <w:r w:rsidRPr="5423937A" w:rsidR="5423937A">
        <w:rPr>
          <w:rFonts w:ascii="Arial" w:hAnsi="Arial" w:eastAsia="Arial" w:cs="Arial"/>
        </w:rPr>
        <w:t xml:space="preserve">Based on all research and focused attention to each segment of the project using correct financial planning, project management models and risk analysis, this will give a solid foundation for the project to begin. </w:t>
      </w:r>
      <w:r w:rsidRPr="5423937A" w:rsidR="5423937A">
        <w:rPr>
          <w:rFonts w:ascii="Arial" w:hAnsi="Arial" w:eastAsia="Arial" w:cs="Arial"/>
          <w:b w:val="1"/>
          <w:bCs w:val="1"/>
        </w:rPr>
        <w:t>(According to Savchuk, 2002)</w:t>
      </w:r>
      <w:r w:rsidRPr="5423937A" w:rsidR="5423937A">
        <w:rPr>
          <w:rFonts w:ascii="Arial" w:hAnsi="Arial" w:eastAsia="Arial" w:cs="Arial"/>
        </w:rPr>
        <w:t xml:space="preserve">, </w:t>
      </w:r>
      <w:r w:rsidRPr="5423937A" w:rsidR="5423937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The purpose of using a financial plan is being able to balance the income of an enterprise with the necessary expenses. </w:t>
      </w:r>
      <w:r w:rsidRPr="5423937A" w:rsidR="5423937A">
        <w:rPr>
          <w:rFonts w:ascii="Arial" w:hAnsi="Arial" w:eastAsia="Arial" w:cs="Arial"/>
        </w:rPr>
        <w:t xml:space="preserve">Having a sensible and structured budget in place helps keep track of tasks completed and contingency measures while keeping within the budget scope. </w:t>
      </w:r>
      <w:r w:rsidRPr="5423937A" w:rsidR="5423937A">
        <w:rPr>
          <w:rFonts w:ascii="Arial" w:hAnsi="Arial" w:eastAsia="Arial" w:cs="Arial"/>
        </w:rPr>
        <w:t>It is also vital to know what people have an influence and who impacts the project directly.</w:t>
      </w:r>
      <w:r w:rsidRPr="5423937A" w:rsidR="5423937A">
        <w:rPr>
          <w:rFonts w:ascii="Arial" w:hAnsi="Arial" w:eastAsia="Arial" w:cs="Arial"/>
          <w:color w:val="FF0000"/>
        </w:rPr>
        <w:t xml:space="preserve"> </w:t>
      </w:r>
    </w:p>
    <w:p w:rsidR="1E2E0157" w:rsidP="5423937A" w:rsidRDefault="1E2E0157" w14:paraId="0C089311" w14:textId="50C121DE">
      <w:pPr>
        <w:pStyle w:val="Normal"/>
        <w:spacing w:after="160" w:line="360" w:lineRule="auto"/>
        <w:jc w:val="left"/>
        <w:rPr>
          <w:rFonts w:ascii="Arial" w:hAnsi="Arial" w:eastAsia="Arial" w:cs="Arial"/>
          <w:noProof w:val="0"/>
          <w:lang w:val="en-US"/>
        </w:rPr>
      </w:pPr>
      <w:r w:rsidRPr="5423937A" w:rsidR="5423937A">
        <w:rPr>
          <w:rFonts w:ascii="Arial" w:hAnsi="Arial" w:eastAsia="Arial" w:cs="Arial"/>
        </w:rPr>
        <w:t xml:space="preserve">                                                                         </w:t>
      </w:r>
    </w:p>
    <w:p w:rsidR="1E2E0157" w:rsidP="5423937A" w:rsidRDefault="1E2E0157" w14:paraId="19C238E4" w14:textId="12BB9D67">
      <w:pPr>
        <w:pStyle w:val="Normal"/>
        <w:spacing w:after="160" w:line="360" w:lineRule="auto"/>
        <w:jc w:val="left"/>
        <w:rPr>
          <w:rFonts w:ascii="Arial" w:hAnsi="Arial" w:eastAsia="Arial" w:cs="Arial"/>
          <w:noProof w:val="0"/>
          <w:lang w:val="en-US"/>
        </w:rPr>
      </w:pPr>
    </w:p>
    <w:p w:rsidR="1E2E0157" w:rsidP="5423937A" w:rsidRDefault="1E2E0157" w14:paraId="767EFDB6" w14:textId="3B7D0290">
      <w:pPr>
        <w:pStyle w:val="Normal"/>
        <w:spacing w:after="160" w:line="360" w:lineRule="auto"/>
        <w:jc w:val="left"/>
        <w:rPr>
          <w:rFonts w:ascii="Arial" w:hAnsi="Arial" w:eastAsia="Arial" w:cs="Arial"/>
          <w:noProof w:val="0"/>
          <w:lang w:val="en-US"/>
        </w:rPr>
      </w:pPr>
      <w:r w:rsidRPr="5423937A" w:rsidR="5423937A">
        <w:rPr>
          <w:rFonts w:ascii="Arial" w:hAnsi="Arial" w:eastAsia="Arial" w:cs="Arial"/>
        </w:rPr>
        <w:t xml:space="preserve">                                                                         </w:t>
      </w:r>
      <w:r w:rsidRPr="5423937A" w:rsidR="5423937A">
        <w:rPr>
          <w:rFonts w:ascii="Arial" w:hAnsi="Arial" w:eastAsia="Arial" w:cs="Arial"/>
        </w:rPr>
        <w:t>20</w:t>
      </w:r>
    </w:p>
    <w:p w:rsidR="1E2E0157" w:rsidP="5423937A" w:rsidRDefault="1E2E0157" w14:paraId="13A4C9AE" w14:textId="4571C33E">
      <w:pPr>
        <w:pStyle w:val="Normal"/>
        <w:spacing w:after="160" w:line="360" w:lineRule="auto"/>
        <w:jc w:val="left"/>
        <w:rPr>
          <w:rFonts w:ascii="Arial" w:hAnsi="Arial" w:eastAsia="Arial" w:cs="Arial"/>
          <w:noProof w:val="0"/>
          <w:lang w:val="en-US"/>
        </w:rPr>
      </w:pPr>
    </w:p>
    <w:p w:rsidR="1E2E0157" w:rsidP="5423937A" w:rsidRDefault="1E2E0157" w14:paraId="5FEF99A6" w14:textId="4090588D">
      <w:pPr>
        <w:pStyle w:val="Normal"/>
        <w:spacing w:after="160" w:line="360" w:lineRule="auto"/>
        <w:jc w:val="left"/>
        <w:rPr>
          <w:rFonts w:ascii="Arial" w:hAnsi="Arial" w:eastAsia="Arial" w:cs="Arial"/>
          <w:noProof w:val="0"/>
          <w:lang w:val="en-US"/>
        </w:rPr>
      </w:pPr>
    </w:p>
    <w:p w:rsidR="1E2E0157" w:rsidP="5423937A" w:rsidRDefault="1E2E0157" w14:paraId="2BAF5E19" w14:textId="574DFB10">
      <w:pPr>
        <w:pStyle w:val="Normal"/>
        <w:spacing w:after="160" w:line="360" w:lineRule="auto"/>
        <w:jc w:val="left"/>
        <w:rPr>
          <w:rFonts w:ascii="Arial" w:hAnsi="Arial" w:eastAsia="Arial" w:cs="Arial"/>
          <w:noProof w:val="0"/>
          <w:lang w:val="en-US"/>
        </w:rPr>
      </w:pPr>
      <w:r w:rsidRPr="5423937A" w:rsidR="5423937A">
        <w:rPr>
          <w:rFonts w:ascii="Arial" w:hAnsi="Arial" w:eastAsia="Arial" w:cs="Arial"/>
        </w:rPr>
        <w:t>Recommendation</w:t>
      </w:r>
    </w:p>
    <w:p w:rsidR="1E2E0157" w:rsidP="5423937A" w:rsidRDefault="1E2E0157" w14:paraId="739B66AE" w14:textId="51F3C181">
      <w:pPr>
        <w:pStyle w:val="Normal"/>
        <w:spacing w:after="160" w:line="360" w:lineRule="auto"/>
        <w:jc w:val="left"/>
        <w:rPr>
          <w:rFonts w:ascii="Arial" w:hAnsi="Arial" w:eastAsia="Arial" w:cs="Arial"/>
          <w:noProof w:val="0"/>
          <w:lang w:val="en-US"/>
        </w:rPr>
      </w:pPr>
    </w:p>
    <w:p w:rsidR="1E2E0157" w:rsidP="5423937A" w:rsidRDefault="1E2E0157" w14:paraId="759B1FEC" w14:textId="5361C863">
      <w:pPr>
        <w:pStyle w:val="Normal"/>
        <w:spacing w:after="160" w:line="360" w:lineRule="auto"/>
        <w:jc w:val="left"/>
        <w:rPr>
          <w:rFonts w:ascii="Arial" w:hAnsi="Arial" w:eastAsia="Arial" w:cs="Arial"/>
          <w:noProof w:val="0"/>
          <w:lang w:val="en-US"/>
        </w:rPr>
      </w:pPr>
      <w:r w:rsidRPr="5423937A" w:rsidR="5423937A">
        <w:rPr>
          <w:rFonts w:ascii="Arial" w:hAnsi="Arial" w:eastAsia="Arial" w:cs="Arial"/>
        </w:rPr>
        <w:t xml:space="preserve">After conducting research into the areas of multivitamins, it was evident that multivitamin products are the biggest vitamin market with an increase over the last 9 years. With the company losing money on the last launch of a product. The recommendations would be to have a structured project plan in place and to establish workable parameters that employees agreed on. This is achieved by using the WBS and models such as the iron triangle to make sure the cost, quality and budget was not impacted. Good use of risk analysis is to be conducted to mitigate possible impact to the cost, quality and budget of the project. Conducting a Pestel analysis will establish external risk factors or opportunities that the company could take advantage of. Tools such as the quad chart are to be used to reiew the purpose, aims and customer/stakeholder interests. Using a quad chart would also show success factors that can be measured and improved on. By following a diligent WBS and risk management and staying in line with all project scope factors, the organisation </w:t>
      </w:r>
      <w:r w:rsidRPr="5423937A" w:rsidR="5423937A">
        <w:rPr>
          <w:rFonts w:ascii="Arial" w:hAnsi="Arial" w:eastAsia="Arial" w:cs="Arial"/>
        </w:rPr>
        <w:t>should yield</w:t>
      </w:r>
      <w:r w:rsidRPr="5423937A" w:rsidR="5423937A">
        <w:rPr>
          <w:rFonts w:ascii="Arial" w:hAnsi="Arial" w:eastAsia="Arial" w:cs="Arial"/>
        </w:rPr>
        <w:t xml:space="preserve"> good results. </w:t>
      </w:r>
    </w:p>
    <w:p w:rsidR="1E2E0157" w:rsidP="5423937A" w:rsidRDefault="1E2E0157" w14:paraId="479D2AAB" w14:textId="13A9E146">
      <w:pPr>
        <w:pStyle w:val="Normal"/>
        <w:spacing w:after="160" w:line="360" w:lineRule="auto"/>
        <w:jc w:val="left"/>
        <w:rPr>
          <w:rFonts w:ascii="Arial" w:hAnsi="Arial" w:eastAsia="Arial" w:cs="Arial"/>
          <w:noProof w:val="0"/>
          <w:lang w:val="en-US"/>
        </w:rPr>
      </w:pPr>
    </w:p>
    <w:p w:rsidR="1E2E0157" w:rsidP="5423937A" w:rsidRDefault="1E2E0157" w14:paraId="76672A38" w14:textId="3AC03A14">
      <w:pPr>
        <w:pStyle w:val="Normal"/>
        <w:spacing w:after="160" w:line="360" w:lineRule="auto"/>
        <w:jc w:val="left"/>
        <w:rPr>
          <w:rFonts w:ascii="Arial" w:hAnsi="Arial" w:eastAsia="Arial" w:cs="Arial"/>
          <w:noProof w:val="0"/>
          <w:lang w:val="en-US"/>
        </w:rPr>
      </w:pPr>
    </w:p>
    <w:p w:rsidR="1E2E0157" w:rsidP="5423937A" w:rsidRDefault="1E2E0157" w14:paraId="61AFA530" w14:textId="397504A9">
      <w:pPr>
        <w:pStyle w:val="Normal"/>
        <w:spacing w:after="160" w:line="360" w:lineRule="auto"/>
        <w:jc w:val="left"/>
        <w:rPr>
          <w:rFonts w:ascii="Arial" w:hAnsi="Arial" w:eastAsia="Arial" w:cs="Arial"/>
          <w:noProof w:val="0"/>
          <w:lang w:val="en-US"/>
        </w:rPr>
      </w:pPr>
    </w:p>
    <w:p w:rsidR="1E2E0157" w:rsidP="5423937A" w:rsidRDefault="1E2E0157" w14:paraId="2E7D9CCC" w14:textId="7B9B55E3">
      <w:pPr>
        <w:pStyle w:val="Normal"/>
        <w:spacing w:after="160" w:line="360" w:lineRule="auto"/>
        <w:jc w:val="left"/>
        <w:rPr>
          <w:rFonts w:ascii="Arial" w:hAnsi="Arial" w:eastAsia="Arial" w:cs="Arial"/>
          <w:noProof w:val="0"/>
          <w:lang w:val="en-US"/>
        </w:rPr>
      </w:pPr>
    </w:p>
    <w:p w:rsidR="1E2E0157" w:rsidP="5423937A" w:rsidRDefault="1E2E0157" w14:paraId="5635185B" w14:textId="06310981">
      <w:pPr>
        <w:pStyle w:val="Normal"/>
        <w:spacing w:after="160" w:line="360" w:lineRule="auto"/>
        <w:jc w:val="left"/>
        <w:rPr>
          <w:rFonts w:ascii="Arial" w:hAnsi="Arial" w:eastAsia="Arial" w:cs="Arial"/>
          <w:noProof w:val="0"/>
          <w:lang w:val="en-US"/>
        </w:rPr>
      </w:pPr>
    </w:p>
    <w:p w:rsidR="1E2E0157" w:rsidP="5423937A" w:rsidRDefault="1E2E0157" w14:paraId="3D5C5662" w14:textId="35A0479B">
      <w:pPr>
        <w:pStyle w:val="Normal"/>
        <w:spacing w:after="160" w:line="360" w:lineRule="auto"/>
        <w:jc w:val="left"/>
        <w:rPr>
          <w:rFonts w:ascii="Arial" w:hAnsi="Arial" w:eastAsia="Arial" w:cs="Arial"/>
          <w:noProof w:val="0"/>
          <w:lang w:val="en-US"/>
        </w:rPr>
      </w:pPr>
    </w:p>
    <w:p w:rsidR="1E2E0157" w:rsidP="5423937A" w:rsidRDefault="1E2E0157" w14:paraId="5648631F" w14:textId="63A7839A">
      <w:pPr>
        <w:pStyle w:val="Normal"/>
        <w:spacing w:after="160" w:line="360" w:lineRule="auto"/>
        <w:jc w:val="left"/>
        <w:rPr>
          <w:rFonts w:ascii="Arial" w:hAnsi="Arial" w:eastAsia="Arial" w:cs="Arial"/>
          <w:noProof w:val="0"/>
          <w:lang w:val="en-US"/>
        </w:rPr>
      </w:pPr>
    </w:p>
    <w:p w:rsidR="1E2E0157" w:rsidP="5423937A" w:rsidRDefault="1E2E0157" w14:paraId="1832D1C5" w14:textId="540CFCBB">
      <w:pPr>
        <w:pStyle w:val="Normal"/>
        <w:spacing w:after="160" w:line="360" w:lineRule="auto"/>
        <w:jc w:val="left"/>
        <w:rPr>
          <w:rFonts w:ascii="Arial" w:hAnsi="Arial" w:eastAsia="Arial" w:cs="Arial"/>
          <w:noProof w:val="0"/>
          <w:lang w:val="en-US"/>
        </w:rPr>
      </w:pPr>
    </w:p>
    <w:p w:rsidR="1E2E0157" w:rsidP="5423937A" w:rsidRDefault="1E2E0157" w14:paraId="5F3FF4EE" w14:textId="5E1C343E">
      <w:pPr>
        <w:pStyle w:val="Normal"/>
        <w:spacing w:after="160" w:line="360" w:lineRule="auto"/>
        <w:jc w:val="left"/>
        <w:rPr>
          <w:rFonts w:ascii="Arial" w:hAnsi="Arial" w:eastAsia="Arial" w:cs="Arial"/>
          <w:noProof w:val="0"/>
          <w:lang w:val="en-US"/>
        </w:rPr>
      </w:pPr>
    </w:p>
    <w:p w:rsidR="1E2E0157" w:rsidP="5423937A" w:rsidRDefault="1E2E0157" w14:paraId="38AA4E60" w14:textId="00EF9F8B">
      <w:pPr>
        <w:pStyle w:val="Normal"/>
        <w:spacing w:after="160" w:line="360" w:lineRule="auto"/>
        <w:jc w:val="left"/>
        <w:rPr>
          <w:rFonts w:ascii="Arial" w:hAnsi="Arial" w:eastAsia="Arial" w:cs="Arial"/>
          <w:noProof w:val="0"/>
          <w:lang w:val="en-US"/>
        </w:rPr>
      </w:pPr>
    </w:p>
    <w:p w:rsidR="1E2E0157" w:rsidP="5423937A" w:rsidRDefault="1E2E0157" w14:paraId="27AA101D" w14:textId="2C3F072B">
      <w:pPr>
        <w:pStyle w:val="Normal"/>
        <w:spacing w:after="160" w:line="360" w:lineRule="auto"/>
        <w:jc w:val="left"/>
        <w:rPr>
          <w:rFonts w:ascii="Arial" w:hAnsi="Arial" w:eastAsia="Arial" w:cs="Arial"/>
          <w:noProof w:val="0"/>
          <w:lang w:val="en-US"/>
        </w:rPr>
      </w:pPr>
      <w:r w:rsidRPr="5423937A" w:rsidR="5423937A">
        <w:rPr>
          <w:rFonts w:ascii="Arial" w:hAnsi="Arial" w:eastAsia="Arial" w:cs="Arial"/>
        </w:rPr>
        <w:t xml:space="preserve">                                                                             21</w:t>
      </w:r>
    </w:p>
    <w:p w:rsidR="1E2E0157" w:rsidP="5423937A" w:rsidRDefault="1E2E0157" w14:paraId="0C382F32" w14:textId="504D42D1">
      <w:pPr>
        <w:pStyle w:val="Normal"/>
        <w:spacing w:after="160" w:line="360" w:lineRule="auto"/>
        <w:jc w:val="left"/>
        <w:rPr>
          <w:rFonts w:ascii="Arial" w:hAnsi="Arial" w:eastAsia="Arial" w:cs="Arial"/>
          <w:noProof w:val="0"/>
          <w:lang w:val="en-US"/>
        </w:rPr>
      </w:pPr>
      <w:r w:rsidRPr="5423937A" w:rsidR="5423937A">
        <w:rPr>
          <w:rFonts w:ascii="Arial" w:hAnsi="Arial" w:eastAsia="Arial" w:cs="Arial"/>
        </w:rPr>
        <w:t xml:space="preserve">                                                                              </w:t>
      </w:r>
    </w:p>
    <w:p w:rsidR="1E2E0157" w:rsidP="5423937A" w:rsidRDefault="1E2E0157" w14:paraId="6222CA94" w14:textId="6754274D">
      <w:pPr>
        <w:pStyle w:val="Normal"/>
        <w:spacing w:after="160" w:line="360" w:lineRule="auto"/>
        <w:jc w:val="left"/>
        <w:rPr>
          <w:rFonts w:ascii="Arial" w:hAnsi="Arial" w:eastAsia="Arial" w:cs="Arial"/>
          <w:noProof w:val="0"/>
          <w:lang w:val="en-US"/>
        </w:rPr>
      </w:pPr>
    </w:p>
    <w:p w:rsidR="1E2E0157" w:rsidP="5423937A" w:rsidRDefault="1E2E0157" w14:paraId="1A72AD0C" w14:textId="6BD2B53F">
      <w:pPr>
        <w:pStyle w:val="Normal"/>
        <w:spacing w:after="160" w:line="360" w:lineRule="auto"/>
        <w:jc w:val="left"/>
        <w:rPr>
          <w:rFonts w:ascii="Arial" w:hAnsi="Arial" w:eastAsia="Arial" w:cs="Arial"/>
          <w:noProof w:val="0"/>
          <w:lang w:val="en-US"/>
        </w:rPr>
      </w:pPr>
      <w:r w:rsidRPr="5423937A" w:rsidR="5423937A">
        <w:rPr>
          <w:rFonts w:ascii="Arial" w:hAnsi="Arial" w:eastAsia="Arial" w:cs="Arial"/>
        </w:rPr>
        <w:t>Conclusion</w:t>
      </w:r>
    </w:p>
    <w:p w:rsidR="1E2E0157" w:rsidP="5423937A" w:rsidRDefault="1E2E0157" w14:paraId="5D553A2B" w14:textId="0D4F36EB">
      <w:pPr>
        <w:pStyle w:val="Normal"/>
        <w:spacing w:after="160" w:line="360" w:lineRule="auto"/>
        <w:jc w:val="left"/>
        <w:rPr>
          <w:rFonts w:ascii="Arial" w:hAnsi="Arial" w:eastAsia="Arial" w:cs="Arial"/>
          <w:noProof w:val="0"/>
          <w:lang w:val="en-US"/>
        </w:rPr>
      </w:pPr>
    </w:p>
    <w:p w:rsidR="1E2E0157" w:rsidP="5423937A" w:rsidRDefault="1E2E0157" w14:paraId="0F750E6C" w14:textId="7DD69F02">
      <w:pPr>
        <w:pStyle w:val="Normal"/>
        <w:spacing w:after="160" w:line="360" w:lineRule="auto"/>
        <w:jc w:val="left"/>
        <w:rPr>
          <w:rFonts w:ascii="Arial" w:hAnsi="Arial" w:eastAsia="Arial" w:cs="Arial"/>
          <w:noProof w:val="0"/>
          <w:lang w:val="en-US"/>
        </w:rPr>
      </w:pPr>
      <w:r w:rsidRPr="59711208" w:rsidR="5423937A">
        <w:rPr>
          <w:rFonts w:ascii="Arial" w:hAnsi="Arial" w:eastAsia="Arial" w:cs="Arial"/>
        </w:rPr>
        <w:t xml:space="preserve">My conclusion would be, on taking on any project or programs with the right employees and the correct skill for the project will reduces time with training and costly mistakes. Also, with the correct staff in place that are motivated and know exactly what to do with support functions provided, employees will be motivated and committed to their duties whilst also reducing risk and sick time. This is only possible if the project lead informs all parties when required whilst controlling all elements of the WBS. The following measures should ensure a successful product is being launched if the project manager is adhering to the project scope and budget agreed on. Having a good project management structure will decrease the amount of risk to each milestone whilst moving through the project scope, giving control and confidence across all departments with a clear picture of what needs to be completed. One should assess what type of project is being taken on to know what type of project management model best suits the </w:t>
      </w:r>
      <w:r w:rsidRPr="59711208" w:rsidR="5423937A">
        <w:rPr>
          <w:rFonts w:ascii="Arial" w:hAnsi="Arial" w:eastAsia="Arial" w:cs="Arial"/>
        </w:rPr>
        <w:t>project's</w:t>
      </w:r>
      <w:r w:rsidRPr="59711208" w:rsidR="5423937A">
        <w:rPr>
          <w:rFonts w:ascii="Arial" w:hAnsi="Arial" w:eastAsia="Arial" w:cs="Arial"/>
        </w:rPr>
        <w:t xml:space="preserve"> </w:t>
      </w:r>
      <w:r w:rsidRPr="59711208" w:rsidR="5423937A">
        <w:rPr>
          <w:rFonts w:ascii="Arial" w:hAnsi="Arial" w:eastAsia="Arial" w:cs="Arial"/>
        </w:rPr>
        <w:t>needs.</w:t>
      </w:r>
      <w:r w:rsidRPr="59711208" w:rsidR="5423937A">
        <w:rPr>
          <w:rFonts w:ascii="Arial" w:hAnsi="Arial" w:eastAsia="Arial" w:cs="Arial"/>
        </w:rPr>
        <w:t xml:space="preserve"> </w:t>
      </w:r>
    </w:p>
    <w:p w:rsidR="1E2E0157" w:rsidP="5423937A" w:rsidRDefault="1E2E0157" w14:paraId="76E02394" w14:textId="1543D0C4">
      <w:pPr>
        <w:pStyle w:val="Normal"/>
        <w:spacing w:after="160" w:line="360" w:lineRule="auto"/>
        <w:jc w:val="left"/>
        <w:rPr>
          <w:rFonts w:ascii="Arial" w:hAnsi="Arial" w:eastAsia="Arial" w:cs="Arial"/>
          <w:noProof w:val="0"/>
          <w:lang w:val="en-US"/>
        </w:rPr>
      </w:pPr>
    </w:p>
    <w:p w:rsidR="1E2E0157" w:rsidP="5423937A" w:rsidRDefault="1E2E0157" w14:paraId="44C0D3F8" w14:textId="30B020C9">
      <w:pPr>
        <w:pStyle w:val="Normal"/>
        <w:spacing w:after="160" w:line="360" w:lineRule="auto"/>
        <w:jc w:val="left"/>
        <w:rPr>
          <w:rFonts w:ascii="Arial" w:hAnsi="Arial" w:eastAsia="Arial" w:cs="Arial"/>
          <w:noProof w:val="0"/>
          <w:lang w:val="en-US"/>
        </w:rPr>
      </w:pPr>
    </w:p>
    <w:p w:rsidR="1E2E0157" w:rsidP="5423937A" w:rsidRDefault="1E2E0157" w14:paraId="36AA813E" w14:textId="0D3C73E6">
      <w:pPr>
        <w:pStyle w:val="Normal"/>
        <w:spacing w:after="160" w:line="360" w:lineRule="auto"/>
        <w:jc w:val="left"/>
        <w:rPr>
          <w:rFonts w:ascii="Arial" w:hAnsi="Arial" w:eastAsia="Arial" w:cs="Arial"/>
          <w:noProof w:val="0"/>
          <w:lang w:val="en-US"/>
        </w:rPr>
      </w:pPr>
    </w:p>
    <w:p w:rsidR="1E2E0157" w:rsidP="5423937A" w:rsidRDefault="1E2E0157" w14:paraId="4FAE0493" w14:textId="61E43E2C">
      <w:pPr>
        <w:pStyle w:val="Normal"/>
        <w:spacing w:after="160" w:line="360" w:lineRule="auto"/>
        <w:jc w:val="left"/>
        <w:rPr>
          <w:rFonts w:ascii="Arial" w:hAnsi="Arial" w:eastAsia="Arial" w:cs="Arial"/>
          <w:noProof w:val="0"/>
          <w:lang w:val="en-US"/>
        </w:rPr>
      </w:pPr>
    </w:p>
    <w:p w:rsidR="1E2E0157" w:rsidP="5423937A" w:rsidRDefault="1E2E0157" w14:paraId="35107427" w14:textId="09EFD0A0">
      <w:pPr>
        <w:pStyle w:val="Normal"/>
        <w:spacing w:after="160" w:line="360" w:lineRule="auto"/>
        <w:jc w:val="left"/>
        <w:rPr>
          <w:rFonts w:ascii="Arial" w:hAnsi="Arial" w:eastAsia="Arial" w:cs="Arial"/>
          <w:noProof w:val="0"/>
          <w:lang w:val="en-US"/>
        </w:rPr>
      </w:pPr>
    </w:p>
    <w:p w:rsidR="1E2E0157" w:rsidP="5423937A" w:rsidRDefault="1E2E0157" w14:paraId="37FB4C76" w14:textId="707BCFA5">
      <w:pPr>
        <w:pStyle w:val="Normal"/>
        <w:spacing w:after="160" w:line="360" w:lineRule="auto"/>
        <w:jc w:val="left"/>
        <w:rPr>
          <w:rFonts w:ascii="Arial" w:hAnsi="Arial" w:eastAsia="Arial" w:cs="Arial"/>
          <w:noProof w:val="0"/>
          <w:lang w:val="en-US"/>
        </w:rPr>
      </w:pPr>
    </w:p>
    <w:p w:rsidR="1E2E0157" w:rsidP="5423937A" w:rsidRDefault="1E2E0157" w14:paraId="44DC3999" w14:textId="55C6BE7E">
      <w:pPr>
        <w:pStyle w:val="Normal"/>
        <w:spacing w:after="160" w:line="360" w:lineRule="auto"/>
        <w:jc w:val="left"/>
        <w:rPr>
          <w:rFonts w:ascii="Arial" w:hAnsi="Arial" w:eastAsia="Arial" w:cs="Arial"/>
          <w:noProof w:val="0"/>
          <w:lang w:val="en-US"/>
        </w:rPr>
      </w:pPr>
    </w:p>
    <w:p w:rsidR="1E2E0157" w:rsidP="5423937A" w:rsidRDefault="1E2E0157" w14:paraId="42996935" w14:textId="2695DDB4">
      <w:pPr>
        <w:pStyle w:val="Normal"/>
        <w:spacing w:after="160" w:line="360" w:lineRule="auto"/>
        <w:jc w:val="left"/>
        <w:rPr>
          <w:rFonts w:ascii="Arial" w:hAnsi="Arial" w:eastAsia="Arial" w:cs="Arial"/>
          <w:noProof w:val="0"/>
          <w:lang w:val="en-US"/>
        </w:rPr>
      </w:pPr>
    </w:p>
    <w:p w:rsidR="1E2E0157" w:rsidP="5423937A" w:rsidRDefault="1E2E0157" w14:paraId="61E828F6" w14:textId="6DCA60FA">
      <w:pPr>
        <w:pStyle w:val="Normal"/>
        <w:spacing w:after="160" w:line="360" w:lineRule="auto"/>
        <w:jc w:val="left"/>
        <w:rPr>
          <w:rFonts w:ascii="Arial" w:hAnsi="Arial" w:eastAsia="Arial" w:cs="Arial"/>
          <w:noProof w:val="0"/>
          <w:lang w:val="en-US"/>
        </w:rPr>
      </w:pPr>
    </w:p>
    <w:p w:rsidR="1E2E0157" w:rsidP="5423937A" w:rsidRDefault="1E2E0157" w14:paraId="6FF4044A" w14:textId="3C74754F">
      <w:pPr>
        <w:pStyle w:val="Normal"/>
        <w:spacing w:after="160" w:line="360" w:lineRule="auto"/>
        <w:jc w:val="left"/>
        <w:rPr>
          <w:rFonts w:ascii="Arial" w:hAnsi="Arial" w:eastAsia="Arial" w:cs="Arial"/>
          <w:noProof w:val="0"/>
          <w:lang w:val="en-US"/>
        </w:rPr>
      </w:pPr>
    </w:p>
    <w:p w:rsidR="1E2E0157" w:rsidP="5423937A" w:rsidRDefault="1E2E0157" w14:paraId="12432215" w14:textId="53A5475B">
      <w:pPr>
        <w:pStyle w:val="Normal"/>
        <w:spacing w:after="160" w:line="360" w:lineRule="auto"/>
        <w:jc w:val="left"/>
        <w:rPr>
          <w:rFonts w:ascii="Arial" w:hAnsi="Arial" w:eastAsia="Arial" w:cs="Arial"/>
          <w:noProof w:val="0"/>
          <w:lang w:val="en-US"/>
        </w:rPr>
      </w:pPr>
      <w:r w:rsidRPr="5423937A" w:rsidR="5423937A">
        <w:rPr>
          <w:rFonts w:ascii="Arial" w:hAnsi="Arial" w:eastAsia="Arial" w:cs="Arial"/>
        </w:rPr>
        <w:t xml:space="preserve">                                                                             22</w:t>
      </w:r>
    </w:p>
    <w:p w:rsidR="1E2E0157" w:rsidP="5423937A" w:rsidRDefault="1E2E0157" w14:paraId="29FDB16D" w14:textId="7BFB709A">
      <w:pPr>
        <w:pStyle w:val="Normal"/>
        <w:spacing w:after="160" w:line="360" w:lineRule="auto"/>
        <w:jc w:val="left"/>
        <w:rPr>
          <w:rFonts w:ascii="Arial" w:hAnsi="Arial" w:eastAsia="Arial" w:cs="Arial"/>
          <w:noProof w:val="0"/>
          <w:lang w:val="en-US"/>
        </w:rPr>
      </w:pPr>
    </w:p>
    <w:p w:rsidR="1E2E0157" w:rsidP="5423937A" w:rsidRDefault="1E2E0157" w14:paraId="3BEBA52D" w14:textId="2DD7C88C">
      <w:pPr>
        <w:pStyle w:val="Normal"/>
        <w:spacing w:after="160" w:line="360" w:lineRule="auto"/>
        <w:jc w:val="left"/>
        <w:rPr>
          <w:rFonts w:ascii="Arial" w:hAnsi="Arial" w:eastAsia="Arial" w:cs="Arial"/>
          <w:b w:val="0"/>
          <w:bCs w:val="0"/>
          <w:i w:val="0"/>
          <w:iCs w:val="0"/>
          <w:caps w:val="0"/>
          <w:smallCaps w:val="0"/>
          <w:noProof w:val="0"/>
          <w:color w:val="37393C"/>
          <w:sz w:val="24"/>
          <w:szCs w:val="24"/>
          <w:lang w:val="en-US"/>
        </w:rPr>
      </w:pPr>
      <w:r w:rsidRPr="5423937A" w:rsidR="66526853">
        <w:rPr>
          <w:rFonts w:ascii="Arial" w:hAnsi="Arial" w:eastAsia="Arial" w:cs="Arial"/>
        </w:rPr>
        <w:t>References:</w:t>
      </w:r>
    </w:p>
    <w:p w:rsidR="1E2E0157" w:rsidP="5423937A" w:rsidRDefault="1E2E0157" w14:paraId="59254600" w14:textId="59D03C2F">
      <w:pPr>
        <w:pStyle w:val="ListParagraph"/>
        <w:numPr>
          <w:ilvl w:val="0"/>
          <w:numId w:val="6"/>
        </w:numPr>
        <w:spacing w:after="160" w:line="360" w:lineRule="auto"/>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Atkinson, R. (1999) “Project management: cost, time and quality, two best guesses and a phenomenon, it's time to accept other success criteria,” </w:t>
      </w:r>
      <w:r w:rsidRPr="5423937A" w:rsidR="5423937A">
        <w:rPr>
          <w:rFonts w:ascii="Arial" w:hAnsi="Arial" w:eastAsia="Arial" w:cs="Arial"/>
          <w:b w:val="0"/>
          <w:bCs w:val="0"/>
          <w:i w:val="1"/>
          <w:iCs w:val="1"/>
          <w:caps w:val="0"/>
          <w:smallCaps w:val="0"/>
          <w:noProof w:val="0"/>
          <w:color w:val="37393C"/>
          <w:sz w:val="22"/>
          <w:szCs w:val="22"/>
          <w:lang w:val="en-US"/>
        </w:rPr>
        <w:t>International Journal of Project Management</w:t>
      </w:r>
      <w:r w:rsidRPr="5423937A" w:rsidR="5423937A">
        <w:rPr>
          <w:rFonts w:ascii="Arial" w:hAnsi="Arial" w:eastAsia="Arial" w:cs="Arial"/>
          <w:b w:val="0"/>
          <w:bCs w:val="0"/>
          <w:i w:val="0"/>
          <w:iCs w:val="0"/>
          <w:caps w:val="0"/>
          <w:smallCaps w:val="0"/>
          <w:noProof w:val="0"/>
          <w:color w:val="37393C"/>
          <w:sz w:val="22"/>
          <w:szCs w:val="22"/>
          <w:lang w:val="en-US"/>
        </w:rPr>
        <w:t>, 17, pp. 337–342.</w:t>
      </w:r>
    </w:p>
    <w:p w:rsidR="1E2E0157" w:rsidP="5423937A" w:rsidRDefault="1E2E0157" w14:paraId="779B90FA" w14:textId="355679BF">
      <w:pPr>
        <w:pStyle w:val="ListParagraph"/>
        <w:numPr>
          <w:ilvl w:val="0"/>
          <w:numId w:val="6"/>
        </w:numPr>
        <w:spacing w:after="160" w:line="360" w:lineRule="auto"/>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Blichfeldt, B. S. and Eskerod, P. (2008) “Project portfolio management-There’s more to it than what management enacts,” </w:t>
      </w:r>
      <w:r w:rsidRPr="5423937A" w:rsidR="5423937A">
        <w:rPr>
          <w:rFonts w:ascii="Arial" w:hAnsi="Arial" w:eastAsia="Arial" w:cs="Arial"/>
          <w:b w:val="0"/>
          <w:bCs w:val="0"/>
          <w:i w:val="1"/>
          <w:iCs w:val="1"/>
          <w:caps w:val="0"/>
          <w:smallCaps w:val="0"/>
          <w:noProof w:val="0"/>
          <w:color w:val="37393C"/>
          <w:sz w:val="22"/>
          <w:szCs w:val="22"/>
          <w:lang w:val="en-US"/>
        </w:rPr>
        <w:t>International Journal of Project Management</w:t>
      </w:r>
      <w:r w:rsidRPr="5423937A" w:rsidR="5423937A">
        <w:rPr>
          <w:rFonts w:ascii="Arial" w:hAnsi="Arial" w:eastAsia="Arial" w:cs="Arial"/>
          <w:b w:val="0"/>
          <w:bCs w:val="0"/>
          <w:i w:val="0"/>
          <w:iCs w:val="0"/>
          <w:caps w:val="0"/>
          <w:smallCaps w:val="0"/>
          <w:noProof w:val="0"/>
          <w:color w:val="37393C"/>
          <w:sz w:val="22"/>
          <w:szCs w:val="22"/>
          <w:lang w:val="en-US"/>
        </w:rPr>
        <w:t>, 26, pp. 357–365.</w:t>
      </w:r>
    </w:p>
    <w:p w:rsidR="1E2E0157" w:rsidP="5423937A" w:rsidRDefault="1E2E0157" w14:paraId="1A675A3B" w14:textId="672DE027">
      <w:pPr>
        <w:pStyle w:val="ListParagraph"/>
        <w:numPr>
          <w:ilvl w:val="0"/>
          <w:numId w:val="6"/>
        </w:numPr>
        <w:spacing w:after="160" w:line="360" w:lineRule="auto"/>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Doran, G. T. (1981) “There’s a s,” </w:t>
      </w:r>
      <w:r w:rsidRPr="5423937A" w:rsidR="5423937A">
        <w:rPr>
          <w:rFonts w:ascii="Arial" w:hAnsi="Arial" w:eastAsia="Arial" w:cs="Arial"/>
          <w:b w:val="0"/>
          <w:bCs w:val="0"/>
          <w:i w:val="1"/>
          <w:iCs w:val="1"/>
          <w:caps w:val="0"/>
          <w:smallCaps w:val="0"/>
          <w:noProof w:val="0"/>
          <w:color w:val="37393C"/>
          <w:sz w:val="22"/>
          <w:szCs w:val="22"/>
          <w:lang w:val="en-US"/>
        </w:rPr>
        <w:t>Manage Rev</w:t>
      </w:r>
      <w:r w:rsidRPr="5423937A" w:rsidR="5423937A">
        <w:rPr>
          <w:rFonts w:ascii="Arial" w:hAnsi="Arial" w:eastAsia="Arial" w:cs="Arial"/>
          <w:b w:val="0"/>
          <w:bCs w:val="0"/>
          <w:i w:val="0"/>
          <w:iCs w:val="0"/>
          <w:caps w:val="0"/>
          <w:smallCaps w:val="0"/>
          <w:noProof w:val="0"/>
          <w:color w:val="37393C"/>
          <w:sz w:val="22"/>
          <w:szCs w:val="22"/>
          <w:lang w:val="en-US"/>
        </w:rPr>
        <w:t>, 70, pp. 35–36.</w:t>
      </w:r>
    </w:p>
    <w:p w:rsidR="1E2E0157" w:rsidP="5423937A" w:rsidRDefault="1E2E0157" w14:paraId="7FF7219D" w14:textId="4AB90612">
      <w:pPr>
        <w:pStyle w:val="ListParagraph"/>
        <w:numPr>
          <w:ilvl w:val="0"/>
          <w:numId w:val="6"/>
        </w:numPr>
        <w:spacing w:after="160" w:line="360" w:lineRule="auto"/>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Folino-Gallo, P., Montilla, S. and Bruzzone, M. (2008) “Pricing and reimbursement of pharmaceuticals in Italy </w:t>
      </w:r>
      <w:proofErr w:type="spellStart"/>
      <w:r w:rsidRPr="5423937A" w:rsidR="5423937A">
        <w:rPr>
          <w:rFonts w:ascii="Arial" w:hAnsi="Arial" w:eastAsia="Arial" w:cs="Arial"/>
          <w:b w:val="0"/>
          <w:bCs w:val="0"/>
          <w:i w:val="0"/>
          <w:iCs w:val="0"/>
          <w:caps w:val="0"/>
          <w:smallCaps w:val="0"/>
          <w:noProof w:val="0"/>
          <w:color w:val="37393C"/>
          <w:sz w:val="22"/>
          <w:szCs w:val="22"/>
          <w:lang w:val="en-US"/>
        </w:rPr>
        <w:t>Eur</w:t>
      </w:r>
      <w:proofErr w:type="spellEnd"/>
      <w:r w:rsidRPr="5423937A" w:rsidR="5423937A">
        <w:rPr>
          <w:rFonts w:ascii="Arial" w:hAnsi="Arial" w:eastAsia="Arial" w:cs="Arial"/>
          <w:b w:val="0"/>
          <w:bCs w:val="0"/>
          <w:i w:val="0"/>
          <w:iCs w:val="0"/>
          <w:caps w:val="0"/>
          <w:smallCaps w:val="0"/>
          <w:noProof w:val="0"/>
          <w:color w:val="37393C"/>
          <w:sz w:val="22"/>
          <w:szCs w:val="22"/>
          <w:lang w:val="en-US"/>
        </w:rPr>
        <w:t xml:space="preserve"> J,” </w:t>
      </w:r>
      <w:proofErr w:type="spellStart"/>
      <w:r w:rsidRPr="5423937A" w:rsidR="5423937A">
        <w:rPr>
          <w:rFonts w:ascii="Arial" w:hAnsi="Arial" w:eastAsia="Arial" w:cs="Arial"/>
          <w:b w:val="0"/>
          <w:bCs w:val="0"/>
          <w:i w:val="1"/>
          <w:iCs w:val="1"/>
          <w:caps w:val="0"/>
          <w:smallCaps w:val="0"/>
          <w:noProof w:val="0"/>
          <w:color w:val="37393C"/>
          <w:sz w:val="22"/>
          <w:szCs w:val="22"/>
          <w:lang w:val="en-US"/>
        </w:rPr>
        <w:t>Eur</w:t>
      </w:r>
      <w:proofErr w:type="spellEnd"/>
      <w:r w:rsidRPr="5423937A" w:rsidR="5423937A">
        <w:rPr>
          <w:rFonts w:ascii="Arial" w:hAnsi="Arial" w:eastAsia="Arial" w:cs="Arial"/>
          <w:b w:val="0"/>
          <w:bCs w:val="0"/>
          <w:i w:val="1"/>
          <w:iCs w:val="1"/>
          <w:caps w:val="0"/>
          <w:smallCaps w:val="0"/>
          <w:noProof w:val="0"/>
          <w:color w:val="37393C"/>
          <w:sz w:val="22"/>
          <w:szCs w:val="22"/>
          <w:lang w:val="en-US"/>
        </w:rPr>
        <w:t xml:space="preserve"> J Health Econ</w:t>
      </w:r>
      <w:r w:rsidRPr="5423937A" w:rsidR="5423937A">
        <w:rPr>
          <w:rFonts w:ascii="Arial" w:hAnsi="Arial" w:eastAsia="Arial" w:cs="Arial"/>
          <w:b w:val="0"/>
          <w:bCs w:val="0"/>
          <w:i w:val="0"/>
          <w:iCs w:val="0"/>
          <w:caps w:val="0"/>
          <w:smallCaps w:val="0"/>
          <w:noProof w:val="0"/>
          <w:color w:val="37393C"/>
          <w:sz w:val="22"/>
          <w:szCs w:val="22"/>
          <w:lang w:val="en-US"/>
        </w:rPr>
        <w:t>, 9(3), pp. 305–310.</w:t>
      </w:r>
    </w:p>
    <w:p w:rsidR="1E2E0157" w:rsidP="5423937A" w:rsidRDefault="1E2E0157" w14:paraId="5D8C8AE9" w14:textId="175BF3A7">
      <w:pPr>
        <w:pStyle w:val="ListParagraph"/>
        <w:numPr>
          <w:ilvl w:val="0"/>
          <w:numId w:val="6"/>
        </w:numPr>
        <w:spacing w:after="160" w:line="360" w:lineRule="auto"/>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Hill, B. (2014) “The Importance of Planning in an Organization,” in </w:t>
      </w:r>
      <w:r w:rsidRPr="5423937A" w:rsidR="5423937A">
        <w:rPr>
          <w:rFonts w:ascii="Arial" w:hAnsi="Arial" w:eastAsia="Arial" w:cs="Arial"/>
          <w:b w:val="0"/>
          <w:bCs w:val="0"/>
          <w:i w:val="1"/>
          <w:iCs w:val="1"/>
          <w:caps w:val="0"/>
          <w:smallCaps w:val="0"/>
          <w:noProof w:val="0"/>
          <w:color w:val="37393C"/>
          <w:sz w:val="22"/>
          <w:szCs w:val="22"/>
          <w:lang w:val="en-US"/>
        </w:rPr>
        <w:t>Chron: Demand Media</w:t>
      </w:r>
      <w:r w:rsidRPr="5423937A" w:rsidR="5423937A">
        <w:rPr>
          <w:rFonts w:ascii="Arial" w:hAnsi="Arial" w:eastAsia="Arial" w:cs="Arial"/>
          <w:b w:val="0"/>
          <w:bCs w:val="0"/>
          <w:i w:val="0"/>
          <w:iCs w:val="0"/>
          <w:caps w:val="0"/>
          <w:smallCaps w:val="0"/>
          <w:noProof w:val="0"/>
          <w:color w:val="37393C"/>
          <w:sz w:val="22"/>
          <w:szCs w:val="22"/>
          <w:lang w:val="en-US"/>
        </w:rPr>
        <w:t>.</w:t>
      </w:r>
    </w:p>
    <w:p w:rsidR="1E2E0157" w:rsidP="5423937A" w:rsidRDefault="1E2E0157" w14:paraId="7CB70CAE" w14:textId="5F64C96B">
      <w:pPr>
        <w:pStyle w:val="ListParagraph"/>
        <w:numPr>
          <w:ilvl w:val="0"/>
          <w:numId w:val="6"/>
        </w:numPr>
        <w:spacing w:after="160" w:line="360" w:lineRule="auto"/>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Lee, K. S., Shahidullah, A. and Zaidi, S. T. R. (2017) “The crux of the medicine prices,” </w:t>
      </w:r>
      <w:r w:rsidRPr="5423937A" w:rsidR="5423937A">
        <w:rPr>
          <w:rFonts w:ascii="Arial" w:hAnsi="Arial" w:eastAsia="Arial" w:cs="Arial"/>
          <w:b w:val="0"/>
          <w:bCs w:val="0"/>
          <w:i w:val="1"/>
          <w:iCs w:val="1"/>
          <w:caps w:val="0"/>
          <w:smallCaps w:val="0"/>
          <w:noProof w:val="0"/>
          <w:color w:val="37393C"/>
          <w:sz w:val="22"/>
          <w:szCs w:val="22"/>
          <w:lang w:val="en-US"/>
        </w:rPr>
        <w:t xml:space="preserve">Pakistan Front </w:t>
      </w:r>
      <w:proofErr w:type="spellStart"/>
      <w:r w:rsidRPr="5423937A" w:rsidR="5423937A">
        <w:rPr>
          <w:rFonts w:ascii="Arial" w:hAnsi="Arial" w:eastAsia="Arial" w:cs="Arial"/>
          <w:b w:val="0"/>
          <w:bCs w:val="0"/>
          <w:i w:val="1"/>
          <w:iCs w:val="1"/>
          <w:caps w:val="0"/>
          <w:smallCaps w:val="0"/>
          <w:noProof w:val="0"/>
          <w:color w:val="37393C"/>
          <w:sz w:val="22"/>
          <w:szCs w:val="22"/>
          <w:lang w:val="en-US"/>
        </w:rPr>
        <w:t>Pharmacol</w:t>
      </w:r>
      <w:proofErr w:type="spellEnd"/>
      <w:r w:rsidRPr="5423937A" w:rsidR="5423937A">
        <w:rPr>
          <w:rFonts w:ascii="Arial" w:hAnsi="Arial" w:eastAsia="Arial" w:cs="Arial"/>
          <w:b w:val="0"/>
          <w:bCs w:val="0"/>
          <w:i w:val="0"/>
          <w:iCs w:val="0"/>
          <w:caps w:val="0"/>
          <w:smallCaps w:val="0"/>
          <w:noProof w:val="0"/>
          <w:color w:val="37393C"/>
          <w:sz w:val="22"/>
          <w:szCs w:val="22"/>
          <w:lang w:val="en-US"/>
        </w:rPr>
        <w:t>, 8.</w:t>
      </w:r>
    </w:p>
    <w:p w:rsidR="1E2E0157" w:rsidP="5423937A" w:rsidRDefault="1E2E0157" w14:paraId="3C0E1978" w14:textId="2A1A6271">
      <w:pPr>
        <w:pStyle w:val="ListParagraph"/>
        <w:numPr>
          <w:ilvl w:val="0"/>
          <w:numId w:val="6"/>
        </w:numPr>
        <w:spacing w:after="160" w:line="360" w:lineRule="auto"/>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Long, S. and Spurlock, D. G. (2008) “Motivation and stakeholder acceptance in technology-driven change management: Implications for the engineering manager,” </w:t>
      </w:r>
      <w:r w:rsidRPr="5423937A" w:rsidR="5423937A">
        <w:rPr>
          <w:rFonts w:ascii="Arial" w:hAnsi="Arial" w:eastAsia="Arial" w:cs="Arial"/>
          <w:b w:val="0"/>
          <w:bCs w:val="0"/>
          <w:i w:val="1"/>
          <w:iCs w:val="1"/>
          <w:caps w:val="0"/>
          <w:smallCaps w:val="0"/>
          <w:noProof w:val="0"/>
          <w:color w:val="37393C"/>
          <w:sz w:val="22"/>
          <w:szCs w:val="22"/>
          <w:lang w:val="en-US"/>
        </w:rPr>
        <w:t>Engineering Management Journal</w:t>
      </w:r>
      <w:r w:rsidRPr="5423937A" w:rsidR="5423937A">
        <w:rPr>
          <w:rFonts w:ascii="Arial" w:hAnsi="Arial" w:eastAsia="Arial" w:cs="Arial"/>
          <w:b w:val="0"/>
          <w:bCs w:val="0"/>
          <w:i w:val="0"/>
          <w:iCs w:val="0"/>
          <w:caps w:val="0"/>
          <w:smallCaps w:val="0"/>
          <w:noProof w:val="0"/>
          <w:color w:val="37393C"/>
          <w:sz w:val="22"/>
          <w:szCs w:val="22"/>
          <w:lang w:val="en-US"/>
        </w:rPr>
        <w:t>, 20(2), pp. 30–36.</w:t>
      </w:r>
    </w:p>
    <w:p w:rsidR="1E2E0157" w:rsidP="5423937A" w:rsidRDefault="1E2E0157" w14:paraId="4C71B72D" w14:textId="12851CDB">
      <w:pPr>
        <w:pStyle w:val="ListParagraph"/>
        <w:numPr>
          <w:ilvl w:val="0"/>
          <w:numId w:val="6"/>
        </w:numPr>
        <w:spacing w:after="160" w:line="360" w:lineRule="auto"/>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Maylor, H. (2001) “Beyond the Gantt chart: Project management moving on,” </w:t>
      </w:r>
      <w:r w:rsidRPr="5423937A" w:rsidR="5423937A">
        <w:rPr>
          <w:rFonts w:ascii="Arial" w:hAnsi="Arial" w:eastAsia="Arial" w:cs="Arial"/>
          <w:b w:val="0"/>
          <w:bCs w:val="0"/>
          <w:i w:val="1"/>
          <w:iCs w:val="1"/>
          <w:caps w:val="0"/>
          <w:smallCaps w:val="0"/>
          <w:noProof w:val="0"/>
          <w:color w:val="37393C"/>
          <w:sz w:val="22"/>
          <w:szCs w:val="22"/>
          <w:lang w:val="en-US"/>
        </w:rPr>
        <w:t>European Management Journal</w:t>
      </w:r>
      <w:r w:rsidRPr="5423937A" w:rsidR="5423937A">
        <w:rPr>
          <w:rFonts w:ascii="Arial" w:hAnsi="Arial" w:eastAsia="Arial" w:cs="Arial"/>
          <w:b w:val="0"/>
          <w:bCs w:val="0"/>
          <w:i w:val="0"/>
          <w:iCs w:val="0"/>
          <w:caps w:val="0"/>
          <w:smallCaps w:val="0"/>
          <w:noProof w:val="0"/>
          <w:color w:val="37393C"/>
          <w:sz w:val="22"/>
          <w:szCs w:val="22"/>
          <w:lang w:val="en-US"/>
        </w:rPr>
        <w:t>, 29, pp. 99–100.</w:t>
      </w:r>
    </w:p>
    <w:p w:rsidR="1E2E0157" w:rsidP="5423937A" w:rsidRDefault="1E2E0157" w14:paraId="6DB06BB4" w14:textId="4D57C20C">
      <w:pPr>
        <w:pStyle w:val="ListParagraph"/>
        <w:numPr>
          <w:ilvl w:val="0"/>
          <w:numId w:val="6"/>
        </w:numPr>
        <w:spacing w:after="160" w:line="360" w:lineRule="auto"/>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Morris, R. A. and Sember, B. M. (2008) Project Management That Works: Real-World Advice on Communicating, Problem-Solving.  </w:t>
      </w:r>
    </w:p>
    <w:p w:rsidR="1E2E0157" w:rsidP="5423937A" w:rsidRDefault="1E2E0157" w14:paraId="1EACD006" w14:textId="05386F29">
      <w:pPr>
        <w:pStyle w:val="ListParagraph"/>
        <w:numPr>
          <w:ilvl w:val="0"/>
          <w:numId w:val="6"/>
        </w:numPr>
        <w:spacing w:after="160" w:line="360" w:lineRule="auto"/>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Munns, A. K. (1996) “</w:t>
      </w:r>
      <w:proofErr w:type="spellStart"/>
      <w:r w:rsidRPr="5423937A" w:rsidR="5423937A">
        <w:rPr>
          <w:rFonts w:ascii="Arial" w:hAnsi="Arial" w:eastAsia="Arial" w:cs="Arial"/>
          <w:b w:val="0"/>
          <w:bCs w:val="0"/>
          <w:i w:val="0"/>
          <w:iCs w:val="0"/>
          <w:caps w:val="0"/>
          <w:smallCaps w:val="0"/>
          <w:noProof w:val="0"/>
          <w:color w:val="37393C"/>
          <w:sz w:val="22"/>
          <w:szCs w:val="22"/>
          <w:lang w:val="en-US"/>
        </w:rPr>
        <w:t>Bjeirmi</w:t>
      </w:r>
      <w:proofErr w:type="spellEnd"/>
      <w:r w:rsidRPr="5423937A" w:rsidR="5423937A">
        <w:rPr>
          <w:rFonts w:ascii="Arial" w:hAnsi="Arial" w:eastAsia="Arial" w:cs="Arial"/>
          <w:b w:val="0"/>
          <w:bCs w:val="0"/>
          <w:i w:val="0"/>
          <w:iCs w:val="0"/>
          <w:caps w:val="0"/>
          <w:smallCaps w:val="0"/>
          <w:noProof w:val="0"/>
          <w:color w:val="37393C"/>
          <w:sz w:val="22"/>
          <w:szCs w:val="22"/>
          <w:lang w:val="en-US"/>
        </w:rPr>
        <w:t xml:space="preserve"> The role of project management in achieving project success Int J,” </w:t>
      </w:r>
      <w:r w:rsidRPr="5423937A" w:rsidR="5423937A">
        <w:rPr>
          <w:rFonts w:ascii="Arial" w:hAnsi="Arial" w:eastAsia="Arial" w:cs="Arial"/>
          <w:b w:val="0"/>
          <w:bCs w:val="0"/>
          <w:i w:val="1"/>
          <w:iCs w:val="1"/>
          <w:caps w:val="0"/>
          <w:smallCaps w:val="0"/>
          <w:noProof w:val="0"/>
          <w:color w:val="37393C"/>
          <w:sz w:val="22"/>
          <w:szCs w:val="22"/>
          <w:lang w:val="en-US"/>
        </w:rPr>
        <w:t>Int J Project Manage</w:t>
      </w:r>
      <w:r w:rsidRPr="5423937A" w:rsidR="5423937A">
        <w:rPr>
          <w:rFonts w:ascii="Arial" w:hAnsi="Arial" w:eastAsia="Arial" w:cs="Arial"/>
          <w:b w:val="0"/>
          <w:bCs w:val="0"/>
          <w:i w:val="0"/>
          <w:iCs w:val="0"/>
          <w:caps w:val="0"/>
          <w:smallCaps w:val="0"/>
          <w:noProof w:val="0"/>
          <w:color w:val="37393C"/>
          <w:sz w:val="22"/>
          <w:szCs w:val="22"/>
          <w:lang w:val="en-US"/>
        </w:rPr>
        <w:t>, 14, pp. 81–87.</w:t>
      </w:r>
    </w:p>
    <w:p w:rsidR="1E2E0157" w:rsidP="5423937A" w:rsidRDefault="1E2E0157" w14:paraId="19AE9793" w14:textId="6944D5B7">
      <w:pPr>
        <w:pStyle w:val="ListParagraph"/>
        <w:numPr>
          <w:ilvl w:val="0"/>
          <w:numId w:val="6"/>
        </w:numPr>
        <w:spacing w:after="160" w:line="360" w:lineRule="auto"/>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Poole, R. W. and Samuel, P. (2011) </w:t>
      </w:r>
      <w:r w:rsidRPr="5423937A" w:rsidR="5423937A">
        <w:rPr>
          <w:rFonts w:ascii="Arial" w:hAnsi="Arial" w:eastAsia="Arial" w:cs="Arial"/>
          <w:b w:val="0"/>
          <w:bCs w:val="0"/>
          <w:i w:val="1"/>
          <w:iCs w:val="1"/>
          <w:caps w:val="0"/>
          <w:smallCaps w:val="0"/>
          <w:noProof w:val="0"/>
          <w:color w:val="37393C"/>
          <w:sz w:val="22"/>
          <w:szCs w:val="22"/>
          <w:lang w:val="en-US"/>
        </w:rPr>
        <w:t>Transportation Mega-Projects and Risk Reason Foundation Policy Brief 97</w:t>
      </w:r>
      <w:r w:rsidRPr="5423937A" w:rsidR="5423937A">
        <w:rPr>
          <w:rFonts w:ascii="Arial" w:hAnsi="Arial" w:eastAsia="Arial" w:cs="Arial"/>
          <w:b w:val="0"/>
          <w:bCs w:val="0"/>
          <w:i w:val="0"/>
          <w:iCs w:val="0"/>
          <w:caps w:val="0"/>
          <w:smallCaps w:val="0"/>
          <w:noProof w:val="0"/>
          <w:color w:val="37393C"/>
          <w:sz w:val="22"/>
          <w:szCs w:val="22"/>
          <w:lang w:val="en-US"/>
        </w:rPr>
        <w:t>.</w:t>
      </w:r>
    </w:p>
    <w:p w:rsidR="1E2E0157" w:rsidP="5423937A" w:rsidRDefault="1E2E0157" w14:paraId="76307584" w14:textId="704FD375">
      <w:pPr>
        <w:pStyle w:val="ListParagraph"/>
        <w:numPr>
          <w:ilvl w:val="0"/>
          <w:numId w:val="6"/>
        </w:numPr>
        <w:spacing w:after="160" w:line="360" w:lineRule="auto"/>
        <w:jc w:val="left"/>
        <w:rPr>
          <w:rFonts w:ascii="Arial" w:hAnsi="Arial" w:eastAsia="Arial" w:cs="Arial"/>
          <w:noProof w:val="0"/>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Savchuk, V. (2002) </w:t>
      </w:r>
      <w:r w:rsidRPr="5423937A" w:rsidR="5423937A">
        <w:rPr>
          <w:rFonts w:ascii="Arial" w:hAnsi="Arial" w:eastAsia="Arial" w:cs="Arial"/>
          <w:b w:val="0"/>
          <w:bCs w:val="0"/>
          <w:i w:val="1"/>
          <w:iCs w:val="1"/>
          <w:caps w:val="0"/>
          <w:smallCaps w:val="0"/>
          <w:noProof w:val="0"/>
          <w:color w:val="37393C"/>
          <w:sz w:val="22"/>
          <w:szCs w:val="22"/>
          <w:lang w:val="en-US"/>
        </w:rPr>
        <w:t>Financial planning and budget development of the enterprise</w:t>
      </w:r>
      <w:r w:rsidRPr="5423937A" w:rsidR="5423937A">
        <w:rPr>
          <w:rFonts w:ascii="Arial" w:hAnsi="Arial" w:eastAsia="Arial" w:cs="Arial"/>
          <w:b w:val="0"/>
          <w:bCs w:val="0"/>
          <w:i w:val="0"/>
          <w:iCs w:val="0"/>
          <w:caps w:val="0"/>
          <w:smallCaps w:val="0"/>
          <w:noProof w:val="0"/>
          <w:color w:val="37393C"/>
          <w:sz w:val="22"/>
          <w:szCs w:val="22"/>
          <w:lang w:val="en-US"/>
        </w:rPr>
        <w:t>.</w:t>
      </w:r>
    </w:p>
    <w:p w:rsidR="1E2E0157" w:rsidP="5423937A" w:rsidRDefault="1E2E0157" w14:paraId="26FBE7BC" w14:textId="790E1D32">
      <w:pPr>
        <w:pStyle w:val="ListParagraph"/>
        <w:numPr>
          <w:ilvl w:val="0"/>
          <w:numId w:val="6"/>
        </w:numPr>
        <w:spacing w:after="160" w:line="360" w:lineRule="auto"/>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Vogler, S. (2011) “Pharmaceutical policies in European countries in response to the </w:t>
      </w:r>
      <w:r w:rsidRPr="5423937A" w:rsidR="5423937A">
        <w:rPr>
          <w:rFonts w:ascii="Arial" w:hAnsi="Arial" w:eastAsia="Arial" w:cs="Arial"/>
          <w:b w:val="0"/>
          <w:bCs w:val="0"/>
          <w:i w:val="0"/>
          <w:iCs w:val="0"/>
          <w:caps w:val="0"/>
          <w:smallCaps w:val="0"/>
          <w:noProof w:val="0"/>
          <w:color w:val="37393C"/>
          <w:sz w:val="22"/>
          <w:szCs w:val="22"/>
          <w:lang w:val="en-US"/>
        </w:rPr>
        <w:t>global</w:t>
      </w:r>
    </w:p>
    <w:p w:rsidR="5423937A" w:rsidP="5423937A" w:rsidRDefault="5423937A" w14:paraId="77D5A450" w14:textId="63519555">
      <w:pPr>
        <w:pStyle w:val="Normal"/>
        <w:spacing w:line="360" w:lineRule="auto"/>
        <w:ind w:left="0"/>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                                                                                                                                                                                                         </w:t>
      </w:r>
    </w:p>
    <w:p w:rsidR="5423937A" w:rsidP="5423937A" w:rsidRDefault="5423937A" w14:paraId="072F10A8" w14:textId="08746FE7">
      <w:pPr>
        <w:pStyle w:val="Normal"/>
        <w:spacing w:line="360" w:lineRule="auto"/>
        <w:ind w:left="0"/>
        <w:jc w:val="left"/>
        <w:rPr>
          <w:rFonts w:ascii="Arial" w:hAnsi="Arial" w:eastAsia="Arial" w:cs="Arial"/>
          <w:b w:val="0"/>
          <w:bCs w:val="0"/>
          <w:i w:val="0"/>
          <w:iCs w:val="0"/>
          <w:caps w:val="0"/>
          <w:smallCaps w:val="0"/>
          <w:noProof w:val="0"/>
          <w:color w:val="37393C"/>
          <w:sz w:val="22"/>
          <w:szCs w:val="22"/>
          <w:lang w:val="en-US"/>
        </w:rPr>
      </w:pPr>
      <w:r w:rsidRPr="5423937A" w:rsidR="5423937A">
        <w:rPr>
          <w:rFonts w:ascii="Arial" w:hAnsi="Arial" w:eastAsia="Arial" w:cs="Arial"/>
          <w:b w:val="0"/>
          <w:bCs w:val="0"/>
          <w:i w:val="0"/>
          <w:iCs w:val="0"/>
          <w:caps w:val="0"/>
          <w:smallCaps w:val="0"/>
          <w:noProof w:val="0"/>
          <w:color w:val="37393C"/>
          <w:sz w:val="22"/>
          <w:szCs w:val="22"/>
          <w:lang w:val="en-US"/>
        </w:rPr>
        <w:t xml:space="preserve">                                                                             23</w:t>
      </w:r>
    </w:p>
    <w:sectPr>
      <w:pgSz w:w="12240" w:h="15840" w:orient="portrait"/>
      <w:pgMar w:top="1440" w:right="1440" w:bottom="1440" w:left="1440" w:header="720" w:footer="720" w:gutter="0"/>
      <w:cols w:space="720"/>
      <w:docGrid w:linePitch="360"/>
      <w:headerReference w:type="default" r:id="R6fda6a2440d249c1"/>
      <w:footerReference w:type="default" r:id="Re6377d40f486417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23937A" w:rsidTr="5423937A" w14:paraId="75879639">
      <w:tc>
        <w:tcPr>
          <w:tcW w:w="3120" w:type="dxa"/>
          <w:tcMar/>
        </w:tcPr>
        <w:p w:rsidR="5423937A" w:rsidP="5423937A" w:rsidRDefault="5423937A" w14:paraId="3D71AFC8" w14:textId="75D2FB7A">
          <w:pPr>
            <w:pStyle w:val="Header"/>
            <w:bidi w:val="0"/>
            <w:ind w:left="-115"/>
            <w:jc w:val="left"/>
          </w:pPr>
        </w:p>
      </w:tc>
      <w:tc>
        <w:tcPr>
          <w:tcW w:w="3120" w:type="dxa"/>
          <w:tcMar/>
        </w:tcPr>
        <w:p w:rsidR="5423937A" w:rsidP="5423937A" w:rsidRDefault="5423937A" w14:paraId="6BCFFFDB" w14:textId="7A2291A6">
          <w:pPr>
            <w:pStyle w:val="Header"/>
            <w:bidi w:val="0"/>
            <w:jc w:val="center"/>
          </w:pPr>
          <w:r>
            <w:fldChar w:fldCharType="begin"/>
          </w:r>
          <w:r>
            <w:instrText xml:space="preserve">PAGE</w:instrText>
          </w:r>
          <w:r>
            <w:fldChar w:fldCharType="separate"/>
          </w:r>
          <w:r>
            <w:fldChar w:fldCharType="end"/>
          </w:r>
        </w:p>
      </w:tc>
      <w:tc>
        <w:tcPr>
          <w:tcW w:w="3120" w:type="dxa"/>
          <w:tcMar/>
        </w:tcPr>
        <w:p w:rsidR="5423937A" w:rsidP="5423937A" w:rsidRDefault="5423937A" w14:paraId="2A24D431" w14:textId="0CE4D8F6">
          <w:pPr>
            <w:pStyle w:val="Header"/>
            <w:bidi w:val="0"/>
            <w:ind w:right="-115"/>
            <w:jc w:val="right"/>
          </w:pPr>
        </w:p>
      </w:tc>
    </w:tr>
  </w:tbl>
  <w:p w:rsidR="5423937A" w:rsidP="5423937A" w:rsidRDefault="5423937A" w14:paraId="6649E589" w14:textId="7D97376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23937A" w:rsidTr="5423937A" w14:paraId="74007BD2">
      <w:tc>
        <w:tcPr>
          <w:tcW w:w="3120" w:type="dxa"/>
          <w:tcMar/>
        </w:tcPr>
        <w:p w:rsidR="5423937A" w:rsidP="5423937A" w:rsidRDefault="5423937A" w14:paraId="4583FCD2" w14:textId="522464C7">
          <w:pPr>
            <w:pStyle w:val="Header"/>
            <w:bidi w:val="0"/>
            <w:ind w:left="-115"/>
            <w:jc w:val="left"/>
          </w:pPr>
        </w:p>
      </w:tc>
      <w:tc>
        <w:tcPr>
          <w:tcW w:w="3120" w:type="dxa"/>
          <w:tcMar/>
        </w:tcPr>
        <w:p w:rsidR="5423937A" w:rsidP="5423937A" w:rsidRDefault="5423937A" w14:paraId="5288C5EA" w14:textId="01E6AF4E">
          <w:pPr>
            <w:pStyle w:val="Header"/>
            <w:bidi w:val="0"/>
            <w:jc w:val="center"/>
          </w:pPr>
        </w:p>
      </w:tc>
      <w:tc>
        <w:tcPr>
          <w:tcW w:w="3120" w:type="dxa"/>
          <w:tcMar/>
        </w:tcPr>
        <w:p w:rsidR="5423937A" w:rsidP="5423937A" w:rsidRDefault="5423937A" w14:paraId="413F4F3C" w14:textId="3F1F8B42">
          <w:pPr>
            <w:pStyle w:val="Header"/>
            <w:bidi w:val="0"/>
            <w:ind w:right="-115"/>
            <w:jc w:val="right"/>
          </w:pPr>
        </w:p>
      </w:tc>
    </w:tr>
  </w:tbl>
  <w:p w:rsidR="5423937A" w:rsidP="5423937A" w:rsidRDefault="5423937A" w14:paraId="180E584E" w14:textId="424D25B8">
    <w:pPr>
      <w:pStyle w:val="Header"/>
      <w:bidi w:val="0"/>
    </w:pPr>
  </w:p>
</w:hdr>
</file>

<file path=word/intelligence2.xml><?xml version="1.0" encoding="utf-8"?>
<int2:intelligence xmlns:int2="http://schemas.microsoft.com/office/intelligence/2020/intelligence">
  <int2:observations>
    <int2:textHash int2:hashCode="kv4UVae7TQCfC0" int2:id="oBbDFqUx">
      <int2:state int2:type="LegacyProofing" int2:value="Rejected"/>
    </int2:textHash>
    <int2:textHash int2:hashCode="oB69Q4Crt8x+BY" int2:id="eLRizXsp">
      <int2:state int2:type="LegacyProofing" int2:value="Rejected"/>
    </int2:textHash>
    <int2:textHash int2:hashCode="m/C6mGJeQTWOW1" int2:id="hM4oetxY">
      <int2:state int2:type="LegacyProofing" int2:value="Rejected"/>
    </int2:textHash>
    <int2:bookmark int2:bookmarkName="_Int_OBTOTzst" int2:invalidationBookmarkName="" int2:hashCode="2z1AWxBnWZjAMC" int2:id="cSBKKUPz">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6b8fd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21df9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70d52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f642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d0bd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nsid w:val="62dc67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711F30"/>
    <w:rsid w:val="0004E393"/>
    <w:rsid w:val="00298628"/>
    <w:rsid w:val="005A238F"/>
    <w:rsid w:val="00660191"/>
    <w:rsid w:val="006B5E66"/>
    <w:rsid w:val="00792700"/>
    <w:rsid w:val="007EB8EB"/>
    <w:rsid w:val="00BE049A"/>
    <w:rsid w:val="00DC025B"/>
    <w:rsid w:val="00E3429A"/>
    <w:rsid w:val="01041DDA"/>
    <w:rsid w:val="0121A3AD"/>
    <w:rsid w:val="016E95C8"/>
    <w:rsid w:val="0219EB59"/>
    <w:rsid w:val="0277D2BC"/>
    <w:rsid w:val="0282204E"/>
    <w:rsid w:val="02B80EE6"/>
    <w:rsid w:val="02BE282C"/>
    <w:rsid w:val="02C1F8C7"/>
    <w:rsid w:val="02C1F8C7"/>
    <w:rsid w:val="030DF80C"/>
    <w:rsid w:val="0396DEB8"/>
    <w:rsid w:val="039E17A0"/>
    <w:rsid w:val="03C74C83"/>
    <w:rsid w:val="044582FE"/>
    <w:rsid w:val="0465E127"/>
    <w:rsid w:val="04C68CFF"/>
    <w:rsid w:val="04D07280"/>
    <w:rsid w:val="04D854B6"/>
    <w:rsid w:val="055CFE19"/>
    <w:rsid w:val="05631CE4"/>
    <w:rsid w:val="05787FEE"/>
    <w:rsid w:val="05C49E93"/>
    <w:rsid w:val="05DD8FA6"/>
    <w:rsid w:val="05EFAFA8"/>
    <w:rsid w:val="05FCCA16"/>
    <w:rsid w:val="0612C1E6"/>
    <w:rsid w:val="06224A4C"/>
    <w:rsid w:val="065AD539"/>
    <w:rsid w:val="0689A3FE"/>
    <w:rsid w:val="06EDFA6F"/>
    <w:rsid w:val="07347F43"/>
    <w:rsid w:val="0739FDD1"/>
    <w:rsid w:val="07485468"/>
    <w:rsid w:val="075579F7"/>
    <w:rsid w:val="079569EA"/>
    <w:rsid w:val="07A9DABD"/>
    <w:rsid w:val="07DC8CB1"/>
    <w:rsid w:val="07E4A3E7"/>
    <w:rsid w:val="081B6FB0"/>
    <w:rsid w:val="0848956B"/>
    <w:rsid w:val="08949EDB"/>
    <w:rsid w:val="08C0DFEC"/>
    <w:rsid w:val="08C8060D"/>
    <w:rsid w:val="08CC37E5"/>
    <w:rsid w:val="08D56F53"/>
    <w:rsid w:val="08FC3F55"/>
    <w:rsid w:val="0920E1A7"/>
    <w:rsid w:val="092CB592"/>
    <w:rsid w:val="0945AB1E"/>
    <w:rsid w:val="09B8564E"/>
    <w:rsid w:val="09F2BF9E"/>
    <w:rsid w:val="0A4FAFFA"/>
    <w:rsid w:val="0A5CB04D"/>
    <w:rsid w:val="0A63D66E"/>
    <w:rsid w:val="0A8D1AB9"/>
    <w:rsid w:val="0A9C1BB3"/>
    <w:rsid w:val="0AC320CB"/>
    <w:rsid w:val="0ACB0E51"/>
    <w:rsid w:val="0ACD0AAC"/>
    <w:rsid w:val="0B4B9719"/>
    <w:rsid w:val="0BBC48E6"/>
    <w:rsid w:val="0BC5B61D"/>
    <w:rsid w:val="0BD4940F"/>
    <w:rsid w:val="0C067F27"/>
    <w:rsid w:val="0C18AD87"/>
    <w:rsid w:val="0C33E017"/>
    <w:rsid w:val="0C46D365"/>
    <w:rsid w:val="0C5EF12C"/>
    <w:rsid w:val="0C71FABE"/>
    <w:rsid w:val="0C78E092"/>
    <w:rsid w:val="0CCA3E3E"/>
    <w:rsid w:val="0CD92C37"/>
    <w:rsid w:val="0D46D06B"/>
    <w:rsid w:val="0D4CE76C"/>
    <w:rsid w:val="0D51CEF4"/>
    <w:rsid w:val="0D680FFE"/>
    <w:rsid w:val="0D6B49EA"/>
    <w:rsid w:val="0D824ED3"/>
    <w:rsid w:val="0DCBF367"/>
    <w:rsid w:val="0DFAC18D"/>
    <w:rsid w:val="0E118172"/>
    <w:rsid w:val="0E374BB0"/>
    <w:rsid w:val="0E3A5B08"/>
    <w:rsid w:val="0E589839"/>
    <w:rsid w:val="0E74FC98"/>
    <w:rsid w:val="0E7611C6"/>
    <w:rsid w:val="0EA90275"/>
    <w:rsid w:val="0EAD21B9"/>
    <w:rsid w:val="0EED9F55"/>
    <w:rsid w:val="0EFB30E8"/>
    <w:rsid w:val="0F2AEAA0"/>
    <w:rsid w:val="0F608BDC"/>
    <w:rsid w:val="0F777A5C"/>
    <w:rsid w:val="0FAD51D3"/>
    <w:rsid w:val="0FC839EB"/>
    <w:rsid w:val="0FE907F2"/>
    <w:rsid w:val="10308644"/>
    <w:rsid w:val="1044D2D6"/>
    <w:rsid w:val="109FB0C0"/>
    <w:rsid w:val="10B9EF95"/>
    <w:rsid w:val="10BF8D2C"/>
    <w:rsid w:val="10C6BB01"/>
    <w:rsid w:val="11492234"/>
    <w:rsid w:val="1150BD03"/>
    <w:rsid w:val="11E4C27B"/>
    <w:rsid w:val="11EF77B1"/>
    <w:rsid w:val="125DAD7C"/>
    <w:rsid w:val="1267C232"/>
    <w:rsid w:val="12E82216"/>
    <w:rsid w:val="130BB8AF"/>
    <w:rsid w:val="1381B979"/>
    <w:rsid w:val="13F97DDD"/>
    <w:rsid w:val="1405645C"/>
    <w:rsid w:val="14206E5F"/>
    <w:rsid w:val="1422D9A2"/>
    <w:rsid w:val="146ACA1A"/>
    <w:rsid w:val="147755BF"/>
    <w:rsid w:val="14904B4B"/>
    <w:rsid w:val="14AA05EF"/>
    <w:rsid w:val="14B07D90"/>
    <w:rsid w:val="14C7D9BD"/>
    <w:rsid w:val="152C7CFC"/>
    <w:rsid w:val="1551B815"/>
    <w:rsid w:val="15624DF8"/>
    <w:rsid w:val="15B2A873"/>
    <w:rsid w:val="15CFCD60"/>
    <w:rsid w:val="16293538"/>
    <w:rsid w:val="162C1BAC"/>
    <w:rsid w:val="162F8DE9"/>
    <w:rsid w:val="165EFEAD"/>
    <w:rsid w:val="16B8339E"/>
    <w:rsid w:val="16C84D5D"/>
    <w:rsid w:val="16F567E1"/>
    <w:rsid w:val="1710A522"/>
    <w:rsid w:val="171EFB01"/>
    <w:rsid w:val="173B3355"/>
    <w:rsid w:val="174742D6"/>
    <w:rsid w:val="175A7A64"/>
    <w:rsid w:val="176B9DC1"/>
    <w:rsid w:val="17CCD636"/>
    <w:rsid w:val="17E1A6B1"/>
    <w:rsid w:val="17ED0012"/>
    <w:rsid w:val="17FFA742"/>
    <w:rsid w:val="182A5D52"/>
    <w:rsid w:val="1832A9B7"/>
    <w:rsid w:val="185403FF"/>
    <w:rsid w:val="188063EA"/>
    <w:rsid w:val="18E61FDA"/>
    <w:rsid w:val="192610ED"/>
    <w:rsid w:val="193B5A94"/>
    <w:rsid w:val="196DA75B"/>
    <w:rsid w:val="1977FC5E"/>
    <w:rsid w:val="197AFA33"/>
    <w:rsid w:val="1A21F8AB"/>
    <w:rsid w:val="1A75E576"/>
    <w:rsid w:val="1AC33DE6"/>
    <w:rsid w:val="1AFDA237"/>
    <w:rsid w:val="1B16CA94"/>
    <w:rsid w:val="1B50BAD4"/>
    <w:rsid w:val="1B55A540"/>
    <w:rsid w:val="1B8BA4C1"/>
    <w:rsid w:val="1B935C09"/>
    <w:rsid w:val="1B9BBE80"/>
    <w:rsid w:val="1C55FD64"/>
    <w:rsid w:val="1C5F0E47"/>
    <w:rsid w:val="1C8267A4"/>
    <w:rsid w:val="1C9ECF6D"/>
    <w:rsid w:val="1CBCFDFD"/>
    <w:rsid w:val="1CC07135"/>
    <w:rsid w:val="1CEA4D97"/>
    <w:rsid w:val="1CF175A1"/>
    <w:rsid w:val="1CFD8B44"/>
    <w:rsid w:val="1D49CCAE"/>
    <w:rsid w:val="1D59996D"/>
    <w:rsid w:val="1D87329D"/>
    <w:rsid w:val="1D8E3C85"/>
    <w:rsid w:val="1DC750A5"/>
    <w:rsid w:val="1DCD3EE4"/>
    <w:rsid w:val="1E18D2DD"/>
    <w:rsid w:val="1E2E0157"/>
    <w:rsid w:val="1E428D54"/>
    <w:rsid w:val="1E6B48E1"/>
    <w:rsid w:val="1E861DF8"/>
    <w:rsid w:val="1ECDEF82"/>
    <w:rsid w:val="1EEC8A83"/>
    <w:rsid w:val="1EF569CE"/>
    <w:rsid w:val="1F05BB5D"/>
    <w:rsid w:val="1F365047"/>
    <w:rsid w:val="1F53845E"/>
    <w:rsid w:val="1F71779D"/>
    <w:rsid w:val="1F7C85D1"/>
    <w:rsid w:val="1F9E9CA0"/>
    <w:rsid w:val="1FA7E9E0"/>
    <w:rsid w:val="1FCB106C"/>
    <w:rsid w:val="1FD9762D"/>
    <w:rsid w:val="1FF190CA"/>
    <w:rsid w:val="1FF49EBF"/>
    <w:rsid w:val="1FFABD8A"/>
    <w:rsid w:val="1FFDD065"/>
    <w:rsid w:val="20071942"/>
    <w:rsid w:val="2016EF74"/>
    <w:rsid w:val="202C37C9"/>
    <w:rsid w:val="2034D15D"/>
    <w:rsid w:val="2054C907"/>
    <w:rsid w:val="206F2FA3"/>
    <w:rsid w:val="20B0D36A"/>
    <w:rsid w:val="20E526FA"/>
    <w:rsid w:val="21015CAA"/>
    <w:rsid w:val="212A91E4"/>
    <w:rsid w:val="214D99B4"/>
    <w:rsid w:val="21564806"/>
    <w:rsid w:val="216ECE53"/>
    <w:rsid w:val="21B3DE7B"/>
    <w:rsid w:val="21CCD44A"/>
    <w:rsid w:val="224009F7"/>
    <w:rsid w:val="2280F75B"/>
    <w:rsid w:val="2285D382"/>
    <w:rsid w:val="22956CEA"/>
    <w:rsid w:val="22CDD1B9"/>
    <w:rsid w:val="22E6277A"/>
    <w:rsid w:val="22FFA339"/>
    <w:rsid w:val="2307B840"/>
    <w:rsid w:val="2315AC5F"/>
    <w:rsid w:val="2315FE77"/>
    <w:rsid w:val="23245958"/>
    <w:rsid w:val="23579112"/>
    <w:rsid w:val="236CF98B"/>
    <w:rsid w:val="23A6D065"/>
    <w:rsid w:val="23D5B0F5"/>
    <w:rsid w:val="24383058"/>
    <w:rsid w:val="2438FD6C"/>
    <w:rsid w:val="246A202C"/>
    <w:rsid w:val="247C0672"/>
    <w:rsid w:val="249874A5"/>
    <w:rsid w:val="2498A67B"/>
    <w:rsid w:val="24B1CED8"/>
    <w:rsid w:val="24BFC056"/>
    <w:rsid w:val="24C80FE2"/>
    <w:rsid w:val="24C8173F"/>
    <w:rsid w:val="2512CAEE"/>
    <w:rsid w:val="253A748D"/>
    <w:rsid w:val="25BD7444"/>
    <w:rsid w:val="25D1EB79"/>
    <w:rsid w:val="25DD8C12"/>
    <w:rsid w:val="262949EA"/>
    <w:rsid w:val="2663E7A0"/>
    <w:rsid w:val="269F34FB"/>
    <w:rsid w:val="26B04E2D"/>
    <w:rsid w:val="26DE7127"/>
    <w:rsid w:val="27007BB3"/>
    <w:rsid w:val="27554ADB"/>
    <w:rsid w:val="279A10D1"/>
    <w:rsid w:val="279C02AD"/>
    <w:rsid w:val="27A1C0EE"/>
    <w:rsid w:val="27AE6D80"/>
    <w:rsid w:val="27DC253F"/>
    <w:rsid w:val="27DE0FD7"/>
    <w:rsid w:val="27EF2E32"/>
    <w:rsid w:val="281CEF69"/>
    <w:rsid w:val="283C15CE"/>
    <w:rsid w:val="2848CD81"/>
    <w:rsid w:val="2867511E"/>
    <w:rsid w:val="287A4188"/>
    <w:rsid w:val="28830F50"/>
    <w:rsid w:val="28A4399A"/>
    <w:rsid w:val="28A75C0C"/>
    <w:rsid w:val="29257F72"/>
    <w:rsid w:val="293D914F"/>
    <w:rsid w:val="294A3DE1"/>
    <w:rsid w:val="29A06096"/>
    <w:rsid w:val="29D6D5BD"/>
    <w:rsid w:val="29E63C11"/>
    <w:rsid w:val="29E7EEEF"/>
    <w:rsid w:val="2A003182"/>
    <w:rsid w:val="2A103E5F"/>
    <w:rsid w:val="2A1611E9"/>
    <w:rsid w:val="2A90E567"/>
    <w:rsid w:val="2AB5B6C1"/>
    <w:rsid w:val="2AE8F99C"/>
    <w:rsid w:val="2AFBA4A6"/>
    <w:rsid w:val="2AFBA4A6"/>
    <w:rsid w:val="2B3758C3"/>
    <w:rsid w:val="2B40503B"/>
    <w:rsid w:val="2BDBDA5C"/>
    <w:rsid w:val="2C96E731"/>
    <w:rsid w:val="2CA8C30C"/>
    <w:rsid w:val="2D0EA855"/>
    <w:rsid w:val="2D55A031"/>
    <w:rsid w:val="2D7EE019"/>
    <w:rsid w:val="2DB983DD"/>
    <w:rsid w:val="2DC0181F"/>
    <w:rsid w:val="2E4D515B"/>
    <w:rsid w:val="2E5FAF8F"/>
    <w:rsid w:val="2EB9AD34"/>
    <w:rsid w:val="2EBA7A48"/>
    <w:rsid w:val="2EBD6A45"/>
    <w:rsid w:val="2F1B931D"/>
    <w:rsid w:val="2F481E36"/>
    <w:rsid w:val="2F5FA726"/>
    <w:rsid w:val="2F75B766"/>
    <w:rsid w:val="2FAA2443"/>
    <w:rsid w:val="2FE8AD4C"/>
    <w:rsid w:val="2FF73E81"/>
    <w:rsid w:val="30B433FD"/>
    <w:rsid w:val="30FE857C"/>
    <w:rsid w:val="3129BC96"/>
    <w:rsid w:val="314F3422"/>
    <w:rsid w:val="3184F21D"/>
    <w:rsid w:val="31855357"/>
    <w:rsid w:val="31D2D3FB"/>
    <w:rsid w:val="31EA5AE9"/>
    <w:rsid w:val="322809A2"/>
    <w:rsid w:val="32291154"/>
    <w:rsid w:val="3250045E"/>
    <w:rsid w:val="327E1F8B"/>
    <w:rsid w:val="3320C27E"/>
    <w:rsid w:val="335ABDF2"/>
    <w:rsid w:val="338D1E57"/>
    <w:rsid w:val="33AC5199"/>
    <w:rsid w:val="33B5FD48"/>
    <w:rsid w:val="33C4E1B5"/>
    <w:rsid w:val="33CEA617"/>
    <w:rsid w:val="33EA0EB3"/>
    <w:rsid w:val="34119EFD"/>
    <w:rsid w:val="344370AA"/>
    <w:rsid w:val="348043F6"/>
    <w:rsid w:val="3492D1BB"/>
    <w:rsid w:val="35126243"/>
    <w:rsid w:val="351F0424"/>
    <w:rsid w:val="35421715"/>
    <w:rsid w:val="3552F106"/>
    <w:rsid w:val="35D1C93A"/>
    <w:rsid w:val="364920A7"/>
    <w:rsid w:val="36A999AE"/>
    <w:rsid w:val="36B25A27"/>
    <w:rsid w:val="36F6AEED"/>
    <w:rsid w:val="379DBB80"/>
    <w:rsid w:val="37C0FF51"/>
    <w:rsid w:val="37D5677A"/>
    <w:rsid w:val="37FC8261"/>
    <w:rsid w:val="384D4F2C"/>
    <w:rsid w:val="38555AFE"/>
    <w:rsid w:val="38615C8E"/>
    <w:rsid w:val="38703759"/>
    <w:rsid w:val="389BA296"/>
    <w:rsid w:val="38AD9998"/>
    <w:rsid w:val="38CCE39F"/>
    <w:rsid w:val="38F521D2"/>
    <w:rsid w:val="395B248D"/>
    <w:rsid w:val="39E5D366"/>
    <w:rsid w:val="39FC5FDB"/>
    <w:rsid w:val="3A1E18AB"/>
    <w:rsid w:val="3A2DD19D"/>
    <w:rsid w:val="3A331B87"/>
    <w:rsid w:val="3A342339"/>
    <w:rsid w:val="3A8F26B8"/>
    <w:rsid w:val="3A9EB9E8"/>
    <w:rsid w:val="3B35B0D9"/>
    <w:rsid w:val="3B5E8B0E"/>
    <w:rsid w:val="3B73D363"/>
    <w:rsid w:val="3B88C9E8"/>
    <w:rsid w:val="3BA01DC2"/>
    <w:rsid w:val="3BA7D81B"/>
    <w:rsid w:val="3BCA2010"/>
    <w:rsid w:val="3BCDB3B2"/>
    <w:rsid w:val="3BDC0656"/>
    <w:rsid w:val="3C066EF9"/>
    <w:rsid w:val="3C0D78E1"/>
    <w:rsid w:val="3C68E03E"/>
    <w:rsid w:val="3C791A29"/>
    <w:rsid w:val="3CCDCAE7"/>
    <w:rsid w:val="3D18C4C4"/>
    <w:rsid w:val="3D43A87C"/>
    <w:rsid w:val="3D890564"/>
    <w:rsid w:val="3DB2A9C9"/>
    <w:rsid w:val="3DC0A56F"/>
    <w:rsid w:val="3E262561"/>
    <w:rsid w:val="3E4F53DA"/>
    <w:rsid w:val="3E6AEE3B"/>
    <w:rsid w:val="3EC8DDF1"/>
    <w:rsid w:val="3EF517AA"/>
    <w:rsid w:val="3F0CF617"/>
    <w:rsid w:val="3F2CCF75"/>
    <w:rsid w:val="3F73D7C5"/>
    <w:rsid w:val="3FD34A85"/>
    <w:rsid w:val="3FEB243B"/>
    <w:rsid w:val="3FEC9564"/>
    <w:rsid w:val="3FFE751E"/>
    <w:rsid w:val="4090E80B"/>
    <w:rsid w:val="4095A3AD"/>
    <w:rsid w:val="40E0EA04"/>
    <w:rsid w:val="416DE594"/>
    <w:rsid w:val="41A364A7"/>
    <w:rsid w:val="41BFF652"/>
    <w:rsid w:val="41F0E54B"/>
    <w:rsid w:val="41FB01CB"/>
    <w:rsid w:val="4231B177"/>
    <w:rsid w:val="4231B177"/>
    <w:rsid w:val="4238E382"/>
    <w:rsid w:val="42A9CBCD"/>
    <w:rsid w:val="42BAC0A5"/>
    <w:rsid w:val="42D2FF72"/>
    <w:rsid w:val="42DFA7BD"/>
    <w:rsid w:val="43B665CE"/>
    <w:rsid w:val="4405F35F"/>
    <w:rsid w:val="440BA5CA"/>
    <w:rsid w:val="441180DE"/>
    <w:rsid w:val="443C5351"/>
    <w:rsid w:val="4452FE17"/>
    <w:rsid w:val="446F86D5"/>
    <w:rsid w:val="44BE8244"/>
    <w:rsid w:val="453FDF96"/>
    <w:rsid w:val="4556B69C"/>
    <w:rsid w:val="455E7DA8"/>
    <w:rsid w:val="45779344"/>
    <w:rsid w:val="460A46C4"/>
    <w:rsid w:val="460FC284"/>
    <w:rsid w:val="4637063E"/>
    <w:rsid w:val="464F51C3"/>
    <w:rsid w:val="46F2A97F"/>
    <w:rsid w:val="474C26B9"/>
    <w:rsid w:val="47641493"/>
    <w:rsid w:val="476F55F4"/>
    <w:rsid w:val="47DD2718"/>
    <w:rsid w:val="47DE4DB5"/>
    <w:rsid w:val="47E4DE60"/>
    <w:rsid w:val="47F62306"/>
    <w:rsid w:val="47F62306"/>
    <w:rsid w:val="480095AA"/>
    <w:rsid w:val="481A5B5B"/>
    <w:rsid w:val="48780F3A"/>
    <w:rsid w:val="48A8A318"/>
    <w:rsid w:val="48AF3406"/>
    <w:rsid w:val="48D91644"/>
    <w:rsid w:val="48E9F913"/>
    <w:rsid w:val="490692CE"/>
    <w:rsid w:val="491ABA0B"/>
    <w:rsid w:val="4991F367"/>
    <w:rsid w:val="49BCBF78"/>
    <w:rsid w:val="49FF088F"/>
    <w:rsid w:val="4A632EB7"/>
    <w:rsid w:val="4A891122"/>
    <w:rsid w:val="4A93C5E6"/>
    <w:rsid w:val="4AC54CAE"/>
    <w:rsid w:val="4AEB800C"/>
    <w:rsid w:val="4AF50BC1"/>
    <w:rsid w:val="4B06FC32"/>
    <w:rsid w:val="4B1C7F22"/>
    <w:rsid w:val="4B1F0E0F"/>
    <w:rsid w:val="4B4D40FC"/>
    <w:rsid w:val="4B719EE1"/>
    <w:rsid w:val="4BB6418C"/>
    <w:rsid w:val="4BD32186"/>
    <w:rsid w:val="4BE043DA"/>
    <w:rsid w:val="4BFA17A6"/>
    <w:rsid w:val="4C16B7AF"/>
    <w:rsid w:val="4C32C192"/>
    <w:rsid w:val="4C35405F"/>
    <w:rsid w:val="4C3E3AED"/>
    <w:rsid w:val="4C605FEB"/>
    <w:rsid w:val="4C7F0408"/>
    <w:rsid w:val="4C81FB8F"/>
    <w:rsid w:val="4CE440C9"/>
    <w:rsid w:val="4DB28810"/>
    <w:rsid w:val="4DBB683D"/>
    <w:rsid w:val="4DFD40BE"/>
    <w:rsid w:val="4E0C8922"/>
    <w:rsid w:val="4EA9DB51"/>
    <w:rsid w:val="4EB95155"/>
    <w:rsid w:val="4ED05C1F"/>
    <w:rsid w:val="4F0086DD"/>
    <w:rsid w:val="4F1A34CE"/>
    <w:rsid w:val="4F5C8245"/>
    <w:rsid w:val="4F6A6254"/>
    <w:rsid w:val="4F6A6254"/>
    <w:rsid w:val="4FC87CE4"/>
    <w:rsid w:val="50421B64"/>
    <w:rsid w:val="505521B6"/>
    <w:rsid w:val="50D2703B"/>
    <w:rsid w:val="50EA28D2"/>
    <w:rsid w:val="50F003E6"/>
    <w:rsid w:val="510E203B"/>
    <w:rsid w:val="510E203B"/>
    <w:rsid w:val="514EBED8"/>
    <w:rsid w:val="51556CB2"/>
    <w:rsid w:val="515B01DD"/>
    <w:rsid w:val="51B1A8F0"/>
    <w:rsid w:val="51D5FE3F"/>
    <w:rsid w:val="520D27C7"/>
    <w:rsid w:val="521017C4"/>
    <w:rsid w:val="52236DD0"/>
    <w:rsid w:val="52AD7C71"/>
    <w:rsid w:val="52B254A5"/>
    <w:rsid w:val="52E5571A"/>
    <w:rsid w:val="53120E17"/>
    <w:rsid w:val="533C2DD4"/>
    <w:rsid w:val="534D7951"/>
    <w:rsid w:val="534FF4E3"/>
    <w:rsid w:val="537F973A"/>
    <w:rsid w:val="5387AE43"/>
    <w:rsid w:val="53A8F828"/>
    <w:rsid w:val="53D7E50F"/>
    <w:rsid w:val="53F401C9"/>
    <w:rsid w:val="5421C994"/>
    <w:rsid w:val="5423937A"/>
    <w:rsid w:val="5478DB16"/>
    <w:rsid w:val="54E17C12"/>
    <w:rsid w:val="55009CD9"/>
    <w:rsid w:val="5512A9AD"/>
    <w:rsid w:val="55604535"/>
    <w:rsid w:val="55BD99F5"/>
    <w:rsid w:val="55E4EB6E"/>
    <w:rsid w:val="55E679DC"/>
    <w:rsid w:val="55F03D48"/>
    <w:rsid w:val="56074231"/>
    <w:rsid w:val="562DD3D4"/>
    <w:rsid w:val="5640690F"/>
    <w:rsid w:val="567D4C73"/>
    <w:rsid w:val="57086E6A"/>
    <w:rsid w:val="573CCA4D"/>
    <w:rsid w:val="5741B1BF"/>
    <w:rsid w:val="574E6BCD"/>
    <w:rsid w:val="57654858"/>
    <w:rsid w:val="5767942A"/>
    <w:rsid w:val="578425D5"/>
    <w:rsid w:val="579AD570"/>
    <w:rsid w:val="579F3898"/>
    <w:rsid w:val="57A42304"/>
    <w:rsid w:val="57B07BD8"/>
    <w:rsid w:val="57C5CF21"/>
    <w:rsid w:val="57FC7A11"/>
    <w:rsid w:val="58AC23E8"/>
    <w:rsid w:val="58BF044B"/>
    <w:rsid w:val="58D59CC0"/>
    <w:rsid w:val="5903648B"/>
    <w:rsid w:val="591FF636"/>
    <w:rsid w:val="593EE2F3"/>
    <w:rsid w:val="5945BB4B"/>
    <w:rsid w:val="5947E0EB"/>
    <w:rsid w:val="595636CD"/>
    <w:rsid w:val="596DC0FB"/>
    <w:rsid w:val="596F5F2A"/>
    <w:rsid w:val="59711208"/>
    <w:rsid w:val="59731C3B"/>
    <w:rsid w:val="59B4ED35"/>
    <w:rsid w:val="59B53C0D"/>
    <w:rsid w:val="59B5945D"/>
    <w:rsid w:val="59B91AC3"/>
    <w:rsid w:val="59C8A46A"/>
    <w:rsid w:val="59D06270"/>
    <w:rsid w:val="59F1DDD7"/>
    <w:rsid w:val="5A2F3334"/>
    <w:rsid w:val="5A485B91"/>
    <w:rsid w:val="5A746B0F"/>
    <w:rsid w:val="5AD6D95A"/>
    <w:rsid w:val="5ADBC3C6"/>
    <w:rsid w:val="5AE7D969"/>
    <w:rsid w:val="5AF068FF"/>
    <w:rsid w:val="5B391886"/>
    <w:rsid w:val="5B3B0847"/>
    <w:rsid w:val="5B6474CB"/>
    <w:rsid w:val="5B903B0A"/>
    <w:rsid w:val="5B92F7DF"/>
    <w:rsid w:val="5BB33CF9"/>
    <w:rsid w:val="5BDBDF8D"/>
    <w:rsid w:val="5C3B054D"/>
    <w:rsid w:val="5C8BDA81"/>
    <w:rsid w:val="5CA561BD"/>
    <w:rsid w:val="5CBD66B8"/>
    <w:rsid w:val="5CC0DDE3"/>
    <w:rsid w:val="5CEAC7EB"/>
    <w:rsid w:val="5CEFBD78"/>
    <w:rsid w:val="5D00452C"/>
    <w:rsid w:val="5D209E6C"/>
    <w:rsid w:val="5D3974B1"/>
    <w:rsid w:val="5D52614B"/>
    <w:rsid w:val="5D5E8791"/>
    <w:rsid w:val="5DACE972"/>
    <w:rsid w:val="5E125416"/>
    <w:rsid w:val="5E204FAB"/>
    <w:rsid w:val="5E3C3EBD"/>
    <w:rsid w:val="5E583049"/>
    <w:rsid w:val="5E5CAE44"/>
    <w:rsid w:val="5E6CD29B"/>
    <w:rsid w:val="5E798BF9"/>
    <w:rsid w:val="5E98197E"/>
    <w:rsid w:val="5EC3D76A"/>
    <w:rsid w:val="5ECF751F"/>
    <w:rsid w:val="5EEBAACF"/>
    <w:rsid w:val="5F02A457"/>
    <w:rsid w:val="5F15094E"/>
    <w:rsid w:val="5F1FDF5B"/>
    <w:rsid w:val="5F3FE282"/>
    <w:rsid w:val="5FBC200C"/>
    <w:rsid w:val="5FD66734"/>
    <w:rsid w:val="5FEE488D"/>
    <w:rsid w:val="5FFF55BC"/>
    <w:rsid w:val="606E8038"/>
    <w:rsid w:val="6080DBFA"/>
    <w:rsid w:val="60877B30"/>
    <w:rsid w:val="61055748"/>
    <w:rsid w:val="6113A721"/>
    <w:rsid w:val="61290829"/>
    <w:rsid w:val="6139FD01"/>
    <w:rsid w:val="6145E016"/>
    <w:rsid w:val="6149F4D8"/>
    <w:rsid w:val="614E6E17"/>
    <w:rsid w:val="6191216E"/>
    <w:rsid w:val="61944F06"/>
    <w:rsid w:val="61AA49CB"/>
    <w:rsid w:val="61B12CBB"/>
    <w:rsid w:val="61E3C75F"/>
    <w:rsid w:val="620A5099"/>
    <w:rsid w:val="62234B91"/>
    <w:rsid w:val="629CA8E2"/>
    <w:rsid w:val="62A127A9"/>
    <w:rsid w:val="634CFD1C"/>
    <w:rsid w:val="6360DB8F"/>
    <w:rsid w:val="637EE600"/>
    <w:rsid w:val="63CDC915"/>
    <w:rsid w:val="63E3BDBE"/>
    <w:rsid w:val="63FB23D0"/>
    <w:rsid w:val="6481959A"/>
    <w:rsid w:val="64898320"/>
    <w:rsid w:val="648EFEE0"/>
    <w:rsid w:val="64C1C865"/>
    <w:rsid w:val="64E8CD7D"/>
    <w:rsid w:val="64EDFA65"/>
    <w:rsid w:val="6534907E"/>
    <w:rsid w:val="65371D50"/>
    <w:rsid w:val="65686424"/>
    <w:rsid w:val="65E99CC3"/>
    <w:rsid w:val="65F2FD9E"/>
    <w:rsid w:val="6609DB35"/>
    <w:rsid w:val="661D65FB"/>
    <w:rsid w:val="662663F3"/>
    <w:rsid w:val="663FEFFC"/>
    <w:rsid w:val="66526853"/>
    <w:rsid w:val="665D98C6"/>
    <w:rsid w:val="667E756E"/>
    <w:rsid w:val="667F53F4"/>
    <w:rsid w:val="66849DDE"/>
    <w:rsid w:val="668F7D8D"/>
    <w:rsid w:val="66969FBE"/>
    <w:rsid w:val="66F74B96"/>
    <w:rsid w:val="670D4EF4"/>
    <w:rsid w:val="674A226A"/>
    <w:rsid w:val="67724B22"/>
    <w:rsid w:val="677EE443"/>
    <w:rsid w:val="67F92CCA"/>
    <w:rsid w:val="67F96927"/>
    <w:rsid w:val="685003CA"/>
    <w:rsid w:val="685606B8"/>
    <w:rsid w:val="68635113"/>
    <w:rsid w:val="686C3140"/>
    <w:rsid w:val="691EB906"/>
    <w:rsid w:val="69953988"/>
    <w:rsid w:val="69953988"/>
    <w:rsid w:val="699C3353"/>
    <w:rsid w:val="69C8EB08"/>
    <w:rsid w:val="69EED944"/>
    <w:rsid w:val="69F1D719"/>
    <w:rsid w:val="6A2B30DC"/>
    <w:rsid w:val="6AAFF4C7"/>
    <w:rsid w:val="6ABA8967"/>
    <w:rsid w:val="6ABF22CA"/>
    <w:rsid w:val="6AC4FD55"/>
    <w:rsid w:val="6AC66EC1"/>
    <w:rsid w:val="6AFCF67C"/>
    <w:rsid w:val="6B3109E9"/>
    <w:rsid w:val="6B4B55A3"/>
    <w:rsid w:val="6B56D6CB"/>
    <w:rsid w:val="6B580F01"/>
    <w:rsid w:val="6BD8DAFA"/>
    <w:rsid w:val="6BE3FFB5"/>
    <w:rsid w:val="6BFA4FBC"/>
    <w:rsid w:val="6C00B8CD"/>
    <w:rsid w:val="6C50F0C1"/>
    <w:rsid w:val="6C8D6EE4"/>
    <w:rsid w:val="6CD701AD"/>
    <w:rsid w:val="6CF9448A"/>
    <w:rsid w:val="6D39F9AE"/>
    <w:rsid w:val="6D451D17"/>
    <w:rsid w:val="6D49F54B"/>
    <w:rsid w:val="6D7CF7C0"/>
    <w:rsid w:val="6D96201D"/>
    <w:rsid w:val="6DC542E3"/>
    <w:rsid w:val="6DDAE8F7"/>
    <w:rsid w:val="6DDCDAE4"/>
    <w:rsid w:val="6E3FCBBA"/>
    <w:rsid w:val="6E4F7399"/>
    <w:rsid w:val="6E72D20E"/>
    <w:rsid w:val="6E9CCA31"/>
    <w:rsid w:val="6EC24A67"/>
    <w:rsid w:val="6EC7940E"/>
    <w:rsid w:val="6EE225C7"/>
    <w:rsid w:val="6EE8DAFE"/>
    <w:rsid w:val="6EFAD554"/>
    <w:rsid w:val="6F1514B2"/>
    <w:rsid w:val="6F62EF94"/>
    <w:rsid w:val="6F75166D"/>
    <w:rsid w:val="6F889F9E"/>
    <w:rsid w:val="6FD1B187"/>
    <w:rsid w:val="6FD9889F"/>
    <w:rsid w:val="6FDC692F"/>
    <w:rsid w:val="6FF4C478"/>
    <w:rsid w:val="70047B0C"/>
    <w:rsid w:val="70047B0C"/>
    <w:rsid w:val="708DA2D7"/>
    <w:rsid w:val="708DD5A8"/>
    <w:rsid w:val="70B439A3"/>
    <w:rsid w:val="70B763FB"/>
    <w:rsid w:val="70B80B34"/>
    <w:rsid w:val="70C5747A"/>
    <w:rsid w:val="7114ED19"/>
    <w:rsid w:val="7149196B"/>
    <w:rsid w:val="7165078A"/>
    <w:rsid w:val="71752C3D"/>
    <w:rsid w:val="71A95C50"/>
    <w:rsid w:val="72349BA0"/>
    <w:rsid w:val="72BD0FD3"/>
    <w:rsid w:val="72D997AF"/>
    <w:rsid w:val="72FDAC87"/>
    <w:rsid w:val="73113FCF"/>
    <w:rsid w:val="733BDF71"/>
    <w:rsid w:val="735566AD"/>
    <w:rsid w:val="737A2FA3"/>
    <w:rsid w:val="739DA910"/>
    <w:rsid w:val="73B8EAC5"/>
    <w:rsid w:val="73D06C01"/>
    <w:rsid w:val="73EBDA65"/>
    <w:rsid w:val="744CF4CF"/>
    <w:rsid w:val="7460CDBA"/>
    <w:rsid w:val="746D5107"/>
    <w:rsid w:val="7486DA9E"/>
    <w:rsid w:val="74E6D380"/>
    <w:rsid w:val="750C0BB5"/>
    <w:rsid w:val="7518E0AD"/>
    <w:rsid w:val="75581C82"/>
    <w:rsid w:val="75625C23"/>
    <w:rsid w:val="757B8480"/>
    <w:rsid w:val="7598E59D"/>
    <w:rsid w:val="75A0BCB5"/>
    <w:rsid w:val="75CCD27F"/>
    <w:rsid w:val="76113871"/>
    <w:rsid w:val="767BCC98"/>
    <w:rsid w:val="767FDF3F"/>
    <w:rsid w:val="768E45B3"/>
    <w:rsid w:val="76B4B10E"/>
    <w:rsid w:val="76D2A5F3"/>
    <w:rsid w:val="76F3ECE3"/>
    <w:rsid w:val="772BC78C"/>
    <w:rsid w:val="7749D6B9"/>
    <w:rsid w:val="777981BF"/>
    <w:rsid w:val="77842E9D"/>
    <w:rsid w:val="7794FF5E"/>
    <w:rsid w:val="7797E5D2"/>
    <w:rsid w:val="77D332EA"/>
    <w:rsid w:val="77EA01F1"/>
    <w:rsid w:val="78177A77"/>
    <w:rsid w:val="78177A77"/>
    <w:rsid w:val="7830C556"/>
    <w:rsid w:val="7840AE89"/>
    <w:rsid w:val="788FBD44"/>
    <w:rsid w:val="7899FCE5"/>
    <w:rsid w:val="78A3DD24"/>
    <w:rsid w:val="78B2F2B4"/>
    <w:rsid w:val="78C38B38"/>
    <w:rsid w:val="78EC6164"/>
    <w:rsid w:val="791B1680"/>
    <w:rsid w:val="794D99D9"/>
    <w:rsid w:val="796DC3B5"/>
    <w:rsid w:val="79711F30"/>
    <w:rsid w:val="797B8B54"/>
    <w:rsid w:val="7990C346"/>
    <w:rsid w:val="79BA44A3"/>
    <w:rsid w:val="7A09710B"/>
    <w:rsid w:val="7A94DC55"/>
    <w:rsid w:val="7A9DD19E"/>
    <w:rsid w:val="7AAED4D7"/>
    <w:rsid w:val="7AB96BFF"/>
    <w:rsid w:val="7AC0DB73"/>
    <w:rsid w:val="7ADC928B"/>
    <w:rsid w:val="7B04B256"/>
    <w:rsid w:val="7B1FAAB8"/>
    <w:rsid w:val="7BB16838"/>
    <w:rsid w:val="7C467360"/>
    <w:rsid w:val="7C61F5BE"/>
    <w:rsid w:val="7C7E65DA"/>
    <w:rsid w:val="7CBB7B19"/>
    <w:rsid w:val="7CE2C1B7"/>
    <w:rsid w:val="7CF29FE5"/>
    <w:rsid w:val="7D0991B9"/>
    <w:rsid w:val="7D41E777"/>
    <w:rsid w:val="7D471828"/>
    <w:rsid w:val="7D4D3899"/>
    <w:rsid w:val="7D555F6B"/>
    <w:rsid w:val="7D925520"/>
    <w:rsid w:val="7DAC8434"/>
    <w:rsid w:val="7DBD89F5"/>
    <w:rsid w:val="7DC7C00D"/>
    <w:rsid w:val="7DCA2BD6"/>
    <w:rsid w:val="7DFAEC34"/>
    <w:rsid w:val="7E07B000"/>
    <w:rsid w:val="7E07B000"/>
    <w:rsid w:val="7E3AB3AB"/>
    <w:rsid w:val="7ECA312F"/>
    <w:rsid w:val="7EE2E889"/>
    <w:rsid w:val="7F14CB4E"/>
    <w:rsid w:val="7F2423B6"/>
    <w:rsid w:val="7F76BF4D"/>
    <w:rsid w:val="7F8F4082"/>
    <w:rsid w:val="7FD1ABD8"/>
    <w:rsid w:val="7FF28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11F30"/>
  <w15:chartTrackingRefBased/>
  <w15:docId w15:val="{D6C89D5D-F432-4C36-9539-59F3FC171D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84c80bc0f0654098" /><Relationship Type="http://schemas.openxmlformats.org/officeDocument/2006/relationships/image" Target="/media/image2.png" Id="R7fc9a995db464775" /><Relationship Type="http://schemas.openxmlformats.org/officeDocument/2006/relationships/hyperlink" Target="https://www.statista.com/statistics/308344/top-vitamin-and-mineral-supplement-types-used-by-us-adults/" TargetMode="External" Id="R284cf272a7354854" /><Relationship Type="http://schemas.openxmlformats.org/officeDocument/2006/relationships/image" Target="/media/image3.png" Id="R529e1beebcc14d46" /><Relationship Type="http://schemas.openxmlformats.org/officeDocument/2006/relationships/hyperlink" Target="https://www.statista.com/statistics/521725/otc-vitamins-and-minerals-sales-growth-great-britain/" TargetMode="External" Id="Rda2dc2b6bc5242fe" /><Relationship Type="http://schemas.openxmlformats.org/officeDocument/2006/relationships/image" Target="/media/image4.png" Id="R84dabc2e32b04a9c" /><Relationship Type="http://schemas.openxmlformats.org/officeDocument/2006/relationships/image" Target="/media/image5.png" Id="R2982b8b3ae2b4177" /><Relationship Type="http://schemas.openxmlformats.org/officeDocument/2006/relationships/image" Target="/media/image6.png" Id="Reaae937f00734d4f" /><Relationship Type="http://schemas.openxmlformats.org/officeDocument/2006/relationships/image" Target="/media/image7.png" Id="Red9bc15e103343fb" /><Relationship Type="http://schemas.openxmlformats.org/officeDocument/2006/relationships/image" Target="/media/image8.png" Id="Rf53d5d53bd284651" /><Relationship Type="http://schemas.openxmlformats.org/officeDocument/2006/relationships/image" Target="/media/image9.png" Id="R62802cceb2e44d1a" /><Relationship Type="http://schemas.openxmlformats.org/officeDocument/2006/relationships/image" Target="/media/imagea.png" Id="R18fa3bf8cffc4e17" /><Relationship Type="http://schemas.openxmlformats.org/officeDocument/2006/relationships/image" Target="/media/imageb.png" Id="R415d6024711744c1" /><Relationship Type="http://schemas.microsoft.com/office/2020/10/relationships/intelligence" Target="intelligence2.xml" Id="R608d68280db64b20" /><Relationship Type="http://schemas.openxmlformats.org/officeDocument/2006/relationships/numbering" Target="numbering.xml" Id="R7ac3499669a644c0" /><Relationship Type="http://schemas.openxmlformats.org/officeDocument/2006/relationships/image" Target="/media/imagec.png" Id="Rff6fd534ec8b423d" /><Relationship Type="http://schemas.openxmlformats.org/officeDocument/2006/relationships/image" Target="/media/imagee.png" Id="R229022a15a214609" /><Relationship Type="http://schemas.openxmlformats.org/officeDocument/2006/relationships/image" Target="/media/imagef.png" Id="R07bdb9bd74fb48de" /><Relationship Type="http://schemas.openxmlformats.org/officeDocument/2006/relationships/image" Target="/media/image10.png" Id="Reab0b840881344f7" /><Relationship Type="http://schemas.openxmlformats.org/officeDocument/2006/relationships/header" Target="header.xml" Id="R6fda6a2440d249c1" /><Relationship Type="http://schemas.openxmlformats.org/officeDocument/2006/relationships/footer" Target="footer.xml" Id="Re6377d40f486417e" /><Relationship Type="http://schemas.openxmlformats.org/officeDocument/2006/relationships/image" Target="/media/image11.png" Id="R633a4f2f12b84d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2022-04-25T19:26:26.1217531Z</dcterms:created>
  <dcterms:modified xsi:type="dcterms:W3CDTF">2022-08-11T17:01:42.8154610Z</dcterms:modified>
  <dc:creator>Jay Johnson (1920319)</dc:creator>
  <lastModifiedBy>Jay Johnson (1920319)</lastModifiedBy>
</coreProperties>
</file>