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A76FC" w14:textId="77777777" w:rsidR="00D55AB2" w:rsidRDefault="00605757">
      <w:pPr>
        <w:rPr>
          <w:b/>
          <w:sz w:val="36"/>
          <w:szCs w:val="36"/>
          <w:u w:val="single"/>
        </w:rPr>
      </w:pPr>
      <w:r>
        <w:rPr>
          <w:b/>
          <w:sz w:val="36"/>
          <w:szCs w:val="36"/>
          <w:u w:val="single"/>
        </w:rPr>
        <w:t>Formation of a contract</w:t>
      </w:r>
    </w:p>
    <w:p w14:paraId="3D27ED56" w14:textId="452D1CD1" w:rsidR="0002359E" w:rsidRPr="00F248B4" w:rsidRDefault="0002359E">
      <w:pPr>
        <w:rPr>
          <w:sz w:val="36"/>
          <w:szCs w:val="36"/>
          <w:u w:val="single"/>
        </w:rPr>
      </w:pPr>
      <w:r w:rsidRPr="00F248B4">
        <w:rPr>
          <w:sz w:val="36"/>
          <w:szCs w:val="36"/>
          <w:u w:val="single"/>
        </w:rPr>
        <w:t>Answer</w:t>
      </w:r>
      <w:r w:rsidR="008B1FB0">
        <w:rPr>
          <w:sz w:val="36"/>
          <w:szCs w:val="36"/>
          <w:u w:val="single"/>
        </w:rPr>
        <w:t xml:space="preserve"> 2</w:t>
      </w:r>
    </w:p>
    <w:p w14:paraId="3FC8C6F2" w14:textId="77777777" w:rsidR="0002359E" w:rsidRDefault="0002359E">
      <w:pPr>
        <w:rPr>
          <w:sz w:val="36"/>
          <w:szCs w:val="36"/>
        </w:rPr>
      </w:pPr>
      <w:r>
        <w:rPr>
          <w:sz w:val="36"/>
          <w:szCs w:val="36"/>
        </w:rPr>
        <w:t>The common rules of offer and acceptance need to be considered in determining whether Victor has formed a contract with Maya, Karl or Simon.  A binding contract is formed when an offer on certain terms is accepted on those terms by the offeree, and that acceptance has been effectively communicated to the offeror.  An offer may be revoked at any time prior to acceptance.</w:t>
      </w:r>
    </w:p>
    <w:p w14:paraId="14850F6D" w14:textId="77777777" w:rsidR="0002359E" w:rsidRDefault="0002359E">
      <w:pPr>
        <w:rPr>
          <w:sz w:val="36"/>
          <w:szCs w:val="36"/>
        </w:rPr>
      </w:pPr>
      <w:r>
        <w:rPr>
          <w:sz w:val="36"/>
          <w:szCs w:val="36"/>
        </w:rPr>
        <w:t xml:space="preserve">An offer is a declaration of a willingness to be legally bound on acceptance of the terms and conditions put forward.  Prices and goods on display in a shop window are usually to be considered invitations to treat </w:t>
      </w:r>
      <w:r>
        <w:rPr>
          <w:b/>
          <w:i/>
          <w:sz w:val="36"/>
          <w:szCs w:val="36"/>
        </w:rPr>
        <w:t xml:space="preserve">(Fisher v Bell (1961). </w:t>
      </w:r>
      <w:r>
        <w:rPr>
          <w:sz w:val="36"/>
          <w:szCs w:val="36"/>
        </w:rPr>
        <w:t xml:space="preserve">Advertisements are also usually invitations to treat inviting offers.  In </w:t>
      </w:r>
      <w:r w:rsidR="008275B8">
        <w:rPr>
          <w:b/>
          <w:i/>
          <w:sz w:val="36"/>
          <w:szCs w:val="36"/>
        </w:rPr>
        <w:t xml:space="preserve">Partridge v </w:t>
      </w:r>
      <w:proofErr w:type="spellStart"/>
      <w:r w:rsidR="008275B8">
        <w:rPr>
          <w:b/>
          <w:i/>
          <w:sz w:val="36"/>
          <w:szCs w:val="36"/>
        </w:rPr>
        <w:t>Crittendon</w:t>
      </w:r>
      <w:proofErr w:type="spellEnd"/>
      <w:r w:rsidR="008275B8">
        <w:rPr>
          <w:b/>
          <w:i/>
          <w:sz w:val="36"/>
          <w:szCs w:val="36"/>
        </w:rPr>
        <w:t xml:space="preserve"> (1968) </w:t>
      </w:r>
      <w:r w:rsidR="008275B8">
        <w:rPr>
          <w:sz w:val="36"/>
          <w:szCs w:val="36"/>
        </w:rPr>
        <w:t xml:space="preserve">the vendor had a finite supply of birds and could not have intended to supply all those that responded to the advertisement, but was instead inviting negotiations with individual potential buyers.  By contrast, the sign in the window of Film Buff Stores promising the first ten purchasers the signed photos indicated that the supply is clearly limited.  The case of </w:t>
      </w:r>
      <w:r w:rsidR="008275B8">
        <w:rPr>
          <w:b/>
          <w:i/>
          <w:sz w:val="36"/>
          <w:szCs w:val="36"/>
        </w:rPr>
        <w:t xml:space="preserve">Carlill v Carbolic Smoke Ball Co (1893) </w:t>
      </w:r>
      <w:r w:rsidR="008275B8">
        <w:rPr>
          <w:sz w:val="36"/>
          <w:szCs w:val="36"/>
        </w:rPr>
        <w:t xml:space="preserve">provides authority that unilateral offers can be made to the whole </w:t>
      </w:r>
      <w:proofErr w:type="spellStart"/>
      <w:r w:rsidR="008275B8">
        <w:rPr>
          <w:sz w:val="36"/>
          <w:szCs w:val="36"/>
        </w:rPr>
        <w:t>worls</w:t>
      </w:r>
      <w:proofErr w:type="spellEnd"/>
      <w:r w:rsidR="008275B8">
        <w:rPr>
          <w:sz w:val="36"/>
          <w:szCs w:val="36"/>
        </w:rPr>
        <w:t xml:space="preserve"> or specified groups of people where the offer can be accepted without any further negotiation between the parties and there is an intention to be bound by those terms.  In </w:t>
      </w:r>
      <w:proofErr w:type="spellStart"/>
      <w:r w:rsidR="008275B8">
        <w:rPr>
          <w:b/>
          <w:i/>
          <w:sz w:val="36"/>
          <w:szCs w:val="36"/>
        </w:rPr>
        <w:t>Lefkowicz</w:t>
      </w:r>
      <w:proofErr w:type="spellEnd"/>
      <w:r w:rsidR="008275B8">
        <w:rPr>
          <w:b/>
          <w:i/>
          <w:sz w:val="36"/>
          <w:szCs w:val="36"/>
        </w:rPr>
        <w:t xml:space="preserve"> v Great </w:t>
      </w:r>
      <w:r w:rsidR="008275B8">
        <w:rPr>
          <w:b/>
          <w:i/>
          <w:sz w:val="36"/>
          <w:szCs w:val="36"/>
        </w:rPr>
        <w:lastRenderedPageBreak/>
        <w:t xml:space="preserve">Minneapolis Stores (1957) </w:t>
      </w:r>
      <w:r w:rsidR="008275B8">
        <w:rPr>
          <w:sz w:val="36"/>
          <w:szCs w:val="36"/>
        </w:rPr>
        <w:t xml:space="preserve">an advertisement stating that  3 mink coats were available at a special price on a first come first served basis amounted to a unilateral offer, which was accepted by the customer performing the condition of being the first served.  Although this judgment is of persuasive value it is an American case but still follows the reasoning put forward in </w:t>
      </w:r>
      <w:r w:rsidR="008275B8">
        <w:rPr>
          <w:b/>
          <w:i/>
          <w:sz w:val="36"/>
          <w:szCs w:val="36"/>
        </w:rPr>
        <w:t xml:space="preserve">Carlill </w:t>
      </w:r>
      <w:r w:rsidR="008275B8">
        <w:rPr>
          <w:sz w:val="36"/>
          <w:szCs w:val="36"/>
        </w:rPr>
        <w:t xml:space="preserve">and subsequently in </w:t>
      </w:r>
      <w:r w:rsidR="008275B8">
        <w:rPr>
          <w:b/>
          <w:i/>
          <w:sz w:val="36"/>
          <w:szCs w:val="36"/>
        </w:rPr>
        <w:t xml:space="preserve">Bowerman v Association of British Travel Agents Ltd (1996) </w:t>
      </w:r>
      <w:r w:rsidR="008275B8">
        <w:rPr>
          <w:sz w:val="36"/>
          <w:szCs w:val="36"/>
        </w:rPr>
        <w:t xml:space="preserve">whereby a sign stating ABTA’s obligations in a travel agent’s window to reimburse monies paid out in respect of a holiday was a unilateral offer accepted by the customer in contracting with the ABTA member.  The purchase of the Monsters from Mars DVD will communicate Simon’s acceptance of the unilateral offer made by Film Buff Stores as to the signed photos. A customer makes an offer to buy goods displayed in a shop when they put them in the basket or carry them around the shop.  It is the shopkeeper that is free to accept or reject this offer when the goods are brought to the check out for payment </w:t>
      </w:r>
      <w:r w:rsidR="008275B8">
        <w:rPr>
          <w:b/>
          <w:i/>
          <w:sz w:val="36"/>
          <w:szCs w:val="36"/>
        </w:rPr>
        <w:t xml:space="preserve">(Pharmaceutical Society of Great Britain v Boots Cash Chemist (Southern) Ltd (1952). </w:t>
      </w:r>
      <w:r w:rsidR="008275B8">
        <w:rPr>
          <w:sz w:val="36"/>
          <w:szCs w:val="36"/>
        </w:rPr>
        <w:t>Simon will accept the unilateral offer of the photos by concluding the contract for the purchase of the Monsters from Mars DVD.</w:t>
      </w:r>
    </w:p>
    <w:p w14:paraId="4FAD9673" w14:textId="77777777" w:rsidR="008275B8" w:rsidRDefault="008275B8">
      <w:pPr>
        <w:rPr>
          <w:sz w:val="36"/>
          <w:szCs w:val="36"/>
        </w:rPr>
      </w:pPr>
      <w:r>
        <w:rPr>
          <w:sz w:val="36"/>
          <w:szCs w:val="36"/>
        </w:rPr>
        <w:t xml:space="preserve">An offer can be revoked at any time prior to acceptance provided that it is effectively communicated to the offeree </w:t>
      </w:r>
      <w:r>
        <w:rPr>
          <w:b/>
          <w:i/>
          <w:sz w:val="36"/>
          <w:szCs w:val="36"/>
        </w:rPr>
        <w:t xml:space="preserve">(Byrne v Van </w:t>
      </w:r>
      <w:proofErr w:type="spellStart"/>
      <w:r>
        <w:rPr>
          <w:b/>
          <w:i/>
          <w:sz w:val="36"/>
          <w:szCs w:val="36"/>
        </w:rPr>
        <w:t>Tienhoven</w:t>
      </w:r>
      <w:proofErr w:type="spellEnd"/>
      <w:r>
        <w:rPr>
          <w:b/>
          <w:i/>
          <w:sz w:val="36"/>
          <w:szCs w:val="36"/>
        </w:rPr>
        <w:t xml:space="preserve"> (1880)) </w:t>
      </w:r>
      <w:r>
        <w:rPr>
          <w:sz w:val="36"/>
          <w:szCs w:val="36"/>
        </w:rPr>
        <w:t xml:space="preserve">A unilateral offer can be revoked prior to acceptance.  As it may be impractical to notify everyone </w:t>
      </w:r>
      <w:r w:rsidR="007E1357">
        <w:rPr>
          <w:sz w:val="36"/>
          <w:szCs w:val="36"/>
        </w:rPr>
        <w:t xml:space="preserve">who have had notice of the offer individually, </w:t>
      </w:r>
      <w:r w:rsidR="007E1357">
        <w:rPr>
          <w:sz w:val="36"/>
          <w:szCs w:val="36"/>
        </w:rPr>
        <w:lastRenderedPageBreak/>
        <w:t xml:space="preserve">it will suffice to communicate by the same method as the original offer </w:t>
      </w:r>
      <w:r w:rsidR="007E1357">
        <w:rPr>
          <w:b/>
          <w:i/>
          <w:sz w:val="36"/>
          <w:szCs w:val="36"/>
        </w:rPr>
        <w:t>(</w:t>
      </w:r>
      <w:proofErr w:type="spellStart"/>
      <w:r w:rsidR="007E1357">
        <w:rPr>
          <w:b/>
          <w:i/>
          <w:sz w:val="36"/>
          <w:szCs w:val="36"/>
        </w:rPr>
        <w:t>Shuey</w:t>
      </w:r>
      <w:proofErr w:type="spellEnd"/>
      <w:r w:rsidR="007E1357">
        <w:rPr>
          <w:b/>
          <w:i/>
          <w:sz w:val="36"/>
          <w:szCs w:val="36"/>
        </w:rPr>
        <w:t xml:space="preserve"> v United States (1875)). </w:t>
      </w:r>
      <w:r w:rsidR="007E1357">
        <w:rPr>
          <w:sz w:val="36"/>
          <w:szCs w:val="36"/>
        </w:rPr>
        <w:t xml:space="preserve">Victor does this (or does he as he doesn’t put a notice up revoking it) but arguably after </w:t>
      </w:r>
      <w:proofErr w:type="spellStart"/>
      <w:r w:rsidR="007E1357">
        <w:rPr>
          <w:sz w:val="36"/>
          <w:szCs w:val="36"/>
        </w:rPr>
        <w:t>accecptance</w:t>
      </w:r>
      <w:proofErr w:type="spellEnd"/>
      <w:r w:rsidR="007E1357">
        <w:rPr>
          <w:sz w:val="36"/>
          <w:szCs w:val="36"/>
        </w:rPr>
        <w:t xml:space="preserve"> by Simon at the </w:t>
      </w:r>
      <w:proofErr w:type="spellStart"/>
      <w:r w:rsidR="007E1357">
        <w:rPr>
          <w:sz w:val="36"/>
          <w:szCs w:val="36"/>
        </w:rPr>
        <w:t>check out</w:t>
      </w:r>
      <w:proofErr w:type="spellEnd"/>
      <w:r w:rsidR="007E1357">
        <w:rPr>
          <w:sz w:val="36"/>
          <w:szCs w:val="36"/>
        </w:rPr>
        <w:t xml:space="preserve">.  Revocation can be effective if it is communicated by someone other than the offeree as long as the source of the information is reliable </w:t>
      </w:r>
      <w:r w:rsidR="007E1357">
        <w:rPr>
          <w:b/>
          <w:i/>
          <w:sz w:val="36"/>
          <w:szCs w:val="36"/>
        </w:rPr>
        <w:t xml:space="preserve">(Dickinson v </w:t>
      </w:r>
      <w:proofErr w:type="spellStart"/>
      <w:r w:rsidR="007E1357">
        <w:rPr>
          <w:b/>
          <w:i/>
          <w:sz w:val="36"/>
          <w:szCs w:val="36"/>
        </w:rPr>
        <w:t>Dodds</w:t>
      </w:r>
      <w:proofErr w:type="spellEnd"/>
      <w:r w:rsidR="007E1357">
        <w:rPr>
          <w:b/>
          <w:i/>
          <w:sz w:val="36"/>
          <w:szCs w:val="36"/>
        </w:rPr>
        <w:t xml:space="preserve"> (1876)). </w:t>
      </w:r>
      <w:r w:rsidR="007E1357">
        <w:rPr>
          <w:sz w:val="36"/>
          <w:szCs w:val="36"/>
        </w:rPr>
        <w:t>The shop assistant is a reliable source of information.  Therefore, provided she informed Simon before the contract was concluded at the checkout the revocation will be effective.</w:t>
      </w:r>
    </w:p>
    <w:p w14:paraId="5171890D" w14:textId="77777777" w:rsidR="007E1357" w:rsidRDefault="007E1357">
      <w:pPr>
        <w:rPr>
          <w:sz w:val="36"/>
          <w:szCs w:val="36"/>
        </w:rPr>
      </w:pPr>
      <w:r>
        <w:rPr>
          <w:sz w:val="36"/>
          <w:szCs w:val="36"/>
        </w:rPr>
        <w:t>Victor has made an offer to Maya.  Acceptance must mirror the terms of the offer and must be effectively communicated to the other party.  All forms of communication with the exception of the post are deemed to be instantaneous means of communication and acceptance takes place on receipt (</w:t>
      </w:r>
      <w:r>
        <w:rPr>
          <w:b/>
          <w:i/>
          <w:sz w:val="36"/>
          <w:szCs w:val="36"/>
        </w:rPr>
        <w:t xml:space="preserve">Entores) </w:t>
      </w:r>
      <w:r>
        <w:rPr>
          <w:sz w:val="36"/>
          <w:szCs w:val="36"/>
        </w:rPr>
        <w:t xml:space="preserve">The question arising with regard to Maya’s acceptance is whether or not she communicated her acceptance effectively.  Lord Denning in </w:t>
      </w:r>
      <w:r>
        <w:rPr>
          <w:b/>
          <w:i/>
          <w:sz w:val="36"/>
          <w:szCs w:val="36"/>
        </w:rPr>
        <w:t xml:space="preserve">Entores </w:t>
      </w:r>
      <w:r>
        <w:rPr>
          <w:sz w:val="36"/>
          <w:szCs w:val="36"/>
        </w:rPr>
        <w:t xml:space="preserve">articulated that predominantly the onus lies on the offeree to ensure that their communication is received.  If a telephone line goes dead or the voicemail system is faulty, there will be no contract until the offeree has repeated their acceptance to the offeror.  The only exception to this is if the offeree believes that acceptance has been made but by some fault on the offeror’s part it has not.  Maya has left a voicemail message and the non-receipt of the message is Victor’s fault.  </w:t>
      </w:r>
      <w:r>
        <w:rPr>
          <w:sz w:val="36"/>
          <w:szCs w:val="36"/>
        </w:rPr>
        <w:lastRenderedPageBreak/>
        <w:t>As such, Victor would be estopped from claiming he did not receive the message and be bound by Maya’s acceptance.</w:t>
      </w:r>
    </w:p>
    <w:p w14:paraId="0BA3984F" w14:textId="77777777" w:rsidR="00F248B4" w:rsidRDefault="007E1357">
      <w:pPr>
        <w:rPr>
          <w:b/>
          <w:i/>
          <w:sz w:val="36"/>
          <w:szCs w:val="36"/>
        </w:rPr>
      </w:pPr>
      <w:r>
        <w:rPr>
          <w:sz w:val="36"/>
          <w:szCs w:val="36"/>
        </w:rPr>
        <w:t xml:space="preserve">Offerors are free to stipulate how acceptance is to be made; they cannot, however, bind an offeree to a contractual obligation stating that their silence will be acceptance </w:t>
      </w:r>
      <w:r>
        <w:rPr>
          <w:b/>
          <w:i/>
          <w:sz w:val="36"/>
          <w:szCs w:val="36"/>
        </w:rPr>
        <w:t>(</w:t>
      </w:r>
      <w:proofErr w:type="spellStart"/>
      <w:r>
        <w:rPr>
          <w:b/>
          <w:i/>
          <w:sz w:val="36"/>
          <w:szCs w:val="36"/>
        </w:rPr>
        <w:t>Felthouse</w:t>
      </w:r>
      <w:proofErr w:type="spellEnd"/>
      <w:r>
        <w:rPr>
          <w:b/>
          <w:i/>
          <w:sz w:val="36"/>
          <w:szCs w:val="36"/>
        </w:rPr>
        <w:t xml:space="preserve"> v Bindley (1862)) </w:t>
      </w:r>
      <w:r w:rsidR="00F248B4">
        <w:rPr>
          <w:sz w:val="36"/>
          <w:szCs w:val="36"/>
        </w:rPr>
        <w:t xml:space="preserve">It can, however, remain open to an offeror to waive the need to communicate acceptance, and this is most common with unilateral contracts but can apply to bilateral contracts if the offeror wishes to assume the risk </w:t>
      </w:r>
      <w:r w:rsidR="00F248B4">
        <w:rPr>
          <w:b/>
          <w:i/>
          <w:sz w:val="36"/>
          <w:szCs w:val="36"/>
        </w:rPr>
        <w:t xml:space="preserve">(Carlill). </w:t>
      </w:r>
      <w:r w:rsidR="00F248B4">
        <w:rPr>
          <w:sz w:val="36"/>
          <w:szCs w:val="36"/>
        </w:rPr>
        <w:t xml:space="preserve">In arriving at the shop Karl has also communicated his acceptance by conduct </w:t>
      </w:r>
      <w:r w:rsidR="00F248B4">
        <w:rPr>
          <w:b/>
          <w:i/>
          <w:sz w:val="36"/>
          <w:szCs w:val="36"/>
        </w:rPr>
        <w:t>(</w:t>
      </w:r>
      <w:proofErr w:type="spellStart"/>
      <w:r w:rsidR="00F248B4">
        <w:rPr>
          <w:b/>
          <w:i/>
          <w:sz w:val="36"/>
          <w:szCs w:val="36"/>
        </w:rPr>
        <w:t>Brogden</w:t>
      </w:r>
      <w:proofErr w:type="spellEnd"/>
      <w:r w:rsidR="00F248B4">
        <w:rPr>
          <w:b/>
          <w:i/>
          <w:sz w:val="36"/>
          <w:szCs w:val="36"/>
        </w:rPr>
        <w:t xml:space="preserve"> v Metropolitan Railway Co (1877)).</w:t>
      </w:r>
    </w:p>
    <w:p w14:paraId="1E16C759" w14:textId="77777777" w:rsidR="007E1357" w:rsidRPr="007E1357" w:rsidRDefault="00F248B4">
      <w:pPr>
        <w:rPr>
          <w:b/>
          <w:i/>
          <w:sz w:val="36"/>
          <w:szCs w:val="36"/>
        </w:rPr>
      </w:pPr>
      <w:r>
        <w:rPr>
          <w:sz w:val="36"/>
          <w:szCs w:val="36"/>
        </w:rPr>
        <w:t>Victor is contractually bound to sell the photos to Maya and Karl.  In spite of Simon’s early arrival the revocation of the offer was communicated to him before his acceptance, albeit by a third party.</w:t>
      </w:r>
      <w:r w:rsidR="007E1357">
        <w:rPr>
          <w:sz w:val="36"/>
          <w:szCs w:val="36"/>
        </w:rPr>
        <w:t xml:space="preserve"> </w:t>
      </w:r>
      <w:r w:rsidR="007E1357">
        <w:rPr>
          <w:b/>
          <w:i/>
          <w:sz w:val="36"/>
          <w:szCs w:val="36"/>
        </w:rPr>
        <w:t xml:space="preserve"> </w:t>
      </w:r>
    </w:p>
    <w:sectPr w:rsidR="007E1357" w:rsidRPr="007E1357" w:rsidSect="001D2B8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57"/>
    <w:rsid w:val="0002359E"/>
    <w:rsid w:val="001D2B83"/>
    <w:rsid w:val="002027BB"/>
    <w:rsid w:val="00324C56"/>
    <w:rsid w:val="00605757"/>
    <w:rsid w:val="007E1357"/>
    <w:rsid w:val="008275B8"/>
    <w:rsid w:val="008B1FB0"/>
    <w:rsid w:val="00A01F14"/>
    <w:rsid w:val="00B543EE"/>
    <w:rsid w:val="00D25D15"/>
    <w:rsid w:val="00D55AB2"/>
    <w:rsid w:val="00DB7F1A"/>
    <w:rsid w:val="00F24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C5AA"/>
  <w15:docId w15:val="{1F297D46-19A1-4676-8A93-0F5E2847A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2B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B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A9BDF-90C5-403F-80CD-6080FBBFC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801</Words>
  <Characters>4570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Holmes</dc:creator>
  <cp:lastModifiedBy>Louise Holmes</cp:lastModifiedBy>
  <cp:revision>2</cp:revision>
  <cp:lastPrinted>2021-01-18T16:33:00Z</cp:lastPrinted>
  <dcterms:created xsi:type="dcterms:W3CDTF">2021-02-14T12:25:00Z</dcterms:created>
  <dcterms:modified xsi:type="dcterms:W3CDTF">2021-02-14T12:25:00Z</dcterms:modified>
</cp:coreProperties>
</file>