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C8EBB7" w14:textId="12F44027" w:rsidR="00297B45" w:rsidRPr="00D35FD7" w:rsidRDefault="00EA77D0" w:rsidP="00D35FD7">
      <w:pPr>
        <w:jc w:val="center"/>
        <w:rPr>
          <w:b/>
          <w:sz w:val="36"/>
          <w:szCs w:val="36"/>
        </w:rPr>
      </w:pPr>
      <w:r w:rsidRPr="00D35FD7">
        <w:rPr>
          <w:b/>
          <w:sz w:val="36"/>
          <w:szCs w:val="36"/>
        </w:rPr>
        <w:t xml:space="preserve">UNIVERSITY OF WALES TRINITY SAINT DAVID </w:t>
      </w:r>
      <w:r w:rsidR="00D35FD7">
        <w:rPr>
          <w:b/>
          <w:sz w:val="36"/>
          <w:szCs w:val="36"/>
        </w:rPr>
        <w:t xml:space="preserve">           </w:t>
      </w:r>
      <w:proofErr w:type="gramStart"/>
      <w:r w:rsidR="00D35FD7">
        <w:rPr>
          <w:b/>
          <w:sz w:val="36"/>
          <w:szCs w:val="36"/>
        </w:rPr>
        <w:t xml:space="preserve">   </w:t>
      </w:r>
      <w:r w:rsidRPr="00D35FD7">
        <w:rPr>
          <w:b/>
          <w:sz w:val="36"/>
          <w:szCs w:val="36"/>
        </w:rPr>
        <w:t>(</w:t>
      </w:r>
      <w:proofErr w:type="gramEnd"/>
      <w:r w:rsidRPr="00D35FD7">
        <w:rPr>
          <w:b/>
          <w:sz w:val="36"/>
          <w:szCs w:val="36"/>
        </w:rPr>
        <w:t>LONDON CAMPUS)</w:t>
      </w:r>
    </w:p>
    <w:p w14:paraId="4622A6A7" w14:textId="2230FBE1" w:rsidR="0026162A" w:rsidRDefault="0026162A" w:rsidP="00876663">
      <w:pPr>
        <w:pStyle w:val="Title"/>
        <w:rPr>
          <w:b/>
          <w:sz w:val="36"/>
          <w:szCs w:val="36"/>
        </w:rPr>
      </w:pPr>
    </w:p>
    <w:p w14:paraId="4C3BA886" w14:textId="77777777" w:rsidR="00911105" w:rsidRPr="00911105" w:rsidRDefault="00911105" w:rsidP="00911105"/>
    <w:p w14:paraId="6488F8CB" w14:textId="1B8C4E67" w:rsidR="00AE75E0" w:rsidRPr="00D35FD7" w:rsidRDefault="00F77D16" w:rsidP="003A517C">
      <w:pPr>
        <w:rPr>
          <w:sz w:val="36"/>
          <w:szCs w:val="36"/>
        </w:rPr>
      </w:pPr>
      <w:r w:rsidRPr="00D35FD7">
        <w:rPr>
          <w:b/>
          <w:sz w:val="36"/>
          <w:szCs w:val="36"/>
        </w:rPr>
        <w:t xml:space="preserve">Module </w:t>
      </w:r>
      <w:r w:rsidR="00876663" w:rsidRPr="00D35FD7">
        <w:rPr>
          <w:b/>
          <w:sz w:val="36"/>
          <w:szCs w:val="36"/>
        </w:rPr>
        <w:t>Title:</w:t>
      </w:r>
      <w:r w:rsidRPr="00D35FD7">
        <w:rPr>
          <w:b/>
          <w:sz w:val="36"/>
          <w:szCs w:val="36"/>
        </w:rPr>
        <w:t xml:space="preserve"> </w:t>
      </w:r>
      <w:r w:rsidR="00AE75E0" w:rsidRPr="00D35FD7">
        <w:rPr>
          <w:b/>
          <w:sz w:val="36"/>
          <w:szCs w:val="36"/>
        </w:rPr>
        <w:t>SBMA7100 Financial Management</w:t>
      </w:r>
    </w:p>
    <w:p w14:paraId="46726B78" w14:textId="77777777" w:rsidR="00876663" w:rsidRPr="00D35FD7" w:rsidRDefault="00876663" w:rsidP="003A517C">
      <w:pPr>
        <w:rPr>
          <w:rFonts w:cstheme="minorHAnsi"/>
          <w:b/>
          <w:sz w:val="36"/>
          <w:szCs w:val="36"/>
        </w:rPr>
      </w:pPr>
    </w:p>
    <w:p w14:paraId="4D39E481" w14:textId="53888739" w:rsidR="00EA77D0" w:rsidRPr="00D35FD7" w:rsidRDefault="00876663" w:rsidP="003A517C">
      <w:pPr>
        <w:rPr>
          <w:b/>
          <w:sz w:val="36"/>
          <w:szCs w:val="36"/>
        </w:rPr>
      </w:pPr>
      <w:r w:rsidRPr="00D35FD7">
        <w:rPr>
          <w:b/>
          <w:sz w:val="36"/>
          <w:szCs w:val="36"/>
        </w:rPr>
        <w:t xml:space="preserve">Module Lecturer’s Name: </w:t>
      </w:r>
      <w:r w:rsidR="00EA77D0" w:rsidRPr="00D35FD7">
        <w:rPr>
          <w:b/>
          <w:sz w:val="36"/>
          <w:szCs w:val="36"/>
        </w:rPr>
        <w:t xml:space="preserve"> Jia Miao</w:t>
      </w:r>
    </w:p>
    <w:p w14:paraId="3AA50BD8" w14:textId="77777777" w:rsidR="00EA77D0" w:rsidRPr="00D35FD7" w:rsidRDefault="00EA77D0" w:rsidP="003A517C">
      <w:pPr>
        <w:rPr>
          <w:b/>
          <w:sz w:val="36"/>
          <w:szCs w:val="36"/>
        </w:rPr>
      </w:pPr>
    </w:p>
    <w:p w14:paraId="3C60AA1E" w14:textId="7F94DE9B" w:rsidR="00EA77D0" w:rsidRPr="000B057A" w:rsidRDefault="00EA77D0" w:rsidP="003A517C">
      <w:pPr>
        <w:rPr>
          <w:b/>
          <w:i/>
          <w:sz w:val="36"/>
          <w:szCs w:val="36"/>
        </w:rPr>
      </w:pPr>
      <w:r w:rsidRPr="00D35FD7">
        <w:rPr>
          <w:b/>
          <w:sz w:val="36"/>
          <w:szCs w:val="36"/>
        </w:rPr>
        <w:t xml:space="preserve">ASSIGNEMENT:  </w:t>
      </w:r>
      <w:r w:rsidRPr="000B057A">
        <w:rPr>
          <w:b/>
          <w:i/>
          <w:sz w:val="36"/>
          <w:szCs w:val="36"/>
        </w:rPr>
        <w:t xml:space="preserve">Choose a public listed company whose shares are traded on the London Stock Exchange. Download its most recent annual report(s) covering financial statements for the past 5 years and produce a </w:t>
      </w:r>
      <w:r w:rsidR="00AE75E0" w:rsidRPr="000B057A">
        <w:rPr>
          <w:b/>
          <w:i/>
          <w:sz w:val="36"/>
          <w:szCs w:val="36"/>
        </w:rPr>
        <w:t>5,000-word</w:t>
      </w:r>
      <w:r w:rsidRPr="000B057A">
        <w:rPr>
          <w:b/>
          <w:i/>
          <w:sz w:val="36"/>
          <w:szCs w:val="36"/>
        </w:rPr>
        <w:t xml:space="preserve"> report which includes an analysis of the company.</w:t>
      </w:r>
    </w:p>
    <w:p w14:paraId="600822EA" w14:textId="77777777" w:rsidR="00876663" w:rsidRPr="00D35FD7" w:rsidRDefault="00876663" w:rsidP="003A517C">
      <w:pPr>
        <w:rPr>
          <w:b/>
          <w:sz w:val="36"/>
          <w:szCs w:val="36"/>
        </w:rPr>
      </w:pPr>
    </w:p>
    <w:p w14:paraId="67B94287" w14:textId="499EECB6" w:rsidR="00EA77D0" w:rsidRPr="00D35FD7" w:rsidRDefault="00D20C72" w:rsidP="003A517C">
      <w:pPr>
        <w:rPr>
          <w:b/>
          <w:sz w:val="36"/>
          <w:szCs w:val="36"/>
        </w:rPr>
      </w:pPr>
      <w:r w:rsidRPr="00D35FD7">
        <w:rPr>
          <w:b/>
          <w:sz w:val="36"/>
          <w:szCs w:val="36"/>
        </w:rPr>
        <w:t>Name:</w:t>
      </w:r>
      <w:r w:rsidR="00EA77D0" w:rsidRPr="00D35FD7">
        <w:rPr>
          <w:b/>
          <w:sz w:val="36"/>
          <w:szCs w:val="36"/>
        </w:rPr>
        <w:t xml:space="preserve"> MARGARET KYAKUNDA </w:t>
      </w:r>
    </w:p>
    <w:p w14:paraId="0B60A4DB" w14:textId="77777777" w:rsidR="00876663" w:rsidRPr="00D35FD7" w:rsidRDefault="00876663" w:rsidP="003A517C">
      <w:pPr>
        <w:rPr>
          <w:b/>
          <w:sz w:val="36"/>
          <w:szCs w:val="36"/>
        </w:rPr>
      </w:pPr>
    </w:p>
    <w:p w14:paraId="4CF8C19F" w14:textId="23D357F5" w:rsidR="00EA77D0" w:rsidRPr="00D35FD7" w:rsidRDefault="00D20C72" w:rsidP="003A517C">
      <w:pPr>
        <w:rPr>
          <w:b/>
          <w:sz w:val="36"/>
          <w:szCs w:val="36"/>
        </w:rPr>
      </w:pPr>
      <w:r w:rsidRPr="00D35FD7">
        <w:rPr>
          <w:b/>
          <w:sz w:val="36"/>
          <w:szCs w:val="36"/>
        </w:rPr>
        <w:t>Student Number</w:t>
      </w:r>
      <w:r w:rsidR="00EA77D0" w:rsidRPr="00D35FD7">
        <w:rPr>
          <w:b/>
          <w:sz w:val="36"/>
          <w:szCs w:val="36"/>
        </w:rPr>
        <w:t>: 1712816</w:t>
      </w:r>
    </w:p>
    <w:p w14:paraId="00050FB2" w14:textId="77777777" w:rsidR="00EA77D0" w:rsidRPr="00D35FD7" w:rsidRDefault="00EA77D0" w:rsidP="003A517C">
      <w:pPr>
        <w:rPr>
          <w:rFonts w:cstheme="minorHAnsi"/>
          <w:b/>
          <w:sz w:val="36"/>
          <w:szCs w:val="36"/>
        </w:rPr>
      </w:pPr>
    </w:p>
    <w:p w14:paraId="563F7295" w14:textId="77777777" w:rsidR="00291D8E" w:rsidRDefault="00163793" w:rsidP="00163793">
      <w:pPr>
        <w:rPr>
          <w:rFonts w:cstheme="minorHAnsi"/>
          <w:b/>
          <w:sz w:val="20"/>
          <w:szCs w:val="20"/>
        </w:rPr>
      </w:pPr>
      <w:r w:rsidRPr="00B44199">
        <w:rPr>
          <w:rFonts w:cstheme="minorHAnsi"/>
          <w:b/>
          <w:sz w:val="20"/>
          <w:szCs w:val="20"/>
        </w:rPr>
        <w:br w:type="page"/>
      </w:r>
    </w:p>
    <w:p w14:paraId="148B9D5D" w14:textId="420F9A65" w:rsidR="00455F91" w:rsidRPr="00AA4FA7" w:rsidRDefault="001F7516" w:rsidP="00455F91">
      <w:pPr>
        <w:jc w:val="center"/>
        <w:rPr>
          <w:rFonts w:cstheme="minorHAnsi"/>
          <w:b/>
          <w:sz w:val="20"/>
          <w:szCs w:val="20"/>
        </w:rPr>
      </w:pPr>
      <w:r w:rsidRPr="00AA4FA7">
        <w:rPr>
          <w:rFonts w:cstheme="minorHAnsi"/>
          <w:b/>
          <w:sz w:val="20"/>
          <w:szCs w:val="20"/>
        </w:rPr>
        <w:lastRenderedPageBreak/>
        <w:t>TABLE OF CONTENTS</w:t>
      </w:r>
    </w:p>
    <w:p w14:paraId="6BA2FD70" w14:textId="400DD612" w:rsidR="00455F91" w:rsidRDefault="00455F91" w:rsidP="00455F91">
      <w:pPr>
        <w:pStyle w:val="ListParagraph"/>
        <w:numPr>
          <w:ilvl w:val="0"/>
          <w:numId w:val="10"/>
        </w:numPr>
        <w:rPr>
          <w:rFonts w:cstheme="minorHAnsi"/>
          <w:b/>
          <w:sz w:val="20"/>
          <w:szCs w:val="20"/>
        </w:rPr>
      </w:pPr>
      <w:r>
        <w:rPr>
          <w:rFonts w:cstheme="minorHAnsi"/>
          <w:b/>
          <w:sz w:val="20"/>
          <w:szCs w:val="20"/>
        </w:rPr>
        <w:t xml:space="preserve">Brief history </w:t>
      </w:r>
      <w:r w:rsidR="000C7E1B">
        <w:rPr>
          <w:rFonts w:cstheme="minorHAnsi"/>
          <w:b/>
          <w:sz w:val="20"/>
          <w:szCs w:val="20"/>
        </w:rPr>
        <w:t>…………………………………………………………………………………………………………</w:t>
      </w:r>
      <w:r w:rsidR="00C85C2D">
        <w:rPr>
          <w:rFonts w:cstheme="minorHAnsi"/>
          <w:b/>
          <w:sz w:val="20"/>
          <w:szCs w:val="20"/>
        </w:rPr>
        <w:t>…….</w:t>
      </w:r>
      <w:r w:rsidR="000C7E1B">
        <w:rPr>
          <w:rFonts w:cstheme="minorHAnsi"/>
          <w:b/>
          <w:sz w:val="20"/>
          <w:szCs w:val="20"/>
        </w:rPr>
        <w:t>3</w:t>
      </w:r>
      <w:proofErr w:type="gramStart"/>
      <w:r w:rsidR="000C7E1B">
        <w:rPr>
          <w:rFonts w:cstheme="minorHAnsi"/>
          <w:b/>
          <w:sz w:val="20"/>
          <w:szCs w:val="20"/>
        </w:rPr>
        <w:t>-  4</w:t>
      </w:r>
      <w:proofErr w:type="gramEnd"/>
    </w:p>
    <w:p w14:paraId="4FEA769C" w14:textId="51549386" w:rsidR="00455F91" w:rsidRDefault="00455F91" w:rsidP="00455F91">
      <w:pPr>
        <w:pStyle w:val="ListParagraph"/>
        <w:numPr>
          <w:ilvl w:val="0"/>
          <w:numId w:val="10"/>
        </w:numPr>
        <w:rPr>
          <w:rFonts w:cstheme="minorHAnsi"/>
          <w:b/>
          <w:sz w:val="20"/>
          <w:szCs w:val="20"/>
        </w:rPr>
      </w:pPr>
      <w:r>
        <w:rPr>
          <w:rFonts w:cstheme="minorHAnsi"/>
          <w:b/>
          <w:sz w:val="20"/>
          <w:szCs w:val="20"/>
        </w:rPr>
        <w:t>Table 1 Group profit before tax</w:t>
      </w:r>
      <w:r w:rsidR="000C7E1B">
        <w:rPr>
          <w:rFonts w:cstheme="minorHAnsi"/>
          <w:b/>
          <w:sz w:val="20"/>
          <w:szCs w:val="20"/>
        </w:rPr>
        <w:t>……………………………………………………………………………</w:t>
      </w:r>
      <w:r w:rsidR="00C85C2D">
        <w:rPr>
          <w:rFonts w:cstheme="minorHAnsi"/>
          <w:b/>
          <w:sz w:val="20"/>
          <w:szCs w:val="20"/>
        </w:rPr>
        <w:t>…</w:t>
      </w:r>
      <w:proofErr w:type="gramStart"/>
      <w:r w:rsidR="00C85C2D">
        <w:rPr>
          <w:rFonts w:cstheme="minorHAnsi"/>
          <w:b/>
          <w:sz w:val="20"/>
          <w:szCs w:val="20"/>
        </w:rPr>
        <w:t>…..</w:t>
      </w:r>
      <w:proofErr w:type="gramEnd"/>
      <w:r w:rsidR="000C7E1B">
        <w:rPr>
          <w:rFonts w:cstheme="minorHAnsi"/>
          <w:b/>
          <w:sz w:val="20"/>
          <w:szCs w:val="20"/>
        </w:rPr>
        <w:t>3- 4</w:t>
      </w:r>
      <w:r>
        <w:rPr>
          <w:rFonts w:cstheme="minorHAnsi"/>
          <w:b/>
          <w:sz w:val="20"/>
          <w:szCs w:val="20"/>
        </w:rPr>
        <w:t xml:space="preserve"> </w:t>
      </w:r>
    </w:p>
    <w:p w14:paraId="4D68C502" w14:textId="4AA5197A" w:rsidR="00455F91" w:rsidRDefault="00455F91" w:rsidP="00455F91">
      <w:pPr>
        <w:pStyle w:val="ListParagraph"/>
        <w:numPr>
          <w:ilvl w:val="0"/>
          <w:numId w:val="10"/>
        </w:numPr>
        <w:rPr>
          <w:rFonts w:cstheme="minorHAnsi"/>
          <w:b/>
          <w:sz w:val="20"/>
          <w:szCs w:val="20"/>
        </w:rPr>
      </w:pPr>
      <w:r>
        <w:rPr>
          <w:rFonts w:cstheme="minorHAnsi"/>
          <w:b/>
          <w:sz w:val="20"/>
          <w:szCs w:val="20"/>
        </w:rPr>
        <w:t xml:space="preserve">Critical calculations of ratios </w:t>
      </w:r>
      <w:r w:rsidR="000C7E1B">
        <w:rPr>
          <w:rFonts w:cstheme="minorHAnsi"/>
          <w:b/>
          <w:sz w:val="20"/>
          <w:szCs w:val="20"/>
        </w:rPr>
        <w:t>…………………………………………………………………………………….</w:t>
      </w:r>
      <w:r w:rsidR="00C85C2D">
        <w:rPr>
          <w:rFonts w:cstheme="minorHAnsi"/>
          <w:b/>
          <w:sz w:val="20"/>
          <w:szCs w:val="20"/>
        </w:rPr>
        <w:t>..</w:t>
      </w:r>
      <w:r w:rsidR="000C7E1B">
        <w:rPr>
          <w:rFonts w:cstheme="minorHAnsi"/>
          <w:b/>
          <w:sz w:val="20"/>
          <w:szCs w:val="20"/>
        </w:rPr>
        <w:t>5</w:t>
      </w:r>
    </w:p>
    <w:p w14:paraId="0D955E96" w14:textId="7F611665" w:rsidR="00455F91" w:rsidRDefault="00455F91" w:rsidP="00455F91">
      <w:pPr>
        <w:pStyle w:val="ListParagraph"/>
        <w:numPr>
          <w:ilvl w:val="0"/>
          <w:numId w:val="10"/>
        </w:numPr>
        <w:rPr>
          <w:rFonts w:cstheme="minorHAnsi"/>
          <w:b/>
          <w:sz w:val="20"/>
          <w:szCs w:val="20"/>
        </w:rPr>
      </w:pPr>
      <w:r>
        <w:rPr>
          <w:rFonts w:cstheme="minorHAnsi"/>
          <w:b/>
          <w:sz w:val="20"/>
          <w:szCs w:val="20"/>
        </w:rPr>
        <w:t xml:space="preserve">Ratio analysis </w:t>
      </w:r>
      <w:r w:rsidR="000C7E1B">
        <w:rPr>
          <w:rFonts w:cstheme="minorHAnsi"/>
          <w:b/>
          <w:sz w:val="20"/>
          <w:szCs w:val="20"/>
        </w:rPr>
        <w:t>………………………………………………………………………………………………………….</w:t>
      </w:r>
      <w:r w:rsidR="00C85C2D">
        <w:rPr>
          <w:rFonts w:cstheme="minorHAnsi"/>
          <w:b/>
          <w:sz w:val="20"/>
          <w:szCs w:val="20"/>
        </w:rPr>
        <w:t>.</w:t>
      </w:r>
      <w:r w:rsidR="000C7E1B">
        <w:rPr>
          <w:rFonts w:cstheme="minorHAnsi"/>
          <w:b/>
          <w:sz w:val="20"/>
          <w:szCs w:val="20"/>
        </w:rPr>
        <w:t>.</w:t>
      </w:r>
      <w:r w:rsidR="00C85C2D">
        <w:rPr>
          <w:rFonts w:cstheme="minorHAnsi"/>
          <w:b/>
          <w:sz w:val="20"/>
          <w:szCs w:val="20"/>
        </w:rPr>
        <w:t>.</w:t>
      </w:r>
      <w:r w:rsidR="000C7E1B">
        <w:rPr>
          <w:rFonts w:cstheme="minorHAnsi"/>
          <w:b/>
          <w:sz w:val="20"/>
          <w:szCs w:val="20"/>
        </w:rPr>
        <w:t>5</w:t>
      </w:r>
    </w:p>
    <w:p w14:paraId="5B524460" w14:textId="3337D131" w:rsidR="00455F91" w:rsidRDefault="00455F91" w:rsidP="00455F91">
      <w:pPr>
        <w:pStyle w:val="ListParagraph"/>
        <w:numPr>
          <w:ilvl w:val="0"/>
          <w:numId w:val="10"/>
        </w:numPr>
        <w:rPr>
          <w:rFonts w:cstheme="minorHAnsi"/>
          <w:b/>
          <w:sz w:val="20"/>
          <w:szCs w:val="20"/>
        </w:rPr>
      </w:pPr>
      <w:r>
        <w:rPr>
          <w:rFonts w:cstheme="minorHAnsi"/>
          <w:b/>
          <w:sz w:val="20"/>
          <w:szCs w:val="20"/>
        </w:rPr>
        <w:t xml:space="preserve">Profitability ratio </w:t>
      </w:r>
      <w:r w:rsidR="000C7E1B">
        <w:rPr>
          <w:rFonts w:cstheme="minorHAnsi"/>
          <w:b/>
          <w:sz w:val="20"/>
          <w:szCs w:val="20"/>
        </w:rPr>
        <w:t>……………………………………………………………………………………………………</w:t>
      </w:r>
      <w:r w:rsidR="00C85C2D">
        <w:rPr>
          <w:rFonts w:cstheme="minorHAnsi"/>
          <w:b/>
          <w:sz w:val="20"/>
          <w:szCs w:val="20"/>
        </w:rPr>
        <w:t>…</w:t>
      </w:r>
      <w:r w:rsidR="000C7E1B">
        <w:rPr>
          <w:rFonts w:cstheme="minorHAnsi"/>
          <w:b/>
          <w:sz w:val="20"/>
          <w:szCs w:val="20"/>
        </w:rPr>
        <w:t>.5</w:t>
      </w:r>
    </w:p>
    <w:p w14:paraId="046ED878" w14:textId="73928907" w:rsidR="00455F91" w:rsidRDefault="00455F91" w:rsidP="00455F91">
      <w:pPr>
        <w:pStyle w:val="ListParagraph"/>
        <w:numPr>
          <w:ilvl w:val="0"/>
          <w:numId w:val="10"/>
        </w:numPr>
        <w:rPr>
          <w:rFonts w:cstheme="minorHAnsi"/>
          <w:b/>
          <w:sz w:val="20"/>
          <w:szCs w:val="20"/>
        </w:rPr>
      </w:pPr>
      <w:r>
        <w:rPr>
          <w:rFonts w:cstheme="minorHAnsi"/>
          <w:b/>
          <w:sz w:val="20"/>
          <w:szCs w:val="20"/>
        </w:rPr>
        <w:t xml:space="preserve">Table 2. Profitability calculations for WHSmith and Royal Mail </w:t>
      </w:r>
      <w:r w:rsidR="000C7E1B">
        <w:rPr>
          <w:rFonts w:cstheme="minorHAnsi"/>
          <w:b/>
          <w:sz w:val="20"/>
          <w:szCs w:val="20"/>
        </w:rPr>
        <w:t>………………………………</w:t>
      </w:r>
      <w:r w:rsidR="00C85C2D">
        <w:rPr>
          <w:rFonts w:cstheme="minorHAnsi"/>
          <w:b/>
          <w:sz w:val="20"/>
          <w:szCs w:val="20"/>
        </w:rPr>
        <w:t>…</w:t>
      </w:r>
      <w:r w:rsidR="000C7E1B">
        <w:rPr>
          <w:rFonts w:cstheme="minorHAnsi"/>
          <w:b/>
          <w:sz w:val="20"/>
          <w:szCs w:val="20"/>
        </w:rPr>
        <w:t>.5</w:t>
      </w:r>
    </w:p>
    <w:p w14:paraId="640320A1" w14:textId="6CA7CD4D" w:rsidR="00455F91" w:rsidRDefault="00455F91" w:rsidP="00455F91">
      <w:pPr>
        <w:pStyle w:val="ListParagraph"/>
        <w:numPr>
          <w:ilvl w:val="0"/>
          <w:numId w:val="10"/>
        </w:numPr>
        <w:rPr>
          <w:rFonts w:cstheme="minorHAnsi"/>
          <w:b/>
          <w:sz w:val="20"/>
          <w:szCs w:val="20"/>
        </w:rPr>
      </w:pPr>
      <w:r>
        <w:rPr>
          <w:rFonts w:cstheme="minorHAnsi"/>
          <w:b/>
          <w:sz w:val="20"/>
          <w:szCs w:val="20"/>
        </w:rPr>
        <w:t xml:space="preserve">Operating margin </w:t>
      </w:r>
      <w:r w:rsidR="000C7E1B">
        <w:rPr>
          <w:rFonts w:cstheme="minorHAnsi"/>
          <w:b/>
          <w:sz w:val="20"/>
          <w:szCs w:val="20"/>
        </w:rPr>
        <w:t>…………………………………………………………………………………………………….</w:t>
      </w:r>
      <w:r w:rsidR="00C85C2D">
        <w:rPr>
          <w:rFonts w:cstheme="minorHAnsi"/>
          <w:b/>
          <w:sz w:val="20"/>
          <w:szCs w:val="20"/>
        </w:rPr>
        <w:t>..5</w:t>
      </w:r>
    </w:p>
    <w:p w14:paraId="32FEE6D3" w14:textId="31DC54A3" w:rsidR="00455F91" w:rsidRDefault="00455F91" w:rsidP="00455F91">
      <w:pPr>
        <w:pStyle w:val="ListParagraph"/>
        <w:numPr>
          <w:ilvl w:val="0"/>
          <w:numId w:val="10"/>
        </w:numPr>
        <w:rPr>
          <w:rFonts w:cstheme="minorHAnsi"/>
          <w:b/>
          <w:sz w:val="20"/>
          <w:szCs w:val="20"/>
        </w:rPr>
      </w:pPr>
      <w:r>
        <w:rPr>
          <w:rFonts w:cstheme="minorHAnsi"/>
          <w:b/>
          <w:sz w:val="20"/>
          <w:szCs w:val="20"/>
        </w:rPr>
        <w:t xml:space="preserve">Net profit </w:t>
      </w:r>
      <w:r w:rsidR="000C7E1B">
        <w:rPr>
          <w:rFonts w:cstheme="minorHAnsi"/>
          <w:b/>
          <w:sz w:val="20"/>
          <w:szCs w:val="20"/>
        </w:rPr>
        <w:t>…………………………………………………………………………………………………………</w:t>
      </w:r>
      <w:r w:rsidR="004968E1">
        <w:rPr>
          <w:rFonts w:cstheme="minorHAnsi"/>
          <w:b/>
          <w:sz w:val="20"/>
          <w:szCs w:val="20"/>
        </w:rPr>
        <w:t>……</w:t>
      </w:r>
      <w:proofErr w:type="gramStart"/>
      <w:r w:rsidR="00C85C2D">
        <w:rPr>
          <w:rFonts w:cstheme="minorHAnsi"/>
          <w:b/>
          <w:sz w:val="20"/>
          <w:szCs w:val="20"/>
        </w:rPr>
        <w:t>…..</w:t>
      </w:r>
      <w:proofErr w:type="gramEnd"/>
      <w:r w:rsidR="00C85C2D">
        <w:rPr>
          <w:rFonts w:cstheme="minorHAnsi"/>
          <w:b/>
          <w:sz w:val="20"/>
          <w:szCs w:val="20"/>
        </w:rPr>
        <w:t>5</w:t>
      </w:r>
    </w:p>
    <w:p w14:paraId="0FB762B4" w14:textId="777A820E" w:rsidR="00455F91" w:rsidRDefault="00455F91" w:rsidP="00455F91">
      <w:pPr>
        <w:pStyle w:val="ListParagraph"/>
        <w:numPr>
          <w:ilvl w:val="0"/>
          <w:numId w:val="10"/>
        </w:numPr>
        <w:rPr>
          <w:rFonts w:cstheme="minorHAnsi"/>
          <w:b/>
          <w:sz w:val="20"/>
          <w:szCs w:val="20"/>
        </w:rPr>
      </w:pPr>
      <w:r>
        <w:rPr>
          <w:rFonts w:cstheme="minorHAnsi"/>
          <w:b/>
          <w:sz w:val="20"/>
          <w:szCs w:val="20"/>
        </w:rPr>
        <w:t xml:space="preserve">Liquidity ratio </w:t>
      </w:r>
      <w:r w:rsidR="000C7E1B">
        <w:rPr>
          <w:rFonts w:cstheme="minorHAnsi"/>
          <w:b/>
          <w:sz w:val="20"/>
          <w:szCs w:val="20"/>
        </w:rPr>
        <w:t>…………………………………………………………………………………………………………</w:t>
      </w:r>
      <w:r w:rsidR="00C85C2D">
        <w:rPr>
          <w:rFonts w:cstheme="minorHAnsi"/>
          <w:b/>
          <w:sz w:val="20"/>
          <w:szCs w:val="20"/>
        </w:rPr>
        <w:t>….5</w:t>
      </w:r>
    </w:p>
    <w:p w14:paraId="4337F1D1" w14:textId="6F06EB37" w:rsidR="00455F91" w:rsidRDefault="00455F91" w:rsidP="00455F91">
      <w:pPr>
        <w:pStyle w:val="ListParagraph"/>
        <w:numPr>
          <w:ilvl w:val="0"/>
          <w:numId w:val="10"/>
        </w:numPr>
        <w:rPr>
          <w:rFonts w:cstheme="minorHAnsi"/>
          <w:b/>
          <w:sz w:val="20"/>
          <w:szCs w:val="20"/>
        </w:rPr>
      </w:pPr>
      <w:r>
        <w:rPr>
          <w:rFonts w:cstheme="minorHAnsi"/>
          <w:b/>
          <w:sz w:val="20"/>
          <w:szCs w:val="20"/>
        </w:rPr>
        <w:t>Table 3. Liquidity ratio</w:t>
      </w:r>
      <w:r w:rsidR="004968E1">
        <w:rPr>
          <w:rFonts w:cstheme="minorHAnsi"/>
          <w:b/>
          <w:sz w:val="20"/>
          <w:szCs w:val="20"/>
        </w:rPr>
        <w:t>………………………………………………………………………………………………</w:t>
      </w:r>
      <w:r>
        <w:rPr>
          <w:rFonts w:cstheme="minorHAnsi"/>
          <w:b/>
          <w:sz w:val="20"/>
          <w:szCs w:val="20"/>
        </w:rPr>
        <w:t xml:space="preserve"> </w:t>
      </w:r>
      <w:r w:rsidR="00C85C2D">
        <w:rPr>
          <w:rFonts w:cstheme="minorHAnsi"/>
          <w:b/>
          <w:sz w:val="20"/>
          <w:szCs w:val="20"/>
        </w:rPr>
        <w:t>.6</w:t>
      </w:r>
    </w:p>
    <w:p w14:paraId="25C9AF49" w14:textId="382142A8" w:rsidR="00455F91" w:rsidRDefault="00455F91" w:rsidP="00455F91">
      <w:pPr>
        <w:pStyle w:val="ListParagraph"/>
        <w:numPr>
          <w:ilvl w:val="0"/>
          <w:numId w:val="10"/>
        </w:numPr>
        <w:rPr>
          <w:rFonts w:cstheme="minorHAnsi"/>
          <w:b/>
          <w:sz w:val="20"/>
          <w:szCs w:val="20"/>
        </w:rPr>
      </w:pPr>
      <w:r>
        <w:rPr>
          <w:rFonts w:cstheme="minorHAnsi"/>
          <w:b/>
          <w:sz w:val="20"/>
          <w:szCs w:val="20"/>
        </w:rPr>
        <w:t xml:space="preserve">Current ratio </w:t>
      </w:r>
      <w:r w:rsidR="004968E1">
        <w:rPr>
          <w:rFonts w:cstheme="minorHAnsi"/>
          <w:b/>
          <w:sz w:val="20"/>
          <w:szCs w:val="20"/>
        </w:rPr>
        <w:t>………………………………………………………………………………………………………</w:t>
      </w:r>
      <w:r w:rsidR="00C85C2D">
        <w:rPr>
          <w:rFonts w:cstheme="minorHAnsi"/>
          <w:b/>
          <w:sz w:val="20"/>
          <w:szCs w:val="20"/>
        </w:rPr>
        <w:t>…</w:t>
      </w:r>
      <w:proofErr w:type="gramStart"/>
      <w:r w:rsidR="00C85C2D">
        <w:rPr>
          <w:rFonts w:cstheme="minorHAnsi"/>
          <w:b/>
          <w:sz w:val="20"/>
          <w:szCs w:val="20"/>
        </w:rPr>
        <w:t>…..</w:t>
      </w:r>
      <w:proofErr w:type="gramEnd"/>
      <w:r w:rsidR="00C85C2D">
        <w:rPr>
          <w:rFonts w:cstheme="minorHAnsi"/>
          <w:b/>
          <w:sz w:val="20"/>
          <w:szCs w:val="20"/>
        </w:rPr>
        <w:t>6</w:t>
      </w:r>
    </w:p>
    <w:p w14:paraId="60A9EC1D" w14:textId="44DAB565" w:rsidR="00455F91" w:rsidRDefault="00455F91" w:rsidP="00455F91">
      <w:pPr>
        <w:pStyle w:val="ListParagraph"/>
        <w:numPr>
          <w:ilvl w:val="0"/>
          <w:numId w:val="10"/>
        </w:numPr>
        <w:rPr>
          <w:rFonts w:cstheme="minorHAnsi"/>
          <w:b/>
          <w:sz w:val="20"/>
          <w:szCs w:val="20"/>
        </w:rPr>
      </w:pPr>
      <w:r>
        <w:rPr>
          <w:rFonts w:cstheme="minorHAnsi"/>
          <w:b/>
          <w:sz w:val="20"/>
          <w:szCs w:val="20"/>
        </w:rPr>
        <w:t>Cash ratio</w:t>
      </w:r>
      <w:r w:rsidR="004968E1">
        <w:rPr>
          <w:rFonts w:cstheme="minorHAnsi"/>
          <w:b/>
          <w:sz w:val="20"/>
          <w:szCs w:val="20"/>
        </w:rPr>
        <w:t>……………………………………………………………………………………………………………</w:t>
      </w:r>
      <w:r w:rsidR="00C85C2D">
        <w:rPr>
          <w:rFonts w:cstheme="minorHAnsi"/>
          <w:b/>
          <w:sz w:val="20"/>
          <w:szCs w:val="20"/>
        </w:rPr>
        <w:t>…….6</w:t>
      </w:r>
    </w:p>
    <w:p w14:paraId="749C3526" w14:textId="1C3854FE" w:rsidR="00455F91" w:rsidRDefault="00455F91" w:rsidP="00455F91">
      <w:pPr>
        <w:pStyle w:val="ListParagraph"/>
        <w:numPr>
          <w:ilvl w:val="0"/>
          <w:numId w:val="10"/>
        </w:numPr>
        <w:rPr>
          <w:rFonts w:cstheme="minorHAnsi"/>
          <w:b/>
          <w:sz w:val="20"/>
          <w:szCs w:val="20"/>
        </w:rPr>
      </w:pPr>
      <w:r>
        <w:rPr>
          <w:rFonts w:cstheme="minorHAnsi"/>
          <w:b/>
          <w:sz w:val="20"/>
          <w:szCs w:val="20"/>
        </w:rPr>
        <w:t>Quick ratio</w:t>
      </w:r>
      <w:r w:rsidR="004968E1">
        <w:rPr>
          <w:rFonts w:cstheme="minorHAnsi"/>
          <w:b/>
          <w:sz w:val="20"/>
          <w:szCs w:val="20"/>
        </w:rPr>
        <w:t>……………………………………………………………………………………………………………</w:t>
      </w:r>
      <w:r w:rsidR="00C85C2D">
        <w:rPr>
          <w:rFonts w:cstheme="minorHAnsi"/>
          <w:b/>
          <w:sz w:val="20"/>
          <w:szCs w:val="20"/>
        </w:rPr>
        <w:t>……6</w:t>
      </w:r>
    </w:p>
    <w:p w14:paraId="1FE3EDB8" w14:textId="24158A67" w:rsidR="00455F91" w:rsidRDefault="00455F91" w:rsidP="00455F91">
      <w:pPr>
        <w:pStyle w:val="ListParagraph"/>
        <w:numPr>
          <w:ilvl w:val="0"/>
          <w:numId w:val="10"/>
        </w:numPr>
        <w:rPr>
          <w:rFonts w:cstheme="minorHAnsi"/>
          <w:b/>
          <w:sz w:val="20"/>
          <w:szCs w:val="20"/>
        </w:rPr>
      </w:pPr>
      <w:r>
        <w:rPr>
          <w:rFonts w:cstheme="minorHAnsi"/>
          <w:b/>
          <w:sz w:val="20"/>
          <w:szCs w:val="20"/>
        </w:rPr>
        <w:t>Gearing ratio</w:t>
      </w:r>
      <w:r w:rsidR="004968E1">
        <w:rPr>
          <w:rFonts w:cstheme="minorHAnsi"/>
          <w:b/>
          <w:sz w:val="20"/>
          <w:szCs w:val="20"/>
        </w:rPr>
        <w:t>…………………………………………………………………………………………………………</w:t>
      </w:r>
      <w:proofErr w:type="gramStart"/>
      <w:r w:rsidR="00C85C2D">
        <w:rPr>
          <w:rFonts w:cstheme="minorHAnsi"/>
          <w:b/>
          <w:sz w:val="20"/>
          <w:szCs w:val="20"/>
        </w:rPr>
        <w:t>…..</w:t>
      </w:r>
      <w:proofErr w:type="gramEnd"/>
      <w:r w:rsidR="00C85C2D">
        <w:rPr>
          <w:rFonts w:cstheme="minorHAnsi"/>
          <w:b/>
          <w:sz w:val="20"/>
          <w:szCs w:val="20"/>
        </w:rPr>
        <w:t>7</w:t>
      </w:r>
    </w:p>
    <w:p w14:paraId="67036816" w14:textId="503BE037" w:rsidR="00455F91" w:rsidRDefault="00455F91" w:rsidP="00455F91">
      <w:pPr>
        <w:pStyle w:val="ListParagraph"/>
        <w:numPr>
          <w:ilvl w:val="0"/>
          <w:numId w:val="10"/>
        </w:numPr>
        <w:rPr>
          <w:rFonts w:cstheme="minorHAnsi"/>
          <w:b/>
          <w:sz w:val="20"/>
          <w:szCs w:val="20"/>
        </w:rPr>
      </w:pPr>
      <w:r>
        <w:rPr>
          <w:rFonts w:cstheme="minorHAnsi"/>
          <w:b/>
          <w:sz w:val="20"/>
          <w:szCs w:val="20"/>
        </w:rPr>
        <w:t xml:space="preserve">Table 4. Calculations for gearing ratio </w:t>
      </w:r>
      <w:r w:rsidR="004968E1">
        <w:rPr>
          <w:rFonts w:cstheme="minorHAnsi"/>
          <w:b/>
          <w:sz w:val="20"/>
          <w:szCs w:val="20"/>
        </w:rPr>
        <w:t>……………………………………………………………………</w:t>
      </w:r>
      <w:r w:rsidR="00C85C2D">
        <w:rPr>
          <w:rFonts w:cstheme="minorHAnsi"/>
          <w:b/>
          <w:sz w:val="20"/>
          <w:szCs w:val="20"/>
        </w:rPr>
        <w:t>.…7</w:t>
      </w:r>
    </w:p>
    <w:p w14:paraId="2E90C379" w14:textId="7C0B1545" w:rsidR="00455F91" w:rsidRDefault="00455F91" w:rsidP="00455F91">
      <w:pPr>
        <w:pStyle w:val="ListParagraph"/>
        <w:numPr>
          <w:ilvl w:val="0"/>
          <w:numId w:val="10"/>
        </w:numPr>
        <w:rPr>
          <w:rFonts w:cstheme="minorHAnsi"/>
          <w:b/>
          <w:sz w:val="20"/>
          <w:szCs w:val="20"/>
        </w:rPr>
      </w:pPr>
      <w:r>
        <w:rPr>
          <w:rFonts w:cstheme="minorHAnsi"/>
          <w:b/>
          <w:sz w:val="20"/>
          <w:szCs w:val="20"/>
        </w:rPr>
        <w:t xml:space="preserve">Efficiency ratio </w:t>
      </w:r>
      <w:r w:rsidR="004968E1">
        <w:rPr>
          <w:rFonts w:cstheme="minorHAnsi"/>
          <w:b/>
          <w:sz w:val="20"/>
          <w:szCs w:val="20"/>
        </w:rPr>
        <w:t>………………………………………………………………………………………………………</w:t>
      </w:r>
      <w:r w:rsidR="00C85C2D">
        <w:rPr>
          <w:rFonts w:cstheme="minorHAnsi"/>
          <w:b/>
          <w:sz w:val="20"/>
          <w:szCs w:val="20"/>
        </w:rPr>
        <w:t>….7</w:t>
      </w:r>
    </w:p>
    <w:p w14:paraId="30EBBF17" w14:textId="1888056C" w:rsidR="00455F91" w:rsidRDefault="00455F91" w:rsidP="00455F91">
      <w:pPr>
        <w:pStyle w:val="ListParagraph"/>
        <w:numPr>
          <w:ilvl w:val="0"/>
          <w:numId w:val="10"/>
        </w:numPr>
        <w:rPr>
          <w:rFonts w:cstheme="minorHAnsi"/>
          <w:b/>
          <w:sz w:val="20"/>
          <w:szCs w:val="20"/>
        </w:rPr>
      </w:pPr>
      <w:r>
        <w:rPr>
          <w:rFonts w:cstheme="minorHAnsi"/>
          <w:b/>
          <w:sz w:val="20"/>
          <w:szCs w:val="20"/>
        </w:rPr>
        <w:t>Table 5. Calculations for efficiency ratio</w:t>
      </w:r>
      <w:r w:rsidR="004968E1">
        <w:rPr>
          <w:rFonts w:cstheme="minorHAnsi"/>
          <w:b/>
          <w:sz w:val="20"/>
          <w:szCs w:val="20"/>
        </w:rPr>
        <w:t>………………………………………………………………….</w:t>
      </w:r>
      <w:r w:rsidR="00C85C2D">
        <w:rPr>
          <w:rFonts w:cstheme="minorHAnsi"/>
          <w:b/>
          <w:sz w:val="20"/>
          <w:szCs w:val="20"/>
        </w:rPr>
        <w:t xml:space="preserve"> </w:t>
      </w:r>
      <w:proofErr w:type="gramStart"/>
      <w:r w:rsidR="00C85C2D">
        <w:rPr>
          <w:rFonts w:cstheme="minorHAnsi"/>
          <w:b/>
          <w:sz w:val="20"/>
          <w:szCs w:val="20"/>
        </w:rPr>
        <w:t>..</w:t>
      </w:r>
      <w:proofErr w:type="gramEnd"/>
      <w:r w:rsidR="00C85C2D">
        <w:rPr>
          <w:rFonts w:cstheme="minorHAnsi"/>
          <w:b/>
          <w:sz w:val="20"/>
          <w:szCs w:val="20"/>
        </w:rPr>
        <w:t>7-8</w:t>
      </w:r>
    </w:p>
    <w:p w14:paraId="1020463D" w14:textId="67712E53" w:rsidR="00455F91" w:rsidRDefault="00455F91" w:rsidP="00455F91">
      <w:pPr>
        <w:pStyle w:val="ListParagraph"/>
        <w:numPr>
          <w:ilvl w:val="0"/>
          <w:numId w:val="10"/>
        </w:numPr>
        <w:rPr>
          <w:rFonts w:cstheme="minorHAnsi"/>
          <w:b/>
          <w:sz w:val="20"/>
          <w:szCs w:val="20"/>
        </w:rPr>
      </w:pPr>
      <w:r>
        <w:rPr>
          <w:rFonts w:cstheme="minorHAnsi"/>
          <w:b/>
          <w:sz w:val="20"/>
          <w:szCs w:val="20"/>
        </w:rPr>
        <w:t xml:space="preserve">Comparison to major competitors </w:t>
      </w:r>
      <w:r w:rsidR="004968E1">
        <w:rPr>
          <w:rFonts w:cstheme="minorHAnsi"/>
          <w:b/>
          <w:sz w:val="20"/>
          <w:szCs w:val="20"/>
        </w:rPr>
        <w:t>…………………………………………………………………………</w:t>
      </w:r>
      <w:r w:rsidR="00C85C2D">
        <w:rPr>
          <w:rFonts w:cstheme="minorHAnsi"/>
          <w:b/>
          <w:sz w:val="20"/>
          <w:szCs w:val="20"/>
        </w:rPr>
        <w:t>….9</w:t>
      </w:r>
    </w:p>
    <w:p w14:paraId="0BA8FE17" w14:textId="2952C58B" w:rsidR="00455F91" w:rsidRDefault="00455F91" w:rsidP="00455F91">
      <w:pPr>
        <w:pStyle w:val="ListParagraph"/>
        <w:numPr>
          <w:ilvl w:val="0"/>
          <w:numId w:val="10"/>
        </w:numPr>
        <w:rPr>
          <w:rFonts w:cstheme="minorHAnsi"/>
          <w:b/>
          <w:sz w:val="20"/>
          <w:szCs w:val="20"/>
        </w:rPr>
      </w:pPr>
      <w:r>
        <w:rPr>
          <w:rFonts w:cstheme="minorHAnsi"/>
          <w:b/>
          <w:sz w:val="20"/>
          <w:szCs w:val="20"/>
        </w:rPr>
        <w:t>Table 6. Net worth of Royal Mail Group</w:t>
      </w:r>
      <w:r w:rsidR="004968E1">
        <w:rPr>
          <w:rFonts w:cstheme="minorHAnsi"/>
          <w:b/>
          <w:sz w:val="20"/>
          <w:szCs w:val="20"/>
        </w:rPr>
        <w:t>…………………………………………………………………</w:t>
      </w:r>
      <w:r w:rsidR="00C85C2D">
        <w:rPr>
          <w:rFonts w:cstheme="minorHAnsi"/>
          <w:b/>
          <w:sz w:val="20"/>
          <w:szCs w:val="20"/>
        </w:rPr>
        <w:t>….9</w:t>
      </w:r>
    </w:p>
    <w:p w14:paraId="18ACADA6" w14:textId="4F296A50" w:rsidR="00455F91" w:rsidRDefault="00455F91" w:rsidP="00455F91">
      <w:pPr>
        <w:pStyle w:val="ListParagraph"/>
        <w:numPr>
          <w:ilvl w:val="0"/>
          <w:numId w:val="10"/>
        </w:numPr>
        <w:rPr>
          <w:rFonts w:cstheme="minorHAnsi"/>
          <w:b/>
          <w:sz w:val="20"/>
          <w:szCs w:val="20"/>
        </w:rPr>
      </w:pPr>
      <w:r>
        <w:rPr>
          <w:rFonts w:cstheme="minorHAnsi"/>
          <w:b/>
          <w:sz w:val="20"/>
          <w:szCs w:val="20"/>
        </w:rPr>
        <w:t>Recommendations to improve financial management</w:t>
      </w:r>
      <w:r w:rsidR="004968E1">
        <w:rPr>
          <w:rFonts w:cstheme="minorHAnsi"/>
          <w:b/>
          <w:sz w:val="20"/>
          <w:szCs w:val="20"/>
        </w:rPr>
        <w:t>…………………………………………….</w:t>
      </w:r>
      <w:r>
        <w:rPr>
          <w:rFonts w:cstheme="minorHAnsi"/>
          <w:b/>
          <w:sz w:val="20"/>
          <w:szCs w:val="20"/>
        </w:rPr>
        <w:t xml:space="preserve"> </w:t>
      </w:r>
      <w:r w:rsidR="00C85C2D">
        <w:rPr>
          <w:rFonts w:cstheme="minorHAnsi"/>
          <w:b/>
          <w:sz w:val="20"/>
          <w:szCs w:val="20"/>
        </w:rPr>
        <w:t>10</w:t>
      </w:r>
    </w:p>
    <w:p w14:paraId="3B214C6B" w14:textId="5EA05495" w:rsidR="00455F91" w:rsidRDefault="00455F91" w:rsidP="00455F91">
      <w:pPr>
        <w:pStyle w:val="ListParagraph"/>
        <w:numPr>
          <w:ilvl w:val="0"/>
          <w:numId w:val="10"/>
        </w:numPr>
        <w:rPr>
          <w:rFonts w:cstheme="minorHAnsi"/>
          <w:b/>
          <w:sz w:val="20"/>
          <w:szCs w:val="20"/>
        </w:rPr>
      </w:pPr>
      <w:r>
        <w:rPr>
          <w:rFonts w:cstheme="minorHAnsi"/>
          <w:b/>
          <w:sz w:val="20"/>
          <w:szCs w:val="20"/>
        </w:rPr>
        <w:t xml:space="preserve">Present value </w:t>
      </w:r>
      <w:r w:rsidR="004968E1">
        <w:rPr>
          <w:rFonts w:cstheme="minorHAnsi"/>
          <w:b/>
          <w:sz w:val="20"/>
          <w:szCs w:val="20"/>
        </w:rPr>
        <w:t>………………………………………………………………………………………………………</w:t>
      </w:r>
      <w:proofErr w:type="gramStart"/>
      <w:r w:rsidR="00C85C2D">
        <w:rPr>
          <w:rFonts w:cstheme="minorHAnsi"/>
          <w:b/>
          <w:sz w:val="20"/>
          <w:szCs w:val="20"/>
        </w:rPr>
        <w:t>….</w:t>
      </w:r>
      <w:r w:rsidR="004968E1">
        <w:rPr>
          <w:rFonts w:cstheme="minorHAnsi"/>
          <w:b/>
          <w:sz w:val="20"/>
          <w:szCs w:val="20"/>
        </w:rPr>
        <w:t>.</w:t>
      </w:r>
      <w:proofErr w:type="gramEnd"/>
      <w:r w:rsidR="00C85C2D">
        <w:rPr>
          <w:rFonts w:cstheme="minorHAnsi"/>
          <w:b/>
          <w:sz w:val="20"/>
          <w:szCs w:val="20"/>
        </w:rPr>
        <w:t>11</w:t>
      </w:r>
    </w:p>
    <w:p w14:paraId="04C699A9" w14:textId="47D9BC28" w:rsidR="00455F91" w:rsidRDefault="00455F91" w:rsidP="00455F91">
      <w:pPr>
        <w:pStyle w:val="ListParagraph"/>
        <w:numPr>
          <w:ilvl w:val="0"/>
          <w:numId w:val="10"/>
        </w:numPr>
        <w:rPr>
          <w:rFonts w:cstheme="minorHAnsi"/>
          <w:b/>
          <w:sz w:val="20"/>
          <w:szCs w:val="20"/>
        </w:rPr>
      </w:pPr>
      <w:r>
        <w:rPr>
          <w:rFonts w:cstheme="minorHAnsi"/>
          <w:b/>
          <w:sz w:val="20"/>
          <w:szCs w:val="20"/>
        </w:rPr>
        <w:t xml:space="preserve">Table 7 Pay back calculations </w:t>
      </w:r>
      <w:r w:rsidR="004968E1">
        <w:rPr>
          <w:rFonts w:cstheme="minorHAnsi"/>
          <w:b/>
          <w:sz w:val="20"/>
          <w:szCs w:val="20"/>
        </w:rPr>
        <w:t>………………………………………………………………………………</w:t>
      </w:r>
      <w:proofErr w:type="gramStart"/>
      <w:r w:rsidR="004968E1">
        <w:rPr>
          <w:rFonts w:cstheme="minorHAnsi"/>
          <w:b/>
          <w:sz w:val="20"/>
          <w:szCs w:val="20"/>
        </w:rPr>
        <w:t>…..</w:t>
      </w:r>
      <w:proofErr w:type="gramEnd"/>
      <w:r w:rsidR="00C85C2D">
        <w:rPr>
          <w:rFonts w:cstheme="minorHAnsi"/>
          <w:b/>
          <w:sz w:val="20"/>
          <w:szCs w:val="20"/>
        </w:rPr>
        <w:t>11</w:t>
      </w:r>
    </w:p>
    <w:p w14:paraId="241A8926" w14:textId="0714372E" w:rsidR="00455F91" w:rsidRDefault="00455F91" w:rsidP="00455F91">
      <w:pPr>
        <w:pStyle w:val="ListParagraph"/>
        <w:numPr>
          <w:ilvl w:val="0"/>
          <w:numId w:val="10"/>
        </w:numPr>
        <w:rPr>
          <w:rFonts w:cstheme="minorHAnsi"/>
          <w:b/>
          <w:sz w:val="20"/>
          <w:szCs w:val="20"/>
        </w:rPr>
      </w:pPr>
      <w:r>
        <w:rPr>
          <w:rFonts w:cstheme="minorHAnsi"/>
          <w:b/>
          <w:sz w:val="20"/>
          <w:szCs w:val="20"/>
        </w:rPr>
        <w:t xml:space="preserve">Pay back calculations </w:t>
      </w:r>
      <w:r w:rsidR="004968E1">
        <w:rPr>
          <w:rFonts w:cstheme="minorHAnsi"/>
          <w:b/>
          <w:sz w:val="20"/>
          <w:szCs w:val="20"/>
        </w:rPr>
        <w:t>……………………………………………………………………………………………….</w:t>
      </w:r>
      <w:r w:rsidR="00C85C2D">
        <w:rPr>
          <w:rFonts w:cstheme="minorHAnsi"/>
          <w:b/>
          <w:sz w:val="20"/>
          <w:szCs w:val="20"/>
        </w:rPr>
        <w:t>11</w:t>
      </w:r>
    </w:p>
    <w:p w14:paraId="4A4B2617" w14:textId="601BCC59" w:rsidR="00C62CD4" w:rsidRDefault="00C62CD4" w:rsidP="00455F91">
      <w:pPr>
        <w:pStyle w:val="ListParagraph"/>
        <w:numPr>
          <w:ilvl w:val="0"/>
          <w:numId w:val="10"/>
        </w:numPr>
        <w:rPr>
          <w:rFonts w:cstheme="minorHAnsi"/>
          <w:b/>
          <w:sz w:val="20"/>
          <w:szCs w:val="20"/>
        </w:rPr>
      </w:pPr>
      <w:r>
        <w:rPr>
          <w:rFonts w:cstheme="minorHAnsi"/>
          <w:b/>
          <w:sz w:val="20"/>
          <w:szCs w:val="20"/>
        </w:rPr>
        <w:t xml:space="preserve">Accounting Rate of Return calculations </w:t>
      </w:r>
      <w:r w:rsidR="004968E1">
        <w:rPr>
          <w:rFonts w:cstheme="minorHAnsi"/>
          <w:b/>
          <w:sz w:val="20"/>
          <w:szCs w:val="20"/>
        </w:rPr>
        <w:t>…………………………………………………………………</w:t>
      </w:r>
      <w:r w:rsidR="00C85C2D">
        <w:rPr>
          <w:rFonts w:cstheme="minorHAnsi"/>
          <w:b/>
          <w:sz w:val="20"/>
          <w:szCs w:val="20"/>
        </w:rPr>
        <w:t>…12</w:t>
      </w:r>
    </w:p>
    <w:p w14:paraId="21D04D98" w14:textId="5543E91C" w:rsidR="00C62CD4" w:rsidRDefault="00C62CD4" w:rsidP="00455F91">
      <w:pPr>
        <w:pStyle w:val="ListParagraph"/>
        <w:numPr>
          <w:ilvl w:val="0"/>
          <w:numId w:val="10"/>
        </w:numPr>
        <w:rPr>
          <w:rFonts w:cstheme="minorHAnsi"/>
          <w:b/>
          <w:sz w:val="20"/>
          <w:szCs w:val="20"/>
        </w:rPr>
      </w:pPr>
      <w:r>
        <w:rPr>
          <w:rFonts w:cstheme="minorHAnsi"/>
          <w:b/>
          <w:sz w:val="20"/>
          <w:szCs w:val="20"/>
        </w:rPr>
        <w:t xml:space="preserve">Net present value </w:t>
      </w:r>
      <w:r w:rsidR="004968E1">
        <w:rPr>
          <w:rFonts w:cstheme="minorHAnsi"/>
          <w:b/>
          <w:sz w:val="20"/>
          <w:szCs w:val="20"/>
        </w:rPr>
        <w:t>………………………………………………………………………………………………</w:t>
      </w:r>
      <w:r w:rsidR="00C85C2D">
        <w:rPr>
          <w:rFonts w:cstheme="minorHAnsi"/>
          <w:b/>
          <w:sz w:val="20"/>
          <w:szCs w:val="20"/>
        </w:rPr>
        <w:t>…   13-14</w:t>
      </w:r>
    </w:p>
    <w:p w14:paraId="481D6D5C" w14:textId="24AF05E6" w:rsidR="00C62CD4" w:rsidRDefault="00C62CD4" w:rsidP="00455F91">
      <w:pPr>
        <w:pStyle w:val="ListParagraph"/>
        <w:numPr>
          <w:ilvl w:val="0"/>
          <w:numId w:val="10"/>
        </w:numPr>
        <w:rPr>
          <w:rFonts w:cstheme="minorHAnsi"/>
          <w:b/>
          <w:sz w:val="20"/>
          <w:szCs w:val="20"/>
        </w:rPr>
      </w:pPr>
      <w:r>
        <w:rPr>
          <w:rFonts w:cstheme="minorHAnsi"/>
          <w:b/>
          <w:sz w:val="20"/>
          <w:szCs w:val="20"/>
        </w:rPr>
        <w:t>Advantages of payback period</w:t>
      </w:r>
      <w:r w:rsidR="004968E1">
        <w:rPr>
          <w:rFonts w:cstheme="minorHAnsi"/>
          <w:b/>
          <w:sz w:val="20"/>
          <w:szCs w:val="20"/>
        </w:rPr>
        <w:t>……………………………………………………………………………</w:t>
      </w:r>
      <w:r w:rsidR="00C85C2D">
        <w:rPr>
          <w:rFonts w:cstheme="minorHAnsi"/>
          <w:b/>
          <w:sz w:val="20"/>
          <w:szCs w:val="20"/>
        </w:rPr>
        <w:t>…….14</w:t>
      </w:r>
    </w:p>
    <w:p w14:paraId="05453F70" w14:textId="1EE750B9" w:rsidR="00C62CD4" w:rsidRDefault="00C62CD4" w:rsidP="00455F91">
      <w:pPr>
        <w:pStyle w:val="ListParagraph"/>
        <w:numPr>
          <w:ilvl w:val="0"/>
          <w:numId w:val="10"/>
        </w:numPr>
        <w:rPr>
          <w:rFonts w:cstheme="minorHAnsi"/>
          <w:b/>
          <w:sz w:val="20"/>
          <w:szCs w:val="20"/>
        </w:rPr>
      </w:pPr>
      <w:r>
        <w:rPr>
          <w:rFonts w:cstheme="minorHAnsi"/>
          <w:b/>
          <w:sz w:val="20"/>
          <w:szCs w:val="20"/>
        </w:rPr>
        <w:t xml:space="preserve">Shortcoming of </w:t>
      </w:r>
      <w:r w:rsidR="00AA4FA7">
        <w:rPr>
          <w:rFonts w:cstheme="minorHAnsi"/>
          <w:b/>
          <w:sz w:val="20"/>
          <w:szCs w:val="20"/>
        </w:rPr>
        <w:t>payback</w:t>
      </w:r>
      <w:r>
        <w:rPr>
          <w:rFonts w:cstheme="minorHAnsi"/>
          <w:b/>
          <w:sz w:val="20"/>
          <w:szCs w:val="20"/>
        </w:rPr>
        <w:t xml:space="preserve"> period </w:t>
      </w:r>
      <w:r w:rsidR="004968E1">
        <w:rPr>
          <w:rFonts w:cstheme="minorHAnsi"/>
          <w:b/>
          <w:sz w:val="20"/>
          <w:szCs w:val="20"/>
        </w:rPr>
        <w:t>…………………………………………………………………………</w:t>
      </w:r>
      <w:r w:rsidR="00C85C2D">
        <w:rPr>
          <w:rFonts w:cstheme="minorHAnsi"/>
          <w:b/>
          <w:sz w:val="20"/>
          <w:szCs w:val="20"/>
        </w:rPr>
        <w:t>…….15</w:t>
      </w:r>
    </w:p>
    <w:p w14:paraId="543055F6" w14:textId="35A2FB00" w:rsidR="00C62CD4" w:rsidRDefault="00C62CD4" w:rsidP="00455F91">
      <w:pPr>
        <w:pStyle w:val="ListParagraph"/>
        <w:numPr>
          <w:ilvl w:val="0"/>
          <w:numId w:val="10"/>
        </w:numPr>
        <w:rPr>
          <w:rFonts w:cstheme="minorHAnsi"/>
          <w:b/>
          <w:sz w:val="20"/>
          <w:szCs w:val="20"/>
        </w:rPr>
      </w:pPr>
      <w:r>
        <w:rPr>
          <w:rFonts w:cstheme="minorHAnsi"/>
          <w:b/>
          <w:sz w:val="20"/>
          <w:szCs w:val="20"/>
        </w:rPr>
        <w:t xml:space="preserve">Advantages of Net Present Value techniques </w:t>
      </w:r>
      <w:r w:rsidR="004968E1">
        <w:rPr>
          <w:rFonts w:cstheme="minorHAnsi"/>
          <w:b/>
          <w:sz w:val="20"/>
          <w:szCs w:val="20"/>
        </w:rPr>
        <w:t>……………………………………………………</w:t>
      </w:r>
      <w:r w:rsidR="00C85C2D">
        <w:rPr>
          <w:rFonts w:cstheme="minorHAnsi"/>
          <w:b/>
          <w:sz w:val="20"/>
          <w:szCs w:val="20"/>
        </w:rPr>
        <w:t>………15</w:t>
      </w:r>
    </w:p>
    <w:p w14:paraId="69AB1044" w14:textId="4D35FF2F" w:rsidR="00C62CD4" w:rsidRDefault="00C62CD4" w:rsidP="00455F91">
      <w:pPr>
        <w:pStyle w:val="ListParagraph"/>
        <w:numPr>
          <w:ilvl w:val="0"/>
          <w:numId w:val="10"/>
        </w:numPr>
        <w:rPr>
          <w:rFonts w:cstheme="minorHAnsi"/>
          <w:b/>
          <w:sz w:val="20"/>
          <w:szCs w:val="20"/>
        </w:rPr>
      </w:pPr>
      <w:r>
        <w:rPr>
          <w:rFonts w:cstheme="minorHAnsi"/>
          <w:b/>
          <w:sz w:val="20"/>
          <w:szCs w:val="20"/>
        </w:rPr>
        <w:t xml:space="preserve">Shortcomings of Net Present Value techniques </w:t>
      </w:r>
      <w:r w:rsidR="004968E1">
        <w:rPr>
          <w:rFonts w:cstheme="minorHAnsi"/>
          <w:b/>
          <w:sz w:val="20"/>
          <w:szCs w:val="20"/>
        </w:rPr>
        <w:t>…………………………………………………</w:t>
      </w:r>
      <w:r w:rsidR="00C85C2D">
        <w:rPr>
          <w:rFonts w:cstheme="minorHAnsi"/>
          <w:b/>
          <w:sz w:val="20"/>
          <w:szCs w:val="20"/>
        </w:rPr>
        <w:t>…</w:t>
      </w:r>
      <w:proofErr w:type="gramStart"/>
      <w:r w:rsidR="00C85C2D">
        <w:rPr>
          <w:rFonts w:cstheme="minorHAnsi"/>
          <w:b/>
          <w:sz w:val="20"/>
          <w:szCs w:val="20"/>
        </w:rPr>
        <w:t>…..</w:t>
      </w:r>
      <w:proofErr w:type="gramEnd"/>
      <w:r w:rsidR="00C85C2D">
        <w:rPr>
          <w:rFonts w:cstheme="minorHAnsi"/>
          <w:b/>
          <w:sz w:val="20"/>
          <w:szCs w:val="20"/>
        </w:rPr>
        <w:t>15</w:t>
      </w:r>
    </w:p>
    <w:p w14:paraId="3142EB89" w14:textId="2568C314" w:rsidR="00C62CD4" w:rsidRDefault="00C62CD4" w:rsidP="00455F91">
      <w:pPr>
        <w:pStyle w:val="ListParagraph"/>
        <w:numPr>
          <w:ilvl w:val="0"/>
          <w:numId w:val="10"/>
        </w:numPr>
        <w:rPr>
          <w:rFonts w:cstheme="minorHAnsi"/>
          <w:b/>
          <w:sz w:val="20"/>
          <w:szCs w:val="20"/>
        </w:rPr>
      </w:pPr>
      <w:r>
        <w:rPr>
          <w:rFonts w:cstheme="minorHAnsi"/>
          <w:b/>
          <w:sz w:val="20"/>
          <w:szCs w:val="20"/>
        </w:rPr>
        <w:t>Non-financial factors</w:t>
      </w:r>
      <w:r w:rsidR="004968E1">
        <w:rPr>
          <w:rFonts w:cstheme="minorHAnsi"/>
          <w:b/>
          <w:sz w:val="20"/>
          <w:szCs w:val="20"/>
        </w:rPr>
        <w:t>………………………………………………………………………………………</w:t>
      </w:r>
      <w:proofErr w:type="gramStart"/>
      <w:r w:rsidR="004968E1">
        <w:rPr>
          <w:rFonts w:cstheme="minorHAnsi"/>
          <w:b/>
          <w:sz w:val="20"/>
          <w:szCs w:val="20"/>
        </w:rPr>
        <w:t>…..</w:t>
      </w:r>
      <w:proofErr w:type="gramEnd"/>
      <w:r>
        <w:rPr>
          <w:rFonts w:cstheme="minorHAnsi"/>
          <w:b/>
          <w:sz w:val="20"/>
          <w:szCs w:val="20"/>
        </w:rPr>
        <w:t xml:space="preserve"> </w:t>
      </w:r>
      <w:r w:rsidR="00C85C2D">
        <w:rPr>
          <w:rFonts w:cstheme="minorHAnsi"/>
          <w:b/>
          <w:sz w:val="20"/>
          <w:szCs w:val="20"/>
        </w:rPr>
        <w:t>……16-17</w:t>
      </w:r>
    </w:p>
    <w:p w14:paraId="1CBE45F3" w14:textId="65A30EB6" w:rsidR="00C62CD4" w:rsidRDefault="00C62CD4" w:rsidP="00455F91">
      <w:pPr>
        <w:pStyle w:val="ListParagraph"/>
        <w:numPr>
          <w:ilvl w:val="0"/>
          <w:numId w:val="10"/>
        </w:numPr>
        <w:rPr>
          <w:rFonts w:cstheme="minorHAnsi"/>
          <w:b/>
          <w:sz w:val="20"/>
          <w:szCs w:val="20"/>
        </w:rPr>
      </w:pPr>
      <w:r>
        <w:rPr>
          <w:rFonts w:cstheme="minorHAnsi"/>
          <w:b/>
          <w:sz w:val="20"/>
          <w:szCs w:val="20"/>
        </w:rPr>
        <w:t>Politica</w:t>
      </w:r>
      <w:r w:rsidR="004968E1">
        <w:rPr>
          <w:rFonts w:cstheme="minorHAnsi"/>
          <w:b/>
          <w:sz w:val="20"/>
          <w:szCs w:val="20"/>
        </w:rPr>
        <w:t>l…………………………………………………………………………………………………………………</w:t>
      </w:r>
      <w:r w:rsidR="00C85C2D">
        <w:rPr>
          <w:rFonts w:cstheme="minorHAnsi"/>
          <w:b/>
          <w:sz w:val="20"/>
          <w:szCs w:val="20"/>
        </w:rPr>
        <w:t>….17</w:t>
      </w:r>
    </w:p>
    <w:p w14:paraId="6BC3E7B1" w14:textId="1DE6DD26" w:rsidR="00C62CD4" w:rsidRDefault="00C62CD4" w:rsidP="00455F91">
      <w:pPr>
        <w:pStyle w:val="ListParagraph"/>
        <w:numPr>
          <w:ilvl w:val="0"/>
          <w:numId w:val="10"/>
        </w:numPr>
        <w:rPr>
          <w:rFonts w:cstheme="minorHAnsi"/>
          <w:b/>
          <w:sz w:val="20"/>
          <w:szCs w:val="20"/>
        </w:rPr>
      </w:pPr>
      <w:r>
        <w:rPr>
          <w:rFonts w:cstheme="minorHAnsi"/>
          <w:b/>
          <w:sz w:val="20"/>
          <w:szCs w:val="20"/>
        </w:rPr>
        <w:t xml:space="preserve">Economical </w:t>
      </w:r>
      <w:r w:rsidR="004968E1">
        <w:rPr>
          <w:rFonts w:cstheme="minorHAnsi"/>
          <w:b/>
          <w:sz w:val="20"/>
          <w:szCs w:val="20"/>
        </w:rPr>
        <w:t>……………………………………………………………………………………………………………</w:t>
      </w:r>
      <w:r w:rsidR="00C85C2D">
        <w:rPr>
          <w:rFonts w:cstheme="minorHAnsi"/>
          <w:b/>
          <w:sz w:val="20"/>
          <w:szCs w:val="20"/>
        </w:rPr>
        <w:t>…17</w:t>
      </w:r>
    </w:p>
    <w:p w14:paraId="13997EC6" w14:textId="7C33E2C4" w:rsidR="00C62CD4" w:rsidRDefault="00C62CD4" w:rsidP="00455F91">
      <w:pPr>
        <w:pStyle w:val="ListParagraph"/>
        <w:numPr>
          <w:ilvl w:val="0"/>
          <w:numId w:val="10"/>
        </w:numPr>
        <w:rPr>
          <w:rFonts w:cstheme="minorHAnsi"/>
          <w:b/>
          <w:sz w:val="20"/>
          <w:szCs w:val="20"/>
        </w:rPr>
      </w:pPr>
      <w:r>
        <w:rPr>
          <w:rFonts w:cstheme="minorHAnsi"/>
          <w:b/>
          <w:sz w:val="20"/>
          <w:szCs w:val="20"/>
        </w:rPr>
        <w:t>Social</w:t>
      </w:r>
      <w:r w:rsidR="004968E1">
        <w:rPr>
          <w:rFonts w:cstheme="minorHAnsi"/>
          <w:b/>
          <w:sz w:val="20"/>
          <w:szCs w:val="20"/>
        </w:rPr>
        <w:t>……………………………………………………………………………………………………………………</w:t>
      </w:r>
      <w:proofErr w:type="gramStart"/>
      <w:r w:rsidR="00C85C2D">
        <w:rPr>
          <w:rFonts w:cstheme="minorHAnsi"/>
          <w:b/>
          <w:sz w:val="20"/>
          <w:szCs w:val="20"/>
        </w:rPr>
        <w:t>…..</w:t>
      </w:r>
      <w:proofErr w:type="gramEnd"/>
      <w:r w:rsidR="00C85C2D">
        <w:rPr>
          <w:rFonts w:cstheme="minorHAnsi"/>
          <w:b/>
          <w:sz w:val="20"/>
          <w:szCs w:val="20"/>
        </w:rPr>
        <w:t>17</w:t>
      </w:r>
    </w:p>
    <w:p w14:paraId="1D17CB5E" w14:textId="240E2427" w:rsidR="00C62CD4" w:rsidRDefault="00C62CD4" w:rsidP="00455F91">
      <w:pPr>
        <w:pStyle w:val="ListParagraph"/>
        <w:numPr>
          <w:ilvl w:val="0"/>
          <w:numId w:val="10"/>
        </w:numPr>
        <w:rPr>
          <w:rFonts w:cstheme="minorHAnsi"/>
          <w:b/>
          <w:sz w:val="20"/>
          <w:szCs w:val="20"/>
        </w:rPr>
      </w:pPr>
      <w:r>
        <w:rPr>
          <w:rFonts w:cstheme="minorHAnsi"/>
          <w:b/>
          <w:sz w:val="20"/>
          <w:szCs w:val="20"/>
        </w:rPr>
        <w:t>Technology</w:t>
      </w:r>
      <w:r w:rsidR="004968E1">
        <w:rPr>
          <w:rFonts w:cstheme="minorHAnsi"/>
          <w:b/>
          <w:sz w:val="20"/>
          <w:szCs w:val="20"/>
        </w:rPr>
        <w:t>…………………………………………………………………………………………………………</w:t>
      </w:r>
      <w:r w:rsidR="00C85C2D">
        <w:rPr>
          <w:rFonts w:cstheme="minorHAnsi"/>
          <w:b/>
          <w:sz w:val="20"/>
          <w:szCs w:val="20"/>
        </w:rPr>
        <w:t>…….17</w:t>
      </w:r>
    </w:p>
    <w:p w14:paraId="3AA47F56" w14:textId="4A47A268" w:rsidR="00C62CD4" w:rsidRDefault="00C62CD4" w:rsidP="00455F91">
      <w:pPr>
        <w:pStyle w:val="ListParagraph"/>
        <w:numPr>
          <w:ilvl w:val="0"/>
          <w:numId w:val="10"/>
        </w:numPr>
        <w:rPr>
          <w:rFonts w:cstheme="minorHAnsi"/>
          <w:b/>
          <w:sz w:val="20"/>
          <w:szCs w:val="20"/>
        </w:rPr>
      </w:pPr>
      <w:r>
        <w:rPr>
          <w:rFonts w:cstheme="minorHAnsi"/>
          <w:b/>
          <w:sz w:val="20"/>
          <w:szCs w:val="20"/>
        </w:rPr>
        <w:t xml:space="preserve">Legal </w:t>
      </w:r>
      <w:r w:rsidR="004968E1">
        <w:rPr>
          <w:rFonts w:cstheme="minorHAnsi"/>
          <w:b/>
          <w:sz w:val="20"/>
          <w:szCs w:val="20"/>
        </w:rPr>
        <w:t>……………………………………………………………………………………………………………………</w:t>
      </w:r>
      <w:proofErr w:type="gramStart"/>
      <w:r w:rsidR="004968E1">
        <w:rPr>
          <w:rFonts w:cstheme="minorHAnsi"/>
          <w:b/>
          <w:sz w:val="20"/>
          <w:szCs w:val="20"/>
        </w:rPr>
        <w:t>…..</w:t>
      </w:r>
      <w:proofErr w:type="gramEnd"/>
      <w:r w:rsidR="00C85C2D">
        <w:rPr>
          <w:rFonts w:cstheme="minorHAnsi"/>
          <w:b/>
          <w:sz w:val="20"/>
          <w:szCs w:val="20"/>
        </w:rPr>
        <w:t>17-8</w:t>
      </w:r>
    </w:p>
    <w:p w14:paraId="27A255C1" w14:textId="32E46E7D" w:rsidR="00C62CD4" w:rsidRDefault="004968E1" w:rsidP="00455F91">
      <w:pPr>
        <w:pStyle w:val="ListParagraph"/>
        <w:numPr>
          <w:ilvl w:val="0"/>
          <w:numId w:val="10"/>
        </w:numPr>
        <w:rPr>
          <w:rFonts w:cstheme="minorHAnsi"/>
          <w:b/>
          <w:sz w:val="20"/>
          <w:szCs w:val="20"/>
        </w:rPr>
      </w:pPr>
      <w:r>
        <w:rPr>
          <w:rFonts w:cstheme="minorHAnsi"/>
          <w:b/>
          <w:sz w:val="20"/>
          <w:szCs w:val="20"/>
        </w:rPr>
        <w:t>C</w:t>
      </w:r>
      <w:r w:rsidR="00C62CD4">
        <w:rPr>
          <w:rFonts w:cstheme="minorHAnsi"/>
          <w:b/>
          <w:sz w:val="20"/>
          <w:szCs w:val="20"/>
        </w:rPr>
        <w:t>onclusion</w:t>
      </w:r>
      <w:r>
        <w:rPr>
          <w:rFonts w:cstheme="minorHAnsi"/>
          <w:b/>
          <w:sz w:val="20"/>
          <w:szCs w:val="20"/>
        </w:rPr>
        <w:t>………………………………………………………………………………………………………………</w:t>
      </w:r>
      <w:r w:rsidR="00C85C2D">
        <w:rPr>
          <w:rFonts w:cstheme="minorHAnsi"/>
          <w:b/>
          <w:sz w:val="20"/>
          <w:szCs w:val="20"/>
        </w:rPr>
        <w:t>19</w:t>
      </w:r>
    </w:p>
    <w:p w14:paraId="471403AD" w14:textId="506C3CDF" w:rsidR="00C62CD4" w:rsidRDefault="00C62CD4" w:rsidP="00455F91">
      <w:pPr>
        <w:pStyle w:val="ListParagraph"/>
        <w:numPr>
          <w:ilvl w:val="0"/>
          <w:numId w:val="10"/>
        </w:numPr>
        <w:rPr>
          <w:rFonts w:cstheme="minorHAnsi"/>
          <w:b/>
          <w:sz w:val="20"/>
          <w:szCs w:val="20"/>
        </w:rPr>
      </w:pPr>
      <w:r>
        <w:rPr>
          <w:rFonts w:cstheme="minorHAnsi"/>
          <w:b/>
          <w:sz w:val="20"/>
          <w:szCs w:val="20"/>
        </w:rPr>
        <w:t xml:space="preserve">references </w:t>
      </w:r>
      <w:r w:rsidR="004968E1">
        <w:rPr>
          <w:rFonts w:cstheme="minorHAnsi"/>
          <w:b/>
          <w:sz w:val="20"/>
          <w:szCs w:val="20"/>
        </w:rPr>
        <w:t>………………………………………………………………………………………………………………</w:t>
      </w:r>
      <w:r w:rsidR="00C85C2D">
        <w:rPr>
          <w:rFonts w:cstheme="minorHAnsi"/>
          <w:b/>
          <w:sz w:val="20"/>
          <w:szCs w:val="20"/>
        </w:rPr>
        <w:t>19-23</w:t>
      </w:r>
    </w:p>
    <w:p w14:paraId="59B19BDE" w14:textId="345B4062" w:rsidR="00C62CD4" w:rsidRPr="00455F91" w:rsidRDefault="00C62CD4" w:rsidP="00455F91">
      <w:pPr>
        <w:pStyle w:val="ListParagraph"/>
        <w:numPr>
          <w:ilvl w:val="0"/>
          <w:numId w:val="10"/>
        </w:numPr>
        <w:rPr>
          <w:rFonts w:cstheme="minorHAnsi"/>
          <w:b/>
          <w:sz w:val="20"/>
          <w:szCs w:val="20"/>
        </w:rPr>
      </w:pPr>
      <w:r>
        <w:rPr>
          <w:rFonts w:cstheme="minorHAnsi"/>
          <w:b/>
          <w:sz w:val="20"/>
          <w:szCs w:val="20"/>
        </w:rPr>
        <w:t xml:space="preserve">appendix </w:t>
      </w:r>
      <w:r w:rsidR="004968E1">
        <w:rPr>
          <w:rFonts w:cstheme="minorHAnsi"/>
          <w:b/>
          <w:sz w:val="20"/>
          <w:szCs w:val="20"/>
        </w:rPr>
        <w:t>…………………………………………………………………………………………………………………</w:t>
      </w:r>
      <w:r w:rsidR="00C85C2D">
        <w:rPr>
          <w:rFonts w:cstheme="minorHAnsi"/>
          <w:b/>
          <w:sz w:val="20"/>
          <w:szCs w:val="20"/>
        </w:rPr>
        <w:t>23</w:t>
      </w:r>
    </w:p>
    <w:p w14:paraId="3B0EAD0C" w14:textId="77777777" w:rsidR="00291D8E" w:rsidRDefault="00291D8E" w:rsidP="00163793">
      <w:pPr>
        <w:rPr>
          <w:rFonts w:cstheme="minorHAnsi"/>
          <w:b/>
          <w:sz w:val="20"/>
          <w:szCs w:val="20"/>
        </w:rPr>
      </w:pPr>
    </w:p>
    <w:p w14:paraId="6512A4A2" w14:textId="77777777" w:rsidR="00291D8E" w:rsidRDefault="00291D8E" w:rsidP="00163793">
      <w:pPr>
        <w:rPr>
          <w:rFonts w:cstheme="minorHAnsi"/>
          <w:b/>
          <w:sz w:val="20"/>
          <w:szCs w:val="20"/>
        </w:rPr>
      </w:pPr>
    </w:p>
    <w:p w14:paraId="7A535FD5" w14:textId="77777777" w:rsidR="00291D8E" w:rsidRDefault="00291D8E" w:rsidP="00163793">
      <w:pPr>
        <w:rPr>
          <w:rFonts w:cstheme="minorHAnsi"/>
          <w:b/>
          <w:sz w:val="20"/>
          <w:szCs w:val="20"/>
        </w:rPr>
      </w:pPr>
    </w:p>
    <w:p w14:paraId="1F25B97F" w14:textId="77777777" w:rsidR="00291D8E" w:rsidRDefault="00291D8E" w:rsidP="00163793">
      <w:pPr>
        <w:rPr>
          <w:rFonts w:cstheme="minorHAnsi"/>
          <w:b/>
          <w:sz w:val="20"/>
          <w:szCs w:val="20"/>
        </w:rPr>
      </w:pPr>
    </w:p>
    <w:p w14:paraId="026C7405" w14:textId="77777777" w:rsidR="00291D8E" w:rsidRDefault="00291D8E" w:rsidP="00163793">
      <w:pPr>
        <w:rPr>
          <w:rFonts w:cstheme="minorHAnsi"/>
          <w:b/>
          <w:sz w:val="20"/>
          <w:szCs w:val="20"/>
        </w:rPr>
      </w:pPr>
    </w:p>
    <w:p w14:paraId="71B2B71C" w14:textId="77777777" w:rsidR="00291D8E" w:rsidRDefault="00291D8E" w:rsidP="00163793">
      <w:pPr>
        <w:rPr>
          <w:rFonts w:cstheme="minorHAnsi"/>
          <w:b/>
          <w:sz w:val="20"/>
          <w:szCs w:val="20"/>
        </w:rPr>
      </w:pPr>
    </w:p>
    <w:p w14:paraId="3A954BD5" w14:textId="77777777" w:rsidR="00291D8E" w:rsidRDefault="00291D8E" w:rsidP="00163793">
      <w:pPr>
        <w:rPr>
          <w:rFonts w:cstheme="minorHAnsi"/>
          <w:b/>
          <w:sz w:val="20"/>
          <w:szCs w:val="20"/>
        </w:rPr>
      </w:pPr>
    </w:p>
    <w:p w14:paraId="2F0DD400" w14:textId="77777777" w:rsidR="00512948" w:rsidRDefault="00512948" w:rsidP="00163793">
      <w:pPr>
        <w:rPr>
          <w:rFonts w:cstheme="minorHAnsi"/>
          <w:b/>
          <w:sz w:val="20"/>
          <w:szCs w:val="20"/>
        </w:rPr>
      </w:pPr>
    </w:p>
    <w:p w14:paraId="44745790" w14:textId="5A4548FC" w:rsidR="00163793" w:rsidRPr="008F6D7B" w:rsidRDefault="00AD6B8D" w:rsidP="00163793">
      <w:pPr>
        <w:rPr>
          <w:rFonts w:cstheme="minorHAnsi"/>
          <w:b/>
          <w:sz w:val="24"/>
          <w:szCs w:val="24"/>
        </w:rPr>
      </w:pPr>
      <w:r w:rsidRPr="008F6D7B">
        <w:rPr>
          <w:rFonts w:cstheme="minorHAnsi"/>
          <w:b/>
          <w:sz w:val="24"/>
          <w:szCs w:val="24"/>
        </w:rPr>
        <w:lastRenderedPageBreak/>
        <w:t xml:space="preserve">Brief History </w:t>
      </w:r>
    </w:p>
    <w:p w14:paraId="3E500B7A" w14:textId="38112C36" w:rsidR="00163793" w:rsidRPr="008F6D7B" w:rsidRDefault="00163793" w:rsidP="00163793">
      <w:pPr>
        <w:rPr>
          <w:rFonts w:ascii="Arial" w:hAnsi="Arial" w:cs="Arial"/>
          <w:sz w:val="24"/>
          <w:szCs w:val="24"/>
        </w:rPr>
      </w:pPr>
      <w:r w:rsidRPr="008F6D7B">
        <w:rPr>
          <w:rFonts w:ascii="Arial" w:hAnsi="Arial" w:cs="Arial"/>
          <w:sz w:val="24"/>
          <w:szCs w:val="24"/>
        </w:rPr>
        <w:t>The purpose of the report is to analyse the company’s performance for the last five years comparing it with The Royal Mail PLC</w:t>
      </w:r>
    </w:p>
    <w:p w14:paraId="4DCF08B6" w14:textId="4E11B8B2" w:rsidR="00D61B2D" w:rsidRPr="008F6D7B" w:rsidRDefault="00163793" w:rsidP="00D61B2D">
      <w:pPr>
        <w:rPr>
          <w:rFonts w:ascii="Arial" w:hAnsi="Arial" w:cs="Arial"/>
          <w:sz w:val="24"/>
          <w:szCs w:val="24"/>
        </w:rPr>
      </w:pPr>
      <w:r w:rsidRPr="008F6D7B">
        <w:rPr>
          <w:rFonts w:ascii="Arial" w:hAnsi="Arial" w:cs="Arial"/>
          <w:sz w:val="24"/>
          <w:szCs w:val="24"/>
        </w:rPr>
        <w:t>WH Smith Plc has two core business, Travel and High stree</w:t>
      </w:r>
      <w:r w:rsidR="00060493" w:rsidRPr="008F6D7B">
        <w:rPr>
          <w:rFonts w:ascii="Arial" w:hAnsi="Arial" w:cs="Arial"/>
          <w:sz w:val="24"/>
          <w:szCs w:val="24"/>
        </w:rPr>
        <w:t>t and it Is positioned highly in the retail market in United</w:t>
      </w:r>
      <w:r w:rsidRPr="008F6D7B">
        <w:rPr>
          <w:rFonts w:ascii="Arial" w:hAnsi="Arial" w:cs="Arial"/>
          <w:sz w:val="24"/>
          <w:szCs w:val="24"/>
        </w:rPr>
        <w:t xml:space="preserve"> </w:t>
      </w:r>
      <w:r w:rsidR="00D61B2D" w:rsidRPr="008F6D7B">
        <w:rPr>
          <w:rFonts w:ascii="Arial" w:hAnsi="Arial" w:cs="Arial"/>
          <w:sz w:val="24"/>
          <w:szCs w:val="24"/>
        </w:rPr>
        <w:t>Kingdom (UK</w:t>
      </w:r>
      <w:r w:rsidR="00060493" w:rsidRPr="008F6D7B">
        <w:rPr>
          <w:rFonts w:ascii="Arial" w:hAnsi="Arial" w:cs="Arial"/>
          <w:sz w:val="24"/>
          <w:szCs w:val="24"/>
        </w:rPr>
        <w:t xml:space="preserve">). it’s on </w:t>
      </w:r>
      <w:r w:rsidR="00D61B2D" w:rsidRPr="008F6D7B">
        <w:rPr>
          <w:rFonts w:ascii="Arial" w:hAnsi="Arial" w:cs="Arial"/>
          <w:sz w:val="24"/>
          <w:szCs w:val="24"/>
        </w:rPr>
        <w:t xml:space="preserve">the London Stock </w:t>
      </w:r>
      <w:r w:rsidR="00060493" w:rsidRPr="008F6D7B">
        <w:rPr>
          <w:rFonts w:ascii="Arial" w:hAnsi="Arial" w:cs="Arial"/>
          <w:sz w:val="24"/>
          <w:szCs w:val="24"/>
        </w:rPr>
        <w:t>Exchange in the FTSE 250.</w:t>
      </w:r>
      <w:r w:rsidR="00D61B2D" w:rsidRPr="008F6D7B">
        <w:rPr>
          <w:rFonts w:ascii="Arial" w:hAnsi="Arial" w:cs="Arial"/>
          <w:sz w:val="24"/>
          <w:szCs w:val="24"/>
        </w:rPr>
        <w:t xml:space="preserve"> </w:t>
      </w:r>
      <w:r w:rsidR="00060493" w:rsidRPr="008F6D7B">
        <w:rPr>
          <w:rFonts w:ascii="Arial" w:hAnsi="Arial" w:cs="Arial"/>
          <w:sz w:val="24"/>
          <w:szCs w:val="24"/>
        </w:rPr>
        <w:t>The</w:t>
      </w:r>
      <w:r w:rsidR="00D61B2D" w:rsidRPr="008F6D7B">
        <w:rPr>
          <w:rFonts w:ascii="Arial" w:hAnsi="Arial" w:cs="Arial"/>
          <w:sz w:val="24"/>
          <w:szCs w:val="24"/>
        </w:rPr>
        <w:t xml:space="preserve"> business strategy is to be at the heart of the community corporate Index. Its presence is felt in wide locations, high streets, shopping centre airports, train motor way service areas. Its business is primarily in the UK, but it has been international presence as well an area its growing into.  </w:t>
      </w:r>
    </w:p>
    <w:p w14:paraId="3841C70A" w14:textId="6B8C91A6" w:rsidR="00352D61" w:rsidRPr="008F6D7B" w:rsidRDefault="00060493" w:rsidP="00D61B2D">
      <w:pPr>
        <w:rPr>
          <w:rFonts w:ascii="Arial" w:hAnsi="Arial" w:cs="Arial"/>
          <w:sz w:val="24"/>
          <w:szCs w:val="24"/>
        </w:rPr>
      </w:pPr>
      <w:r w:rsidRPr="008F6D7B">
        <w:rPr>
          <w:rFonts w:ascii="Arial" w:hAnsi="Arial" w:cs="Arial"/>
          <w:sz w:val="24"/>
          <w:szCs w:val="24"/>
        </w:rPr>
        <w:t xml:space="preserve">WH Smith is has 14000 employees who are included in the business share scheme.  </w:t>
      </w:r>
      <w:r w:rsidR="00352D61" w:rsidRPr="008F6D7B">
        <w:rPr>
          <w:rFonts w:ascii="Arial" w:hAnsi="Arial" w:cs="Arial"/>
          <w:sz w:val="24"/>
          <w:szCs w:val="24"/>
        </w:rPr>
        <w:t xml:space="preserve">The Group employs </w:t>
      </w:r>
      <w:r w:rsidR="00FB7510" w:rsidRPr="008F6D7B">
        <w:rPr>
          <w:rFonts w:ascii="Arial" w:hAnsi="Arial" w:cs="Arial"/>
          <w:sz w:val="24"/>
          <w:szCs w:val="24"/>
        </w:rPr>
        <w:t xml:space="preserve">The </w:t>
      </w:r>
    </w:p>
    <w:p w14:paraId="1A8E076F" w14:textId="40C36B52" w:rsidR="00D61B2D" w:rsidRPr="008F6D7B" w:rsidRDefault="00D61B2D" w:rsidP="00D61B2D">
      <w:pPr>
        <w:rPr>
          <w:rFonts w:ascii="Arial" w:hAnsi="Arial" w:cs="Arial"/>
          <w:sz w:val="24"/>
          <w:szCs w:val="24"/>
        </w:rPr>
      </w:pPr>
      <w:r w:rsidRPr="008F6D7B">
        <w:rPr>
          <w:rFonts w:ascii="Arial" w:hAnsi="Arial" w:cs="Arial"/>
          <w:sz w:val="24"/>
          <w:szCs w:val="24"/>
        </w:rPr>
        <w:t>The travel market caters for people on move and offers convenience</w:t>
      </w:r>
      <w:r w:rsidR="005902D5" w:rsidRPr="008F6D7B">
        <w:rPr>
          <w:rFonts w:ascii="Arial" w:hAnsi="Arial" w:cs="Arial"/>
          <w:sz w:val="24"/>
          <w:szCs w:val="24"/>
        </w:rPr>
        <w:t xml:space="preserve">.  </w:t>
      </w:r>
      <w:r w:rsidRPr="008F6D7B">
        <w:rPr>
          <w:rFonts w:ascii="Arial" w:hAnsi="Arial" w:cs="Arial"/>
          <w:sz w:val="24"/>
          <w:szCs w:val="24"/>
        </w:rPr>
        <w:t xml:space="preserve"> </w:t>
      </w:r>
      <w:r w:rsidR="005902D5" w:rsidRPr="008F6D7B">
        <w:rPr>
          <w:rFonts w:ascii="Arial" w:hAnsi="Arial" w:cs="Arial"/>
          <w:sz w:val="24"/>
          <w:szCs w:val="24"/>
        </w:rPr>
        <w:t>T</w:t>
      </w:r>
      <w:r w:rsidRPr="008F6D7B">
        <w:rPr>
          <w:rFonts w:ascii="Arial" w:hAnsi="Arial" w:cs="Arial"/>
          <w:sz w:val="24"/>
          <w:szCs w:val="24"/>
        </w:rPr>
        <w:t xml:space="preserve">he </w:t>
      </w:r>
      <w:r w:rsidR="005902D5" w:rsidRPr="008F6D7B">
        <w:rPr>
          <w:rFonts w:ascii="Arial" w:hAnsi="Arial" w:cs="Arial"/>
          <w:sz w:val="24"/>
          <w:szCs w:val="24"/>
        </w:rPr>
        <w:t xml:space="preserve">business aims to lead in bringing convenience to the travelling consumer. </w:t>
      </w:r>
      <w:r w:rsidRPr="008F6D7B">
        <w:rPr>
          <w:rFonts w:ascii="Arial" w:hAnsi="Arial" w:cs="Arial"/>
          <w:sz w:val="24"/>
          <w:szCs w:val="24"/>
        </w:rPr>
        <w:t xml:space="preserve">The travel business generated a high </w:t>
      </w:r>
      <w:r w:rsidR="004F09C4" w:rsidRPr="008F6D7B">
        <w:rPr>
          <w:rFonts w:ascii="Arial" w:hAnsi="Arial" w:cs="Arial"/>
          <w:sz w:val="24"/>
          <w:szCs w:val="24"/>
        </w:rPr>
        <w:t>profit saw</w:t>
      </w:r>
      <w:r w:rsidRPr="008F6D7B">
        <w:rPr>
          <w:rFonts w:ascii="Arial" w:hAnsi="Arial" w:cs="Arial"/>
          <w:sz w:val="24"/>
          <w:szCs w:val="24"/>
        </w:rPr>
        <w:t xml:space="preserve"> increase of units from 768 in 2016 to 815 units as of August 2017 mainly in the </w:t>
      </w:r>
      <w:r w:rsidR="005902D5" w:rsidRPr="008F6D7B">
        <w:rPr>
          <w:rFonts w:ascii="Arial" w:hAnsi="Arial" w:cs="Arial"/>
          <w:sz w:val="24"/>
          <w:szCs w:val="24"/>
        </w:rPr>
        <w:t>UK.</w:t>
      </w:r>
      <w:r w:rsidRPr="008F6D7B">
        <w:rPr>
          <w:rFonts w:ascii="Arial" w:hAnsi="Arial" w:cs="Arial"/>
          <w:sz w:val="24"/>
          <w:szCs w:val="24"/>
        </w:rPr>
        <w:t xml:space="preserve"> </w:t>
      </w:r>
      <w:r w:rsidR="005902D5" w:rsidRPr="008F6D7B">
        <w:rPr>
          <w:rFonts w:ascii="Arial" w:hAnsi="Arial" w:cs="Arial"/>
          <w:sz w:val="24"/>
          <w:szCs w:val="24"/>
        </w:rPr>
        <w:t xml:space="preserve"> on the international basis it has </w:t>
      </w:r>
      <w:r w:rsidRPr="008F6D7B">
        <w:rPr>
          <w:rFonts w:ascii="Arial" w:hAnsi="Arial" w:cs="Arial"/>
          <w:sz w:val="24"/>
          <w:szCs w:val="24"/>
        </w:rPr>
        <w:t>192</w:t>
      </w:r>
      <w:r w:rsidR="005902D5" w:rsidRPr="008F6D7B">
        <w:rPr>
          <w:rFonts w:ascii="Arial" w:hAnsi="Arial" w:cs="Arial"/>
          <w:sz w:val="24"/>
          <w:szCs w:val="24"/>
        </w:rPr>
        <w:t xml:space="preserve"> units as of </w:t>
      </w:r>
      <w:r w:rsidRPr="008F6D7B">
        <w:rPr>
          <w:rFonts w:ascii="Arial" w:hAnsi="Arial" w:cs="Arial"/>
          <w:sz w:val="24"/>
          <w:szCs w:val="24"/>
        </w:rPr>
        <w:t xml:space="preserve">2016 </w:t>
      </w:r>
      <w:r w:rsidR="005902D5" w:rsidRPr="008F6D7B">
        <w:rPr>
          <w:rFonts w:ascii="Arial" w:hAnsi="Arial" w:cs="Arial"/>
          <w:sz w:val="24"/>
          <w:szCs w:val="24"/>
        </w:rPr>
        <w:t xml:space="preserve">mainly in transportation </w:t>
      </w:r>
      <w:r w:rsidR="008422D5" w:rsidRPr="008F6D7B">
        <w:rPr>
          <w:rFonts w:ascii="Arial" w:hAnsi="Arial" w:cs="Arial"/>
          <w:sz w:val="24"/>
          <w:szCs w:val="24"/>
        </w:rPr>
        <w:t>locations,</w:t>
      </w:r>
      <w:r w:rsidRPr="008F6D7B">
        <w:rPr>
          <w:rFonts w:ascii="Arial" w:hAnsi="Arial" w:cs="Arial"/>
          <w:sz w:val="24"/>
          <w:szCs w:val="24"/>
        </w:rPr>
        <w:t xml:space="preserve"> other units are in hospitals railway stations and motorway services.</w:t>
      </w:r>
    </w:p>
    <w:p w14:paraId="55BFF494" w14:textId="3F367EA4" w:rsidR="00D61B2D" w:rsidRPr="008F6D7B" w:rsidRDefault="00D61B2D" w:rsidP="00D61B2D">
      <w:pPr>
        <w:rPr>
          <w:rFonts w:ascii="Arial" w:hAnsi="Arial" w:cs="Arial"/>
          <w:sz w:val="24"/>
          <w:szCs w:val="24"/>
        </w:rPr>
      </w:pPr>
      <w:r w:rsidRPr="008F6D7B">
        <w:rPr>
          <w:rFonts w:ascii="Arial" w:hAnsi="Arial" w:cs="Arial"/>
          <w:sz w:val="24"/>
          <w:szCs w:val="24"/>
        </w:rPr>
        <w:t xml:space="preserve">WHSmith </w:t>
      </w:r>
      <w:r w:rsidR="00CE7502" w:rsidRPr="008F6D7B">
        <w:rPr>
          <w:rFonts w:ascii="Arial" w:hAnsi="Arial" w:cs="Arial"/>
          <w:sz w:val="24"/>
          <w:szCs w:val="24"/>
        </w:rPr>
        <w:t xml:space="preserve">connects with its </w:t>
      </w:r>
      <w:r w:rsidRPr="008F6D7B">
        <w:rPr>
          <w:rFonts w:ascii="Arial" w:hAnsi="Arial" w:cs="Arial"/>
          <w:sz w:val="24"/>
          <w:szCs w:val="24"/>
        </w:rPr>
        <w:t xml:space="preserve"> customers online via </w:t>
      </w:r>
      <w:hyperlink r:id="rId8" w:history="1">
        <w:r w:rsidRPr="008F6D7B">
          <w:rPr>
            <w:rFonts w:ascii="Arial" w:hAnsi="Arial" w:cs="Arial"/>
            <w:color w:val="0563C1" w:themeColor="hyperlink"/>
            <w:sz w:val="24"/>
            <w:szCs w:val="24"/>
            <w:u w:val="single"/>
          </w:rPr>
          <w:t>www.wshmith.co.uk</w:t>
        </w:r>
      </w:hyperlink>
      <w:r w:rsidRPr="008F6D7B">
        <w:rPr>
          <w:rFonts w:ascii="Arial" w:hAnsi="Arial" w:cs="Arial"/>
          <w:sz w:val="24"/>
          <w:szCs w:val="24"/>
        </w:rPr>
        <w:t xml:space="preserve"> and its specialist personalised greeting cards and gifts , </w:t>
      </w:r>
      <w:hyperlink r:id="rId9" w:history="1">
        <w:r w:rsidRPr="008F6D7B">
          <w:rPr>
            <w:rFonts w:ascii="Arial" w:hAnsi="Arial" w:cs="Arial"/>
            <w:color w:val="0563C1" w:themeColor="hyperlink"/>
            <w:sz w:val="24"/>
            <w:szCs w:val="24"/>
            <w:u w:val="single"/>
          </w:rPr>
          <w:t>www.funkypigeon.com</w:t>
        </w:r>
      </w:hyperlink>
      <w:r w:rsidRPr="008F6D7B">
        <w:rPr>
          <w:rFonts w:ascii="Arial" w:hAnsi="Arial" w:cs="Arial"/>
          <w:sz w:val="24"/>
          <w:szCs w:val="24"/>
        </w:rPr>
        <w:t xml:space="preserve"> and </w:t>
      </w:r>
      <w:hyperlink r:id="rId10" w:history="1">
        <w:r w:rsidRPr="008F6D7B">
          <w:rPr>
            <w:rFonts w:ascii="Arial" w:hAnsi="Arial" w:cs="Arial"/>
            <w:color w:val="0563C1" w:themeColor="hyperlink"/>
            <w:sz w:val="24"/>
            <w:szCs w:val="24"/>
            <w:u w:val="single"/>
          </w:rPr>
          <w:t>www.funkypigeon.ie</w:t>
        </w:r>
      </w:hyperlink>
      <w:r w:rsidRPr="008F6D7B">
        <w:rPr>
          <w:rFonts w:ascii="Arial" w:hAnsi="Arial" w:cs="Arial"/>
          <w:sz w:val="24"/>
          <w:szCs w:val="24"/>
        </w:rPr>
        <w:t xml:space="preserve"> The increased labour costs in the United Kingdom may increase the operational costs and reduce the company profits.</w:t>
      </w:r>
      <w:r w:rsidR="004F09C4" w:rsidRPr="008F6D7B">
        <w:rPr>
          <w:rFonts w:ascii="Arial" w:hAnsi="Arial" w:cs="Arial"/>
          <w:sz w:val="24"/>
          <w:szCs w:val="24"/>
        </w:rPr>
        <w:t xml:space="preserve"> Page </w:t>
      </w:r>
      <w:hyperlink r:id="rId11" w:history="1">
        <w:r w:rsidR="00664D53" w:rsidRPr="008F6D7B">
          <w:rPr>
            <w:rStyle w:val="Hyperlink"/>
            <w:rFonts w:ascii="Arial" w:hAnsi="Arial" w:cs="Arial"/>
            <w:sz w:val="24"/>
            <w:szCs w:val="24"/>
          </w:rPr>
          <w:t>file:///C:/Users/User/Zotero/storage/R97K4C53/21119_WHSmiths_AR17_WEB_2017-10-25-min-compressed.pdf</w:t>
        </w:r>
      </w:hyperlink>
      <w:r w:rsidR="00664D53" w:rsidRPr="008F6D7B">
        <w:rPr>
          <w:rFonts w:ascii="Arial" w:hAnsi="Arial" w:cs="Arial"/>
          <w:sz w:val="24"/>
          <w:szCs w:val="24"/>
        </w:rPr>
        <w:t xml:space="preserve"> pg5</w:t>
      </w:r>
    </w:p>
    <w:p w14:paraId="36367D23" w14:textId="23F905B4" w:rsidR="00D61B2D" w:rsidRPr="008F6D7B" w:rsidRDefault="00D61B2D" w:rsidP="00D61B2D">
      <w:pPr>
        <w:rPr>
          <w:rFonts w:ascii="Arial" w:hAnsi="Arial" w:cs="Arial"/>
          <w:sz w:val="24"/>
          <w:szCs w:val="24"/>
        </w:rPr>
      </w:pPr>
      <w:r w:rsidRPr="008F6D7B">
        <w:rPr>
          <w:rFonts w:ascii="Arial" w:hAnsi="Arial" w:cs="Arial"/>
          <w:sz w:val="24"/>
          <w:szCs w:val="24"/>
        </w:rPr>
        <w:t xml:space="preserve">The group profit before tax for 2017(£140M) has seen an increase of 7% an increase than the year before. (2016: £131m) the table below shows the group profit before tax for the last 5 years 2013- 2017 </w:t>
      </w:r>
    </w:p>
    <w:p w14:paraId="235C86DC" w14:textId="00867C72" w:rsidR="004F09C4" w:rsidRPr="008F6D7B" w:rsidRDefault="004F09C4" w:rsidP="00D61B2D">
      <w:pPr>
        <w:rPr>
          <w:rFonts w:ascii="Arial" w:hAnsi="Arial" w:cs="Arial"/>
          <w:sz w:val="24"/>
          <w:szCs w:val="24"/>
        </w:rPr>
      </w:pPr>
      <w:r w:rsidRPr="008F6D7B">
        <w:rPr>
          <w:rFonts w:ascii="Arial" w:hAnsi="Arial" w:cs="Arial"/>
          <w:sz w:val="24"/>
          <w:szCs w:val="24"/>
        </w:rPr>
        <w:t>WHSmiths_AR17_WEB_2017-10-25-min-compressed.pdf</w:t>
      </w:r>
    </w:p>
    <w:p w14:paraId="636B6A79" w14:textId="1DB0533B" w:rsidR="00D61B2D" w:rsidRPr="008F6D7B" w:rsidRDefault="00D61B2D" w:rsidP="00D61B2D">
      <w:pPr>
        <w:rPr>
          <w:rFonts w:ascii="Arial" w:hAnsi="Arial" w:cs="Arial"/>
          <w:b/>
          <w:sz w:val="24"/>
          <w:szCs w:val="24"/>
        </w:rPr>
      </w:pPr>
      <w:r w:rsidRPr="008F6D7B">
        <w:rPr>
          <w:rFonts w:ascii="Arial" w:hAnsi="Arial" w:cs="Arial"/>
          <w:b/>
          <w:sz w:val="24"/>
          <w:szCs w:val="24"/>
        </w:rPr>
        <w:t>Table 1. GROUP PROFIT BEFORE TAX (£M)</w:t>
      </w:r>
    </w:p>
    <w:tbl>
      <w:tblPr>
        <w:tblStyle w:val="TableGrid"/>
        <w:tblW w:w="0" w:type="auto"/>
        <w:tblLook w:val="04A0" w:firstRow="1" w:lastRow="0" w:firstColumn="1" w:lastColumn="0" w:noHBand="0" w:noVBand="1"/>
      </w:tblPr>
      <w:tblGrid>
        <w:gridCol w:w="1802"/>
        <w:gridCol w:w="1803"/>
      </w:tblGrid>
      <w:tr w:rsidR="00CE7502" w:rsidRPr="008F6D7B" w14:paraId="1C64DF8B" w14:textId="77777777" w:rsidTr="003903AA">
        <w:tc>
          <w:tcPr>
            <w:tcW w:w="1802" w:type="dxa"/>
          </w:tcPr>
          <w:p w14:paraId="2AE09E17" w14:textId="77777777" w:rsidR="00CE7502" w:rsidRPr="008F6D7B" w:rsidRDefault="00CE7502" w:rsidP="00D61B2D">
            <w:pPr>
              <w:rPr>
                <w:rFonts w:ascii="Arial" w:hAnsi="Arial" w:cs="Arial"/>
                <w:sz w:val="24"/>
                <w:szCs w:val="24"/>
              </w:rPr>
            </w:pPr>
            <w:r w:rsidRPr="008F6D7B">
              <w:rPr>
                <w:rFonts w:ascii="Arial" w:hAnsi="Arial" w:cs="Arial"/>
                <w:sz w:val="24"/>
                <w:szCs w:val="24"/>
              </w:rPr>
              <w:t>2013</w:t>
            </w:r>
          </w:p>
        </w:tc>
        <w:tc>
          <w:tcPr>
            <w:tcW w:w="1803" w:type="dxa"/>
          </w:tcPr>
          <w:p w14:paraId="061DB50C" w14:textId="025589F1" w:rsidR="00CE7502" w:rsidRPr="008F6D7B" w:rsidRDefault="00CE7502" w:rsidP="00D61B2D">
            <w:pPr>
              <w:rPr>
                <w:rFonts w:ascii="Arial" w:hAnsi="Arial" w:cs="Arial"/>
                <w:sz w:val="24"/>
                <w:szCs w:val="24"/>
              </w:rPr>
            </w:pPr>
            <w:r w:rsidRPr="008F6D7B">
              <w:rPr>
                <w:rFonts w:ascii="Arial" w:hAnsi="Arial" w:cs="Arial"/>
                <w:sz w:val="24"/>
                <w:szCs w:val="24"/>
              </w:rPr>
              <w:t>140</w:t>
            </w:r>
          </w:p>
        </w:tc>
      </w:tr>
      <w:tr w:rsidR="00CE7502" w:rsidRPr="008F6D7B" w14:paraId="6C460D93" w14:textId="77777777" w:rsidTr="003903AA">
        <w:tc>
          <w:tcPr>
            <w:tcW w:w="1802" w:type="dxa"/>
          </w:tcPr>
          <w:p w14:paraId="64E093BD" w14:textId="77777777" w:rsidR="00CE7502" w:rsidRPr="008F6D7B" w:rsidRDefault="00CE7502" w:rsidP="00D61B2D">
            <w:pPr>
              <w:rPr>
                <w:rFonts w:ascii="Arial" w:hAnsi="Arial" w:cs="Arial"/>
                <w:sz w:val="24"/>
                <w:szCs w:val="24"/>
              </w:rPr>
            </w:pPr>
            <w:r w:rsidRPr="008F6D7B">
              <w:rPr>
                <w:rFonts w:ascii="Arial" w:hAnsi="Arial" w:cs="Arial"/>
                <w:sz w:val="24"/>
                <w:szCs w:val="24"/>
              </w:rPr>
              <w:t>2014</w:t>
            </w:r>
          </w:p>
        </w:tc>
        <w:tc>
          <w:tcPr>
            <w:tcW w:w="1803" w:type="dxa"/>
          </w:tcPr>
          <w:p w14:paraId="16909500" w14:textId="6D739856" w:rsidR="00CE7502" w:rsidRPr="008F6D7B" w:rsidRDefault="00CE7502" w:rsidP="00D61B2D">
            <w:pPr>
              <w:rPr>
                <w:rFonts w:ascii="Arial" w:hAnsi="Arial" w:cs="Arial"/>
                <w:sz w:val="24"/>
                <w:szCs w:val="24"/>
              </w:rPr>
            </w:pPr>
            <w:r w:rsidRPr="008F6D7B">
              <w:rPr>
                <w:rFonts w:ascii="Arial" w:hAnsi="Arial" w:cs="Arial"/>
                <w:sz w:val="24"/>
                <w:szCs w:val="24"/>
              </w:rPr>
              <w:t>131</w:t>
            </w:r>
          </w:p>
        </w:tc>
      </w:tr>
      <w:tr w:rsidR="00CE7502" w:rsidRPr="008F6D7B" w14:paraId="0B39CD12" w14:textId="77777777" w:rsidTr="003903AA">
        <w:tc>
          <w:tcPr>
            <w:tcW w:w="1802" w:type="dxa"/>
          </w:tcPr>
          <w:p w14:paraId="5683BCA2" w14:textId="77777777" w:rsidR="00CE7502" w:rsidRPr="008F6D7B" w:rsidRDefault="00CE7502" w:rsidP="00D61B2D">
            <w:pPr>
              <w:rPr>
                <w:rFonts w:ascii="Arial" w:hAnsi="Arial" w:cs="Arial"/>
                <w:sz w:val="24"/>
                <w:szCs w:val="24"/>
              </w:rPr>
            </w:pPr>
            <w:r w:rsidRPr="008F6D7B">
              <w:rPr>
                <w:rFonts w:ascii="Arial" w:hAnsi="Arial" w:cs="Arial"/>
                <w:sz w:val="24"/>
                <w:szCs w:val="24"/>
              </w:rPr>
              <w:t>2015</w:t>
            </w:r>
          </w:p>
        </w:tc>
        <w:tc>
          <w:tcPr>
            <w:tcW w:w="1803" w:type="dxa"/>
          </w:tcPr>
          <w:p w14:paraId="16E872FD" w14:textId="768B8043" w:rsidR="00CE7502" w:rsidRPr="008F6D7B" w:rsidRDefault="00CE7502" w:rsidP="00D61B2D">
            <w:pPr>
              <w:rPr>
                <w:rFonts w:ascii="Arial" w:hAnsi="Arial" w:cs="Arial"/>
                <w:sz w:val="24"/>
                <w:szCs w:val="24"/>
              </w:rPr>
            </w:pPr>
            <w:r w:rsidRPr="008F6D7B">
              <w:rPr>
                <w:rFonts w:ascii="Arial" w:hAnsi="Arial" w:cs="Arial"/>
                <w:sz w:val="24"/>
                <w:szCs w:val="24"/>
              </w:rPr>
              <w:t>121</w:t>
            </w:r>
          </w:p>
        </w:tc>
      </w:tr>
      <w:tr w:rsidR="00CE7502" w:rsidRPr="008F6D7B" w14:paraId="1924C3F3" w14:textId="77777777" w:rsidTr="003903AA">
        <w:tc>
          <w:tcPr>
            <w:tcW w:w="1802" w:type="dxa"/>
          </w:tcPr>
          <w:p w14:paraId="437CEEE6" w14:textId="77777777" w:rsidR="00CE7502" w:rsidRPr="008F6D7B" w:rsidRDefault="00CE7502" w:rsidP="00D61B2D">
            <w:pPr>
              <w:rPr>
                <w:rFonts w:ascii="Arial" w:hAnsi="Arial" w:cs="Arial"/>
                <w:sz w:val="24"/>
                <w:szCs w:val="24"/>
              </w:rPr>
            </w:pPr>
            <w:r w:rsidRPr="008F6D7B">
              <w:rPr>
                <w:rFonts w:ascii="Arial" w:hAnsi="Arial" w:cs="Arial"/>
                <w:sz w:val="24"/>
                <w:szCs w:val="24"/>
              </w:rPr>
              <w:t>2016</w:t>
            </w:r>
          </w:p>
        </w:tc>
        <w:tc>
          <w:tcPr>
            <w:tcW w:w="1803" w:type="dxa"/>
          </w:tcPr>
          <w:p w14:paraId="2AE5D2B6" w14:textId="7087D6DB" w:rsidR="00CE7502" w:rsidRPr="008F6D7B" w:rsidRDefault="00CE7502" w:rsidP="00D61B2D">
            <w:pPr>
              <w:rPr>
                <w:rFonts w:ascii="Arial" w:hAnsi="Arial" w:cs="Arial"/>
                <w:sz w:val="24"/>
                <w:szCs w:val="24"/>
              </w:rPr>
            </w:pPr>
            <w:r w:rsidRPr="008F6D7B">
              <w:rPr>
                <w:rFonts w:ascii="Arial" w:hAnsi="Arial" w:cs="Arial"/>
                <w:sz w:val="24"/>
                <w:szCs w:val="24"/>
              </w:rPr>
              <w:t>112</w:t>
            </w:r>
          </w:p>
        </w:tc>
      </w:tr>
      <w:tr w:rsidR="00CE7502" w:rsidRPr="008F6D7B" w14:paraId="42801237" w14:textId="77777777" w:rsidTr="003903AA">
        <w:tc>
          <w:tcPr>
            <w:tcW w:w="1802" w:type="dxa"/>
          </w:tcPr>
          <w:p w14:paraId="327E1041" w14:textId="77777777" w:rsidR="00CE7502" w:rsidRPr="008F6D7B" w:rsidRDefault="00CE7502" w:rsidP="00D61B2D">
            <w:pPr>
              <w:rPr>
                <w:rFonts w:ascii="Arial" w:hAnsi="Arial" w:cs="Arial"/>
                <w:sz w:val="24"/>
                <w:szCs w:val="24"/>
              </w:rPr>
            </w:pPr>
            <w:r w:rsidRPr="008F6D7B">
              <w:rPr>
                <w:rFonts w:ascii="Arial" w:hAnsi="Arial" w:cs="Arial"/>
                <w:sz w:val="24"/>
                <w:szCs w:val="24"/>
              </w:rPr>
              <w:t>2017</w:t>
            </w:r>
          </w:p>
        </w:tc>
        <w:tc>
          <w:tcPr>
            <w:tcW w:w="1803" w:type="dxa"/>
          </w:tcPr>
          <w:p w14:paraId="29425253" w14:textId="149CA79F" w:rsidR="00CE7502" w:rsidRPr="008F6D7B" w:rsidRDefault="00CE7502" w:rsidP="00D61B2D">
            <w:pPr>
              <w:rPr>
                <w:rFonts w:ascii="Arial" w:hAnsi="Arial" w:cs="Arial"/>
                <w:sz w:val="24"/>
                <w:szCs w:val="24"/>
              </w:rPr>
            </w:pPr>
            <w:r w:rsidRPr="008F6D7B">
              <w:rPr>
                <w:rFonts w:ascii="Arial" w:hAnsi="Arial" w:cs="Arial"/>
                <w:sz w:val="24"/>
                <w:szCs w:val="24"/>
              </w:rPr>
              <w:t>103</w:t>
            </w:r>
          </w:p>
        </w:tc>
      </w:tr>
      <w:tr w:rsidR="00CE7502" w:rsidRPr="008F6D7B" w14:paraId="18E93A68" w14:textId="77777777" w:rsidTr="003903AA">
        <w:tc>
          <w:tcPr>
            <w:tcW w:w="1802" w:type="dxa"/>
          </w:tcPr>
          <w:p w14:paraId="4647A1AB" w14:textId="77777777" w:rsidR="00CE7502" w:rsidRPr="008F6D7B" w:rsidRDefault="00CE7502" w:rsidP="00D61B2D">
            <w:pPr>
              <w:rPr>
                <w:rFonts w:ascii="Arial" w:hAnsi="Arial" w:cs="Arial"/>
                <w:sz w:val="24"/>
                <w:szCs w:val="24"/>
              </w:rPr>
            </w:pPr>
          </w:p>
        </w:tc>
        <w:tc>
          <w:tcPr>
            <w:tcW w:w="1803" w:type="dxa"/>
          </w:tcPr>
          <w:p w14:paraId="45120738" w14:textId="56441693" w:rsidR="00CE7502" w:rsidRPr="008F6D7B" w:rsidRDefault="00CE7502" w:rsidP="00D61B2D">
            <w:pPr>
              <w:rPr>
                <w:rFonts w:ascii="Arial" w:hAnsi="Arial" w:cs="Arial"/>
                <w:sz w:val="24"/>
                <w:szCs w:val="24"/>
              </w:rPr>
            </w:pPr>
          </w:p>
        </w:tc>
      </w:tr>
    </w:tbl>
    <w:p w14:paraId="4672769B" w14:textId="2224F368" w:rsidR="00D61B2D" w:rsidRPr="008F6D7B" w:rsidRDefault="005734E1" w:rsidP="00D61B2D">
      <w:pPr>
        <w:rPr>
          <w:rFonts w:ascii="Arial" w:hAnsi="Arial" w:cs="Arial"/>
          <w:sz w:val="24"/>
          <w:szCs w:val="24"/>
        </w:rPr>
      </w:pPr>
      <w:r w:rsidRPr="008F6D7B">
        <w:rPr>
          <w:rFonts w:ascii="Arial" w:hAnsi="Arial" w:cs="Arial"/>
          <w:sz w:val="24"/>
          <w:szCs w:val="24"/>
        </w:rPr>
        <w:t>Data</w:t>
      </w:r>
      <w:r w:rsidR="00501E77" w:rsidRPr="008F6D7B">
        <w:rPr>
          <w:rFonts w:ascii="Arial" w:hAnsi="Arial" w:cs="Arial"/>
          <w:sz w:val="24"/>
          <w:szCs w:val="24"/>
        </w:rPr>
        <w:t xml:space="preserve"> extracted from WH Smith Annual </w:t>
      </w:r>
      <w:r w:rsidR="004F09C4" w:rsidRPr="008F6D7B">
        <w:rPr>
          <w:rFonts w:ascii="Arial" w:hAnsi="Arial" w:cs="Arial"/>
          <w:sz w:val="24"/>
          <w:szCs w:val="24"/>
        </w:rPr>
        <w:t>reports 2013</w:t>
      </w:r>
      <w:r w:rsidR="008422D5" w:rsidRPr="008F6D7B">
        <w:rPr>
          <w:rFonts w:ascii="Arial" w:hAnsi="Arial" w:cs="Arial"/>
          <w:sz w:val="24"/>
          <w:szCs w:val="24"/>
        </w:rPr>
        <w:t xml:space="preserve"> - </w:t>
      </w:r>
      <w:r w:rsidR="00071633" w:rsidRPr="008F6D7B">
        <w:rPr>
          <w:rFonts w:ascii="Arial" w:hAnsi="Arial" w:cs="Arial"/>
          <w:sz w:val="24"/>
          <w:szCs w:val="24"/>
        </w:rPr>
        <w:t>2017</w:t>
      </w:r>
      <w:r w:rsidR="00501E77" w:rsidRPr="008F6D7B">
        <w:rPr>
          <w:rFonts w:ascii="Arial" w:hAnsi="Arial" w:cs="Arial"/>
          <w:sz w:val="24"/>
          <w:szCs w:val="24"/>
        </w:rPr>
        <w:t>.</w:t>
      </w:r>
      <w:r w:rsidR="00CE7502" w:rsidRPr="008F6D7B">
        <w:rPr>
          <w:rFonts w:ascii="Arial" w:hAnsi="Arial" w:cs="Arial"/>
          <w:sz w:val="24"/>
          <w:szCs w:val="24"/>
        </w:rPr>
        <w:t xml:space="preserve"> www.whsmithplc.co.uk</w:t>
      </w:r>
    </w:p>
    <w:p w14:paraId="79BC5B6F" w14:textId="77777777" w:rsidR="009B5322" w:rsidRDefault="009B5322" w:rsidP="00D61B2D">
      <w:pPr>
        <w:rPr>
          <w:rFonts w:cstheme="minorHAnsi"/>
          <w:sz w:val="20"/>
          <w:szCs w:val="20"/>
        </w:rPr>
      </w:pPr>
    </w:p>
    <w:p w14:paraId="604344FC" w14:textId="77777777" w:rsidR="009B5322" w:rsidRDefault="009B5322" w:rsidP="00D61B2D">
      <w:pPr>
        <w:rPr>
          <w:rFonts w:cstheme="minorHAnsi"/>
          <w:sz w:val="20"/>
          <w:szCs w:val="20"/>
        </w:rPr>
      </w:pPr>
    </w:p>
    <w:p w14:paraId="7A18F166" w14:textId="77777777" w:rsidR="009B5322" w:rsidRDefault="009B5322" w:rsidP="00D61B2D">
      <w:pPr>
        <w:rPr>
          <w:rFonts w:cstheme="minorHAnsi"/>
          <w:sz w:val="20"/>
          <w:szCs w:val="20"/>
        </w:rPr>
      </w:pPr>
    </w:p>
    <w:p w14:paraId="3F8FBC30" w14:textId="77777777" w:rsidR="009B5322" w:rsidRDefault="009B5322" w:rsidP="00D61B2D">
      <w:pPr>
        <w:rPr>
          <w:rFonts w:cstheme="minorHAnsi"/>
          <w:sz w:val="20"/>
          <w:szCs w:val="20"/>
        </w:rPr>
      </w:pPr>
    </w:p>
    <w:p w14:paraId="25DE4749" w14:textId="77777777" w:rsidR="00512948" w:rsidRDefault="00512948" w:rsidP="00D61B2D">
      <w:pPr>
        <w:rPr>
          <w:rFonts w:cstheme="minorHAnsi"/>
          <w:sz w:val="20"/>
          <w:szCs w:val="20"/>
        </w:rPr>
      </w:pPr>
    </w:p>
    <w:p w14:paraId="303CF572" w14:textId="408ABF6B" w:rsidR="00D61B2D" w:rsidRPr="008F6D7B" w:rsidRDefault="009B5322" w:rsidP="00D61B2D">
      <w:pPr>
        <w:rPr>
          <w:rFonts w:ascii="Arial" w:hAnsi="Arial" w:cs="Arial"/>
          <w:sz w:val="24"/>
          <w:szCs w:val="24"/>
        </w:rPr>
      </w:pPr>
      <w:r w:rsidRPr="008F6D7B">
        <w:rPr>
          <w:rFonts w:ascii="Arial" w:hAnsi="Arial" w:cs="Arial"/>
          <w:sz w:val="24"/>
          <w:szCs w:val="24"/>
        </w:rPr>
        <w:lastRenderedPageBreak/>
        <w:t xml:space="preserve">The company’s business model is Two Store Models and Significant Presence in Online Retailing. The Travel and High Street are managed separately and reflect different customer strategies, operating models and cost structures.  </w:t>
      </w:r>
      <w:r w:rsidR="00D61B2D" w:rsidRPr="008F6D7B">
        <w:rPr>
          <w:rFonts w:ascii="Arial" w:hAnsi="Arial" w:cs="Arial"/>
          <w:sz w:val="24"/>
          <w:szCs w:val="24"/>
        </w:rPr>
        <w:t xml:space="preserve">With two model business the travel business in generating more revenue than the high street </w:t>
      </w:r>
    </w:p>
    <w:p w14:paraId="2DA0E7CA" w14:textId="77777777" w:rsidR="00D61B2D" w:rsidRPr="008F6D7B" w:rsidRDefault="00D61B2D" w:rsidP="00D61B2D">
      <w:pPr>
        <w:rPr>
          <w:rFonts w:ascii="Arial" w:hAnsi="Arial" w:cs="Arial"/>
          <w:sz w:val="24"/>
          <w:szCs w:val="24"/>
        </w:rPr>
      </w:pPr>
      <w:r w:rsidRPr="008F6D7B">
        <w:rPr>
          <w:rFonts w:ascii="Arial" w:hAnsi="Arial" w:cs="Arial"/>
          <w:sz w:val="24"/>
          <w:szCs w:val="24"/>
        </w:rPr>
        <w:t>“Travel delivered another strong profit performance, up ten percent year on years this is so as the travel business is growing international business.” www.smithplc.co.uk (Accessed 31/08/18)</w:t>
      </w:r>
    </w:p>
    <w:p w14:paraId="03D3038E" w14:textId="6A988444" w:rsidR="006064C9" w:rsidRPr="008F6D7B" w:rsidRDefault="00D61B2D" w:rsidP="00FD6373">
      <w:pPr>
        <w:rPr>
          <w:rFonts w:ascii="Arial" w:hAnsi="Arial" w:cs="Arial"/>
          <w:sz w:val="24"/>
          <w:szCs w:val="24"/>
        </w:rPr>
      </w:pPr>
      <w:r w:rsidRPr="008F6D7B">
        <w:rPr>
          <w:rFonts w:ascii="Arial" w:hAnsi="Arial" w:cs="Arial"/>
          <w:sz w:val="24"/>
          <w:szCs w:val="24"/>
        </w:rPr>
        <w:t>The travel business generated revenue of £624m in 2017 more than (2016-£573) and profit of £96m in 2017, (2016-£87m) as compared to the Hight Street which generated a lower revenue of £610m in 2017 which is lower than the previous year 2016 revenue of 639 and a profit of 62 in 2017 and(62m)</w:t>
      </w:r>
      <w:r w:rsidR="009B5322" w:rsidRPr="008F6D7B">
        <w:rPr>
          <w:rFonts w:ascii="Arial" w:hAnsi="Arial" w:cs="Arial"/>
          <w:sz w:val="24"/>
          <w:szCs w:val="24"/>
        </w:rPr>
        <w:t>, t</w:t>
      </w:r>
      <w:r w:rsidRPr="008F6D7B">
        <w:rPr>
          <w:rFonts w:ascii="Arial" w:hAnsi="Arial" w:cs="Arial"/>
          <w:sz w:val="24"/>
          <w:szCs w:val="24"/>
        </w:rPr>
        <w:t xml:space="preserve">he difference </w:t>
      </w:r>
      <w:r w:rsidR="009B5322" w:rsidRPr="008F6D7B">
        <w:rPr>
          <w:rFonts w:ascii="Arial" w:hAnsi="Arial" w:cs="Arial"/>
          <w:sz w:val="24"/>
          <w:szCs w:val="24"/>
        </w:rPr>
        <w:t xml:space="preserve"> being </w:t>
      </w:r>
      <w:r w:rsidRPr="008F6D7B">
        <w:rPr>
          <w:rFonts w:ascii="Arial" w:hAnsi="Arial" w:cs="Arial"/>
          <w:sz w:val="24"/>
          <w:szCs w:val="24"/>
        </w:rPr>
        <w:t>that in 2017 the high street was operating with 611 units as opposed to 2016 with 612 units.</w:t>
      </w:r>
      <w:r w:rsidR="00FD6373" w:rsidRPr="008F6D7B">
        <w:rPr>
          <w:rFonts w:ascii="Arial" w:hAnsi="Arial" w:cs="Arial"/>
          <w:sz w:val="24"/>
          <w:szCs w:val="24"/>
        </w:rPr>
        <w:t xml:space="preserve"> </w:t>
      </w:r>
      <w:r w:rsidR="006064C9" w:rsidRPr="008F6D7B">
        <w:rPr>
          <w:rFonts w:ascii="Arial" w:hAnsi="Arial" w:cs="Arial"/>
          <w:color w:val="000000"/>
          <w:spacing w:val="-2"/>
          <w:sz w:val="24"/>
          <w:szCs w:val="24"/>
        </w:rPr>
        <w:t>Total revenue grew to £63</w:t>
      </w:r>
      <w:r w:rsidR="00FD6373" w:rsidRPr="008F6D7B">
        <w:rPr>
          <w:rFonts w:ascii="Arial" w:hAnsi="Arial" w:cs="Arial"/>
          <w:color w:val="000000"/>
          <w:spacing w:val="-2"/>
          <w:sz w:val="24"/>
          <w:szCs w:val="24"/>
        </w:rPr>
        <w:t>4</w:t>
      </w:r>
      <w:r w:rsidR="006064C9" w:rsidRPr="008F6D7B">
        <w:rPr>
          <w:rFonts w:ascii="Arial" w:hAnsi="Arial" w:cs="Arial"/>
          <w:color w:val="000000"/>
          <w:spacing w:val="-2"/>
          <w:sz w:val="24"/>
          <w:szCs w:val="24"/>
        </w:rPr>
        <w:t>million, up from £</w:t>
      </w:r>
      <w:r w:rsidR="00FD6373" w:rsidRPr="008F6D7B">
        <w:rPr>
          <w:rFonts w:ascii="Arial" w:hAnsi="Arial" w:cs="Arial"/>
          <w:color w:val="000000"/>
          <w:spacing w:val="-2"/>
          <w:sz w:val="24"/>
          <w:szCs w:val="24"/>
        </w:rPr>
        <w:t xml:space="preserve">573 </w:t>
      </w:r>
      <w:r w:rsidR="006064C9" w:rsidRPr="008F6D7B">
        <w:rPr>
          <w:rFonts w:ascii="Arial" w:hAnsi="Arial" w:cs="Arial"/>
          <w:color w:val="000000"/>
          <w:spacing w:val="-2"/>
          <w:sz w:val="24"/>
          <w:szCs w:val="24"/>
        </w:rPr>
        <w:t xml:space="preserve">million a year earlier, </w:t>
      </w:r>
    </w:p>
    <w:p w14:paraId="404A60AE" w14:textId="7EE5D791" w:rsidR="004859CF" w:rsidRPr="008F6D7B" w:rsidRDefault="004859CF" w:rsidP="00637918">
      <w:pPr>
        <w:rPr>
          <w:rFonts w:ascii="Arial" w:hAnsi="Arial" w:cs="Arial"/>
          <w:color w:val="000000"/>
          <w:spacing w:val="-2"/>
          <w:sz w:val="24"/>
          <w:szCs w:val="24"/>
        </w:rPr>
      </w:pPr>
      <w:r w:rsidRPr="008F6D7B">
        <w:rPr>
          <w:rFonts w:ascii="Arial" w:hAnsi="Arial" w:cs="Arial"/>
          <w:color w:val="000000"/>
          <w:spacing w:val="-2"/>
          <w:sz w:val="24"/>
          <w:szCs w:val="24"/>
        </w:rPr>
        <w:t xml:space="preserve">One of the </w:t>
      </w:r>
      <w:r w:rsidR="00AC55DE" w:rsidRPr="008F6D7B">
        <w:rPr>
          <w:rFonts w:ascii="Arial" w:hAnsi="Arial" w:cs="Arial"/>
          <w:color w:val="000000"/>
          <w:spacing w:val="-2"/>
          <w:sz w:val="24"/>
          <w:szCs w:val="24"/>
        </w:rPr>
        <w:t>articles</w:t>
      </w:r>
      <w:r w:rsidRPr="008F6D7B">
        <w:rPr>
          <w:rFonts w:ascii="Arial" w:hAnsi="Arial" w:cs="Arial"/>
          <w:color w:val="000000"/>
          <w:spacing w:val="-2"/>
          <w:sz w:val="24"/>
          <w:szCs w:val="24"/>
        </w:rPr>
        <w:t xml:space="preserve"> confirms the company position and profit growth the company will continue to generate cash and invest in business to stay in its position.</w:t>
      </w:r>
      <w:r w:rsidR="000053B6" w:rsidRPr="008F6D7B">
        <w:rPr>
          <w:rFonts w:ascii="Arial" w:hAnsi="Arial" w:cs="Arial"/>
          <w:color w:val="000000"/>
          <w:spacing w:val="-2"/>
          <w:sz w:val="24"/>
          <w:szCs w:val="24"/>
        </w:rPr>
        <w:t xml:space="preserve"> Denton, J (2016)</w:t>
      </w:r>
      <w:r w:rsidR="000053B6" w:rsidRPr="008F6D7B">
        <w:rPr>
          <w:rFonts w:ascii="Arial" w:eastAsia="Times New Roman" w:hAnsi="Arial" w:cs="Arial"/>
          <w:b/>
          <w:bCs/>
          <w:color w:val="000000"/>
          <w:spacing w:val="-2"/>
          <w:sz w:val="24"/>
          <w:szCs w:val="24"/>
          <w:lang w:eastAsia="en-GB"/>
        </w:rPr>
        <w:t xml:space="preserve"> </w:t>
      </w:r>
      <w:r w:rsidR="000053B6" w:rsidRPr="008F6D7B">
        <w:rPr>
          <w:rFonts w:ascii="Arial" w:eastAsia="Times New Roman" w:hAnsi="Arial" w:cs="Arial"/>
          <w:bCs/>
          <w:color w:val="000000"/>
          <w:spacing w:val="-2"/>
          <w:sz w:val="24"/>
          <w:szCs w:val="24"/>
          <w:lang w:eastAsia="en-GB"/>
        </w:rPr>
        <w:t>Post Office to hand more</w:t>
      </w:r>
      <w:r w:rsidR="000053B6" w:rsidRPr="008F6D7B">
        <w:rPr>
          <w:rFonts w:ascii="Arial" w:eastAsia="Times New Roman" w:hAnsi="Arial" w:cs="Arial"/>
          <w:b/>
          <w:bCs/>
          <w:color w:val="000000"/>
          <w:spacing w:val="-2"/>
          <w:sz w:val="24"/>
          <w:szCs w:val="24"/>
          <w:lang w:eastAsia="en-GB"/>
        </w:rPr>
        <w:t xml:space="preserve"> </w:t>
      </w:r>
      <w:r w:rsidR="000053B6" w:rsidRPr="008F6D7B">
        <w:rPr>
          <w:rFonts w:ascii="Arial" w:eastAsia="Times New Roman" w:hAnsi="Arial" w:cs="Arial"/>
          <w:bCs/>
          <w:color w:val="000000"/>
          <w:spacing w:val="-2"/>
          <w:sz w:val="24"/>
          <w:szCs w:val="24"/>
          <w:lang w:eastAsia="en-GB"/>
        </w:rPr>
        <w:t>branches over to high street retailer WH Smith - as union blasts 'fundamentally flawed' strategy</w:t>
      </w:r>
    </w:p>
    <w:p w14:paraId="1C8D6F5B" w14:textId="3C0FD689" w:rsidR="00637918" w:rsidRPr="008F6D7B" w:rsidRDefault="000053B6" w:rsidP="00637918">
      <w:pPr>
        <w:rPr>
          <w:rFonts w:ascii="Arial" w:eastAsia="Times New Roman" w:hAnsi="Arial" w:cs="Arial"/>
          <w:sz w:val="24"/>
          <w:szCs w:val="24"/>
          <w:lang w:eastAsia="en-GB"/>
        </w:rPr>
      </w:pPr>
      <w:r w:rsidRPr="008F6D7B">
        <w:rPr>
          <w:rFonts w:ascii="Arial" w:hAnsi="Arial" w:cs="Arial"/>
          <w:color w:val="000000"/>
          <w:spacing w:val="-2"/>
          <w:sz w:val="24"/>
          <w:szCs w:val="24"/>
        </w:rPr>
        <w:t xml:space="preserve"> Available at: </w:t>
      </w:r>
      <w:hyperlink r:id="rId12" w:history="1">
        <w:r w:rsidR="00A70002" w:rsidRPr="008F6D7B">
          <w:rPr>
            <w:rStyle w:val="Hyperlink"/>
            <w:rFonts w:ascii="Arial" w:hAnsi="Arial" w:cs="Arial"/>
            <w:spacing w:val="-2"/>
            <w:sz w:val="24"/>
            <w:szCs w:val="24"/>
          </w:rPr>
          <w:t>http://www.thisismoney.co.uk/</w:t>
        </w:r>
      </w:hyperlink>
      <w:r w:rsidR="00A70002" w:rsidRPr="008F6D7B">
        <w:rPr>
          <w:rFonts w:ascii="Arial" w:hAnsi="Arial" w:cs="Arial"/>
          <w:color w:val="000000"/>
          <w:spacing w:val="-2"/>
          <w:sz w:val="24"/>
          <w:szCs w:val="24"/>
        </w:rPr>
        <w:t xml:space="preserve"> (</w:t>
      </w:r>
      <w:r w:rsidR="008F6D7B" w:rsidRPr="008F6D7B">
        <w:rPr>
          <w:rFonts w:ascii="Arial" w:hAnsi="Arial" w:cs="Arial"/>
          <w:color w:val="000000"/>
          <w:spacing w:val="-2"/>
          <w:sz w:val="24"/>
          <w:szCs w:val="24"/>
        </w:rPr>
        <w:t>Accessed:</w:t>
      </w:r>
      <w:r w:rsidR="00A70002" w:rsidRPr="008F6D7B">
        <w:rPr>
          <w:rFonts w:ascii="Arial" w:hAnsi="Arial" w:cs="Arial"/>
          <w:color w:val="000000"/>
          <w:spacing w:val="-2"/>
          <w:sz w:val="24"/>
          <w:szCs w:val="24"/>
        </w:rPr>
        <w:t xml:space="preserve"> 28</w:t>
      </w:r>
      <w:r w:rsidR="00A70002" w:rsidRPr="008F6D7B">
        <w:rPr>
          <w:rFonts w:ascii="Arial" w:hAnsi="Arial" w:cs="Arial"/>
          <w:color w:val="000000"/>
          <w:spacing w:val="-2"/>
          <w:sz w:val="24"/>
          <w:szCs w:val="24"/>
          <w:vertAlign w:val="superscript"/>
        </w:rPr>
        <w:t>th</w:t>
      </w:r>
      <w:r w:rsidR="00A70002" w:rsidRPr="008F6D7B">
        <w:rPr>
          <w:rFonts w:ascii="Arial" w:hAnsi="Arial" w:cs="Arial"/>
          <w:color w:val="000000"/>
          <w:spacing w:val="-2"/>
          <w:sz w:val="24"/>
          <w:szCs w:val="24"/>
        </w:rPr>
        <w:t xml:space="preserve"> August 2018)</w:t>
      </w:r>
    </w:p>
    <w:p w14:paraId="78F5C435" w14:textId="77777777" w:rsidR="00637918" w:rsidRPr="008F6D7B" w:rsidRDefault="00637918" w:rsidP="00637918">
      <w:pPr>
        <w:shd w:val="clear" w:color="auto" w:fill="FFFFFF"/>
        <w:spacing w:after="0" w:line="600" w:lineRule="atLeast"/>
        <w:ind w:hanging="18913"/>
        <w:outlineLvl w:val="0"/>
        <w:rPr>
          <w:rFonts w:ascii="Arial" w:eastAsia="Times New Roman" w:hAnsi="Arial" w:cs="Arial"/>
          <w:b/>
          <w:bCs/>
          <w:color w:val="000000"/>
          <w:spacing w:val="-2"/>
          <w:kern w:val="36"/>
          <w:sz w:val="24"/>
          <w:szCs w:val="24"/>
          <w:lang w:eastAsia="en-GB"/>
        </w:rPr>
      </w:pPr>
      <w:bookmarkStart w:id="0" w:name="_Toc523766610"/>
      <w:r w:rsidRPr="008F6D7B">
        <w:rPr>
          <w:rFonts w:ascii="Arial" w:eastAsia="Times New Roman" w:hAnsi="Arial" w:cs="Arial"/>
          <w:b/>
          <w:bCs/>
          <w:color w:val="000000"/>
          <w:spacing w:val="-2"/>
          <w:kern w:val="36"/>
          <w:sz w:val="24"/>
          <w:szCs w:val="24"/>
          <w:lang w:eastAsia="en-GB"/>
        </w:rPr>
        <w:t>Post Office to hand more branches over to high street retailer WH Smith</w:t>
      </w:r>
      <w:bookmarkEnd w:id="0"/>
    </w:p>
    <w:p w14:paraId="05A822DB" w14:textId="4C41D4A0" w:rsidR="006064C9" w:rsidRPr="008F6D7B" w:rsidRDefault="006064C9" w:rsidP="006064C9">
      <w:pPr>
        <w:pStyle w:val="mol-para-with-font"/>
        <w:shd w:val="clear" w:color="auto" w:fill="FFFFFF"/>
        <w:spacing w:before="0" w:beforeAutospacing="0" w:after="240" w:afterAutospacing="0"/>
        <w:rPr>
          <w:rFonts w:ascii="Arial" w:hAnsi="Arial" w:cs="Arial"/>
          <w:color w:val="000000"/>
          <w:spacing w:val="-2"/>
        </w:rPr>
      </w:pPr>
    </w:p>
    <w:p w14:paraId="61A683DC" w14:textId="77777777" w:rsidR="00A849A5" w:rsidRPr="00552C3E" w:rsidRDefault="00A849A5">
      <w:pPr>
        <w:rPr>
          <w:rFonts w:cstheme="minorHAnsi"/>
          <w:b/>
          <w:sz w:val="20"/>
          <w:szCs w:val="20"/>
        </w:rPr>
      </w:pPr>
    </w:p>
    <w:p w14:paraId="1F4FEB3A" w14:textId="53E3F864" w:rsidR="00A849A5" w:rsidRDefault="00A849A5">
      <w:pPr>
        <w:rPr>
          <w:b/>
        </w:rPr>
      </w:pPr>
    </w:p>
    <w:p w14:paraId="6BBD058B" w14:textId="4D8A9F54" w:rsidR="009B5322" w:rsidRDefault="009B5322">
      <w:pPr>
        <w:rPr>
          <w:rFonts w:cstheme="minorHAnsi"/>
          <w:b/>
          <w:sz w:val="20"/>
          <w:szCs w:val="20"/>
        </w:rPr>
      </w:pPr>
    </w:p>
    <w:p w14:paraId="5A0F40D7" w14:textId="16376474" w:rsidR="009B5322" w:rsidRDefault="009B5322">
      <w:pPr>
        <w:rPr>
          <w:rFonts w:cstheme="minorHAnsi"/>
          <w:b/>
          <w:sz w:val="20"/>
          <w:szCs w:val="20"/>
        </w:rPr>
      </w:pPr>
    </w:p>
    <w:p w14:paraId="661582A4" w14:textId="6241B8E0" w:rsidR="009B5322" w:rsidRDefault="009B5322">
      <w:pPr>
        <w:rPr>
          <w:rFonts w:cstheme="minorHAnsi"/>
          <w:b/>
          <w:sz w:val="20"/>
          <w:szCs w:val="20"/>
        </w:rPr>
      </w:pPr>
    </w:p>
    <w:p w14:paraId="0E5E476A" w14:textId="51E65F69" w:rsidR="009B5322" w:rsidRDefault="009B5322">
      <w:pPr>
        <w:rPr>
          <w:rFonts w:cstheme="minorHAnsi"/>
          <w:b/>
          <w:sz w:val="20"/>
          <w:szCs w:val="20"/>
        </w:rPr>
      </w:pPr>
    </w:p>
    <w:p w14:paraId="0DE717F0" w14:textId="758E0F07" w:rsidR="009B5322" w:rsidRDefault="009B5322">
      <w:pPr>
        <w:rPr>
          <w:rFonts w:cstheme="minorHAnsi"/>
          <w:b/>
          <w:sz w:val="20"/>
          <w:szCs w:val="20"/>
        </w:rPr>
      </w:pPr>
    </w:p>
    <w:p w14:paraId="65E36C43" w14:textId="60BD35C2" w:rsidR="009B5322" w:rsidRDefault="009B5322">
      <w:pPr>
        <w:rPr>
          <w:rFonts w:cstheme="minorHAnsi"/>
          <w:b/>
          <w:sz w:val="20"/>
          <w:szCs w:val="20"/>
        </w:rPr>
      </w:pPr>
    </w:p>
    <w:p w14:paraId="55C43123" w14:textId="629DE780" w:rsidR="009B5322" w:rsidRDefault="009B5322">
      <w:pPr>
        <w:rPr>
          <w:rFonts w:cstheme="minorHAnsi"/>
          <w:b/>
          <w:sz w:val="20"/>
          <w:szCs w:val="20"/>
        </w:rPr>
      </w:pPr>
    </w:p>
    <w:p w14:paraId="5EC706E5" w14:textId="14606087" w:rsidR="009B5322" w:rsidRDefault="009B5322">
      <w:pPr>
        <w:rPr>
          <w:rFonts w:cstheme="minorHAnsi"/>
          <w:b/>
          <w:sz w:val="20"/>
          <w:szCs w:val="20"/>
        </w:rPr>
      </w:pPr>
    </w:p>
    <w:p w14:paraId="5063CCA5" w14:textId="1FAEB939" w:rsidR="009B5322" w:rsidRDefault="009B5322">
      <w:pPr>
        <w:rPr>
          <w:rFonts w:cstheme="minorHAnsi"/>
          <w:b/>
          <w:sz w:val="20"/>
          <w:szCs w:val="20"/>
        </w:rPr>
      </w:pPr>
    </w:p>
    <w:p w14:paraId="0D048D09" w14:textId="02A35722" w:rsidR="009B5322" w:rsidRDefault="009B5322">
      <w:pPr>
        <w:rPr>
          <w:rFonts w:cstheme="minorHAnsi"/>
          <w:b/>
          <w:sz w:val="20"/>
          <w:szCs w:val="20"/>
        </w:rPr>
      </w:pPr>
    </w:p>
    <w:p w14:paraId="4F52640E" w14:textId="77777777" w:rsidR="009B5322" w:rsidRPr="00552C3E" w:rsidRDefault="009B5322">
      <w:pPr>
        <w:rPr>
          <w:rFonts w:cstheme="minorHAnsi"/>
          <w:b/>
          <w:sz w:val="20"/>
          <w:szCs w:val="20"/>
        </w:rPr>
      </w:pPr>
    </w:p>
    <w:p w14:paraId="0A42A06E" w14:textId="77777777" w:rsidR="00A849A5" w:rsidRPr="00552C3E" w:rsidRDefault="00A849A5">
      <w:pPr>
        <w:rPr>
          <w:rFonts w:cstheme="minorHAnsi"/>
          <w:b/>
          <w:sz w:val="20"/>
          <w:szCs w:val="20"/>
        </w:rPr>
      </w:pPr>
    </w:p>
    <w:p w14:paraId="6A7CF233" w14:textId="77777777" w:rsidR="00A849A5" w:rsidRPr="00552C3E" w:rsidRDefault="00A849A5">
      <w:pPr>
        <w:rPr>
          <w:rFonts w:cstheme="minorHAnsi"/>
          <w:b/>
          <w:sz w:val="20"/>
          <w:szCs w:val="20"/>
        </w:rPr>
      </w:pPr>
    </w:p>
    <w:p w14:paraId="4DC25CC1" w14:textId="77777777" w:rsidR="008F6D7B" w:rsidRDefault="008F6D7B">
      <w:pPr>
        <w:rPr>
          <w:rFonts w:cstheme="minorHAnsi"/>
          <w:b/>
          <w:sz w:val="20"/>
          <w:szCs w:val="20"/>
        </w:rPr>
      </w:pPr>
    </w:p>
    <w:p w14:paraId="71886816" w14:textId="41E01CEC" w:rsidR="002B3C59" w:rsidRPr="008F6D7B" w:rsidRDefault="002B3C59">
      <w:pPr>
        <w:rPr>
          <w:rFonts w:ascii="Arial" w:hAnsi="Arial" w:cs="Arial"/>
          <w:b/>
          <w:sz w:val="24"/>
          <w:szCs w:val="24"/>
        </w:rPr>
      </w:pPr>
      <w:r w:rsidRPr="008F6D7B">
        <w:rPr>
          <w:rFonts w:ascii="Arial" w:hAnsi="Arial" w:cs="Arial"/>
          <w:b/>
          <w:sz w:val="24"/>
          <w:szCs w:val="24"/>
        </w:rPr>
        <w:lastRenderedPageBreak/>
        <w:t>PART B</w:t>
      </w:r>
    </w:p>
    <w:p w14:paraId="3CA4BB8E" w14:textId="040BE6E9" w:rsidR="00664A00" w:rsidRPr="008F6D7B" w:rsidRDefault="00664A00" w:rsidP="00664A00">
      <w:pPr>
        <w:rPr>
          <w:rFonts w:ascii="Arial" w:hAnsi="Arial" w:cs="Arial"/>
          <w:b/>
          <w:sz w:val="24"/>
          <w:szCs w:val="24"/>
        </w:rPr>
      </w:pPr>
      <w:r w:rsidRPr="008F6D7B">
        <w:rPr>
          <w:rFonts w:ascii="Arial" w:hAnsi="Arial" w:cs="Arial"/>
          <w:b/>
          <w:sz w:val="24"/>
          <w:szCs w:val="24"/>
        </w:rPr>
        <w:t>Critical evaluation of the ratios calculated</w:t>
      </w:r>
    </w:p>
    <w:p w14:paraId="15031645" w14:textId="78AEF006" w:rsidR="00FD6373" w:rsidRPr="008F6D7B" w:rsidRDefault="00FD6373">
      <w:pPr>
        <w:rPr>
          <w:rFonts w:ascii="Arial" w:hAnsi="Arial" w:cs="Arial"/>
          <w:sz w:val="24"/>
          <w:szCs w:val="24"/>
        </w:rPr>
      </w:pPr>
      <w:r w:rsidRPr="008F6D7B">
        <w:rPr>
          <w:rFonts w:ascii="Arial" w:hAnsi="Arial" w:cs="Arial"/>
          <w:sz w:val="24"/>
          <w:szCs w:val="24"/>
        </w:rPr>
        <w:t xml:space="preserve">The </w:t>
      </w:r>
      <w:r w:rsidR="00664A00" w:rsidRPr="008F6D7B">
        <w:rPr>
          <w:rFonts w:ascii="Arial" w:hAnsi="Arial" w:cs="Arial"/>
          <w:sz w:val="24"/>
          <w:szCs w:val="24"/>
        </w:rPr>
        <w:t>report will present analysis of the different ratios use of resources by WHSmith, my recommendations and views are based on the balance sheet and income statement of WHSmith and The Royal Mail Plc which was used as a benchmark.  My analysis is drawn from annual reports from 2013 -2017</w:t>
      </w:r>
      <w:r w:rsidRPr="008F6D7B">
        <w:rPr>
          <w:rFonts w:ascii="Arial" w:hAnsi="Arial" w:cs="Arial"/>
          <w:sz w:val="24"/>
          <w:szCs w:val="24"/>
        </w:rPr>
        <w:t xml:space="preserve"> for WHSMITH and Royal mail PLC annual report for 2017</w:t>
      </w:r>
      <w:r w:rsidR="00664A00" w:rsidRPr="008F6D7B">
        <w:rPr>
          <w:rFonts w:ascii="Arial" w:hAnsi="Arial" w:cs="Arial"/>
          <w:sz w:val="24"/>
          <w:szCs w:val="24"/>
        </w:rPr>
        <w:t xml:space="preserve"> refer to the </w:t>
      </w:r>
      <w:r w:rsidRPr="008F6D7B">
        <w:rPr>
          <w:rFonts w:ascii="Arial" w:hAnsi="Arial" w:cs="Arial"/>
          <w:sz w:val="24"/>
          <w:szCs w:val="24"/>
        </w:rPr>
        <w:t>Appendix for</w:t>
      </w:r>
      <w:r w:rsidR="00501E77" w:rsidRPr="008F6D7B">
        <w:rPr>
          <w:rFonts w:ascii="Arial" w:hAnsi="Arial" w:cs="Arial"/>
          <w:sz w:val="24"/>
          <w:szCs w:val="24"/>
        </w:rPr>
        <w:t xml:space="preserve"> </w:t>
      </w:r>
      <w:r w:rsidR="00664A00" w:rsidRPr="008F6D7B">
        <w:rPr>
          <w:rFonts w:ascii="Arial" w:hAnsi="Arial" w:cs="Arial"/>
          <w:sz w:val="24"/>
          <w:szCs w:val="24"/>
        </w:rPr>
        <w:t xml:space="preserve">financial position </w:t>
      </w:r>
      <w:r w:rsidRPr="008F6D7B">
        <w:rPr>
          <w:rFonts w:ascii="Arial" w:hAnsi="Arial" w:cs="Arial"/>
          <w:sz w:val="24"/>
          <w:szCs w:val="24"/>
        </w:rPr>
        <w:t xml:space="preserve">of both </w:t>
      </w:r>
      <w:r w:rsidR="00BD2D16" w:rsidRPr="008F6D7B">
        <w:rPr>
          <w:rFonts w:ascii="Arial" w:hAnsi="Arial" w:cs="Arial"/>
          <w:sz w:val="24"/>
          <w:szCs w:val="24"/>
        </w:rPr>
        <w:t>companies, these</w:t>
      </w:r>
      <w:r w:rsidR="00664A00" w:rsidRPr="008F6D7B">
        <w:rPr>
          <w:rFonts w:ascii="Arial" w:hAnsi="Arial" w:cs="Arial"/>
          <w:sz w:val="24"/>
          <w:szCs w:val="24"/>
        </w:rPr>
        <w:t xml:space="preserve"> calculations will be able to help me understand the financial position of the company and whether it has a future</w:t>
      </w:r>
      <w:r w:rsidRPr="008F6D7B">
        <w:rPr>
          <w:rFonts w:ascii="Arial" w:hAnsi="Arial" w:cs="Arial"/>
          <w:sz w:val="24"/>
          <w:szCs w:val="24"/>
        </w:rPr>
        <w:t xml:space="preserve"> and be able to maintain its </w:t>
      </w:r>
      <w:r w:rsidR="00DD731C" w:rsidRPr="008F6D7B">
        <w:rPr>
          <w:rFonts w:ascii="Arial" w:hAnsi="Arial" w:cs="Arial"/>
          <w:sz w:val="24"/>
          <w:szCs w:val="24"/>
        </w:rPr>
        <w:t>position in</w:t>
      </w:r>
      <w:r w:rsidR="00664A00" w:rsidRPr="008F6D7B">
        <w:rPr>
          <w:rFonts w:ascii="Arial" w:hAnsi="Arial" w:cs="Arial"/>
          <w:sz w:val="24"/>
          <w:szCs w:val="24"/>
        </w:rPr>
        <w:t xml:space="preserve"> </w:t>
      </w:r>
      <w:r w:rsidR="00DD731C" w:rsidRPr="008F6D7B">
        <w:rPr>
          <w:rFonts w:ascii="Arial" w:hAnsi="Arial" w:cs="Arial"/>
          <w:sz w:val="24"/>
          <w:szCs w:val="24"/>
        </w:rPr>
        <w:t>the market</w:t>
      </w:r>
      <w:r w:rsidR="00664A00" w:rsidRPr="008F6D7B">
        <w:rPr>
          <w:rFonts w:ascii="Arial" w:hAnsi="Arial" w:cs="Arial"/>
          <w:sz w:val="24"/>
          <w:szCs w:val="24"/>
        </w:rPr>
        <w:t xml:space="preserve"> it operates</w:t>
      </w:r>
      <w:r w:rsidR="00F70699" w:rsidRPr="008F6D7B">
        <w:rPr>
          <w:rFonts w:ascii="Arial" w:hAnsi="Arial" w:cs="Arial"/>
          <w:sz w:val="24"/>
          <w:szCs w:val="24"/>
        </w:rPr>
        <w:t>.</w:t>
      </w:r>
      <w:r w:rsidR="00664A00" w:rsidRPr="008F6D7B">
        <w:rPr>
          <w:rFonts w:ascii="Arial" w:hAnsi="Arial" w:cs="Arial"/>
          <w:sz w:val="24"/>
          <w:szCs w:val="24"/>
        </w:rPr>
        <w:t xml:space="preserve"> </w:t>
      </w:r>
    </w:p>
    <w:p w14:paraId="3CED093A" w14:textId="595E62D9" w:rsidR="00476628" w:rsidRPr="008F6D7B" w:rsidRDefault="00476628">
      <w:pPr>
        <w:rPr>
          <w:rFonts w:ascii="Arial" w:hAnsi="Arial" w:cs="Arial"/>
          <w:b/>
          <w:sz w:val="24"/>
          <w:szCs w:val="24"/>
        </w:rPr>
      </w:pPr>
      <w:r w:rsidRPr="008F6D7B">
        <w:rPr>
          <w:rFonts w:ascii="Arial" w:hAnsi="Arial" w:cs="Arial"/>
          <w:b/>
          <w:sz w:val="24"/>
          <w:szCs w:val="24"/>
        </w:rPr>
        <w:t xml:space="preserve">Ratio Analysis </w:t>
      </w:r>
    </w:p>
    <w:p w14:paraId="484F2F3A" w14:textId="45393C16" w:rsidR="00476628" w:rsidRPr="008F6D7B" w:rsidRDefault="00476628" w:rsidP="00476628">
      <w:pPr>
        <w:ind w:left="360"/>
        <w:rPr>
          <w:rFonts w:ascii="Arial" w:hAnsi="Arial" w:cs="Arial"/>
          <w:sz w:val="24"/>
          <w:szCs w:val="24"/>
        </w:rPr>
      </w:pPr>
      <w:r w:rsidRPr="008F6D7B">
        <w:rPr>
          <w:rFonts w:ascii="Arial" w:hAnsi="Arial" w:cs="Arial"/>
          <w:b/>
          <w:sz w:val="24"/>
          <w:szCs w:val="24"/>
        </w:rPr>
        <w:t xml:space="preserve">The ratios used for the past five years to determine WHSmith financial performance are </w:t>
      </w:r>
    </w:p>
    <w:p w14:paraId="05314A14" w14:textId="4EF39F28" w:rsidR="00476628" w:rsidRPr="008F6D7B" w:rsidRDefault="00476628" w:rsidP="00476628">
      <w:pPr>
        <w:pStyle w:val="ListParagraph"/>
        <w:numPr>
          <w:ilvl w:val="0"/>
          <w:numId w:val="2"/>
        </w:numPr>
        <w:rPr>
          <w:rFonts w:ascii="Arial" w:hAnsi="Arial" w:cs="Arial"/>
          <w:sz w:val="24"/>
          <w:szCs w:val="24"/>
        </w:rPr>
      </w:pPr>
      <w:r w:rsidRPr="008F6D7B">
        <w:rPr>
          <w:rFonts w:ascii="Arial" w:hAnsi="Arial" w:cs="Arial"/>
          <w:sz w:val="24"/>
          <w:szCs w:val="24"/>
        </w:rPr>
        <w:t xml:space="preserve">profitability </w:t>
      </w:r>
    </w:p>
    <w:p w14:paraId="724F3A73" w14:textId="33209CEF" w:rsidR="00476628" w:rsidRPr="008F6D7B" w:rsidRDefault="00476628" w:rsidP="00476628">
      <w:pPr>
        <w:pStyle w:val="ListParagraph"/>
        <w:numPr>
          <w:ilvl w:val="0"/>
          <w:numId w:val="2"/>
        </w:numPr>
        <w:rPr>
          <w:rFonts w:ascii="Arial" w:hAnsi="Arial" w:cs="Arial"/>
          <w:sz w:val="24"/>
          <w:szCs w:val="24"/>
        </w:rPr>
      </w:pPr>
      <w:r w:rsidRPr="008F6D7B">
        <w:rPr>
          <w:rFonts w:ascii="Arial" w:hAnsi="Arial" w:cs="Arial"/>
          <w:sz w:val="24"/>
          <w:szCs w:val="24"/>
        </w:rPr>
        <w:t xml:space="preserve">liquidity, </w:t>
      </w:r>
    </w:p>
    <w:p w14:paraId="75C2AA41" w14:textId="6CF3212D" w:rsidR="00476628" w:rsidRPr="008F6D7B" w:rsidRDefault="00476628" w:rsidP="00476628">
      <w:pPr>
        <w:pStyle w:val="ListParagraph"/>
        <w:numPr>
          <w:ilvl w:val="0"/>
          <w:numId w:val="2"/>
        </w:numPr>
        <w:rPr>
          <w:rFonts w:ascii="Arial" w:hAnsi="Arial" w:cs="Arial"/>
          <w:sz w:val="24"/>
          <w:szCs w:val="24"/>
        </w:rPr>
      </w:pPr>
      <w:r w:rsidRPr="008F6D7B">
        <w:rPr>
          <w:rFonts w:ascii="Arial" w:hAnsi="Arial" w:cs="Arial"/>
          <w:sz w:val="24"/>
          <w:szCs w:val="24"/>
        </w:rPr>
        <w:t xml:space="preserve">Gearing/Leverage </w:t>
      </w:r>
    </w:p>
    <w:p w14:paraId="02A04EF7" w14:textId="65A4D01C" w:rsidR="00476628" w:rsidRPr="008F6D7B" w:rsidRDefault="00476628" w:rsidP="00476628">
      <w:pPr>
        <w:pStyle w:val="ListParagraph"/>
        <w:numPr>
          <w:ilvl w:val="0"/>
          <w:numId w:val="2"/>
        </w:numPr>
        <w:rPr>
          <w:rFonts w:ascii="Arial" w:hAnsi="Arial" w:cs="Arial"/>
          <w:sz w:val="24"/>
          <w:szCs w:val="24"/>
        </w:rPr>
      </w:pPr>
      <w:r w:rsidRPr="008F6D7B">
        <w:rPr>
          <w:rFonts w:ascii="Arial" w:hAnsi="Arial" w:cs="Arial"/>
          <w:sz w:val="24"/>
          <w:szCs w:val="24"/>
        </w:rPr>
        <w:t xml:space="preserve">Efficiency ratios.  </w:t>
      </w:r>
    </w:p>
    <w:p w14:paraId="5C5E441F" w14:textId="11BA2ABC" w:rsidR="00700FA1" w:rsidRPr="008F6D7B" w:rsidRDefault="00E3021C">
      <w:pPr>
        <w:rPr>
          <w:rFonts w:ascii="Arial" w:hAnsi="Arial" w:cs="Arial"/>
          <w:b/>
          <w:sz w:val="24"/>
          <w:szCs w:val="24"/>
        </w:rPr>
      </w:pPr>
      <w:r w:rsidRPr="008F6D7B">
        <w:rPr>
          <w:rFonts w:ascii="Arial" w:hAnsi="Arial" w:cs="Arial"/>
          <w:b/>
          <w:sz w:val="24"/>
          <w:szCs w:val="24"/>
        </w:rPr>
        <w:t xml:space="preserve">Profitability </w:t>
      </w:r>
      <w:r w:rsidR="001C6C79" w:rsidRPr="008F6D7B">
        <w:rPr>
          <w:rFonts w:ascii="Arial" w:hAnsi="Arial" w:cs="Arial"/>
          <w:b/>
          <w:sz w:val="24"/>
          <w:szCs w:val="24"/>
        </w:rPr>
        <w:t>Ratio</w:t>
      </w:r>
    </w:p>
    <w:tbl>
      <w:tblPr>
        <w:tblW w:w="10125" w:type="dxa"/>
        <w:tblLook w:val="04A0" w:firstRow="1" w:lastRow="0" w:firstColumn="1" w:lastColumn="0" w:noHBand="0" w:noVBand="1"/>
      </w:tblPr>
      <w:tblGrid>
        <w:gridCol w:w="3026"/>
        <w:gridCol w:w="222"/>
        <w:gridCol w:w="920"/>
        <w:gridCol w:w="1097"/>
        <w:gridCol w:w="920"/>
        <w:gridCol w:w="920"/>
        <w:gridCol w:w="960"/>
        <w:gridCol w:w="2060"/>
      </w:tblGrid>
      <w:tr w:rsidR="00700FA1" w:rsidRPr="008F6D7B" w14:paraId="41EEC536" w14:textId="77777777" w:rsidTr="00DD731C">
        <w:trPr>
          <w:trHeight w:val="300"/>
        </w:trPr>
        <w:tc>
          <w:tcPr>
            <w:tcW w:w="7105" w:type="dxa"/>
            <w:gridSpan w:val="6"/>
            <w:tcBorders>
              <w:top w:val="nil"/>
              <w:left w:val="nil"/>
              <w:bottom w:val="nil"/>
              <w:right w:val="nil"/>
            </w:tcBorders>
            <w:shd w:val="clear" w:color="auto" w:fill="auto"/>
            <w:noWrap/>
            <w:vAlign w:val="bottom"/>
            <w:hideMark/>
          </w:tcPr>
          <w:p w14:paraId="7836E8D8" w14:textId="68BF67CC" w:rsidR="00700FA1" w:rsidRPr="008F6D7B" w:rsidRDefault="00FD6373" w:rsidP="00E65FFB">
            <w:pPr>
              <w:spacing w:after="0" w:line="240" w:lineRule="auto"/>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 xml:space="preserve">Table 2.  </w:t>
            </w:r>
            <w:r w:rsidR="00700FA1" w:rsidRPr="008F6D7B">
              <w:rPr>
                <w:rFonts w:ascii="Arial" w:eastAsia="Times New Roman" w:hAnsi="Arial" w:cs="Arial"/>
                <w:b/>
                <w:bCs/>
                <w:color w:val="000000"/>
                <w:sz w:val="24"/>
                <w:szCs w:val="24"/>
                <w:lang w:eastAsia="en-GB"/>
              </w:rPr>
              <w:t>Profitability ratios of WHSMITH (2013 - 2017) and The Royal Mail (2017)</w:t>
            </w:r>
          </w:p>
        </w:tc>
        <w:tc>
          <w:tcPr>
            <w:tcW w:w="960" w:type="dxa"/>
            <w:tcBorders>
              <w:top w:val="nil"/>
              <w:left w:val="nil"/>
              <w:bottom w:val="nil"/>
              <w:right w:val="nil"/>
            </w:tcBorders>
            <w:shd w:val="clear" w:color="auto" w:fill="auto"/>
            <w:noWrap/>
            <w:vAlign w:val="bottom"/>
            <w:hideMark/>
          </w:tcPr>
          <w:p w14:paraId="6D8F9536" w14:textId="77777777" w:rsidR="00700FA1" w:rsidRPr="008F6D7B" w:rsidRDefault="00700FA1" w:rsidP="00E65FFB">
            <w:pPr>
              <w:spacing w:after="0" w:line="240" w:lineRule="auto"/>
              <w:rPr>
                <w:rFonts w:ascii="Arial" w:eastAsia="Times New Roman" w:hAnsi="Arial" w:cs="Arial"/>
                <w:b/>
                <w:bCs/>
                <w:color w:val="000000"/>
                <w:sz w:val="24"/>
                <w:szCs w:val="24"/>
                <w:lang w:eastAsia="en-GB"/>
              </w:rPr>
            </w:pPr>
          </w:p>
        </w:tc>
        <w:tc>
          <w:tcPr>
            <w:tcW w:w="2060" w:type="dxa"/>
            <w:tcBorders>
              <w:top w:val="nil"/>
              <w:left w:val="nil"/>
              <w:bottom w:val="nil"/>
              <w:right w:val="nil"/>
            </w:tcBorders>
            <w:shd w:val="clear" w:color="auto" w:fill="auto"/>
            <w:noWrap/>
            <w:vAlign w:val="bottom"/>
            <w:hideMark/>
          </w:tcPr>
          <w:p w14:paraId="385C2471" w14:textId="77777777" w:rsidR="00700FA1" w:rsidRPr="008F6D7B" w:rsidRDefault="00700FA1" w:rsidP="00E65FFB">
            <w:pPr>
              <w:spacing w:after="0" w:line="240" w:lineRule="auto"/>
              <w:rPr>
                <w:rFonts w:ascii="Arial" w:eastAsia="Times New Roman" w:hAnsi="Arial" w:cs="Arial"/>
                <w:sz w:val="24"/>
                <w:szCs w:val="24"/>
                <w:lang w:eastAsia="en-GB"/>
              </w:rPr>
            </w:pPr>
          </w:p>
        </w:tc>
      </w:tr>
      <w:tr w:rsidR="00700FA1" w:rsidRPr="008F6D7B" w14:paraId="4214E96A" w14:textId="77777777" w:rsidTr="00DD731C">
        <w:trPr>
          <w:trHeight w:val="645"/>
        </w:trPr>
        <w:tc>
          <w:tcPr>
            <w:tcW w:w="3026" w:type="dxa"/>
            <w:tcBorders>
              <w:top w:val="nil"/>
              <w:left w:val="nil"/>
              <w:bottom w:val="nil"/>
              <w:right w:val="nil"/>
            </w:tcBorders>
            <w:shd w:val="clear" w:color="auto" w:fill="auto"/>
            <w:noWrap/>
            <w:vAlign w:val="bottom"/>
            <w:hideMark/>
          </w:tcPr>
          <w:p w14:paraId="0010915F" w14:textId="77777777" w:rsidR="00700FA1" w:rsidRPr="008F6D7B" w:rsidRDefault="00700FA1" w:rsidP="00E65FFB">
            <w:pPr>
              <w:spacing w:after="0" w:line="240" w:lineRule="auto"/>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 xml:space="preserve">WHSMITH PLC </w:t>
            </w:r>
          </w:p>
        </w:tc>
        <w:tc>
          <w:tcPr>
            <w:tcW w:w="222" w:type="dxa"/>
            <w:tcBorders>
              <w:top w:val="nil"/>
              <w:left w:val="nil"/>
              <w:bottom w:val="nil"/>
              <w:right w:val="nil"/>
            </w:tcBorders>
            <w:shd w:val="clear" w:color="auto" w:fill="auto"/>
            <w:noWrap/>
            <w:vAlign w:val="bottom"/>
            <w:hideMark/>
          </w:tcPr>
          <w:p w14:paraId="16A59A71" w14:textId="77777777" w:rsidR="00700FA1" w:rsidRPr="008F6D7B" w:rsidRDefault="00700FA1" w:rsidP="00E65FFB">
            <w:pPr>
              <w:spacing w:after="0" w:line="240" w:lineRule="auto"/>
              <w:rPr>
                <w:rFonts w:ascii="Arial" w:eastAsia="Times New Roman" w:hAnsi="Arial" w:cs="Arial"/>
                <w:b/>
                <w:bCs/>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6A22ABFA" w14:textId="77777777" w:rsidR="00700FA1" w:rsidRPr="008F6D7B" w:rsidRDefault="00700FA1"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2013</w:t>
            </w:r>
          </w:p>
        </w:tc>
        <w:tc>
          <w:tcPr>
            <w:tcW w:w="1097" w:type="dxa"/>
            <w:tcBorders>
              <w:top w:val="nil"/>
              <w:left w:val="nil"/>
              <w:bottom w:val="nil"/>
              <w:right w:val="nil"/>
            </w:tcBorders>
            <w:shd w:val="clear" w:color="auto" w:fill="auto"/>
            <w:noWrap/>
            <w:vAlign w:val="bottom"/>
            <w:hideMark/>
          </w:tcPr>
          <w:p w14:paraId="4F2C95E4" w14:textId="77777777" w:rsidR="00700FA1" w:rsidRPr="008F6D7B" w:rsidRDefault="00700FA1"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2014</w:t>
            </w:r>
          </w:p>
        </w:tc>
        <w:tc>
          <w:tcPr>
            <w:tcW w:w="920" w:type="dxa"/>
            <w:tcBorders>
              <w:top w:val="nil"/>
              <w:left w:val="nil"/>
              <w:bottom w:val="nil"/>
              <w:right w:val="nil"/>
            </w:tcBorders>
            <w:shd w:val="clear" w:color="auto" w:fill="auto"/>
            <w:noWrap/>
            <w:vAlign w:val="bottom"/>
            <w:hideMark/>
          </w:tcPr>
          <w:p w14:paraId="7C7F2E0E" w14:textId="77777777" w:rsidR="00700FA1" w:rsidRPr="008F6D7B" w:rsidRDefault="00700FA1"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2015</w:t>
            </w:r>
          </w:p>
        </w:tc>
        <w:tc>
          <w:tcPr>
            <w:tcW w:w="920" w:type="dxa"/>
            <w:tcBorders>
              <w:top w:val="nil"/>
              <w:left w:val="nil"/>
              <w:bottom w:val="nil"/>
              <w:right w:val="nil"/>
            </w:tcBorders>
            <w:shd w:val="clear" w:color="auto" w:fill="auto"/>
            <w:noWrap/>
            <w:vAlign w:val="bottom"/>
            <w:hideMark/>
          </w:tcPr>
          <w:p w14:paraId="3616D44F" w14:textId="77777777" w:rsidR="00700FA1" w:rsidRPr="008F6D7B" w:rsidRDefault="00700FA1"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2016</w:t>
            </w:r>
          </w:p>
        </w:tc>
        <w:tc>
          <w:tcPr>
            <w:tcW w:w="960" w:type="dxa"/>
            <w:tcBorders>
              <w:top w:val="nil"/>
              <w:left w:val="nil"/>
              <w:bottom w:val="nil"/>
              <w:right w:val="nil"/>
            </w:tcBorders>
            <w:shd w:val="clear" w:color="auto" w:fill="auto"/>
            <w:noWrap/>
            <w:vAlign w:val="bottom"/>
            <w:hideMark/>
          </w:tcPr>
          <w:p w14:paraId="24DBB30B" w14:textId="77777777" w:rsidR="00700FA1" w:rsidRPr="008F6D7B" w:rsidRDefault="00700FA1"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2017</w:t>
            </w:r>
          </w:p>
        </w:tc>
        <w:tc>
          <w:tcPr>
            <w:tcW w:w="2060" w:type="dxa"/>
            <w:tcBorders>
              <w:top w:val="nil"/>
              <w:left w:val="nil"/>
              <w:bottom w:val="nil"/>
              <w:right w:val="nil"/>
            </w:tcBorders>
            <w:shd w:val="clear" w:color="auto" w:fill="auto"/>
            <w:noWrap/>
            <w:vAlign w:val="bottom"/>
            <w:hideMark/>
          </w:tcPr>
          <w:p w14:paraId="1B706665" w14:textId="77777777" w:rsidR="00700FA1" w:rsidRPr="008F6D7B" w:rsidRDefault="00700FA1" w:rsidP="00E65FFB">
            <w:pPr>
              <w:spacing w:after="0" w:line="240" w:lineRule="auto"/>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The Royal Mail 2017</w:t>
            </w:r>
          </w:p>
        </w:tc>
      </w:tr>
      <w:tr w:rsidR="00700FA1" w:rsidRPr="008F6D7B" w14:paraId="32EB5686" w14:textId="77777777" w:rsidTr="00DD731C">
        <w:trPr>
          <w:trHeight w:val="300"/>
        </w:trPr>
        <w:tc>
          <w:tcPr>
            <w:tcW w:w="3026" w:type="dxa"/>
            <w:tcBorders>
              <w:top w:val="nil"/>
              <w:left w:val="nil"/>
              <w:bottom w:val="nil"/>
              <w:right w:val="nil"/>
            </w:tcBorders>
            <w:shd w:val="clear" w:color="auto" w:fill="auto"/>
            <w:noWrap/>
            <w:vAlign w:val="bottom"/>
            <w:hideMark/>
          </w:tcPr>
          <w:p w14:paraId="374B4E3E" w14:textId="77777777" w:rsidR="00700FA1" w:rsidRPr="008F6D7B" w:rsidRDefault="00700FA1" w:rsidP="00E65FFB">
            <w:pPr>
              <w:spacing w:after="0" w:line="240" w:lineRule="auto"/>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 xml:space="preserve">Operating Profit Margin </w:t>
            </w:r>
          </w:p>
        </w:tc>
        <w:tc>
          <w:tcPr>
            <w:tcW w:w="222" w:type="dxa"/>
            <w:tcBorders>
              <w:top w:val="nil"/>
              <w:left w:val="nil"/>
              <w:bottom w:val="nil"/>
              <w:right w:val="nil"/>
            </w:tcBorders>
            <w:shd w:val="clear" w:color="auto" w:fill="auto"/>
            <w:noWrap/>
            <w:vAlign w:val="bottom"/>
            <w:hideMark/>
          </w:tcPr>
          <w:p w14:paraId="5F0565FB" w14:textId="77777777" w:rsidR="00700FA1" w:rsidRPr="008F6D7B" w:rsidRDefault="00700FA1" w:rsidP="00E65FFB">
            <w:pPr>
              <w:spacing w:after="0" w:line="240" w:lineRule="auto"/>
              <w:rPr>
                <w:rFonts w:ascii="Arial" w:eastAsia="Times New Roman" w:hAnsi="Arial" w:cs="Arial"/>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6D2636A2" w14:textId="77777777" w:rsidR="00700FA1" w:rsidRPr="008F6D7B" w:rsidRDefault="00700FA1"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0.09</w:t>
            </w:r>
          </w:p>
        </w:tc>
        <w:tc>
          <w:tcPr>
            <w:tcW w:w="1097" w:type="dxa"/>
            <w:tcBorders>
              <w:top w:val="nil"/>
              <w:left w:val="nil"/>
              <w:bottom w:val="nil"/>
              <w:right w:val="nil"/>
            </w:tcBorders>
            <w:shd w:val="clear" w:color="auto" w:fill="auto"/>
            <w:noWrap/>
            <w:vAlign w:val="bottom"/>
            <w:hideMark/>
          </w:tcPr>
          <w:p w14:paraId="6E0AC6A1" w14:textId="77777777" w:rsidR="00700FA1" w:rsidRPr="008F6D7B" w:rsidRDefault="00700FA1"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0.10</w:t>
            </w:r>
          </w:p>
        </w:tc>
        <w:tc>
          <w:tcPr>
            <w:tcW w:w="920" w:type="dxa"/>
            <w:tcBorders>
              <w:top w:val="nil"/>
              <w:left w:val="nil"/>
              <w:bottom w:val="nil"/>
              <w:right w:val="nil"/>
            </w:tcBorders>
            <w:shd w:val="clear" w:color="auto" w:fill="auto"/>
            <w:noWrap/>
            <w:vAlign w:val="bottom"/>
            <w:hideMark/>
          </w:tcPr>
          <w:p w14:paraId="2E731057" w14:textId="77777777" w:rsidR="00700FA1" w:rsidRPr="008F6D7B" w:rsidRDefault="00700FA1"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0.10</w:t>
            </w:r>
          </w:p>
        </w:tc>
        <w:tc>
          <w:tcPr>
            <w:tcW w:w="920" w:type="dxa"/>
            <w:tcBorders>
              <w:top w:val="nil"/>
              <w:left w:val="nil"/>
              <w:bottom w:val="nil"/>
              <w:right w:val="nil"/>
            </w:tcBorders>
            <w:shd w:val="clear" w:color="auto" w:fill="auto"/>
            <w:noWrap/>
            <w:vAlign w:val="bottom"/>
            <w:hideMark/>
          </w:tcPr>
          <w:p w14:paraId="0F46AB35" w14:textId="77777777" w:rsidR="00700FA1" w:rsidRPr="008F6D7B" w:rsidRDefault="00700FA1" w:rsidP="00E65FFB">
            <w:pPr>
              <w:spacing w:after="0" w:line="240" w:lineRule="auto"/>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 xml:space="preserve">      0.10</w:t>
            </w:r>
          </w:p>
        </w:tc>
        <w:tc>
          <w:tcPr>
            <w:tcW w:w="960" w:type="dxa"/>
            <w:tcBorders>
              <w:top w:val="nil"/>
              <w:left w:val="nil"/>
              <w:bottom w:val="nil"/>
              <w:right w:val="nil"/>
            </w:tcBorders>
            <w:shd w:val="clear" w:color="auto" w:fill="auto"/>
            <w:noWrap/>
            <w:vAlign w:val="bottom"/>
            <w:hideMark/>
          </w:tcPr>
          <w:p w14:paraId="2522BC50" w14:textId="77777777" w:rsidR="00700FA1" w:rsidRPr="008F6D7B" w:rsidRDefault="00700FA1"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0.11</w:t>
            </w:r>
          </w:p>
        </w:tc>
        <w:tc>
          <w:tcPr>
            <w:tcW w:w="2060" w:type="dxa"/>
            <w:tcBorders>
              <w:top w:val="nil"/>
              <w:left w:val="nil"/>
              <w:bottom w:val="nil"/>
              <w:right w:val="nil"/>
            </w:tcBorders>
            <w:shd w:val="clear" w:color="000000" w:fill="FFFF00"/>
            <w:noWrap/>
            <w:vAlign w:val="bottom"/>
            <w:hideMark/>
          </w:tcPr>
          <w:p w14:paraId="409F1B69" w14:textId="77777777" w:rsidR="00700FA1" w:rsidRPr="008F6D7B" w:rsidRDefault="00700FA1"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0.02</w:t>
            </w:r>
          </w:p>
        </w:tc>
      </w:tr>
      <w:tr w:rsidR="00700FA1" w:rsidRPr="008F6D7B" w14:paraId="76231C1E" w14:textId="77777777" w:rsidTr="00DD731C">
        <w:trPr>
          <w:trHeight w:val="300"/>
        </w:trPr>
        <w:tc>
          <w:tcPr>
            <w:tcW w:w="3026" w:type="dxa"/>
            <w:tcBorders>
              <w:top w:val="nil"/>
              <w:left w:val="nil"/>
              <w:bottom w:val="nil"/>
              <w:right w:val="nil"/>
            </w:tcBorders>
            <w:shd w:val="clear" w:color="auto" w:fill="auto"/>
            <w:noWrap/>
            <w:vAlign w:val="bottom"/>
            <w:hideMark/>
          </w:tcPr>
          <w:p w14:paraId="0963222F" w14:textId="77777777" w:rsidR="00700FA1" w:rsidRPr="008F6D7B" w:rsidRDefault="00700FA1" w:rsidP="00E65FFB">
            <w:pPr>
              <w:spacing w:after="0" w:line="240" w:lineRule="auto"/>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 xml:space="preserve">Net Profit Margin </w:t>
            </w:r>
          </w:p>
        </w:tc>
        <w:tc>
          <w:tcPr>
            <w:tcW w:w="222" w:type="dxa"/>
            <w:tcBorders>
              <w:top w:val="nil"/>
              <w:left w:val="nil"/>
              <w:bottom w:val="nil"/>
              <w:right w:val="nil"/>
            </w:tcBorders>
            <w:shd w:val="clear" w:color="auto" w:fill="auto"/>
            <w:noWrap/>
            <w:vAlign w:val="bottom"/>
            <w:hideMark/>
          </w:tcPr>
          <w:p w14:paraId="3B230DD6" w14:textId="77777777" w:rsidR="00700FA1" w:rsidRPr="008F6D7B" w:rsidRDefault="00700FA1" w:rsidP="00E65FFB">
            <w:pPr>
              <w:spacing w:after="0" w:line="240" w:lineRule="auto"/>
              <w:rPr>
                <w:rFonts w:ascii="Arial" w:eastAsia="Times New Roman" w:hAnsi="Arial" w:cs="Arial"/>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4AD69D63" w14:textId="77777777" w:rsidR="00700FA1" w:rsidRPr="008F6D7B" w:rsidRDefault="00700FA1"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0.07</w:t>
            </w:r>
          </w:p>
        </w:tc>
        <w:tc>
          <w:tcPr>
            <w:tcW w:w="1097" w:type="dxa"/>
            <w:tcBorders>
              <w:top w:val="nil"/>
              <w:left w:val="nil"/>
              <w:bottom w:val="nil"/>
              <w:right w:val="nil"/>
            </w:tcBorders>
            <w:shd w:val="clear" w:color="auto" w:fill="auto"/>
            <w:noWrap/>
            <w:vAlign w:val="bottom"/>
            <w:hideMark/>
          </w:tcPr>
          <w:p w14:paraId="2660C638" w14:textId="77777777" w:rsidR="00700FA1" w:rsidRPr="008F6D7B" w:rsidRDefault="00700FA1"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0.07</w:t>
            </w:r>
          </w:p>
        </w:tc>
        <w:tc>
          <w:tcPr>
            <w:tcW w:w="920" w:type="dxa"/>
            <w:tcBorders>
              <w:top w:val="nil"/>
              <w:left w:val="nil"/>
              <w:bottom w:val="nil"/>
              <w:right w:val="nil"/>
            </w:tcBorders>
            <w:shd w:val="clear" w:color="auto" w:fill="auto"/>
            <w:noWrap/>
            <w:vAlign w:val="bottom"/>
            <w:hideMark/>
          </w:tcPr>
          <w:p w14:paraId="69A1115B" w14:textId="77777777" w:rsidR="00700FA1" w:rsidRPr="008F6D7B" w:rsidRDefault="00700FA1"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0.08</w:t>
            </w:r>
          </w:p>
        </w:tc>
        <w:tc>
          <w:tcPr>
            <w:tcW w:w="920" w:type="dxa"/>
            <w:tcBorders>
              <w:top w:val="nil"/>
              <w:left w:val="nil"/>
              <w:bottom w:val="nil"/>
              <w:right w:val="nil"/>
            </w:tcBorders>
            <w:shd w:val="clear" w:color="auto" w:fill="auto"/>
            <w:noWrap/>
            <w:vAlign w:val="bottom"/>
            <w:hideMark/>
          </w:tcPr>
          <w:p w14:paraId="6323C70B" w14:textId="77777777" w:rsidR="00700FA1" w:rsidRPr="008F6D7B" w:rsidRDefault="00700FA1"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0.08</w:t>
            </w:r>
          </w:p>
        </w:tc>
        <w:tc>
          <w:tcPr>
            <w:tcW w:w="960" w:type="dxa"/>
            <w:tcBorders>
              <w:top w:val="nil"/>
              <w:left w:val="nil"/>
              <w:bottom w:val="nil"/>
              <w:right w:val="nil"/>
            </w:tcBorders>
            <w:shd w:val="clear" w:color="auto" w:fill="auto"/>
            <w:noWrap/>
            <w:vAlign w:val="bottom"/>
            <w:hideMark/>
          </w:tcPr>
          <w:p w14:paraId="6E97DBEB" w14:textId="77777777" w:rsidR="00700FA1" w:rsidRPr="008F6D7B" w:rsidRDefault="00700FA1"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0.09</w:t>
            </w:r>
          </w:p>
        </w:tc>
        <w:tc>
          <w:tcPr>
            <w:tcW w:w="2060" w:type="dxa"/>
            <w:tcBorders>
              <w:top w:val="nil"/>
              <w:left w:val="nil"/>
              <w:bottom w:val="nil"/>
              <w:right w:val="nil"/>
            </w:tcBorders>
            <w:shd w:val="clear" w:color="000000" w:fill="FFFF00"/>
            <w:noWrap/>
            <w:vAlign w:val="bottom"/>
            <w:hideMark/>
          </w:tcPr>
          <w:p w14:paraId="52DCA7ED" w14:textId="77777777" w:rsidR="00700FA1" w:rsidRPr="008F6D7B" w:rsidRDefault="00700FA1"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0.02</w:t>
            </w:r>
          </w:p>
        </w:tc>
      </w:tr>
      <w:tr w:rsidR="00700FA1" w:rsidRPr="008F6D7B" w14:paraId="2964DCC9" w14:textId="77777777" w:rsidTr="00DD731C">
        <w:trPr>
          <w:trHeight w:val="300"/>
        </w:trPr>
        <w:tc>
          <w:tcPr>
            <w:tcW w:w="3026" w:type="dxa"/>
            <w:tcBorders>
              <w:top w:val="nil"/>
              <w:left w:val="nil"/>
              <w:bottom w:val="nil"/>
              <w:right w:val="nil"/>
            </w:tcBorders>
            <w:shd w:val="clear" w:color="auto" w:fill="auto"/>
            <w:noWrap/>
            <w:vAlign w:val="bottom"/>
            <w:hideMark/>
          </w:tcPr>
          <w:p w14:paraId="3BFA8FC1" w14:textId="77777777" w:rsidR="00700FA1" w:rsidRPr="008F6D7B" w:rsidRDefault="00700FA1" w:rsidP="00E65FFB">
            <w:pPr>
              <w:spacing w:after="0" w:line="240" w:lineRule="auto"/>
              <w:jc w:val="right"/>
              <w:rPr>
                <w:rFonts w:ascii="Arial" w:eastAsia="Times New Roman" w:hAnsi="Arial" w:cs="Arial"/>
                <w:color w:val="000000"/>
                <w:sz w:val="24"/>
                <w:szCs w:val="24"/>
                <w:lang w:eastAsia="en-GB"/>
              </w:rPr>
            </w:pPr>
          </w:p>
        </w:tc>
        <w:tc>
          <w:tcPr>
            <w:tcW w:w="222" w:type="dxa"/>
            <w:tcBorders>
              <w:top w:val="nil"/>
              <w:left w:val="nil"/>
              <w:bottom w:val="nil"/>
              <w:right w:val="nil"/>
            </w:tcBorders>
            <w:shd w:val="clear" w:color="auto" w:fill="auto"/>
            <w:noWrap/>
            <w:vAlign w:val="bottom"/>
            <w:hideMark/>
          </w:tcPr>
          <w:p w14:paraId="1669A579" w14:textId="77777777" w:rsidR="00700FA1" w:rsidRPr="008F6D7B" w:rsidRDefault="00700FA1" w:rsidP="00E65FFB">
            <w:pPr>
              <w:spacing w:after="0" w:line="240" w:lineRule="auto"/>
              <w:rPr>
                <w:rFonts w:ascii="Arial" w:eastAsia="Times New Roman" w:hAnsi="Arial" w:cs="Arial"/>
                <w:sz w:val="24"/>
                <w:szCs w:val="24"/>
                <w:lang w:eastAsia="en-GB"/>
              </w:rPr>
            </w:pPr>
          </w:p>
        </w:tc>
        <w:tc>
          <w:tcPr>
            <w:tcW w:w="920" w:type="dxa"/>
            <w:tcBorders>
              <w:top w:val="nil"/>
              <w:left w:val="nil"/>
              <w:bottom w:val="nil"/>
              <w:right w:val="nil"/>
            </w:tcBorders>
            <w:shd w:val="clear" w:color="auto" w:fill="auto"/>
            <w:noWrap/>
            <w:vAlign w:val="bottom"/>
            <w:hideMark/>
          </w:tcPr>
          <w:p w14:paraId="6DFDDBEF" w14:textId="77777777" w:rsidR="00700FA1" w:rsidRPr="008F6D7B" w:rsidRDefault="00700FA1" w:rsidP="00E65FFB">
            <w:pPr>
              <w:spacing w:after="0" w:line="240" w:lineRule="auto"/>
              <w:rPr>
                <w:rFonts w:ascii="Arial" w:eastAsia="Times New Roman" w:hAnsi="Arial" w:cs="Arial"/>
                <w:sz w:val="24"/>
                <w:szCs w:val="24"/>
                <w:lang w:eastAsia="en-GB"/>
              </w:rPr>
            </w:pPr>
          </w:p>
        </w:tc>
        <w:tc>
          <w:tcPr>
            <w:tcW w:w="1097" w:type="dxa"/>
            <w:tcBorders>
              <w:top w:val="nil"/>
              <w:left w:val="nil"/>
              <w:bottom w:val="nil"/>
              <w:right w:val="nil"/>
            </w:tcBorders>
            <w:shd w:val="clear" w:color="auto" w:fill="auto"/>
            <w:noWrap/>
            <w:vAlign w:val="bottom"/>
            <w:hideMark/>
          </w:tcPr>
          <w:p w14:paraId="3EEB5CE1" w14:textId="77777777" w:rsidR="00700FA1" w:rsidRPr="008F6D7B" w:rsidRDefault="00700FA1" w:rsidP="00E65FFB">
            <w:pPr>
              <w:spacing w:after="0" w:line="240" w:lineRule="auto"/>
              <w:rPr>
                <w:rFonts w:ascii="Arial" w:eastAsia="Times New Roman" w:hAnsi="Arial" w:cs="Arial"/>
                <w:sz w:val="24"/>
                <w:szCs w:val="24"/>
                <w:lang w:eastAsia="en-GB"/>
              </w:rPr>
            </w:pPr>
          </w:p>
        </w:tc>
        <w:tc>
          <w:tcPr>
            <w:tcW w:w="920" w:type="dxa"/>
            <w:tcBorders>
              <w:top w:val="nil"/>
              <w:left w:val="nil"/>
              <w:bottom w:val="nil"/>
              <w:right w:val="nil"/>
            </w:tcBorders>
            <w:shd w:val="clear" w:color="auto" w:fill="auto"/>
            <w:noWrap/>
            <w:vAlign w:val="bottom"/>
            <w:hideMark/>
          </w:tcPr>
          <w:p w14:paraId="665703B8" w14:textId="77777777" w:rsidR="00700FA1" w:rsidRPr="008F6D7B" w:rsidRDefault="00700FA1" w:rsidP="00E65FFB">
            <w:pPr>
              <w:spacing w:after="0" w:line="240" w:lineRule="auto"/>
              <w:rPr>
                <w:rFonts w:ascii="Arial" w:eastAsia="Times New Roman" w:hAnsi="Arial" w:cs="Arial"/>
                <w:sz w:val="24"/>
                <w:szCs w:val="24"/>
                <w:lang w:eastAsia="en-GB"/>
              </w:rPr>
            </w:pPr>
          </w:p>
        </w:tc>
        <w:tc>
          <w:tcPr>
            <w:tcW w:w="920" w:type="dxa"/>
            <w:tcBorders>
              <w:top w:val="nil"/>
              <w:left w:val="nil"/>
              <w:bottom w:val="nil"/>
              <w:right w:val="nil"/>
            </w:tcBorders>
            <w:shd w:val="clear" w:color="auto" w:fill="auto"/>
            <w:noWrap/>
            <w:vAlign w:val="bottom"/>
            <w:hideMark/>
          </w:tcPr>
          <w:p w14:paraId="33369DD5" w14:textId="77777777" w:rsidR="00700FA1" w:rsidRPr="008F6D7B" w:rsidRDefault="00700FA1" w:rsidP="00E65FFB">
            <w:pPr>
              <w:spacing w:after="0" w:line="240" w:lineRule="auto"/>
              <w:rPr>
                <w:rFonts w:ascii="Arial" w:eastAsia="Times New Roman" w:hAnsi="Arial" w:cs="Arial"/>
                <w:sz w:val="24"/>
                <w:szCs w:val="24"/>
                <w:lang w:eastAsia="en-GB"/>
              </w:rPr>
            </w:pPr>
          </w:p>
        </w:tc>
        <w:tc>
          <w:tcPr>
            <w:tcW w:w="960" w:type="dxa"/>
            <w:tcBorders>
              <w:top w:val="nil"/>
              <w:left w:val="nil"/>
              <w:bottom w:val="nil"/>
              <w:right w:val="nil"/>
            </w:tcBorders>
            <w:shd w:val="clear" w:color="auto" w:fill="auto"/>
            <w:noWrap/>
            <w:vAlign w:val="bottom"/>
            <w:hideMark/>
          </w:tcPr>
          <w:p w14:paraId="5151D51C" w14:textId="77777777" w:rsidR="00700FA1" w:rsidRPr="008F6D7B" w:rsidRDefault="00700FA1" w:rsidP="00E65FFB">
            <w:pPr>
              <w:spacing w:after="0" w:line="240" w:lineRule="auto"/>
              <w:rPr>
                <w:rFonts w:ascii="Arial" w:eastAsia="Times New Roman" w:hAnsi="Arial" w:cs="Arial"/>
                <w:sz w:val="24"/>
                <w:szCs w:val="24"/>
                <w:lang w:eastAsia="en-GB"/>
              </w:rPr>
            </w:pPr>
          </w:p>
        </w:tc>
        <w:tc>
          <w:tcPr>
            <w:tcW w:w="2060" w:type="dxa"/>
            <w:tcBorders>
              <w:top w:val="nil"/>
              <w:left w:val="nil"/>
              <w:bottom w:val="nil"/>
              <w:right w:val="nil"/>
            </w:tcBorders>
            <w:shd w:val="clear" w:color="auto" w:fill="auto"/>
            <w:noWrap/>
            <w:vAlign w:val="bottom"/>
            <w:hideMark/>
          </w:tcPr>
          <w:p w14:paraId="4B69801E" w14:textId="77777777" w:rsidR="00700FA1" w:rsidRPr="008F6D7B" w:rsidRDefault="00700FA1" w:rsidP="00E65FFB">
            <w:pPr>
              <w:spacing w:after="0" w:line="240" w:lineRule="auto"/>
              <w:rPr>
                <w:rFonts w:ascii="Arial" w:eastAsia="Times New Roman" w:hAnsi="Arial" w:cs="Arial"/>
                <w:sz w:val="24"/>
                <w:szCs w:val="24"/>
                <w:lang w:eastAsia="en-GB"/>
              </w:rPr>
            </w:pPr>
          </w:p>
        </w:tc>
      </w:tr>
    </w:tbl>
    <w:p w14:paraId="216D7B2C" w14:textId="6A3B1B06" w:rsidR="00DD731C" w:rsidRPr="008F6D7B" w:rsidRDefault="00DD731C" w:rsidP="005C3277">
      <w:pPr>
        <w:rPr>
          <w:rFonts w:ascii="Arial" w:hAnsi="Arial" w:cs="Arial"/>
          <w:b/>
          <w:sz w:val="24"/>
          <w:szCs w:val="24"/>
        </w:rPr>
      </w:pPr>
      <w:r w:rsidRPr="008F6D7B">
        <w:rPr>
          <w:rFonts w:ascii="Arial" w:hAnsi="Arial" w:cs="Arial"/>
          <w:b/>
          <w:sz w:val="24"/>
          <w:szCs w:val="24"/>
        </w:rPr>
        <w:t xml:space="preserve">Author’s calculations data extracted from WH Smith PLC annual reports and The Royal </w:t>
      </w:r>
      <w:r w:rsidR="00C814B2" w:rsidRPr="008F6D7B">
        <w:rPr>
          <w:rFonts w:ascii="Arial" w:hAnsi="Arial" w:cs="Arial"/>
          <w:b/>
          <w:sz w:val="24"/>
          <w:szCs w:val="24"/>
        </w:rPr>
        <w:t>Mail.</w:t>
      </w:r>
    </w:p>
    <w:p w14:paraId="0030AD2C" w14:textId="001B07BA" w:rsidR="005C3277" w:rsidRPr="008F6D7B" w:rsidRDefault="005C3277" w:rsidP="005C3277">
      <w:pPr>
        <w:rPr>
          <w:rFonts w:ascii="Arial" w:hAnsi="Arial" w:cs="Arial"/>
          <w:b/>
          <w:sz w:val="24"/>
          <w:szCs w:val="24"/>
        </w:rPr>
      </w:pPr>
      <w:r w:rsidRPr="008F6D7B">
        <w:rPr>
          <w:rFonts w:ascii="Arial" w:hAnsi="Arial" w:cs="Arial"/>
          <w:b/>
          <w:sz w:val="24"/>
          <w:szCs w:val="24"/>
        </w:rPr>
        <w:t>Operating margin</w:t>
      </w:r>
    </w:p>
    <w:p w14:paraId="6670244F" w14:textId="4012CB1D" w:rsidR="005C3277" w:rsidRPr="008F6D7B" w:rsidRDefault="00BD2D16" w:rsidP="005C3277">
      <w:pPr>
        <w:rPr>
          <w:rFonts w:ascii="Arial" w:hAnsi="Arial" w:cs="Arial"/>
          <w:b/>
          <w:sz w:val="24"/>
          <w:szCs w:val="24"/>
        </w:rPr>
      </w:pPr>
      <w:r w:rsidRPr="008F6D7B">
        <w:rPr>
          <w:rFonts w:ascii="Arial" w:hAnsi="Arial" w:cs="Arial"/>
          <w:sz w:val="24"/>
          <w:szCs w:val="24"/>
        </w:rPr>
        <w:t>R</w:t>
      </w:r>
      <w:r w:rsidR="005C3277" w:rsidRPr="008F6D7B">
        <w:rPr>
          <w:rFonts w:ascii="Arial" w:hAnsi="Arial" w:cs="Arial"/>
          <w:sz w:val="24"/>
          <w:szCs w:val="24"/>
        </w:rPr>
        <w:t>atio is used to assess the company performance with comparison to competition</w:t>
      </w:r>
      <w:r w:rsidR="005C3277" w:rsidRPr="008F6D7B">
        <w:rPr>
          <w:rFonts w:ascii="Arial" w:hAnsi="Arial" w:cs="Arial"/>
          <w:b/>
          <w:sz w:val="24"/>
          <w:szCs w:val="24"/>
        </w:rPr>
        <w:t xml:space="preserve"> </w:t>
      </w:r>
    </w:p>
    <w:p w14:paraId="60334BB6" w14:textId="77777777" w:rsidR="00BD2D16" w:rsidRPr="008F6D7B" w:rsidRDefault="001C6C79">
      <w:pPr>
        <w:rPr>
          <w:rFonts w:ascii="Arial" w:hAnsi="Arial" w:cs="Arial"/>
          <w:sz w:val="24"/>
          <w:szCs w:val="24"/>
        </w:rPr>
      </w:pPr>
      <w:r w:rsidRPr="008F6D7B">
        <w:rPr>
          <w:rFonts w:ascii="Arial" w:hAnsi="Arial" w:cs="Arial"/>
          <w:sz w:val="24"/>
          <w:szCs w:val="24"/>
        </w:rPr>
        <w:t xml:space="preserve">This ratio will show the company </w:t>
      </w:r>
      <w:r w:rsidR="00BD2D16" w:rsidRPr="008F6D7B">
        <w:rPr>
          <w:rFonts w:ascii="Arial" w:hAnsi="Arial" w:cs="Arial"/>
          <w:sz w:val="24"/>
          <w:szCs w:val="24"/>
        </w:rPr>
        <w:t xml:space="preserve">expenses </w:t>
      </w:r>
      <w:r w:rsidRPr="008F6D7B">
        <w:rPr>
          <w:rFonts w:ascii="Arial" w:hAnsi="Arial" w:cs="Arial"/>
          <w:sz w:val="24"/>
          <w:szCs w:val="24"/>
        </w:rPr>
        <w:t xml:space="preserve">of sales </w:t>
      </w:r>
      <w:r w:rsidR="00BD2D16" w:rsidRPr="008F6D7B">
        <w:rPr>
          <w:rFonts w:ascii="Arial" w:hAnsi="Arial" w:cs="Arial"/>
          <w:sz w:val="24"/>
          <w:szCs w:val="24"/>
        </w:rPr>
        <w:t xml:space="preserve">and </w:t>
      </w:r>
      <w:r w:rsidRPr="008F6D7B">
        <w:rPr>
          <w:rFonts w:ascii="Arial" w:hAnsi="Arial" w:cs="Arial"/>
          <w:sz w:val="24"/>
          <w:szCs w:val="24"/>
        </w:rPr>
        <w:t xml:space="preserve">cost of </w:t>
      </w:r>
      <w:r w:rsidR="00122ECA" w:rsidRPr="008F6D7B">
        <w:rPr>
          <w:rFonts w:ascii="Arial" w:hAnsi="Arial" w:cs="Arial"/>
          <w:sz w:val="24"/>
          <w:szCs w:val="24"/>
        </w:rPr>
        <w:t>sales.</w:t>
      </w:r>
    </w:p>
    <w:p w14:paraId="7583DF0B" w14:textId="1BEEEE75" w:rsidR="001C6C79" w:rsidRPr="008F6D7B" w:rsidRDefault="001C6C79">
      <w:pPr>
        <w:rPr>
          <w:rFonts w:ascii="Arial" w:hAnsi="Arial" w:cs="Arial"/>
          <w:sz w:val="24"/>
          <w:szCs w:val="24"/>
        </w:rPr>
      </w:pPr>
      <w:r w:rsidRPr="008F6D7B">
        <w:rPr>
          <w:rFonts w:ascii="Arial" w:hAnsi="Arial" w:cs="Arial"/>
          <w:sz w:val="24"/>
          <w:szCs w:val="24"/>
        </w:rPr>
        <w:t xml:space="preserve">the ratio will </w:t>
      </w:r>
      <w:r w:rsidR="00BD2D16" w:rsidRPr="008F6D7B">
        <w:rPr>
          <w:rFonts w:ascii="Arial" w:hAnsi="Arial" w:cs="Arial"/>
          <w:sz w:val="24"/>
          <w:szCs w:val="24"/>
        </w:rPr>
        <w:t>show</w:t>
      </w:r>
      <w:r w:rsidRPr="008F6D7B">
        <w:rPr>
          <w:rFonts w:ascii="Arial" w:hAnsi="Arial" w:cs="Arial"/>
          <w:sz w:val="24"/>
          <w:szCs w:val="24"/>
        </w:rPr>
        <w:t xml:space="preserve"> any changes of some expenses from year to year please refer to </w:t>
      </w:r>
      <w:r w:rsidR="00FD6373" w:rsidRPr="008F6D7B">
        <w:rPr>
          <w:rFonts w:ascii="Arial" w:hAnsi="Arial" w:cs="Arial"/>
          <w:sz w:val="24"/>
          <w:szCs w:val="24"/>
        </w:rPr>
        <w:t>Table. 2   to</w:t>
      </w:r>
      <w:r w:rsidRPr="008F6D7B">
        <w:rPr>
          <w:rFonts w:ascii="Arial" w:hAnsi="Arial" w:cs="Arial"/>
          <w:sz w:val="24"/>
          <w:szCs w:val="24"/>
        </w:rPr>
        <w:t xml:space="preserve"> show how the which shows changes in both operating profit margin and net profit margin</w:t>
      </w:r>
      <w:r w:rsidR="00B54A19" w:rsidRPr="008F6D7B">
        <w:rPr>
          <w:rFonts w:ascii="Arial" w:hAnsi="Arial" w:cs="Arial"/>
          <w:sz w:val="24"/>
          <w:szCs w:val="24"/>
        </w:rPr>
        <w:t>.</w:t>
      </w:r>
    </w:p>
    <w:p w14:paraId="3911BA87" w14:textId="0FA3E82C" w:rsidR="00C814B2" w:rsidRPr="008F6D7B" w:rsidRDefault="00243242" w:rsidP="00700FA1">
      <w:pPr>
        <w:rPr>
          <w:rFonts w:ascii="Arial" w:hAnsi="Arial" w:cs="Arial"/>
          <w:sz w:val="24"/>
          <w:szCs w:val="24"/>
        </w:rPr>
      </w:pPr>
      <w:r w:rsidRPr="008F6D7B">
        <w:rPr>
          <w:rFonts w:ascii="Arial" w:hAnsi="Arial" w:cs="Arial"/>
          <w:sz w:val="24"/>
          <w:szCs w:val="24"/>
        </w:rPr>
        <w:t xml:space="preserve">Based on my calculations the figures </w:t>
      </w:r>
      <w:r w:rsidR="00476628" w:rsidRPr="008F6D7B">
        <w:rPr>
          <w:rFonts w:ascii="Arial" w:hAnsi="Arial" w:cs="Arial"/>
          <w:sz w:val="24"/>
          <w:szCs w:val="24"/>
        </w:rPr>
        <w:t>indicate</w:t>
      </w:r>
      <w:r w:rsidRPr="008F6D7B">
        <w:rPr>
          <w:rFonts w:ascii="Arial" w:hAnsi="Arial" w:cs="Arial"/>
          <w:sz w:val="24"/>
          <w:szCs w:val="24"/>
        </w:rPr>
        <w:t xml:space="preserve"> that </w:t>
      </w:r>
      <w:r w:rsidR="00FC1740" w:rsidRPr="008F6D7B">
        <w:rPr>
          <w:rFonts w:ascii="Arial" w:hAnsi="Arial" w:cs="Arial"/>
          <w:sz w:val="24"/>
          <w:szCs w:val="24"/>
        </w:rPr>
        <w:t>WHSmith</w:t>
      </w:r>
      <w:r w:rsidRPr="008F6D7B">
        <w:rPr>
          <w:rFonts w:ascii="Arial" w:hAnsi="Arial" w:cs="Arial"/>
          <w:sz w:val="24"/>
          <w:szCs w:val="24"/>
        </w:rPr>
        <w:t xml:space="preserve"> </w:t>
      </w:r>
      <w:r w:rsidR="00BD2D16" w:rsidRPr="008F6D7B">
        <w:rPr>
          <w:rFonts w:ascii="Arial" w:hAnsi="Arial" w:cs="Arial"/>
          <w:sz w:val="24"/>
          <w:szCs w:val="24"/>
        </w:rPr>
        <w:t>profitability improved</w:t>
      </w:r>
      <w:r w:rsidRPr="008F6D7B">
        <w:rPr>
          <w:rFonts w:ascii="Arial" w:hAnsi="Arial" w:cs="Arial"/>
          <w:sz w:val="24"/>
          <w:szCs w:val="24"/>
        </w:rPr>
        <w:t xml:space="preserve"> from 0.</w:t>
      </w:r>
      <w:r w:rsidR="00B3452A" w:rsidRPr="008F6D7B">
        <w:rPr>
          <w:rFonts w:ascii="Arial" w:hAnsi="Arial" w:cs="Arial"/>
          <w:sz w:val="24"/>
          <w:szCs w:val="24"/>
        </w:rPr>
        <w:t>0</w:t>
      </w:r>
      <w:r w:rsidRPr="008F6D7B">
        <w:rPr>
          <w:rFonts w:ascii="Arial" w:hAnsi="Arial" w:cs="Arial"/>
          <w:sz w:val="24"/>
          <w:szCs w:val="24"/>
        </w:rPr>
        <w:t xml:space="preserve">9 in </w:t>
      </w:r>
      <w:r w:rsidR="00476628" w:rsidRPr="008F6D7B">
        <w:rPr>
          <w:rFonts w:ascii="Arial" w:hAnsi="Arial" w:cs="Arial"/>
          <w:sz w:val="24"/>
          <w:szCs w:val="24"/>
        </w:rPr>
        <w:t>2013 to</w:t>
      </w:r>
      <w:r w:rsidRPr="008F6D7B">
        <w:rPr>
          <w:rFonts w:ascii="Arial" w:hAnsi="Arial" w:cs="Arial"/>
          <w:sz w:val="24"/>
          <w:szCs w:val="24"/>
        </w:rPr>
        <w:t xml:space="preserve"> 0.10 the year 2014. </w:t>
      </w:r>
      <w:r w:rsidR="00FC1740" w:rsidRPr="008F6D7B">
        <w:rPr>
          <w:rFonts w:ascii="Arial" w:hAnsi="Arial" w:cs="Arial"/>
          <w:sz w:val="24"/>
          <w:szCs w:val="24"/>
        </w:rPr>
        <w:t xml:space="preserve">This implies that from every pound of sales, the firm made a </w:t>
      </w:r>
      <w:r w:rsidR="00476628" w:rsidRPr="008F6D7B">
        <w:rPr>
          <w:rFonts w:ascii="Arial" w:hAnsi="Arial" w:cs="Arial"/>
          <w:sz w:val="24"/>
          <w:szCs w:val="24"/>
        </w:rPr>
        <w:t>net</w:t>
      </w:r>
      <w:r w:rsidR="00FC1740" w:rsidRPr="008F6D7B">
        <w:rPr>
          <w:rFonts w:ascii="Arial" w:hAnsi="Arial" w:cs="Arial"/>
          <w:sz w:val="24"/>
          <w:szCs w:val="24"/>
        </w:rPr>
        <w:t xml:space="preserve"> profit of 7%  </w:t>
      </w:r>
      <w:r w:rsidRPr="008F6D7B">
        <w:rPr>
          <w:rFonts w:ascii="Arial" w:hAnsi="Arial" w:cs="Arial"/>
          <w:sz w:val="24"/>
          <w:szCs w:val="24"/>
        </w:rPr>
        <w:t xml:space="preserve"> There was stability of profits from 2014 to 2016 and the figures stayed the same but in 2017 there was an increase to 0.11 </w:t>
      </w:r>
      <w:r w:rsidR="006B1B30" w:rsidRPr="008F6D7B">
        <w:rPr>
          <w:rFonts w:ascii="Arial" w:hAnsi="Arial" w:cs="Arial"/>
          <w:sz w:val="24"/>
          <w:szCs w:val="24"/>
        </w:rPr>
        <w:t>the reason for this increase was that the business acquired more units as its Travel business generated more revenue in 2017 than 2016</w:t>
      </w:r>
      <w:r w:rsidR="003F4AA9" w:rsidRPr="008F6D7B">
        <w:rPr>
          <w:rFonts w:ascii="Arial" w:hAnsi="Arial" w:cs="Arial"/>
          <w:sz w:val="24"/>
          <w:szCs w:val="24"/>
        </w:rPr>
        <w:t>.</w:t>
      </w:r>
      <w:r w:rsidR="00700FA1" w:rsidRPr="008F6D7B">
        <w:rPr>
          <w:rFonts w:ascii="Arial" w:hAnsi="Arial" w:cs="Arial"/>
          <w:sz w:val="24"/>
          <w:szCs w:val="24"/>
        </w:rPr>
        <w:t xml:space="preserve"> increased in 2014 than the year before </w:t>
      </w:r>
      <w:r w:rsidR="00700FA1" w:rsidRPr="008F6D7B">
        <w:rPr>
          <w:rFonts w:ascii="Arial" w:hAnsi="Arial" w:cs="Arial"/>
          <w:sz w:val="24"/>
          <w:szCs w:val="24"/>
        </w:rPr>
        <w:lastRenderedPageBreak/>
        <w:t>to 0.10 and stayed the same for the next two years.</w:t>
      </w:r>
      <w:r w:rsidR="00FD6373" w:rsidRPr="008F6D7B">
        <w:rPr>
          <w:rFonts w:ascii="Arial" w:hAnsi="Arial" w:cs="Arial"/>
          <w:sz w:val="24"/>
          <w:szCs w:val="24"/>
        </w:rPr>
        <w:t xml:space="preserve"> </w:t>
      </w:r>
      <w:r w:rsidR="00C814B2" w:rsidRPr="008F6D7B">
        <w:rPr>
          <w:rFonts w:ascii="Arial" w:hAnsi="Arial" w:cs="Arial"/>
          <w:sz w:val="24"/>
          <w:szCs w:val="24"/>
        </w:rPr>
        <w:t xml:space="preserve">  ‘in the annual report the travel business generated profit for the group in all the 5 years and on the international basis the company added on more units to their assets’. </w:t>
      </w:r>
      <w:r w:rsidR="00C814B2" w:rsidRPr="008F6D7B">
        <w:rPr>
          <w:rFonts w:ascii="Arial" w:hAnsi="Arial" w:cs="Arial"/>
          <w:i/>
          <w:sz w:val="24"/>
          <w:szCs w:val="24"/>
        </w:rPr>
        <w:t>(</w:t>
      </w:r>
      <w:r w:rsidR="000B249F" w:rsidRPr="008F6D7B">
        <w:rPr>
          <w:rFonts w:ascii="Arial" w:hAnsi="Arial" w:cs="Arial"/>
          <w:b/>
          <w:sz w:val="24"/>
          <w:szCs w:val="24"/>
        </w:rPr>
        <w:fldChar w:fldCharType="begin"/>
      </w:r>
      <w:r w:rsidR="000B249F" w:rsidRPr="008F6D7B">
        <w:rPr>
          <w:rFonts w:ascii="Arial" w:hAnsi="Arial" w:cs="Arial"/>
          <w:b/>
          <w:sz w:val="24"/>
          <w:szCs w:val="24"/>
        </w:rPr>
        <w:instrText xml:space="preserve"> ADDIN ZOTERO_ITEM CSL_CITATION {"citationID":"poGMZg1R","properties":{"formattedCitation":"(\\uc0\\u8220{}21119_WHSmiths_AR17_WEB_2017-10-25-min-compressed.pdf,\\uc0\\u8221{} n.d.)","plainCitation":"(“21119_WHSmiths_AR17_WEB_2017-10-25-min-compressed.pdf,” n.d.)","noteIndex":0},"citationItems":[{"id":40,"uris":["http://zotero.org/users/local/62MQfFXi/items/R97K4C53"],"uri":["http://zotero.org/users/local/62MQfFXi/items/R97K4C53"],"itemData":{"id":40,"type":"article","title":"21119_WHSmiths_AR17_WEB_2017-10-25-min-compressed.pdf","URL":"http://www.whsmithplc.co.uk/docs/21119_WHSmiths_AR17_WEB_2017-10-25-min-compressed.pdf","accessed":{"date-parts":[["2018",9,2]]}}}],"schema":"https://github.com/citation-style-language/schema/raw/master/csl-citation.json"} </w:instrText>
      </w:r>
      <w:r w:rsidR="000B249F" w:rsidRPr="008F6D7B">
        <w:rPr>
          <w:rFonts w:ascii="Arial" w:hAnsi="Arial" w:cs="Arial"/>
          <w:b/>
          <w:sz w:val="24"/>
          <w:szCs w:val="24"/>
        </w:rPr>
        <w:fldChar w:fldCharType="separate"/>
      </w:r>
      <w:r w:rsidR="000B249F" w:rsidRPr="008F6D7B">
        <w:rPr>
          <w:rFonts w:ascii="Arial" w:hAnsi="Arial" w:cs="Arial"/>
          <w:sz w:val="24"/>
          <w:szCs w:val="24"/>
        </w:rPr>
        <w:t>“21119_WHSmiths_AR17_WEB_2017-10-25-min-compressed.pdf,” n.d.)</w:t>
      </w:r>
      <w:r w:rsidR="000B249F" w:rsidRPr="008F6D7B">
        <w:rPr>
          <w:rFonts w:ascii="Arial" w:hAnsi="Arial" w:cs="Arial"/>
          <w:b/>
          <w:sz w:val="24"/>
          <w:szCs w:val="24"/>
        </w:rPr>
        <w:fldChar w:fldCharType="end"/>
      </w:r>
    </w:p>
    <w:p w14:paraId="51B78DD2" w14:textId="5FC84290" w:rsidR="00700FA1" w:rsidRPr="008F6D7B" w:rsidRDefault="00700FA1" w:rsidP="00700FA1">
      <w:pPr>
        <w:rPr>
          <w:rFonts w:ascii="Arial" w:hAnsi="Arial" w:cs="Arial"/>
          <w:sz w:val="24"/>
          <w:szCs w:val="24"/>
        </w:rPr>
      </w:pPr>
      <w:r w:rsidRPr="008F6D7B">
        <w:rPr>
          <w:rFonts w:ascii="Arial" w:hAnsi="Arial" w:cs="Arial"/>
          <w:sz w:val="24"/>
          <w:szCs w:val="24"/>
        </w:rPr>
        <w:t xml:space="preserve"> WHSmith margin expand</w:t>
      </w:r>
      <w:r w:rsidR="00C814B2" w:rsidRPr="008F6D7B">
        <w:rPr>
          <w:rFonts w:ascii="Arial" w:hAnsi="Arial" w:cs="Arial"/>
          <w:sz w:val="24"/>
          <w:szCs w:val="24"/>
        </w:rPr>
        <w:t xml:space="preserve"> in the last five years</w:t>
      </w:r>
      <w:r w:rsidRPr="008F6D7B">
        <w:rPr>
          <w:rFonts w:ascii="Arial" w:hAnsi="Arial" w:cs="Arial"/>
          <w:sz w:val="24"/>
          <w:szCs w:val="24"/>
        </w:rPr>
        <w:t xml:space="preserve">, </w:t>
      </w:r>
      <w:proofErr w:type="gramStart"/>
      <w:r w:rsidR="00C814B2" w:rsidRPr="008F6D7B">
        <w:rPr>
          <w:rFonts w:ascii="Arial" w:hAnsi="Arial" w:cs="Arial"/>
          <w:sz w:val="24"/>
          <w:szCs w:val="24"/>
        </w:rPr>
        <w:t>as  the</w:t>
      </w:r>
      <w:proofErr w:type="gramEnd"/>
      <w:r w:rsidR="00C814B2" w:rsidRPr="008F6D7B">
        <w:rPr>
          <w:rFonts w:ascii="Arial" w:hAnsi="Arial" w:cs="Arial"/>
          <w:sz w:val="24"/>
          <w:szCs w:val="24"/>
        </w:rPr>
        <w:t xml:space="preserve"> </w:t>
      </w:r>
      <w:r w:rsidRPr="008F6D7B">
        <w:rPr>
          <w:rFonts w:ascii="Arial" w:hAnsi="Arial" w:cs="Arial"/>
          <w:sz w:val="24"/>
          <w:szCs w:val="24"/>
        </w:rPr>
        <w:t>average net income growth</w:t>
      </w:r>
      <w:r w:rsidR="00C814B2" w:rsidRPr="008F6D7B">
        <w:rPr>
          <w:rFonts w:ascii="Arial" w:hAnsi="Arial" w:cs="Arial"/>
          <w:sz w:val="24"/>
          <w:szCs w:val="24"/>
        </w:rPr>
        <w:t xml:space="preserve"> increased by 7.67%</w:t>
      </w:r>
      <w:r w:rsidRPr="008F6D7B">
        <w:rPr>
          <w:rFonts w:ascii="Arial" w:hAnsi="Arial" w:cs="Arial"/>
          <w:sz w:val="24"/>
          <w:szCs w:val="24"/>
        </w:rPr>
        <w:t xml:space="preserve"> and revenue growth</w:t>
      </w:r>
      <w:r w:rsidR="00C814B2" w:rsidRPr="008F6D7B">
        <w:rPr>
          <w:rFonts w:ascii="Arial" w:hAnsi="Arial" w:cs="Arial"/>
          <w:sz w:val="24"/>
          <w:szCs w:val="24"/>
        </w:rPr>
        <w:t xml:space="preserve"> declined by </w:t>
      </w:r>
      <w:r w:rsidRPr="008F6D7B">
        <w:rPr>
          <w:rFonts w:ascii="Arial" w:hAnsi="Arial" w:cs="Arial"/>
          <w:sz w:val="24"/>
          <w:szCs w:val="24"/>
        </w:rPr>
        <w:t>-0.41%,</w:t>
      </w:r>
      <w:r w:rsidR="00C814B2" w:rsidRPr="008F6D7B">
        <w:rPr>
          <w:rFonts w:ascii="Arial" w:hAnsi="Arial" w:cs="Arial"/>
          <w:sz w:val="24"/>
          <w:szCs w:val="24"/>
        </w:rPr>
        <w:t>. WH Smith still shows good performance and in the future the company is expected to acquire more assets thus increasing their profit margin.  The annual revenue growth is tipped at 2.3% and annual net income growth forecasted at 5.5%</w:t>
      </w:r>
      <w:r w:rsidR="007F68BA" w:rsidRPr="008F6D7B">
        <w:rPr>
          <w:rFonts w:ascii="Arial" w:hAnsi="Arial" w:cs="Arial"/>
          <w:sz w:val="24"/>
          <w:szCs w:val="24"/>
        </w:rPr>
        <w:t>.’</w:t>
      </w:r>
      <w:r w:rsidRPr="008F6D7B">
        <w:rPr>
          <w:rFonts w:ascii="Arial" w:hAnsi="Arial" w:cs="Arial"/>
          <w:sz w:val="24"/>
          <w:szCs w:val="24"/>
        </w:rPr>
        <w:t xml:space="preserve"> </w:t>
      </w:r>
      <w:r w:rsidRPr="008F6D7B">
        <w:rPr>
          <w:rFonts w:ascii="Arial" w:hAnsi="Arial" w:cs="Arial"/>
          <w:b/>
          <w:sz w:val="24"/>
          <w:szCs w:val="24"/>
        </w:rPr>
        <w:t>https://simplywall.st/stocks/gb/retail/lse-smwh/wh-smith-shares</w:t>
      </w:r>
    </w:p>
    <w:p w14:paraId="62A3F0C2" w14:textId="77777777" w:rsidR="00330D2A" w:rsidRPr="008F6D7B" w:rsidRDefault="00330D2A" w:rsidP="00700FA1">
      <w:pPr>
        <w:rPr>
          <w:rFonts w:ascii="Arial" w:hAnsi="Arial" w:cs="Arial"/>
          <w:b/>
          <w:sz w:val="24"/>
          <w:szCs w:val="24"/>
        </w:rPr>
      </w:pPr>
    </w:p>
    <w:p w14:paraId="34CC1C0F" w14:textId="61DE292C" w:rsidR="003F4AA9" w:rsidRPr="008F6D7B" w:rsidRDefault="00B54A19">
      <w:pPr>
        <w:rPr>
          <w:rFonts w:ascii="Arial" w:hAnsi="Arial" w:cs="Arial"/>
          <w:b/>
          <w:sz w:val="24"/>
          <w:szCs w:val="24"/>
        </w:rPr>
      </w:pPr>
      <w:r w:rsidRPr="008F6D7B">
        <w:rPr>
          <w:rFonts w:ascii="Arial" w:hAnsi="Arial" w:cs="Arial"/>
          <w:b/>
          <w:sz w:val="24"/>
          <w:szCs w:val="24"/>
        </w:rPr>
        <w:t>N</w:t>
      </w:r>
      <w:r w:rsidR="00FC1740" w:rsidRPr="008F6D7B">
        <w:rPr>
          <w:rFonts w:ascii="Arial" w:hAnsi="Arial" w:cs="Arial"/>
          <w:b/>
          <w:sz w:val="24"/>
          <w:szCs w:val="24"/>
        </w:rPr>
        <w:t>et profit margin ratio</w:t>
      </w:r>
    </w:p>
    <w:p w14:paraId="5FED02D9" w14:textId="3C231988" w:rsidR="00B54A19" w:rsidRPr="008F6D7B" w:rsidRDefault="00B54A19">
      <w:pPr>
        <w:rPr>
          <w:rFonts w:ascii="Arial" w:hAnsi="Arial" w:cs="Arial"/>
          <w:sz w:val="24"/>
          <w:szCs w:val="24"/>
        </w:rPr>
      </w:pPr>
      <w:r w:rsidRPr="008F6D7B">
        <w:rPr>
          <w:rFonts w:ascii="Arial" w:hAnsi="Arial" w:cs="Arial"/>
          <w:sz w:val="24"/>
          <w:szCs w:val="24"/>
        </w:rPr>
        <w:t>This ratio shows the profit in percentage after all expense</w:t>
      </w:r>
      <w:r w:rsidR="00DD731C" w:rsidRPr="008F6D7B">
        <w:rPr>
          <w:rFonts w:ascii="Arial" w:hAnsi="Arial" w:cs="Arial"/>
          <w:sz w:val="24"/>
          <w:szCs w:val="24"/>
        </w:rPr>
        <w:t>s</w:t>
      </w:r>
      <w:r w:rsidRPr="008F6D7B">
        <w:rPr>
          <w:rFonts w:ascii="Arial" w:hAnsi="Arial" w:cs="Arial"/>
          <w:sz w:val="24"/>
          <w:szCs w:val="24"/>
        </w:rPr>
        <w:t xml:space="preserve"> and interest tax are taken off.  This will then show whether the business is able to manage </w:t>
      </w:r>
      <w:r w:rsidR="007637F0" w:rsidRPr="008F6D7B">
        <w:rPr>
          <w:rFonts w:ascii="Arial" w:hAnsi="Arial" w:cs="Arial"/>
          <w:sz w:val="24"/>
          <w:szCs w:val="24"/>
        </w:rPr>
        <w:t xml:space="preserve">any decrease in its operations. If the left after profit is big then its better for the business.  </w:t>
      </w:r>
    </w:p>
    <w:p w14:paraId="6E0D9E33" w14:textId="6004E760" w:rsidR="003F4AA9" w:rsidRPr="008F6D7B" w:rsidRDefault="007637F0">
      <w:pPr>
        <w:rPr>
          <w:rFonts w:ascii="Arial" w:hAnsi="Arial" w:cs="Arial"/>
          <w:sz w:val="24"/>
          <w:szCs w:val="24"/>
        </w:rPr>
      </w:pPr>
      <w:r w:rsidRPr="008F6D7B">
        <w:rPr>
          <w:rFonts w:ascii="Arial" w:hAnsi="Arial" w:cs="Arial"/>
          <w:sz w:val="24"/>
          <w:szCs w:val="24"/>
        </w:rPr>
        <w:t xml:space="preserve">The net profit </w:t>
      </w:r>
      <w:r w:rsidR="00FC1740" w:rsidRPr="008F6D7B">
        <w:rPr>
          <w:rFonts w:ascii="Arial" w:hAnsi="Arial" w:cs="Arial"/>
          <w:sz w:val="24"/>
          <w:szCs w:val="24"/>
        </w:rPr>
        <w:t xml:space="preserve">stayed the same from 2013 to </w:t>
      </w:r>
      <w:r w:rsidR="00476628" w:rsidRPr="008F6D7B">
        <w:rPr>
          <w:rFonts w:ascii="Arial" w:hAnsi="Arial" w:cs="Arial"/>
          <w:sz w:val="24"/>
          <w:szCs w:val="24"/>
        </w:rPr>
        <w:t>2014 but</w:t>
      </w:r>
      <w:r w:rsidR="00FC1740" w:rsidRPr="008F6D7B">
        <w:rPr>
          <w:rFonts w:ascii="Arial" w:hAnsi="Arial" w:cs="Arial"/>
          <w:sz w:val="24"/>
          <w:szCs w:val="24"/>
        </w:rPr>
        <w:t xml:space="preserve"> saw an increase</w:t>
      </w:r>
      <w:r w:rsidR="004000BA" w:rsidRPr="008F6D7B">
        <w:rPr>
          <w:rFonts w:ascii="Arial" w:hAnsi="Arial" w:cs="Arial"/>
          <w:sz w:val="24"/>
          <w:szCs w:val="24"/>
        </w:rPr>
        <w:t xml:space="preserve"> from 2014 to 2017 this is due to the efficiencies achieved in the operating expenses.  The implication of sales is that every pound of sales, </w:t>
      </w:r>
      <w:r w:rsidR="003F4AA9" w:rsidRPr="008F6D7B">
        <w:rPr>
          <w:rFonts w:ascii="Arial" w:hAnsi="Arial" w:cs="Arial"/>
          <w:sz w:val="24"/>
          <w:szCs w:val="24"/>
        </w:rPr>
        <w:t>WHSmith</w:t>
      </w:r>
      <w:r w:rsidR="004000BA" w:rsidRPr="008F6D7B">
        <w:rPr>
          <w:rFonts w:ascii="Arial" w:hAnsi="Arial" w:cs="Arial"/>
          <w:sz w:val="24"/>
          <w:szCs w:val="24"/>
        </w:rPr>
        <w:t xml:space="preserve"> made net profit of 0.08 while in 2013 and 2014 it was 0.07.</w:t>
      </w:r>
    </w:p>
    <w:p w14:paraId="2F1783E0" w14:textId="77777777" w:rsidR="00176EB3" w:rsidRPr="008F6D7B" w:rsidRDefault="00176EB3">
      <w:pPr>
        <w:rPr>
          <w:rFonts w:ascii="Arial" w:hAnsi="Arial" w:cs="Arial"/>
          <w:b/>
          <w:sz w:val="24"/>
          <w:szCs w:val="24"/>
        </w:rPr>
      </w:pPr>
    </w:p>
    <w:p w14:paraId="3252C86A" w14:textId="37FDD5B9" w:rsidR="00BB2010" w:rsidRPr="008F6D7B" w:rsidRDefault="003F4AA9">
      <w:pPr>
        <w:rPr>
          <w:rFonts w:ascii="Arial" w:hAnsi="Arial" w:cs="Arial"/>
          <w:b/>
          <w:sz w:val="24"/>
          <w:szCs w:val="24"/>
        </w:rPr>
      </w:pPr>
      <w:r w:rsidRPr="008F6D7B">
        <w:rPr>
          <w:rFonts w:ascii="Arial" w:hAnsi="Arial" w:cs="Arial"/>
          <w:b/>
          <w:sz w:val="24"/>
          <w:szCs w:val="24"/>
        </w:rPr>
        <w:t>Liquidity Ratio</w:t>
      </w:r>
      <w:r w:rsidR="00BB2010" w:rsidRPr="008F6D7B">
        <w:rPr>
          <w:rFonts w:ascii="Arial" w:hAnsi="Arial" w:cs="Arial"/>
          <w:b/>
          <w:sz w:val="24"/>
          <w:szCs w:val="24"/>
        </w:rPr>
        <w:t xml:space="preserve"> </w:t>
      </w:r>
    </w:p>
    <w:tbl>
      <w:tblPr>
        <w:tblW w:w="9960" w:type="dxa"/>
        <w:tblLook w:val="04A0" w:firstRow="1" w:lastRow="0" w:firstColumn="1" w:lastColumn="0" w:noHBand="0" w:noVBand="1"/>
      </w:tblPr>
      <w:tblGrid>
        <w:gridCol w:w="3026"/>
        <w:gridCol w:w="222"/>
        <w:gridCol w:w="920"/>
        <w:gridCol w:w="1097"/>
        <w:gridCol w:w="920"/>
        <w:gridCol w:w="920"/>
        <w:gridCol w:w="960"/>
        <w:gridCol w:w="2060"/>
      </w:tblGrid>
      <w:tr w:rsidR="00234570" w:rsidRPr="008F6D7B" w14:paraId="5BF2EBAE" w14:textId="77777777" w:rsidTr="00E65FFB">
        <w:trPr>
          <w:trHeight w:val="300"/>
        </w:trPr>
        <w:tc>
          <w:tcPr>
            <w:tcW w:w="6940" w:type="dxa"/>
            <w:gridSpan w:val="6"/>
            <w:tcBorders>
              <w:top w:val="nil"/>
              <w:left w:val="nil"/>
              <w:bottom w:val="nil"/>
              <w:right w:val="nil"/>
            </w:tcBorders>
            <w:shd w:val="clear" w:color="auto" w:fill="auto"/>
            <w:noWrap/>
            <w:vAlign w:val="bottom"/>
            <w:hideMark/>
          </w:tcPr>
          <w:p w14:paraId="24AE7E8C" w14:textId="2F490889" w:rsidR="00234570" w:rsidRPr="008F6D7B" w:rsidRDefault="00DD731C" w:rsidP="00E65FFB">
            <w:pPr>
              <w:spacing w:after="0" w:line="240" w:lineRule="auto"/>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 xml:space="preserve">Table 3. </w:t>
            </w:r>
            <w:r w:rsidR="00234570" w:rsidRPr="008F6D7B">
              <w:rPr>
                <w:rFonts w:ascii="Arial" w:eastAsia="Times New Roman" w:hAnsi="Arial" w:cs="Arial"/>
                <w:b/>
                <w:bCs/>
                <w:color w:val="000000"/>
                <w:sz w:val="24"/>
                <w:szCs w:val="24"/>
                <w:lang w:eastAsia="en-GB"/>
              </w:rPr>
              <w:t>Liquidity ratios of WHSMITH (2013 - 2017) and The Royal Mail (2017)</w:t>
            </w:r>
          </w:p>
        </w:tc>
        <w:tc>
          <w:tcPr>
            <w:tcW w:w="960" w:type="dxa"/>
            <w:tcBorders>
              <w:top w:val="nil"/>
              <w:left w:val="nil"/>
              <w:bottom w:val="nil"/>
              <w:right w:val="nil"/>
            </w:tcBorders>
            <w:shd w:val="clear" w:color="auto" w:fill="auto"/>
            <w:noWrap/>
            <w:vAlign w:val="bottom"/>
            <w:hideMark/>
          </w:tcPr>
          <w:p w14:paraId="55397BAD" w14:textId="77777777" w:rsidR="00234570" w:rsidRPr="008F6D7B" w:rsidRDefault="00234570" w:rsidP="00E65FFB">
            <w:pPr>
              <w:spacing w:after="0" w:line="240" w:lineRule="auto"/>
              <w:rPr>
                <w:rFonts w:ascii="Arial" w:eastAsia="Times New Roman" w:hAnsi="Arial" w:cs="Arial"/>
                <w:b/>
                <w:bCs/>
                <w:color w:val="000000"/>
                <w:sz w:val="24"/>
                <w:szCs w:val="24"/>
                <w:lang w:eastAsia="en-GB"/>
              </w:rPr>
            </w:pPr>
          </w:p>
        </w:tc>
        <w:tc>
          <w:tcPr>
            <w:tcW w:w="2060" w:type="dxa"/>
            <w:tcBorders>
              <w:top w:val="nil"/>
              <w:left w:val="nil"/>
              <w:bottom w:val="nil"/>
              <w:right w:val="nil"/>
            </w:tcBorders>
            <w:shd w:val="clear" w:color="auto" w:fill="auto"/>
            <w:noWrap/>
            <w:vAlign w:val="bottom"/>
            <w:hideMark/>
          </w:tcPr>
          <w:p w14:paraId="194A8C3E" w14:textId="77777777" w:rsidR="00234570" w:rsidRPr="008F6D7B" w:rsidRDefault="00234570" w:rsidP="00E65FFB">
            <w:pPr>
              <w:spacing w:after="0" w:line="240" w:lineRule="auto"/>
              <w:rPr>
                <w:rFonts w:ascii="Arial" w:eastAsia="Times New Roman" w:hAnsi="Arial" w:cs="Arial"/>
                <w:sz w:val="24"/>
                <w:szCs w:val="24"/>
                <w:lang w:eastAsia="en-GB"/>
              </w:rPr>
            </w:pPr>
          </w:p>
        </w:tc>
      </w:tr>
      <w:tr w:rsidR="00234570" w:rsidRPr="008F6D7B" w14:paraId="31C346E0" w14:textId="77777777" w:rsidTr="00E65FFB">
        <w:trPr>
          <w:trHeight w:val="240"/>
        </w:trPr>
        <w:tc>
          <w:tcPr>
            <w:tcW w:w="3026" w:type="dxa"/>
            <w:tcBorders>
              <w:top w:val="nil"/>
              <w:left w:val="nil"/>
              <w:bottom w:val="nil"/>
              <w:right w:val="nil"/>
            </w:tcBorders>
            <w:shd w:val="clear" w:color="auto" w:fill="auto"/>
            <w:noWrap/>
            <w:vAlign w:val="bottom"/>
            <w:hideMark/>
          </w:tcPr>
          <w:p w14:paraId="11486527" w14:textId="77777777" w:rsidR="00234570" w:rsidRPr="008F6D7B" w:rsidRDefault="00234570" w:rsidP="00E65FFB">
            <w:pPr>
              <w:spacing w:after="0" w:line="240" w:lineRule="auto"/>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 xml:space="preserve">WHSMITH PLC </w:t>
            </w:r>
          </w:p>
        </w:tc>
        <w:tc>
          <w:tcPr>
            <w:tcW w:w="57" w:type="dxa"/>
            <w:tcBorders>
              <w:top w:val="nil"/>
              <w:left w:val="nil"/>
              <w:bottom w:val="nil"/>
              <w:right w:val="nil"/>
            </w:tcBorders>
            <w:shd w:val="clear" w:color="auto" w:fill="auto"/>
            <w:noWrap/>
            <w:vAlign w:val="bottom"/>
            <w:hideMark/>
          </w:tcPr>
          <w:p w14:paraId="215D5513" w14:textId="77777777" w:rsidR="00234570" w:rsidRPr="008F6D7B" w:rsidRDefault="00234570" w:rsidP="00E65FFB">
            <w:pPr>
              <w:spacing w:after="0" w:line="240" w:lineRule="auto"/>
              <w:rPr>
                <w:rFonts w:ascii="Arial" w:eastAsia="Times New Roman" w:hAnsi="Arial" w:cs="Arial"/>
                <w:b/>
                <w:bCs/>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14956D75" w14:textId="77777777" w:rsidR="00234570" w:rsidRPr="008F6D7B" w:rsidRDefault="00234570"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2013</w:t>
            </w:r>
          </w:p>
        </w:tc>
        <w:tc>
          <w:tcPr>
            <w:tcW w:w="1097" w:type="dxa"/>
            <w:tcBorders>
              <w:top w:val="nil"/>
              <w:left w:val="nil"/>
              <w:bottom w:val="nil"/>
              <w:right w:val="nil"/>
            </w:tcBorders>
            <w:shd w:val="clear" w:color="auto" w:fill="auto"/>
            <w:noWrap/>
            <w:vAlign w:val="bottom"/>
            <w:hideMark/>
          </w:tcPr>
          <w:p w14:paraId="4394D3C8" w14:textId="77777777" w:rsidR="00234570" w:rsidRPr="008F6D7B" w:rsidRDefault="00234570"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2014</w:t>
            </w:r>
          </w:p>
        </w:tc>
        <w:tc>
          <w:tcPr>
            <w:tcW w:w="920" w:type="dxa"/>
            <w:tcBorders>
              <w:top w:val="nil"/>
              <w:left w:val="nil"/>
              <w:bottom w:val="nil"/>
              <w:right w:val="nil"/>
            </w:tcBorders>
            <w:shd w:val="clear" w:color="auto" w:fill="auto"/>
            <w:noWrap/>
            <w:vAlign w:val="bottom"/>
            <w:hideMark/>
          </w:tcPr>
          <w:p w14:paraId="3F8D74ED" w14:textId="77777777" w:rsidR="00234570" w:rsidRPr="008F6D7B" w:rsidRDefault="00234570"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2015</w:t>
            </w:r>
          </w:p>
        </w:tc>
        <w:tc>
          <w:tcPr>
            <w:tcW w:w="920" w:type="dxa"/>
            <w:tcBorders>
              <w:top w:val="nil"/>
              <w:left w:val="nil"/>
              <w:bottom w:val="nil"/>
              <w:right w:val="nil"/>
            </w:tcBorders>
            <w:shd w:val="clear" w:color="auto" w:fill="auto"/>
            <w:noWrap/>
            <w:vAlign w:val="bottom"/>
            <w:hideMark/>
          </w:tcPr>
          <w:p w14:paraId="30CB76B3" w14:textId="77777777" w:rsidR="00234570" w:rsidRPr="008F6D7B" w:rsidRDefault="00234570"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2016</w:t>
            </w:r>
          </w:p>
        </w:tc>
        <w:tc>
          <w:tcPr>
            <w:tcW w:w="960" w:type="dxa"/>
            <w:tcBorders>
              <w:top w:val="nil"/>
              <w:left w:val="nil"/>
              <w:bottom w:val="nil"/>
              <w:right w:val="nil"/>
            </w:tcBorders>
            <w:shd w:val="clear" w:color="auto" w:fill="auto"/>
            <w:noWrap/>
            <w:vAlign w:val="bottom"/>
            <w:hideMark/>
          </w:tcPr>
          <w:p w14:paraId="08957943" w14:textId="77777777" w:rsidR="00234570" w:rsidRPr="008F6D7B" w:rsidRDefault="00234570"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2017</w:t>
            </w:r>
          </w:p>
        </w:tc>
        <w:tc>
          <w:tcPr>
            <w:tcW w:w="2060" w:type="dxa"/>
            <w:tcBorders>
              <w:top w:val="nil"/>
              <w:left w:val="nil"/>
              <w:bottom w:val="nil"/>
              <w:right w:val="nil"/>
            </w:tcBorders>
            <w:shd w:val="clear" w:color="auto" w:fill="auto"/>
            <w:vAlign w:val="bottom"/>
            <w:hideMark/>
          </w:tcPr>
          <w:p w14:paraId="6959B6B6" w14:textId="77777777" w:rsidR="00234570" w:rsidRPr="008F6D7B" w:rsidRDefault="00234570" w:rsidP="00E65FFB">
            <w:pPr>
              <w:spacing w:after="0" w:line="240" w:lineRule="auto"/>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The Royal Mail 2017</w:t>
            </w:r>
          </w:p>
        </w:tc>
      </w:tr>
      <w:tr w:rsidR="00234570" w:rsidRPr="008F6D7B" w14:paraId="4DF1C89E" w14:textId="77777777" w:rsidTr="00E65FFB">
        <w:trPr>
          <w:trHeight w:val="300"/>
        </w:trPr>
        <w:tc>
          <w:tcPr>
            <w:tcW w:w="3026" w:type="dxa"/>
            <w:tcBorders>
              <w:top w:val="nil"/>
              <w:left w:val="nil"/>
              <w:bottom w:val="nil"/>
              <w:right w:val="nil"/>
            </w:tcBorders>
            <w:shd w:val="clear" w:color="auto" w:fill="auto"/>
            <w:noWrap/>
            <w:vAlign w:val="bottom"/>
            <w:hideMark/>
          </w:tcPr>
          <w:p w14:paraId="2B82C24A" w14:textId="77777777" w:rsidR="00234570" w:rsidRPr="008F6D7B" w:rsidRDefault="00234570" w:rsidP="00E65FFB">
            <w:pPr>
              <w:spacing w:after="0" w:line="240" w:lineRule="auto"/>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 xml:space="preserve">Current Ratio </w:t>
            </w:r>
          </w:p>
        </w:tc>
        <w:tc>
          <w:tcPr>
            <w:tcW w:w="57" w:type="dxa"/>
            <w:tcBorders>
              <w:top w:val="nil"/>
              <w:left w:val="nil"/>
              <w:bottom w:val="nil"/>
              <w:right w:val="nil"/>
            </w:tcBorders>
            <w:shd w:val="clear" w:color="auto" w:fill="auto"/>
            <w:noWrap/>
            <w:vAlign w:val="bottom"/>
            <w:hideMark/>
          </w:tcPr>
          <w:p w14:paraId="52644C3A" w14:textId="77777777" w:rsidR="00234570" w:rsidRPr="008F6D7B" w:rsidRDefault="00234570" w:rsidP="00E65FFB">
            <w:pPr>
              <w:spacing w:after="0" w:line="240" w:lineRule="auto"/>
              <w:rPr>
                <w:rFonts w:ascii="Arial" w:eastAsia="Times New Roman" w:hAnsi="Arial" w:cs="Arial"/>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6CCD2183"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0.80</w:t>
            </w:r>
          </w:p>
        </w:tc>
        <w:tc>
          <w:tcPr>
            <w:tcW w:w="1097" w:type="dxa"/>
            <w:tcBorders>
              <w:top w:val="nil"/>
              <w:left w:val="nil"/>
              <w:bottom w:val="nil"/>
              <w:right w:val="nil"/>
            </w:tcBorders>
            <w:shd w:val="clear" w:color="auto" w:fill="auto"/>
            <w:noWrap/>
            <w:vAlign w:val="bottom"/>
            <w:hideMark/>
          </w:tcPr>
          <w:p w14:paraId="148B93A1"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0.79</w:t>
            </w:r>
          </w:p>
        </w:tc>
        <w:tc>
          <w:tcPr>
            <w:tcW w:w="920" w:type="dxa"/>
            <w:tcBorders>
              <w:top w:val="nil"/>
              <w:left w:val="nil"/>
              <w:bottom w:val="nil"/>
              <w:right w:val="nil"/>
            </w:tcBorders>
            <w:shd w:val="clear" w:color="auto" w:fill="auto"/>
            <w:noWrap/>
            <w:vAlign w:val="bottom"/>
            <w:hideMark/>
          </w:tcPr>
          <w:p w14:paraId="49AB56D6"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0.82</w:t>
            </w:r>
          </w:p>
        </w:tc>
        <w:tc>
          <w:tcPr>
            <w:tcW w:w="920" w:type="dxa"/>
            <w:tcBorders>
              <w:top w:val="nil"/>
              <w:left w:val="nil"/>
              <w:bottom w:val="nil"/>
              <w:right w:val="nil"/>
            </w:tcBorders>
            <w:shd w:val="clear" w:color="auto" w:fill="auto"/>
            <w:noWrap/>
            <w:vAlign w:val="bottom"/>
            <w:hideMark/>
          </w:tcPr>
          <w:p w14:paraId="4D2F374B"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0.88</w:t>
            </w:r>
          </w:p>
        </w:tc>
        <w:tc>
          <w:tcPr>
            <w:tcW w:w="960" w:type="dxa"/>
            <w:tcBorders>
              <w:top w:val="nil"/>
              <w:left w:val="nil"/>
              <w:bottom w:val="nil"/>
              <w:right w:val="nil"/>
            </w:tcBorders>
            <w:shd w:val="clear" w:color="auto" w:fill="auto"/>
            <w:noWrap/>
            <w:vAlign w:val="bottom"/>
            <w:hideMark/>
          </w:tcPr>
          <w:p w14:paraId="27691323"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0.88</w:t>
            </w:r>
          </w:p>
        </w:tc>
        <w:tc>
          <w:tcPr>
            <w:tcW w:w="2060" w:type="dxa"/>
            <w:tcBorders>
              <w:top w:val="nil"/>
              <w:left w:val="nil"/>
              <w:bottom w:val="nil"/>
              <w:right w:val="nil"/>
            </w:tcBorders>
            <w:shd w:val="clear" w:color="auto" w:fill="auto"/>
            <w:noWrap/>
            <w:vAlign w:val="bottom"/>
            <w:hideMark/>
          </w:tcPr>
          <w:p w14:paraId="050FE5DB"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0.72</w:t>
            </w:r>
          </w:p>
        </w:tc>
      </w:tr>
      <w:tr w:rsidR="00234570" w:rsidRPr="008F6D7B" w14:paraId="584AA4F9" w14:textId="77777777" w:rsidTr="00E65FFB">
        <w:trPr>
          <w:trHeight w:val="300"/>
        </w:trPr>
        <w:tc>
          <w:tcPr>
            <w:tcW w:w="3026" w:type="dxa"/>
            <w:tcBorders>
              <w:top w:val="nil"/>
              <w:left w:val="nil"/>
              <w:bottom w:val="nil"/>
              <w:right w:val="nil"/>
            </w:tcBorders>
            <w:shd w:val="clear" w:color="auto" w:fill="auto"/>
            <w:noWrap/>
            <w:vAlign w:val="bottom"/>
            <w:hideMark/>
          </w:tcPr>
          <w:p w14:paraId="4FAA28DE" w14:textId="77777777" w:rsidR="00234570" w:rsidRPr="008F6D7B" w:rsidRDefault="00234570" w:rsidP="00E65FFB">
            <w:pPr>
              <w:spacing w:after="0" w:line="240" w:lineRule="auto"/>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 xml:space="preserve">Cash Ration </w:t>
            </w:r>
          </w:p>
        </w:tc>
        <w:tc>
          <w:tcPr>
            <w:tcW w:w="57" w:type="dxa"/>
            <w:tcBorders>
              <w:top w:val="nil"/>
              <w:left w:val="nil"/>
              <w:bottom w:val="nil"/>
              <w:right w:val="nil"/>
            </w:tcBorders>
            <w:shd w:val="clear" w:color="auto" w:fill="auto"/>
            <w:noWrap/>
            <w:vAlign w:val="bottom"/>
            <w:hideMark/>
          </w:tcPr>
          <w:p w14:paraId="4DEEB3D3" w14:textId="77777777" w:rsidR="00234570" w:rsidRPr="008F6D7B" w:rsidRDefault="00234570" w:rsidP="00E65FFB">
            <w:pPr>
              <w:spacing w:after="0" w:line="240" w:lineRule="auto"/>
              <w:rPr>
                <w:rFonts w:ascii="Arial" w:eastAsia="Times New Roman" w:hAnsi="Arial" w:cs="Arial"/>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59758410"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0.10</w:t>
            </w:r>
          </w:p>
        </w:tc>
        <w:tc>
          <w:tcPr>
            <w:tcW w:w="1097" w:type="dxa"/>
            <w:tcBorders>
              <w:top w:val="nil"/>
              <w:left w:val="nil"/>
              <w:bottom w:val="nil"/>
              <w:right w:val="nil"/>
            </w:tcBorders>
            <w:shd w:val="clear" w:color="auto" w:fill="auto"/>
            <w:noWrap/>
            <w:vAlign w:val="bottom"/>
            <w:hideMark/>
          </w:tcPr>
          <w:p w14:paraId="0C582E8F"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0.11</w:t>
            </w:r>
          </w:p>
        </w:tc>
        <w:tc>
          <w:tcPr>
            <w:tcW w:w="920" w:type="dxa"/>
            <w:tcBorders>
              <w:top w:val="nil"/>
              <w:left w:val="nil"/>
              <w:bottom w:val="nil"/>
              <w:right w:val="nil"/>
            </w:tcBorders>
            <w:shd w:val="clear" w:color="auto" w:fill="auto"/>
            <w:noWrap/>
            <w:vAlign w:val="bottom"/>
            <w:hideMark/>
          </w:tcPr>
          <w:p w14:paraId="2DFEE823"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0.12</w:t>
            </w:r>
          </w:p>
        </w:tc>
        <w:tc>
          <w:tcPr>
            <w:tcW w:w="920" w:type="dxa"/>
            <w:tcBorders>
              <w:top w:val="nil"/>
              <w:left w:val="nil"/>
              <w:bottom w:val="nil"/>
              <w:right w:val="nil"/>
            </w:tcBorders>
            <w:shd w:val="clear" w:color="auto" w:fill="auto"/>
            <w:noWrap/>
            <w:vAlign w:val="bottom"/>
            <w:hideMark/>
          </w:tcPr>
          <w:p w14:paraId="271C456F"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0.14</w:t>
            </w:r>
          </w:p>
        </w:tc>
        <w:tc>
          <w:tcPr>
            <w:tcW w:w="960" w:type="dxa"/>
            <w:tcBorders>
              <w:top w:val="nil"/>
              <w:left w:val="nil"/>
              <w:bottom w:val="nil"/>
              <w:right w:val="nil"/>
            </w:tcBorders>
            <w:shd w:val="clear" w:color="auto" w:fill="auto"/>
            <w:noWrap/>
            <w:vAlign w:val="bottom"/>
            <w:hideMark/>
          </w:tcPr>
          <w:p w14:paraId="02A06814"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0.13</w:t>
            </w:r>
          </w:p>
        </w:tc>
        <w:tc>
          <w:tcPr>
            <w:tcW w:w="2060" w:type="dxa"/>
            <w:tcBorders>
              <w:top w:val="nil"/>
              <w:left w:val="nil"/>
              <w:bottom w:val="nil"/>
              <w:right w:val="nil"/>
            </w:tcBorders>
            <w:shd w:val="clear" w:color="auto" w:fill="auto"/>
            <w:noWrap/>
            <w:vAlign w:val="bottom"/>
            <w:hideMark/>
          </w:tcPr>
          <w:p w14:paraId="5EC575F2"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0.14</w:t>
            </w:r>
          </w:p>
        </w:tc>
      </w:tr>
      <w:tr w:rsidR="00234570" w:rsidRPr="008F6D7B" w14:paraId="4C8C100C" w14:textId="77777777" w:rsidTr="00E65FFB">
        <w:trPr>
          <w:trHeight w:val="300"/>
        </w:trPr>
        <w:tc>
          <w:tcPr>
            <w:tcW w:w="3026" w:type="dxa"/>
            <w:tcBorders>
              <w:top w:val="nil"/>
              <w:left w:val="nil"/>
              <w:bottom w:val="nil"/>
              <w:right w:val="nil"/>
            </w:tcBorders>
            <w:shd w:val="clear" w:color="auto" w:fill="auto"/>
            <w:noWrap/>
            <w:vAlign w:val="bottom"/>
            <w:hideMark/>
          </w:tcPr>
          <w:p w14:paraId="42A7D00E" w14:textId="77777777" w:rsidR="00234570" w:rsidRPr="008F6D7B" w:rsidRDefault="00234570" w:rsidP="00E65FFB">
            <w:pPr>
              <w:spacing w:after="0" w:line="240" w:lineRule="auto"/>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Quick Ratio</w:t>
            </w:r>
          </w:p>
        </w:tc>
        <w:tc>
          <w:tcPr>
            <w:tcW w:w="57" w:type="dxa"/>
            <w:tcBorders>
              <w:top w:val="nil"/>
              <w:left w:val="nil"/>
              <w:bottom w:val="nil"/>
              <w:right w:val="nil"/>
            </w:tcBorders>
            <w:shd w:val="clear" w:color="auto" w:fill="auto"/>
            <w:noWrap/>
            <w:vAlign w:val="bottom"/>
            <w:hideMark/>
          </w:tcPr>
          <w:p w14:paraId="3AE57CA2" w14:textId="77777777" w:rsidR="00234570" w:rsidRPr="008F6D7B" w:rsidRDefault="00234570" w:rsidP="00E65FFB">
            <w:pPr>
              <w:spacing w:after="0" w:line="240" w:lineRule="auto"/>
              <w:rPr>
                <w:rFonts w:ascii="Arial" w:eastAsia="Times New Roman" w:hAnsi="Arial" w:cs="Arial"/>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10EB1AA3"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0.29</w:t>
            </w:r>
          </w:p>
        </w:tc>
        <w:tc>
          <w:tcPr>
            <w:tcW w:w="1097" w:type="dxa"/>
            <w:tcBorders>
              <w:top w:val="nil"/>
              <w:left w:val="nil"/>
              <w:bottom w:val="nil"/>
              <w:right w:val="nil"/>
            </w:tcBorders>
            <w:shd w:val="clear" w:color="auto" w:fill="auto"/>
            <w:noWrap/>
            <w:vAlign w:val="bottom"/>
            <w:hideMark/>
          </w:tcPr>
          <w:p w14:paraId="26699324"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0.30</w:t>
            </w:r>
          </w:p>
        </w:tc>
        <w:tc>
          <w:tcPr>
            <w:tcW w:w="920" w:type="dxa"/>
            <w:tcBorders>
              <w:top w:val="nil"/>
              <w:left w:val="nil"/>
              <w:bottom w:val="nil"/>
              <w:right w:val="nil"/>
            </w:tcBorders>
            <w:shd w:val="clear" w:color="auto" w:fill="auto"/>
            <w:noWrap/>
            <w:vAlign w:val="bottom"/>
            <w:hideMark/>
          </w:tcPr>
          <w:p w14:paraId="3B3EA133"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0.31</w:t>
            </w:r>
          </w:p>
        </w:tc>
        <w:tc>
          <w:tcPr>
            <w:tcW w:w="920" w:type="dxa"/>
            <w:tcBorders>
              <w:top w:val="nil"/>
              <w:left w:val="nil"/>
              <w:bottom w:val="nil"/>
              <w:right w:val="nil"/>
            </w:tcBorders>
            <w:shd w:val="clear" w:color="auto" w:fill="auto"/>
            <w:noWrap/>
            <w:vAlign w:val="bottom"/>
            <w:hideMark/>
          </w:tcPr>
          <w:p w14:paraId="6CBAE230"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0.33</w:t>
            </w:r>
          </w:p>
        </w:tc>
        <w:tc>
          <w:tcPr>
            <w:tcW w:w="960" w:type="dxa"/>
            <w:tcBorders>
              <w:top w:val="nil"/>
              <w:left w:val="nil"/>
              <w:bottom w:val="nil"/>
              <w:right w:val="nil"/>
            </w:tcBorders>
            <w:shd w:val="clear" w:color="auto" w:fill="auto"/>
            <w:noWrap/>
            <w:vAlign w:val="bottom"/>
            <w:hideMark/>
          </w:tcPr>
          <w:p w14:paraId="58844246"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0.33</w:t>
            </w:r>
          </w:p>
        </w:tc>
        <w:tc>
          <w:tcPr>
            <w:tcW w:w="2060" w:type="dxa"/>
            <w:tcBorders>
              <w:top w:val="nil"/>
              <w:left w:val="nil"/>
              <w:bottom w:val="nil"/>
              <w:right w:val="nil"/>
            </w:tcBorders>
            <w:shd w:val="clear" w:color="auto" w:fill="auto"/>
            <w:noWrap/>
            <w:vAlign w:val="bottom"/>
            <w:hideMark/>
          </w:tcPr>
          <w:p w14:paraId="64EF5490" w14:textId="77777777" w:rsidR="00234570" w:rsidRPr="008F6D7B" w:rsidRDefault="00234570"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0.70</w:t>
            </w:r>
          </w:p>
        </w:tc>
      </w:tr>
    </w:tbl>
    <w:p w14:paraId="6CA7A200" w14:textId="4A59AD6B" w:rsidR="00DD731C" w:rsidRPr="008F6D7B" w:rsidRDefault="00DD731C">
      <w:pPr>
        <w:rPr>
          <w:rFonts w:ascii="Arial" w:hAnsi="Arial" w:cs="Arial"/>
          <w:sz w:val="24"/>
          <w:szCs w:val="24"/>
        </w:rPr>
      </w:pPr>
      <w:r w:rsidRPr="008F6D7B">
        <w:rPr>
          <w:rFonts w:ascii="Arial" w:hAnsi="Arial" w:cs="Arial"/>
          <w:sz w:val="24"/>
          <w:szCs w:val="24"/>
        </w:rPr>
        <w:t xml:space="preserve"> </w:t>
      </w:r>
    </w:p>
    <w:p w14:paraId="6D5EB1AB" w14:textId="7D8ED496" w:rsidR="00DD731C" w:rsidRPr="008F6D7B" w:rsidRDefault="00DD731C">
      <w:pPr>
        <w:rPr>
          <w:rFonts w:ascii="Arial" w:hAnsi="Arial" w:cs="Arial"/>
          <w:b/>
          <w:sz w:val="24"/>
          <w:szCs w:val="24"/>
        </w:rPr>
      </w:pPr>
      <w:r w:rsidRPr="008F6D7B">
        <w:rPr>
          <w:rFonts w:ascii="Arial" w:hAnsi="Arial" w:cs="Arial"/>
          <w:b/>
          <w:sz w:val="24"/>
          <w:szCs w:val="24"/>
        </w:rPr>
        <w:t xml:space="preserve">Author’s calculations data extracted from WH Smith PLC annual reports and The Royal </w:t>
      </w:r>
      <w:proofErr w:type="gramStart"/>
      <w:r w:rsidRPr="008F6D7B">
        <w:rPr>
          <w:rFonts w:ascii="Arial" w:hAnsi="Arial" w:cs="Arial"/>
          <w:b/>
          <w:sz w:val="24"/>
          <w:szCs w:val="24"/>
        </w:rPr>
        <w:t>Mail .</w:t>
      </w:r>
      <w:proofErr w:type="gramEnd"/>
    </w:p>
    <w:p w14:paraId="20EB328E" w14:textId="3450803D" w:rsidR="003F4AA9" w:rsidRPr="008F6D7B" w:rsidRDefault="004000BA">
      <w:pPr>
        <w:rPr>
          <w:rFonts w:ascii="Arial" w:hAnsi="Arial" w:cs="Arial"/>
          <w:sz w:val="24"/>
          <w:szCs w:val="24"/>
        </w:rPr>
      </w:pPr>
      <w:r w:rsidRPr="008F6D7B">
        <w:rPr>
          <w:rFonts w:ascii="Arial" w:hAnsi="Arial" w:cs="Arial"/>
          <w:sz w:val="24"/>
          <w:szCs w:val="24"/>
        </w:rPr>
        <w:t xml:space="preserve">Looking at the Liquidity of WHSmith the figures in the table show that there has been improvement. </w:t>
      </w:r>
      <w:r w:rsidR="007637F0" w:rsidRPr="008F6D7B">
        <w:rPr>
          <w:rFonts w:ascii="Arial" w:hAnsi="Arial" w:cs="Arial"/>
          <w:sz w:val="24"/>
          <w:szCs w:val="24"/>
        </w:rPr>
        <w:t>The ratios measures whether the company can be able to pay its debt in the short term as they fall due.  Three ratios where used to calculate whether the company can meet its debt obligations ions</w:t>
      </w:r>
    </w:p>
    <w:p w14:paraId="27AAB2B1" w14:textId="606E24B6" w:rsidR="007E3125" w:rsidRPr="008F6D7B" w:rsidRDefault="007637F0">
      <w:pPr>
        <w:rPr>
          <w:rFonts w:ascii="Arial" w:hAnsi="Arial" w:cs="Arial"/>
          <w:b/>
          <w:sz w:val="24"/>
          <w:szCs w:val="24"/>
        </w:rPr>
      </w:pPr>
      <w:r w:rsidRPr="008F6D7B">
        <w:rPr>
          <w:rFonts w:ascii="Arial" w:hAnsi="Arial" w:cs="Arial"/>
          <w:b/>
          <w:sz w:val="24"/>
          <w:szCs w:val="24"/>
        </w:rPr>
        <w:t>Current Ratio</w:t>
      </w:r>
    </w:p>
    <w:p w14:paraId="20A90D18" w14:textId="70DD4CD1" w:rsidR="00552C3E" w:rsidRPr="008F6D7B" w:rsidRDefault="007E3125">
      <w:pPr>
        <w:rPr>
          <w:rFonts w:ascii="Arial" w:hAnsi="Arial" w:cs="Arial"/>
          <w:sz w:val="24"/>
          <w:szCs w:val="24"/>
        </w:rPr>
      </w:pPr>
      <w:r w:rsidRPr="008F6D7B">
        <w:rPr>
          <w:rFonts w:ascii="Arial" w:hAnsi="Arial" w:cs="Arial"/>
          <w:sz w:val="24"/>
          <w:szCs w:val="24"/>
        </w:rPr>
        <w:t xml:space="preserve">Current assets and current liabilities are compared using the </w:t>
      </w:r>
      <w:r w:rsidR="007637F0" w:rsidRPr="008F6D7B">
        <w:rPr>
          <w:rFonts w:ascii="Arial" w:hAnsi="Arial" w:cs="Arial"/>
          <w:sz w:val="24"/>
          <w:szCs w:val="24"/>
        </w:rPr>
        <w:t>2013-201</w:t>
      </w:r>
      <w:r w:rsidRPr="008F6D7B">
        <w:rPr>
          <w:rFonts w:ascii="Arial" w:hAnsi="Arial" w:cs="Arial"/>
          <w:sz w:val="24"/>
          <w:szCs w:val="24"/>
        </w:rPr>
        <w:t>7</w:t>
      </w:r>
      <w:r w:rsidR="007637F0" w:rsidRPr="008F6D7B">
        <w:rPr>
          <w:rFonts w:ascii="Arial" w:hAnsi="Arial" w:cs="Arial"/>
          <w:sz w:val="24"/>
          <w:szCs w:val="24"/>
        </w:rPr>
        <w:t xml:space="preserve"> Annual Report of WHSmith, </w:t>
      </w:r>
      <w:r w:rsidRPr="008F6D7B">
        <w:rPr>
          <w:rFonts w:ascii="Arial" w:hAnsi="Arial" w:cs="Arial"/>
          <w:sz w:val="24"/>
          <w:szCs w:val="24"/>
        </w:rPr>
        <w:t xml:space="preserve">this measures the </w:t>
      </w:r>
      <w:r w:rsidR="007637F0" w:rsidRPr="008F6D7B">
        <w:rPr>
          <w:rFonts w:ascii="Arial" w:hAnsi="Arial" w:cs="Arial"/>
          <w:sz w:val="24"/>
          <w:szCs w:val="24"/>
        </w:rPr>
        <w:t xml:space="preserve">extent, the current assets cover the current liability. The decision it depends on the industry.  </w:t>
      </w:r>
      <w:r w:rsidR="00177A33" w:rsidRPr="008F6D7B">
        <w:rPr>
          <w:rFonts w:ascii="Arial" w:hAnsi="Arial" w:cs="Arial"/>
          <w:sz w:val="24"/>
          <w:szCs w:val="24"/>
        </w:rPr>
        <w:t xml:space="preserve">Calculated </w:t>
      </w:r>
      <w:r w:rsidR="007637F0" w:rsidRPr="008F6D7B">
        <w:rPr>
          <w:rFonts w:ascii="Arial" w:hAnsi="Arial" w:cs="Arial"/>
          <w:sz w:val="24"/>
          <w:szCs w:val="24"/>
        </w:rPr>
        <w:t xml:space="preserve">actual ratios indicated </w:t>
      </w:r>
      <w:r w:rsidR="00177A33" w:rsidRPr="008F6D7B">
        <w:rPr>
          <w:rFonts w:ascii="Arial" w:hAnsi="Arial" w:cs="Arial"/>
          <w:sz w:val="24"/>
          <w:szCs w:val="24"/>
        </w:rPr>
        <w:t>in Table 1</w:t>
      </w:r>
      <w:r w:rsidR="007637F0" w:rsidRPr="008F6D7B">
        <w:rPr>
          <w:rFonts w:ascii="Arial" w:hAnsi="Arial" w:cs="Arial"/>
          <w:sz w:val="24"/>
          <w:szCs w:val="24"/>
        </w:rPr>
        <w:t xml:space="preserve"> </w:t>
      </w:r>
      <w:r w:rsidR="00177A33" w:rsidRPr="008F6D7B">
        <w:rPr>
          <w:rFonts w:ascii="Arial" w:hAnsi="Arial" w:cs="Arial"/>
          <w:sz w:val="24"/>
          <w:szCs w:val="24"/>
        </w:rPr>
        <w:t xml:space="preserve">shows a strong trend. The company </w:t>
      </w:r>
      <w:r w:rsidR="00552C3E" w:rsidRPr="008F6D7B">
        <w:rPr>
          <w:rFonts w:ascii="Arial" w:hAnsi="Arial" w:cs="Arial"/>
          <w:sz w:val="24"/>
          <w:szCs w:val="24"/>
        </w:rPr>
        <w:t>must</w:t>
      </w:r>
      <w:r w:rsidR="00177A33" w:rsidRPr="008F6D7B">
        <w:rPr>
          <w:rFonts w:ascii="Arial" w:hAnsi="Arial" w:cs="Arial"/>
          <w:sz w:val="24"/>
          <w:szCs w:val="24"/>
        </w:rPr>
        <w:t xml:space="preserve"> monitor its cash flows and be able </w:t>
      </w:r>
      <w:r w:rsidR="00177A33" w:rsidRPr="008F6D7B">
        <w:rPr>
          <w:rFonts w:ascii="Arial" w:hAnsi="Arial" w:cs="Arial"/>
          <w:sz w:val="24"/>
          <w:szCs w:val="24"/>
        </w:rPr>
        <w:lastRenderedPageBreak/>
        <w:t xml:space="preserve">to turn assets into cash when it </w:t>
      </w:r>
      <w:r w:rsidR="00DD731C" w:rsidRPr="008F6D7B">
        <w:rPr>
          <w:rFonts w:ascii="Arial" w:hAnsi="Arial" w:cs="Arial"/>
          <w:sz w:val="24"/>
          <w:szCs w:val="24"/>
        </w:rPr>
        <w:t>must</w:t>
      </w:r>
      <w:r w:rsidR="00177A33" w:rsidRPr="008F6D7B">
        <w:rPr>
          <w:rFonts w:ascii="Arial" w:hAnsi="Arial" w:cs="Arial"/>
          <w:sz w:val="24"/>
          <w:szCs w:val="24"/>
        </w:rPr>
        <w:t xml:space="preserve"> meet either its short term or long-term liabilities. It must be in a strong position </w:t>
      </w:r>
    </w:p>
    <w:p w14:paraId="4DA21873" w14:textId="684E5894" w:rsidR="003F4AA9" w:rsidRPr="008F6D7B" w:rsidRDefault="003F4AA9">
      <w:pPr>
        <w:rPr>
          <w:rFonts w:ascii="Arial" w:hAnsi="Arial" w:cs="Arial"/>
          <w:b/>
          <w:sz w:val="24"/>
          <w:szCs w:val="24"/>
        </w:rPr>
      </w:pPr>
      <w:r w:rsidRPr="008F6D7B">
        <w:rPr>
          <w:rFonts w:ascii="Arial" w:hAnsi="Arial" w:cs="Arial"/>
          <w:b/>
          <w:sz w:val="24"/>
          <w:szCs w:val="24"/>
        </w:rPr>
        <w:t>Cash Ratio</w:t>
      </w:r>
    </w:p>
    <w:p w14:paraId="3F73CDE9" w14:textId="77777777" w:rsidR="00DD731C" w:rsidRPr="008F6D7B" w:rsidRDefault="005F0C39">
      <w:pPr>
        <w:rPr>
          <w:rFonts w:ascii="Arial" w:hAnsi="Arial" w:cs="Arial"/>
          <w:sz w:val="24"/>
          <w:szCs w:val="24"/>
        </w:rPr>
      </w:pPr>
      <w:r w:rsidRPr="008F6D7B">
        <w:rPr>
          <w:rFonts w:ascii="Arial" w:hAnsi="Arial" w:cs="Arial"/>
          <w:sz w:val="24"/>
          <w:szCs w:val="24"/>
        </w:rPr>
        <w:t>The cash r</w:t>
      </w:r>
      <w:r w:rsidR="004000BA" w:rsidRPr="008F6D7B">
        <w:rPr>
          <w:rFonts w:ascii="Arial" w:hAnsi="Arial" w:cs="Arial"/>
          <w:sz w:val="24"/>
          <w:szCs w:val="24"/>
        </w:rPr>
        <w:t>atio</w:t>
      </w:r>
      <w:r w:rsidRPr="008F6D7B">
        <w:rPr>
          <w:rFonts w:ascii="Arial" w:hAnsi="Arial" w:cs="Arial"/>
          <w:sz w:val="24"/>
          <w:szCs w:val="24"/>
        </w:rPr>
        <w:t xml:space="preserve"> </w:t>
      </w:r>
      <w:r w:rsidR="004000BA" w:rsidRPr="008F6D7B">
        <w:rPr>
          <w:rFonts w:ascii="Arial" w:hAnsi="Arial" w:cs="Arial"/>
          <w:sz w:val="24"/>
          <w:szCs w:val="24"/>
        </w:rPr>
        <w:t xml:space="preserve">helps to measure whether WHSmith </w:t>
      </w:r>
      <w:r w:rsidR="007637F0" w:rsidRPr="008F6D7B">
        <w:rPr>
          <w:rFonts w:ascii="Arial" w:hAnsi="Arial" w:cs="Arial"/>
          <w:sz w:val="24"/>
          <w:szCs w:val="24"/>
        </w:rPr>
        <w:t>can</w:t>
      </w:r>
      <w:r w:rsidR="004000BA" w:rsidRPr="008F6D7B">
        <w:rPr>
          <w:rFonts w:ascii="Arial" w:hAnsi="Arial" w:cs="Arial"/>
          <w:sz w:val="24"/>
          <w:szCs w:val="24"/>
        </w:rPr>
        <w:t xml:space="preserve"> pay its immediate </w:t>
      </w:r>
      <w:r w:rsidR="003F4AA9" w:rsidRPr="008F6D7B">
        <w:rPr>
          <w:rFonts w:ascii="Arial" w:hAnsi="Arial" w:cs="Arial"/>
          <w:sz w:val="24"/>
          <w:szCs w:val="24"/>
        </w:rPr>
        <w:t>liabilities has</w:t>
      </w:r>
      <w:r w:rsidRPr="008F6D7B">
        <w:rPr>
          <w:rFonts w:ascii="Arial" w:hAnsi="Arial" w:cs="Arial"/>
          <w:sz w:val="24"/>
          <w:szCs w:val="24"/>
        </w:rPr>
        <w:t xml:space="preserve"> increased in the last five </w:t>
      </w:r>
      <w:r w:rsidR="003F4AA9" w:rsidRPr="008F6D7B">
        <w:rPr>
          <w:rFonts w:ascii="Arial" w:hAnsi="Arial" w:cs="Arial"/>
          <w:sz w:val="24"/>
          <w:szCs w:val="24"/>
        </w:rPr>
        <w:t>years, however</w:t>
      </w:r>
      <w:r w:rsidRPr="008F6D7B">
        <w:rPr>
          <w:rFonts w:ascii="Arial" w:hAnsi="Arial" w:cs="Arial"/>
          <w:sz w:val="24"/>
          <w:szCs w:val="24"/>
        </w:rPr>
        <w:t xml:space="preserve"> in 2014 we saw a decrease in the as per previous year which was 0.80 in 2013 to 0.79 in </w:t>
      </w:r>
      <w:r w:rsidR="003F4AA9" w:rsidRPr="008F6D7B">
        <w:rPr>
          <w:rFonts w:ascii="Arial" w:hAnsi="Arial" w:cs="Arial"/>
          <w:sz w:val="24"/>
          <w:szCs w:val="24"/>
        </w:rPr>
        <w:t>2014.</w:t>
      </w:r>
      <w:r w:rsidRPr="008F6D7B">
        <w:rPr>
          <w:rFonts w:ascii="Arial" w:hAnsi="Arial" w:cs="Arial"/>
          <w:sz w:val="24"/>
          <w:szCs w:val="24"/>
        </w:rPr>
        <w:t xml:space="preserve"> </w:t>
      </w:r>
      <w:r w:rsidR="00EA5882" w:rsidRPr="008F6D7B">
        <w:rPr>
          <w:rFonts w:ascii="Arial" w:hAnsi="Arial" w:cs="Arial"/>
          <w:sz w:val="24"/>
          <w:szCs w:val="24"/>
        </w:rPr>
        <w:t xml:space="preserve">The Cash ratios shows that </w:t>
      </w:r>
      <w:r w:rsidR="000154A9" w:rsidRPr="008F6D7B">
        <w:rPr>
          <w:rFonts w:ascii="Arial" w:hAnsi="Arial" w:cs="Arial"/>
          <w:sz w:val="24"/>
          <w:szCs w:val="24"/>
        </w:rPr>
        <w:t>WHSmith</w:t>
      </w:r>
      <w:r w:rsidR="00EA5882" w:rsidRPr="008F6D7B">
        <w:rPr>
          <w:rFonts w:ascii="Arial" w:hAnsi="Arial" w:cs="Arial"/>
          <w:sz w:val="24"/>
          <w:szCs w:val="24"/>
        </w:rPr>
        <w:t xml:space="preserve"> </w:t>
      </w:r>
      <w:r w:rsidRPr="008F6D7B">
        <w:rPr>
          <w:rFonts w:ascii="Arial" w:hAnsi="Arial" w:cs="Arial"/>
          <w:sz w:val="24"/>
          <w:szCs w:val="24"/>
        </w:rPr>
        <w:t>was</w:t>
      </w:r>
      <w:r w:rsidR="003F4AA9" w:rsidRPr="008F6D7B">
        <w:rPr>
          <w:rFonts w:ascii="Arial" w:hAnsi="Arial" w:cs="Arial"/>
          <w:sz w:val="24"/>
          <w:szCs w:val="24"/>
        </w:rPr>
        <w:t xml:space="preserve"> up and down due to change of consumer buying habits on the high street, as they tend to buy more online and due to the acquiring of new units.</w:t>
      </w:r>
      <w:r w:rsidRPr="008F6D7B">
        <w:rPr>
          <w:rFonts w:ascii="Arial" w:hAnsi="Arial" w:cs="Arial"/>
          <w:sz w:val="24"/>
          <w:szCs w:val="24"/>
        </w:rPr>
        <w:t xml:space="preserve"> </w:t>
      </w:r>
    </w:p>
    <w:p w14:paraId="4EB89751" w14:textId="74D8E270" w:rsidR="005F0C39" w:rsidRPr="008F6D7B" w:rsidRDefault="003F4AA9">
      <w:pPr>
        <w:rPr>
          <w:rFonts w:ascii="Arial" w:hAnsi="Arial" w:cs="Arial"/>
          <w:sz w:val="24"/>
          <w:szCs w:val="24"/>
        </w:rPr>
      </w:pPr>
      <w:r w:rsidRPr="008F6D7B">
        <w:rPr>
          <w:rFonts w:ascii="Arial" w:hAnsi="Arial" w:cs="Arial"/>
          <w:sz w:val="24"/>
          <w:szCs w:val="24"/>
        </w:rPr>
        <w:t>T</w:t>
      </w:r>
      <w:r w:rsidR="005F0C39" w:rsidRPr="008F6D7B">
        <w:rPr>
          <w:rFonts w:ascii="Arial" w:hAnsi="Arial" w:cs="Arial"/>
          <w:sz w:val="24"/>
          <w:szCs w:val="24"/>
        </w:rPr>
        <w:t xml:space="preserve">he following year 2015 to 2017 </w:t>
      </w:r>
      <w:r w:rsidR="000154A9" w:rsidRPr="008F6D7B">
        <w:rPr>
          <w:rFonts w:ascii="Arial" w:hAnsi="Arial" w:cs="Arial"/>
          <w:sz w:val="24"/>
          <w:szCs w:val="24"/>
        </w:rPr>
        <w:t>WHSmith</w:t>
      </w:r>
      <w:r w:rsidR="005F0C39" w:rsidRPr="008F6D7B">
        <w:rPr>
          <w:rFonts w:ascii="Arial" w:hAnsi="Arial" w:cs="Arial"/>
          <w:sz w:val="24"/>
          <w:szCs w:val="24"/>
        </w:rPr>
        <w:t xml:space="preserve"> was managing to pay its </w:t>
      </w:r>
      <w:r w:rsidRPr="008F6D7B">
        <w:rPr>
          <w:rFonts w:ascii="Arial" w:hAnsi="Arial" w:cs="Arial"/>
          <w:sz w:val="24"/>
          <w:szCs w:val="24"/>
        </w:rPr>
        <w:t xml:space="preserve">debt </w:t>
      </w:r>
      <w:r w:rsidR="005F0C39" w:rsidRPr="008F6D7B">
        <w:rPr>
          <w:rFonts w:ascii="Arial" w:hAnsi="Arial" w:cs="Arial"/>
          <w:sz w:val="24"/>
          <w:szCs w:val="24"/>
        </w:rPr>
        <w:t xml:space="preserve">as </w:t>
      </w:r>
      <w:r w:rsidR="00E51AFE" w:rsidRPr="008F6D7B">
        <w:rPr>
          <w:rFonts w:ascii="Arial" w:hAnsi="Arial" w:cs="Arial"/>
          <w:sz w:val="24"/>
          <w:szCs w:val="24"/>
        </w:rPr>
        <w:t>compared</w:t>
      </w:r>
      <w:r w:rsidR="005F0C39" w:rsidRPr="008F6D7B">
        <w:rPr>
          <w:rFonts w:ascii="Arial" w:hAnsi="Arial" w:cs="Arial"/>
          <w:sz w:val="24"/>
          <w:szCs w:val="24"/>
        </w:rPr>
        <w:t xml:space="preserve"> to its competitor The Royal mail with a figure of 0.72.  This increase in years shows that </w:t>
      </w:r>
      <w:r w:rsidR="000154A9" w:rsidRPr="008F6D7B">
        <w:rPr>
          <w:rFonts w:ascii="Arial" w:hAnsi="Arial" w:cs="Arial"/>
          <w:sz w:val="24"/>
          <w:szCs w:val="24"/>
        </w:rPr>
        <w:t>WHSmith</w:t>
      </w:r>
      <w:r w:rsidR="005F0C39" w:rsidRPr="008F6D7B">
        <w:rPr>
          <w:rFonts w:ascii="Arial" w:hAnsi="Arial" w:cs="Arial"/>
          <w:sz w:val="24"/>
          <w:szCs w:val="24"/>
        </w:rPr>
        <w:t xml:space="preserve"> is </w:t>
      </w:r>
      <w:r w:rsidRPr="008F6D7B">
        <w:rPr>
          <w:rFonts w:ascii="Arial" w:hAnsi="Arial" w:cs="Arial"/>
          <w:sz w:val="24"/>
          <w:szCs w:val="24"/>
        </w:rPr>
        <w:t>self-enough</w:t>
      </w:r>
      <w:r w:rsidR="005F0C39" w:rsidRPr="008F6D7B">
        <w:rPr>
          <w:rFonts w:ascii="Arial" w:hAnsi="Arial" w:cs="Arial"/>
          <w:sz w:val="24"/>
          <w:szCs w:val="24"/>
        </w:rPr>
        <w:t xml:space="preserve"> with its two core business </w:t>
      </w:r>
      <w:r w:rsidR="000154A9" w:rsidRPr="008F6D7B">
        <w:rPr>
          <w:rFonts w:ascii="Arial" w:hAnsi="Arial" w:cs="Arial"/>
          <w:sz w:val="24"/>
          <w:szCs w:val="24"/>
        </w:rPr>
        <w:t>strategies as</w:t>
      </w:r>
      <w:r w:rsidR="005F0C39" w:rsidRPr="008F6D7B">
        <w:rPr>
          <w:rFonts w:ascii="Arial" w:hAnsi="Arial" w:cs="Arial"/>
          <w:sz w:val="24"/>
          <w:szCs w:val="24"/>
        </w:rPr>
        <w:t xml:space="preserve"> it might be </w:t>
      </w:r>
      <w:r w:rsidR="00177A33" w:rsidRPr="008F6D7B">
        <w:rPr>
          <w:rFonts w:ascii="Arial" w:hAnsi="Arial" w:cs="Arial"/>
          <w:sz w:val="24"/>
          <w:szCs w:val="24"/>
        </w:rPr>
        <w:t>enough</w:t>
      </w:r>
      <w:r w:rsidR="005F0C39" w:rsidRPr="008F6D7B">
        <w:rPr>
          <w:rFonts w:ascii="Arial" w:hAnsi="Arial" w:cs="Arial"/>
          <w:sz w:val="24"/>
          <w:szCs w:val="24"/>
        </w:rPr>
        <w:t xml:space="preserve"> in terms of cash or other resources </w:t>
      </w:r>
    </w:p>
    <w:p w14:paraId="1388D3BD" w14:textId="6F8EDD6D" w:rsidR="005F0C39" w:rsidRPr="008F6D7B" w:rsidRDefault="005F0C39">
      <w:pPr>
        <w:rPr>
          <w:rFonts w:ascii="Arial" w:hAnsi="Arial" w:cs="Arial"/>
          <w:sz w:val="24"/>
          <w:szCs w:val="24"/>
        </w:rPr>
      </w:pPr>
      <w:r w:rsidRPr="008F6D7B">
        <w:rPr>
          <w:rFonts w:ascii="Arial" w:hAnsi="Arial" w:cs="Arial"/>
          <w:sz w:val="24"/>
          <w:szCs w:val="24"/>
        </w:rPr>
        <w:t xml:space="preserve">The cash ratio of </w:t>
      </w:r>
      <w:r w:rsidR="00E51AFE" w:rsidRPr="008F6D7B">
        <w:rPr>
          <w:rFonts w:ascii="Arial" w:hAnsi="Arial" w:cs="Arial"/>
          <w:sz w:val="24"/>
          <w:szCs w:val="24"/>
        </w:rPr>
        <w:t>WHSmith</w:t>
      </w:r>
      <w:r w:rsidRPr="008F6D7B">
        <w:rPr>
          <w:rFonts w:ascii="Arial" w:hAnsi="Arial" w:cs="Arial"/>
          <w:sz w:val="24"/>
          <w:szCs w:val="24"/>
        </w:rPr>
        <w:t xml:space="preserve"> shows a fluctuation from 2013 to 2017 please refer to </w:t>
      </w:r>
      <w:r w:rsidR="003F4AA9" w:rsidRPr="008F6D7B">
        <w:rPr>
          <w:rFonts w:ascii="Arial" w:hAnsi="Arial" w:cs="Arial"/>
          <w:sz w:val="24"/>
          <w:szCs w:val="24"/>
        </w:rPr>
        <w:t xml:space="preserve">Table 1 </w:t>
      </w:r>
      <w:r w:rsidRPr="008F6D7B">
        <w:rPr>
          <w:rFonts w:ascii="Arial" w:hAnsi="Arial" w:cs="Arial"/>
          <w:sz w:val="24"/>
          <w:szCs w:val="24"/>
        </w:rPr>
        <w:t xml:space="preserve">for the figures. The company is in position to pay its </w:t>
      </w:r>
      <w:r w:rsidR="003F4AA9" w:rsidRPr="008F6D7B">
        <w:rPr>
          <w:rFonts w:ascii="Arial" w:hAnsi="Arial" w:cs="Arial"/>
          <w:sz w:val="24"/>
          <w:szCs w:val="24"/>
        </w:rPr>
        <w:t>liabilities,</w:t>
      </w:r>
      <w:r w:rsidRPr="008F6D7B">
        <w:rPr>
          <w:rFonts w:ascii="Arial" w:hAnsi="Arial" w:cs="Arial"/>
          <w:sz w:val="24"/>
          <w:szCs w:val="24"/>
        </w:rPr>
        <w:t xml:space="preserve"> having said that its competition </w:t>
      </w:r>
      <w:r w:rsidR="003F4AA9" w:rsidRPr="008F6D7B">
        <w:rPr>
          <w:rFonts w:ascii="Arial" w:hAnsi="Arial" w:cs="Arial"/>
          <w:sz w:val="24"/>
          <w:szCs w:val="24"/>
        </w:rPr>
        <w:t>also</w:t>
      </w:r>
      <w:r w:rsidRPr="008F6D7B">
        <w:rPr>
          <w:rFonts w:ascii="Arial" w:hAnsi="Arial" w:cs="Arial"/>
          <w:sz w:val="24"/>
          <w:szCs w:val="24"/>
        </w:rPr>
        <w:t xml:space="preserve"> is showing stronger increase in cash</w:t>
      </w:r>
      <w:r w:rsidR="003F4AA9" w:rsidRPr="008F6D7B">
        <w:rPr>
          <w:rFonts w:ascii="Arial" w:hAnsi="Arial" w:cs="Arial"/>
          <w:sz w:val="24"/>
          <w:szCs w:val="24"/>
        </w:rPr>
        <w:t>.</w:t>
      </w:r>
    </w:p>
    <w:p w14:paraId="56D19A01" w14:textId="7C97D9C3" w:rsidR="00B6689C" w:rsidRPr="008F6D7B" w:rsidRDefault="007F68BA">
      <w:pPr>
        <w:rPr>
          <w:rFonts w:ascii="Arial" w:hAnsi="Arial" w:cs="Arial"/>
          <w:sz w:val="24"/>
          <w:szCs w:val="24"/>
        </w:rPr>
      </w:pPr>
      <w:r w:rsidRPr="008F6D7B">
        <w:rPr>
          <w:rFonts w:ascii="Arial" w:hAnsi="Arial" w:cs="Arial"/>
          <w:sz w:val="24"/>
          <w:szCs w:val="24"/>
        </w:rPr>
        <w:t xml:space="preserve">According to the annual reports, WH Smith shows a good balance </w:t>
      </w:r>
      <w:r w:rsidR="00C223E7" w:rsidRPr="008F6D7B">
        <w:rPr>
          <w:rFonts w:ascii="Arial" w:hAnsi="Arial" w:cs="Arial"/>
          <w:sz w:val="24"/>
          <w:szCs w:val="24"/>
        </w:rPr>
        <w:t>sheet and</w:t>
      </w:r>
      <w:r w:rsidRPr="008F6D7B">
        <w:rPr>
          <w:rFonts w:ascii="Arial" w:hAnsi="Arial" w:cs="Arial"/>
          <w:sz w:val="24"/>
          <w:szCs w:val="24"/>
        </w:rPr>
        <w:t xml:space="preserve"> the company is cash generative</w:t>
      </w:r>
      <w:r w:rsidR="00B6689C" w:rsidRPr="008F6D7B">
        <w:rPr>
          <w:rFonts w:ascii="Arial" w:hAnsi="Arial" w:cs="Arial"/>
          <w:sz w:val="24"/>
          <w:szCs w:val="24"/>
        </w:rPr>
        <w:t xml:space="preserve">. </w:t>
      </w:r>
      <w:r w:rsidRPr="008F6D7B">
        <w:rPr>
          <w:rFonts w:ascii="Arial" w:hAnsi="Arial" w:cs="Arial"/>
          <w:sz w:val="24"/>
          <w:szCs w:val="24"/>
        </w:rPr>
        <w:t xml:space="preserve"> It shows the </w:t>
      </w:r>
      <w:r w:rsidR="00B6689C" w:rsidRPr="008F6D7B">
        <w:rPr>
          <w:rFonts w:ascii="Arial" w:hAnsi="Arial" w:cs="Arial"/>
          <w:sz w:val="24"/>
          <w:szCs w:val="24"/>
        </w:rPr>
        <w:t>Net debt</w:t>
      </w:r>
      <w:r w:rsidRPr="008F6D7B">
        <w:rPr>
          <w:rFonts w:ascii="Arial" w:hAnsi="Arial" w:cs="Arial"/>
          <w:sz w:val="24"/>
          <w:szCs w:val="24"/>
        </w:rPr>
        <w:t xml:space="preserve"> </w:t>
      </w:r>
      <w:r w:rsidR="00B6689C" w:rsidRPr="008F6D7B">
        <w:rPr>
          <w:rFonts w:ascii="Arial" w:hAnsi="Arial" w:cs="Arial"/>
          <w:sz w:val="24"/>
          <w:szCs w:val="24"/>
        </w:rPr>
        <w:t xml:space="preserve">before finance </w:t>
      </w:r>
      <w:r w:rsidRPr="008F6D7B">
        <w:rPr>
          <w:rFonts w:ascii="Arial" w:hAnsi="Arial" w:cs="Arial"/>
          <w:sz w:val="24"/>
          <w:szCs w:val="24"/>
        </w:rPr>
        <w:t>leases in 2017 was</w:t>
      </w:r>
      <w:r w:rsidR="00B6689C" w:rsidRPr="008F6D7B">
        <w:rPr>
          <w:rFonts w:ascii="Arial" w:hAnsi="Arial" w:cs="Arial"/>
          <w:sz w:val="24"/>
          <w:szCs w:val="24"/>
        </w:rPr>
        <w:t xml:space="preserve"> £4m (2017: £8m) and total net debt including finance leases was £15m (2017: £21m). Group free cash flow was £39m (2017: £44m). The Group has a committed revolving credit working capital facility of £140m through to December 2022.’ http://www.whsmithplc.co.uk/docs/Combined_Interims_PressRelease_12_April_2018_FINAL.pdf</w:t>
      </w:r>
      <w:r w:rsidR="00B6689C" w:rsidRPr="008F6D7B">
        <w:rPr>
          <w:rFonts w:ascii="Arial" w:hAnsi="Arial" w:cs="Arial"/>
          <w:sz w:val="24"/>
          <w:szCs w:val="24"/>
        </w:rPr>
        <w:fldChar w:fldCharType="begin"/>
      </w:r>
      <w:r w:rsidR="00B6689C" w:rsidRPr="008F6D7B">
        <w:rPr>
          <w:rFonts w:ascii="Arial" w:hAnsi="Arial" w:cs="Arial"/>
          <w:sz w:val="24"/>
          <w:szCs w:val="24"/>
        </w:rPr>
        <w:instrText xml:space="preserve"> ADDIN ZOTERO_ITEM CSL_CITATION {"citationID":"hV5Lm36w","properties":{"formattedCitation":"(\\uc0\\u8220{}Combined_Interims_PressRelease_12_April_2018_FINAL.pdf,\\uc0\\u8221{} n.d.)","plainCitation":"(“Combined_Interims_PressRelease_12_April_2018_FINAL.pdf,” n.d.)","noteIndex":0},"citationItems":[{"id":37,"uris":["http://zotero.org/users/local/62MQfFXi/items/5L66WVDR"],"uri":["http://zotero.org/users/local/62MQfFXi/items/5L66WVDR"],"itemData":{"id":37,"type":"article","title":"Combined_Interims_PressRelease_12_April_2018_FINAL.pdf","URL":"http://www.whsmithplc.co.uk/docs/Combined_Interims_PressRelease_12_April_2018_FINAL.pdf","accessed":{"date-parts":[["2018",9,2]]}}}],"schema":"https://github.com/citation-style-language/schema/raw/master/csl-citation.json"} </w:instrText>
      </w:r>
      <w:r w:rsidR="00B6689C" w:rsidRPr="008F6D7B">
        <w:rPr>
          <w:rFonts w:ascii="Arial" w:hAnsi="Arial" w:cs="Arial"/>
          <w:sz w:val="24"/>
          <w:szCs w:val="24"/>
        </w:rPr>
        <w:fldChar w:fldCharType="separate"/>
      </w:r>
      <w:r w:rsidR="00B6689C" w:rsidRPr="008F6D7B">
        <w:rPr>
          <w:rFonts w:ascii="Arial" w:hAnsi="Arial" w:cs="Arial"/>
          <w:sz w:val="24"/>
          <w:szCs w:val="24"/>
        </w:rPr>
        <w:t>(“Combined_Interims_PressRelease_12_April_2018_FINAL.pdf,” n.d.)</w:t>
      </w:r>
      <w:r w:rsidR="00B6689C" w:rsidRPr="008F6D7B">
        <w:rPr>
          <w:rFonts w:ascii="Arial" w:hAnsi="Arial" w:cs="Arial"/>
          <w:sz w:val="24"/>
          <w:szCs w:val="24"/>
        </w:rPr>
        <w:fldChar w:fldCharType="end"/>
      </w:r>
    </w:p>
    <w:p w14:paraId="32CC7E07" w14:textId="7F390D36" w:rsidR="006602F6" w:rsidRPr="008F6D7B" w:rsidRDefault="00857DD3">
      <w:pPr>
        <w:rPr>
          <w:rFonts w:ascii="Arial" w:hAnsi="Arial" w:cs="Arial"/>
          <w:b/>
          <w:sz w:val="24"/>
          <w:szCs w:val="24"/>
        </w:rPr>
      </w:pPr>
      <w:r w:rsidRPr="008F6D7B">
        <w:rPr>
          <w:rFonts w:ascii="Arial" w:hAnsi="Arial" w:cs="Arial"/>
          <w:b/>
          <w:sz w:val="24"/>
          <w:szCs w:val="24"/>
        </w:rPr>
        <w:t>Quick Ratio</w:t>
      </w:r>
    </w:p>
    <w:p w14:paraId="69431BFF" w14:textId="106817B4" w:rsidR="00EA5882" w:rsidRPr="008F6D7B" w:rsidRDefault="00EA5882" w:rsidP="00552C3E">
      <w:pPr>
        <w:rPr>
          <w:rFonts w:ascii="Arial" w:hAnsi="Arial" w:cs="Arial"/>
          <w:sz w:val="24"/>
          <w:szCs w:val="24"/>
        </w:rPr>
      </w:pPr>
      <w:r w:rsidRPr="008F6D7B">
        <w:rPr>
          <w:rFonts w:ascii="Arial" w:hAnsi="Arial" w:cs="Arial"/>
          <w:sz w:val="24"/>
          <w:szCs w:val="24"/>
        </w:rPr>
        <w:t xml:space="preserve">As per figures calculated by the </w:t>
      </w:r>
      <w:r w:rsidR="006602F6" w:rsidRPr="008F6D7B">
        <w:rPr>
          <w:rFonts w:ascii="Arial" w:hAnsi="Arial" w:cs="Arial"/>
          <w:sz w:val="24"/>
          <w:szCs w:val="24"/>
        </w:rPr>
        <w:t>a</w:t>
      </w:r>
      <w:r w:rsidRPr="008F6D7B">
        <w:rPr>
          <w:rFonts w:ascii="Arial" w:hAnsi="Arial" w:cs="Arial"/>
          <w:sz w:val="24"/>
          <w:szCs w:val="24"/>
        </w:rPr>
        <w:t xml:space="preserve">uthor the quick ratio of </w:t>
      </w:r>
      <w:r w:rsidR="00E51AFE" w:rsidRPr="008F6D7B">
        <w:rPr>
          <w:rFonts w:ascii="Arial" w:hAnsi="Arial" w:cs="Arial"/>
          <w:sz w:val="24"/>
          <w:szCs w:val="24"/>
        </w:rPr>
        <w:t>WHSmith</w:t>
      </w:r>
      <w:r w:rsidRPr="008F6D7B">
        <w:rPr>
          <w:rFonts w:ascii="Arial" w:hAnsi="Arial" w:cs="Arial"/>
          <w:sz w:val="24"/>
          <w:szCs w:val="24"/>
        </w:rPr>
        <w:t xml:space="preserve"> has increased since 2013 to 2017 please refer to figures …. This shows how quickly </w:t>
      </w:r>
      <w:r w:rsidR="000154A9" w:rsidRPr="008F6D7B">
        <w:rPr>
          <w:rFonts w:ascii="Arial" w:hAnsi="Arial" w:cs="Arial"/>
          <w:sz w:val="24"/>
          <w:szCs w:val="24"/>
        </w:rPr>
        <w:t>WHSmith</w:t>
      </w:r>
      <w:r w:rsidRPr="008F6D7B">
        <w:rPr>
          <w:rFonts w:ascii="Arial" w:hAnsi="Arial" w:cs="Arial"/>
          <w:sz w:val="24"/>
          <w:szCs w:val="24"/>
        </w:rPr>
        <w:t xml:space="preserve"> can pay back its or meet its </w:t>
      </w:r>
      <w:r w:rsidR="00857DD3" w:rsidRPr="008F6D7B">
        <w:rPr>
          <w:rFonts w:ascii="Arial" w:hAnsi="Arial" w:cs="Arial"/>
          <w:sz w:val="24"/>
          <w:szCs w:val="24"/>
        </w:rPr>
        <w:t>short-term</w:t>
      </w:r>
      <w:r w:rsidRPr="008F6D7B">
        <w:rPr>
          <w:rFonts w:ascii="Arial" w:hAnsi="Arial" w:cs="Arial"/>
          <w:sz w:val="24"/>
          <w:szCs w:val="24"/>
        </w:rPr>
        <w:t xml:space="preserve"> obligations using only the most liquid assets such as Cash as Debtors as well as pre-payments.</w:t>
      </w:r>
    </w:p>
    <w:p w14:paraId="0AB0147C" w14:textId="3FA498D9" w:rsidR="00234570" w:rsidRPr="008F6D7B" w:rsidRDefault="00A40891" w:rsidP="00EA5882">
      <w:pPr>
        <w:tabs>
          <w:tab w:val="left" w:pos="2375"/>
        </w:tabs>
        <w:rPr>
          <w:rFonts w:ascii="Arial" w:hAnsi="Arial" w:cs="Arial"/>
          <w:b/>
          <w:sz w:val="24"/>
          <w:szCs w:val="24"/>
        </w:rPr>
      </w:pPr>
      <w:r w:rsidRPr="008F6D7B">
        <w:rPr>
          <w:rFonts w:ascii="Arial" w:hAnsi="Arial" w:cs="Arial"/>
          <w:b/>
          <w:sz w:val="24"/>
          <w:szCs w:val="24"/>
        </w:rPr>
        <w:t>GEARING/LEVERAGE RATIO</w:t>
      </w:r>
    </w:p>
    <w:p w14:paraId="16E2A352" w14:textId="15CCD454" w:rsidR="00EA5882" w:rsidRPr="008F6D7B" w:rsidRDefault="00EA5882" w:rsidP="00EA5882">
      <w:pPr>
        <w:tabs>
          <w:tab w:val="left" w:pos="2375"/>
        </w:tabs>
        <w:rPr>
          <w:rFonts w:ascii="Arial" w:hAnsi="Arial" w:cs="Arial"/>
          <w:sz w:val="24"/>
          <w:szCs w:val="24"/>
        </w:rPr>
      </w:pPr>
      <w:r w:rsidRPr="008F6D7B">
        <w:rPr>
          <w:rFonts w:ascii="Arial" w:hAnsi="Arial" w:cs="Arial"/>
          <w:sz w:val="24"/>
          <w:szCs w:val="24"/>
        </w:rPr>
        <w:t xml:space="preserve">The capital and equity of the firm is measured using the Gearing /Leverage method and the calculations can be done using the figures in the balance </w:t>
      </w:r>
      <w:r w:rsidR="000154A9" w:rsidRPr="008F6D7B">
        <w:rPr>
          <w:rFonts w:ascii="Arial" w:hAnsi="Arial" w:cs="Arial"/>
          <w:sz w:val="24"/>
          <w:szCs w:val="24"/>
        </w:rPr>
        <w:t>sheet.</w:t>
      </w:r>
      <w:r w:rsidRPr="008F6D7B">
        <w:rPr>
          <w:rFonts w:ascii="Arial" w:hAnsi="Arial" w:cs="Arial"/>
          <w:sz w:val="24"/>
          <w:szCs w:val="24"/>
        </w:rPr>
        <w:t xml:space="preserve"> The increase or decrease in the borrowings by the company can have different results.  </w:t>
      </w:r>
      <w:r w:rsidR="000154A9" w:rsidRPr="008F6D7B">
        <w:rPr>
          <w:rFonts w:ascii="Arial" w:hAnsi="Arial" w:cs="Arial"/>
          <w:sz w:val="24"/>
          <w:szCs w:val="24"/>
        </w:rPr>
        <w:t>WHSmith</w:t>
      </w:r>
      <w:r w:rsidR="001036F9" w:rsidRPr="008F6D7B">
        <w:rPr>
          <w:rFonts w:ascii="Arial" w:hAnsi="Arial" w:cs="Arial"/>
          <w:sz w:val="24"/>
          <w:szCs w:val="24"/>
        </w:rPr>
        <w:t xml:space="preserve"> </w:t>
      </w:r>
      <w:r w:rsidR="000154A9" w:rsidRPr="008F6D7B">
        <w:rPr>
          <w:rFonts w:ascii="Arial" w:hAnsi="Arial" w:cs="Arial"/>
          <w:sz w:val="24"/>
          <w:szCs w:val="24"/>
        </w:rPr>
        <w:t>Leverage,</w:t>
      </w:r>
      <w:r w:rsidR="001036F9" w:rsidRPr="008F6D7B">
        <w:rPr>
          <w:rFonts w:ascii="Arial" w:hAnsi="Arial" w:cs="Arial"/>
          <w:sz w:val="24"/>
          <w:szCs w:val="24"/>
        </w:rPr>
        <w:t xml:space="preserve"> there was an increase in 2014 as the balance sheet showed no borrowing in 2013, but in 2014 there was borrowing at 0.11 and decrease in 2015 but an increase in 2016 of 0.10 and increase in 2017 of 0.11 despite its competitors gearing was lower at 0.8</w:t>
      </w:r>
      <w:r w:rsidR="00992481" w:rsidRPr="008F6D7B">
        <w:rPr>
          <w:rFonts w:ascii="Arial" w:hAnsi="Arial" w:cs="Arial"/>
          <w:sz w:val="24"/>
          <w:szCs w:val="24"/>
        </w:rPr>
        <w:t xml:space="preserve"> </w:t>
      </w:r>
    </w:p>
    <w:tbl>
      <w:tblPr>
        <w:tblW w:w="10125" w:type="dxa"/>
        <w:tblLook w:val="04A0" w:firstRow="1" w:lastRow="0" w:firstColumn="1" w:lastColumn="0" w:noHBand="0" w:noVBand="1"/>
      </w:tblPr>
      <w:tblGrid>
        <w:gridCol w:w="3026"/>
        <w:gridCol w:w="222"/>
        <w:gridCol w:w="920"/>
        <w:gridCol w:w="1097"/>
        <w:gridCol w:w="920"/>
        <w:gridCol w:w="920"/>
        <w:gridCol w:w="960"/>
        <w:gridCol w:w="2060"/>
      </w:tblGrid>
      <w:tr w:rsidR="00276185" w:rsidRPr="008F6D7B" w14:paraId="521D3295" w14:textId="77777777" w:rsidTr="00DD731C">
        <w:trPr>
          <w:trHeight w:val="300"/>
        </w:trPr>
        <w:tc>
          <w:tcPr>
            <w:tcW w:w="8065" w:type="dxa"/>
            <w:gridSpan w:val="7"/>
            <w:tcBorders>
              <w:top w:val="nil"/>
              <w:left w:val="nil"/>
              <w:bottom w:val="nil"/>
              <w:right w:val="nil"/>
            </w:tcBorders>
            <w:shd w:val="clear" w:color="auto" w:fill="auto"/>
            <w:noWrap/>
            <w:vAlign w:val="bottom"/>
            <w:hideMark/>
          </w:tcPr>
          <w:p w14:paraId="716D64E0" w14:textId="43916FCB" w:rsidR="00276185" w:rsidRPr="008F6D7B" w:rsidRDefault="00DD731C" w:rsidP="00E65FFB">
            <w:pPr>
              <w:spacing w:after="0" w:line="240" w:lineRule="auto"/>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Table 4. Gearing</w:t>
            </w:r>
            <w:r w:rsidR="00276185" w:rsidRPr="008F6D7B">
              <w:rPr>
                <w:rFonts w:ascii="Arial" w:eastAsia="Times New Roman" w:hAnsi="Arial" w:cs="Arial"/>
                <w:b/>
                <w:bCs/>
                <w:color w:val="000000"/>
                <w:sz w:val="24"/>
                <w:szCs w:val="24"/>
                <w:lang w:eastAsia="en-GB"/>
              </w:rPr>
              <w:t>/leverage ratios of WHSMITH (2013 - 2017) and The Royal Mail (2017)</w:t>
            </w:r>
          </w:p>
        </w:tc>
        <w:tc>
          <w:tcPr>
            <w:tcW w:w="2060" w:type="dxa"/>
            <w:tcBorders>
              <w:top w:val="nil"/>
              <w:left w:val="nil"/>
              <w:bottom w:val="nil"/>
              <w:right w:val="nil"/>
            </w:tcBorders>
            <w:shd w:val="clear" w:color="auto" w:fill="auto"/>
            <w:noWrap/>
            <w:vAlign w:val="bottom"/>
            <w:hideMark/>
          </w:tcPr>
          <w:p w14:paraId="0CC3E462" w14:textId="77777777" w:rsidR="00276185" w:rsidRPr="008F6D7B" w:rsidRDefault="00276185" w:rsidP="00E65FFB">
            <w:pPr>
              <w:spacing w:after="0" w:line="240" w:lineRule="auto"/>
              <w:rPr>
                <w:rFonts w:ascii="Arial" w:eastAsia="Times New Roman" w:hAnsi="Arial" w:cs="Arial"/>
                <w:b/>
                <w:bCs/>
                <w:color w:val="000000"/>
                <w:sz w:val="24"/>
                <w:szCs w:val="24"/>
                <w:lang w:eastAsia="en-GB"/>
              </w:rPr>
            </w:pPr>
          </w:p>
        </w:tc>
      </w:tr>
      <w:tr w:rsidR="00276185" w:rsidRPr="008F6D7B" w14:paraId="586E2CEA" w14:textId="77777777" w:rsidTr="00DD731C">
        <w:trPr>
          <w:trHeight w:val="300"/>
        </w:trPr>
        <w:tc>
          <w:tcPr>
            <w:tcW w:w="3026" w:type="dxa"/>
            <w:tcBorders>
              <w:top w:val="nil"/>
              <w:left w:val="nil"/>
              <w:bottom w:val="nil"/>
              <w:right w:val="nil"/>
            </w:tcBorders>
            <w:shd w:val="clear" w:color="auto" w:fill="auto"/>
            <w:noWrap/>
            <w:vAlign w:val="bottom"/>
            <w:hideMark/>
          </w:tcPr>
          <w:p w14:paraId="452A53B2" w14:textId="77777777" w:rsidR="00276185" w:rsidRPr="008F6D7B" w:rsidRDefault="00276185" w:rsidP="00E65FFB">
            <w:pPr>
              <w:spacing w:after="0" w:line="240" w:lineRule="auto"/>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 xml:space="preserve">WHSMITH PLC </w:t>
            </w:r>
          </w:p>
        </w:tc>
        <w:tc>
          <w:tcPr>
            <w:tcW w:w="222" w:type="dxa"/>
            <w:tcBorders>
              <w:top w:val="nil"/>
              <w:left w:val="nil"/>
              <w:bottom w:val="nil"/>
              <w:right w:val="nil"/>
            </w:tcBorders>
            <w:shd w:val="clear" w:color="auto" w:fill="auto"/>
            <w:noWrap/>
            <w:vAlign w:val="bottom"/>
            <w:hideMark/>
          </w:tcPr>
          <w:p w14:paraId="03D9BE24" w14:textId="77777777" w:rsidR="00276185" w:rsidRPr="008F6D7B" w:rsidRDefault="00276185" w:rsidP="00E65FFB">
            <w:pPr>
              <w:spacing w:after="0" w:line="240" w:lineRule="auto"/>
              <w:rPr>
                <w:rFonts w:ascii="Arial" w:eastAsia="Times New Roman" w:hAnsi="Arial" w:cs="Arial"/>
                <w:b/>
                <w:bCs/>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536022D3" w14:textId="77777777" w:rsidR="00276185" w:rsidRPr="008F6D7B" w:rsidRDefault="00276185"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2013</w:t>
            </w:r>
          </w:p>
        </w:tc>
        <w:tc>
          <w:tcPr>
            <w:tcW w:w="1097" w:type="dxa"/>
            <w:tcBorders>
              <w:top w:val="nil"/>
              <w:left w:val="nil"/>
              <w:bottom w:val="nil"/>
              <w:right w:val="nil"/>
            </w:tcBorders>
            <w:shd w:val="clear" w:color="auto" w:fill="auto"/>
            <w:noWrap/>
            <w:vAlign w:val="bottom"/>
            <w:hideMark/>
          </w:tcPr>
          <w:p w14:paraId="2A24D7E3" w14:textId="77777777" w:rsidR="00276185" w:rsidRPr="008F6D7B" w:rsidRDefault="00276185"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2014</w:t>
            </w:r>
          </w:p>
        </w:tc>
        <w:tc>
          <w:tcPr>
            <w:tcW w:w="920" w:type="dxa"/>
            <w:tcBorders>
              <w:top w:val="nil"/>
              <w:left w:val="nil"/>
              <w:bottom w:val="nil"/>
              <w:right w:val="nil"/>
            </w:tcBorders>
            <w:shd w:val="clear" w:color="auto" w:fill="auto"/>
            <w:noWrap/>
            <w:vAlign w:val="bottom"/>
            <w:hideMark/>
          </w:tcPr>
          <w:p w14:paraId="627AF422" w14:textId="77777777" w:rsidR="00276185" w:rsidRPr="008F6D7B" w:rsidRDefault="00276185"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2015</w:t>
            </w:r>
          </w:p>
        </w:tc>
        <w:tc>
          <w:tcPr>
            <w:tcW w:w="920" w:type="dxa"/>
            <w:tcBorders>
              <w:top w:val="nil"/>
              <w:left w:val="nil"/>
              <w:bottom w:val="nil"/>
              <w:right w:val="nil"/>
            </w:tcBorders>
            <w:shd w:val="clear" w:color="auto" w:fill="auto"/>
            <w:noWrap/>
            <w:vAlign w:val="bottom"/>
            <w:hideMark/>
          </w:tcPr>
          <w:p w14:paraId="21F49FEF" w14:textId="77777777" w:rsidR="00276185" w:rsidRPr="008F6D7B" w:rsidRDefault="00276185"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2016</w:t>
            </w:r>
          </w:p>
        </w:tc>
        <w:tc>
          <w:tcPr>
            <w:tcW w:w="960" w:type="dxa"/>
            <w:tcBorders>
              <w:top w:val="nil"/>
              <w:left w:val="nil"/>
              <w:bottom w:val="nil"/>
              <w:right w:val="nil"/>
            </w:tcBorders>
            <w:shd w:val="clear" w:color="auto" w:fill="auto"/>
            <w:noWrap/>
            <w:vAlign w:val="bottom"/>
            <w:hideMark/>
          </w:tcPr>
          <w:p w14:paraId="40A856A9" w14:textId="77777777" w:rsidR="00276185" w:rsidRPr="008F6D7B" w:rsidRDefault="00276185"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2017</w:t>
            </w:r>
          </w:p>
        </w:tc>
        <w:tc>
          <w:tcPr>
            <w:tcW w:w="2060" w:type="dxa"/>
            <w:tcBorders>
              <w:top w:val="nil"/>
              <w:left w:val="nil"/>
              <w:bottom w:val="nil"/>
              <w:right w:val="nil"/>
            </w:tcBorders>
            <w:shd w:val="clear" w:color="auto" w:fill="auto"/>
            <w:vAlign w:val="bottom"/>
            <w:hideMark/>
          </w:tcPr>
          <w:p w14:paraId="15116C23" w14:textId="77777777" w:rsidR="00276185" w:rsidRPr="008F6D7B" w:rsidRDefault="00276185" w:rsidP="00E65FFB">
            <w:pPr>
              <w:spacing w:after="0" w:line="240" w:lineRule="auto"/>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The Royal Mail 2017</w:t>
            </w:r>
          </w:p>
        </w:tc>
      </w:tr>
      <w:tr w:rsidR="00276185" w:rsidRPr="008F6D7B" w14:paraId="6F9A6684" w14:textId="77777777" w:rsidTr="00DD731C">
        <w:trPr>
          <w:trHeight w:val="300"/>
        </w:trPr>
        <w:tc>
          <w:tcPr>
            <w:tcW w:w="3026" w:type="dxa"/>
            <w:tcBorders>
              <w:top w:val="nil"/>
              <w:left w:val="nil"/>
              <w:bottom w:val="nil"/>
              <w:right w:val="nil"/>
            </w:tcBorders>
            <w:shd w:val="clear" w:color="auto" w:fill="auto"/>
            <w:noWrap/>
            <w:vAlign w:val="bottom"/>
            <w:hideMark/>
          </w:tcPr>
          <w:p w14:paraId="15BE01AD" w14:textId="77777777" w:rsidR="00276185" w:rsidRPr="008F6D7B" w:rsidRDefault="00276185" w:rsidP="00E65FFB">
            <w:pPr>
              <w:spacing w:after="0" w:line="240" w:lineRule="auto"/>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Debt Equity Ratio</w:t>
            </w:r>
          </w:p>
        </w:tc>
        <w:tc>
          <w:tcPr>
            <w:tcW w:w="222" w:type="dxa"/>
            <w:tcBorders>
              <w:top w:val="nil"/>
              <w:left w:val="nil"/>
              <w:bottom w:val="nil"/>
              <w:right w:val="nil"/>
            </w:tcBorders>
            <w:shd w:val="clear" w:color="auto" w:fill="auto"/>
            <w:noWrap/>
            <w:vAlign w:val="bottom"/>
            <w:hideMark/>
          </w:tcPr>
          <w:p w14:paraId="3552F635" w14:textId="77777777" w:rsidR="00276185" w:rsidRPr="008F6D7B" w:rsidRDefault="00276185" w:rsidP="00E65FFB">
            <w:pPr>
              <w:spacing w:after="0" w:line="240" w:lineRule="auto"/>
              <w:rPr>
                <w:rFonts w:ascii="Arial" w:eastAsia="Times New Roman" w:hAnsi="Arial" w:cs="Arial"/>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4ABC171C" w14:textId="77777777" w:rsidR="00276185" w:rsidRPr="008F6D7B" w:rsidRDefault="00276185" w:rsidP="00E65FFB">
            <w:pPr>
              <w:spacing w:after="0" w:line="240" w:lineRule="auto"/>
              <w:rPr>
                <w:rFonts w:ascii="Arial" w:eastAsia="Times New Roman" w:hAnsi="Arial" w:cs="Arial"/>
                <w:sz w:val="24"/>
                <w:szCs w:val="24"/>
                <w:lang w:eastAsia="en-GB"/>
              </w:rPr>
            </w:pPr>
          </w:p>
        </w:tc>
        <w:tc>
          <w:tcPr>
            <w:tcW w:w="1097" w:type="dxa"/>
            <w:tcBorders>
              <w:top w:val="nil"/>
              <w:left w:val="nil"/>
              <w:bottom w:val="nil"/>
              <w:right w:val="nil"/>
            </w:tcBorders>
            <w:shd w:val="clear" w:color="auto" w:fill="auto"/>
            <w:noWrap/>
            <w:vAlign w:val="bottom"/>
            <w:hideMark/>
          </w:tcPr>
          <w:p w14:paraId="2CCF6E6E" w14:textId="77777777" w:rsidR="00276185" w:rsidRPr="008F6D7B" w:rsidRDefault="00276185"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0.11%</w:t>
            </w:r>
          </w:p>
        </w:tc>
        <w:tc>
          <w:tcPr>
            <w:tcW w:w="920" w:type="dxa"/>
            <w:tcBorders>
              <w:top w:val="nil"/>
              <w:left w:val="nil"/>
              <w:bottom w:val="nil"/>
              <w:right w:val="nil"/>
            </w:tcBorders>
            <w:shd w:val="clear" w:color="auto" w:fill="auto"/>
            <w:noWrap/>
            <w:vAlign w:val="bottom"/>
            <w:hideMark/>
          </w:tcPr>
          <w:p w14:paraId="2CCC42F6" w14:textId="77777777" w:rsidR="00276185" w:rsidRPr="008F6D7B" w:rsidRDefault="00276185"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0.06%</w:t>
            </w:r>
          </w:p>
        </w:tc>
        <w:tc>
          <w:tcPr>
            <w:tcW w:w="920" w:type="dxa"/>
            <w:tcBorders>
              <w:top w:val="nil"/>
              <w:left w:val="nil"/>
              <w:bottom w:val="nil"/>
              <w:right w:val="nil"/>
            </w:tcBorders>
            <w:shd w:val="clear" w:color="auto" w:fill="auto"/>
            <w:noWrap/>
            <w:vAlign w:val="bottom"/>
            <w:hideMark/>
          </w:tcPr>
          <w:p w14:paraId="33319868" w14:textId="77777777" w:rsidR="00276185" w:rsidRPr="008F6D7B" w:rsidRDefault="00276185"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0.10%</w:t>
            </w:r>
          </w:p>
        </w:tc>
        <w:tc>
          <w:tcPr>
            <w:tcW w:w="960" w:type="dxa"/>
            <w:tcBorders>
              <w:top w:val="nil"/>
              <w:left w:val="nil"/>
              <w:bottom w:val="nil"/>
              <w:right w:val="nil"/>
            </w:tcBorders>
            <w:shd w:val="clear" w:color="auto" w:fill="auto"/>
            <w:noWrap/>
            <w:vAlign w:val="bottom"/>
            <w:hideMark/>
          </w:tcPr>
          <w:p w14:paraId="10B09ABC" w14:textId="77777777" w:rsidR="00276185" w:rsidRPr="008F6D7B" w:rsidRDefault="00276185"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0.11%</w:t>
            </w:r>
          </w:p>
        </w:tc>
        <w:tc>
          <w:tcPr>
            <w:tcW w:w="2060" w:type="dxa"/>
            <w:tcBorders>
              <w:top w:val="nil"/>
              <w:left w:val="nil"/>
              <w:bottom w:val="nil"/>
              <w:right w:val="nil"/>
            </w:tcBorders>
            <w:shd w:val="clear" w:color="auto" w:fill="auto"/>
            <w:noWrap/>
            <w:vAlign w:val="bottom"/>
            <w:hideMark/>
          </w:tcPr>
          <w:p w14:paraId="622CE6AD" w14:textId="77777777" w:rsidR="00276185" w:rsidRPr="008F6D7B" w:rsidRDefault="00276185"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0.08%</w:t>
            </w:r>
          </w:p>
        </w:tc>
      </w:tr>
      <w:tr w:rsidR="00276185" w:rsidRPr="008F6D7B" w14:paraId="7CAA47D5" w14:textId="77777777" w:rsidTr="00DD731C">
        <w:trPr>
          <w:trHeight w:val="300"/>
        </w:trPr>
        <w:tc>
          <w:tcPr>
            <w:tcW w:w="3026" w:type="dxa"/>
            <w:tcBorders>
              <w:top w:val="nil"/>
              <w:left w:val="nil"/>
              <w:bottom w:val="nil"/>
              <w:right w:val="nil"/>
            </w:tcBorders>
            <w:shd w:val="clear" w:color="auto" w:fill="auto"/>
            <w:noWrap/>
            <w:vAlign w:val="bottom"/>
            <w:hideMark/>
          </w:tcPr>
          <w:p w14:paraId="115BD6D5" w14:textId="77777777" w:rsidR="00276185" w:rsidRPr="008F6D7B" w:rsidRDefault="00276185" w:rsidP="00E65FFB">
            <w:pPr>
              <w:spacing w:after="0" w:line="240" w:lineRule="auto"/>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Debt to capital Ratio</w:t>
            </w:r>
          </w:p>
        </w:tc>
        <w:tc>
          <w:tcPr>
            <w:tcW w:w="222" w:type="dxa"/>
            <w:tcBorders>
              <w:top w:val="nil"/>
              <w:left w:val="nil"/>
              <w:bottom w:val="nil"/>
              <w:right w:val="nil"/>
            </w:tcBorders>
            <w:shd w:val="clear" w:color="auto" w:fill="auto"/>
            <w:noWrap/>
            <w:vAlign w:val="bottom"/>
            <w:hideMark/>
          </w:tcPr>
          <w:p w14:paraId="0B4D6D0B" w14:textId="77777777" w:rsidR="00276185" w:rsidRPr="008F6D7B" w:rsidRDefault="00276185" w:rsidP="00E65FFB">
            <w:pPr>
              <w:spacing w:after="0" w:line="240" w:lineRule="auto"/>
              <w:rPr>
                <w:rFonts w:ascii="Arial" w:eastAsia="Times New Roman" w:hAnsi="Arial" w:cs="Arial"/>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345CF34C" w14:textId="77777777" w:rsidR="00276185" w:rsidRPr="008F6D7B" w:rsidRDefault="00276185" w:rsidP="00E65FFB">
            <w:pPr>
              <w:spacing w:after="0" w:line="240" w:lineRule="auto"/>
              <w:rPr>
                <w:rFonts w:ascii="Arial" w:eastAsia="Times New Roman" w:hAnsi="Arial" w:cs="Arial"/>
                <w:sz w:val="24"/>
                <w:szCs w:val="24"/>
                <w:lang w:eastAsia="en-GB"/>
              </w:rPr>
            </w:pPr>
          </w:p>
        </w:tc>
        <w:tc>
          <w:tcPr>
            <w:tcW w:w="1097" w:type="dxa"/>
            <w:tcBorders>
              <w:top w:val="nil"/>
              <w:left w:val="nil"/>
              <w:bottom w:val="nil"/>
              <w:right w:val="nil"/>
            </w:tcBorders>
            <w:shd w:val="clear" w:color="auto" w:fill="auto"/>
            <w:noWrap/>
            <w:vAlign w:val="bottom"/>
            <w:hideMark/>
          </w:tcPr>
          <w:p w14:paraId="6CEE7C34" w14:textId="77777777" w:rsidR="00276185" w:rsidRPr="008F6D7B" w:rsidRDefault="00276185"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12.11%</w:t>
            </w:r>
          </w:p>
        </w:tc>
        <w:tc>
          <w:tcPr>
            <w:tcW w:w="920" w:type="dxa"/>
            <w:tcBorders>
              <w:top w:val="nil"/>
              <w:left w:val="nil"/>
              <w:bottom w:val="nil"/>
              <w:right w:val="nil"/>
            </w:tcBorders>
            <w:shd w:val="clear" w:color="auto" w:fill="auto"/>
            <w:noWrap/>
            <w:vAlign w:val="bottom"/>
            <w:hideMark/>
          </w:tcPr>
          <w:p w14:paraId="141FCFAE" w14:textId="77777777" w:rsidR="00276185" w:rsidRPr="008F6D7B" w:rsidRDefault="00276185"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0.05%</w:t>
            </w:r>
          </w:p>
        </w:tc>
        <w:tc>
          <w:tcPr>
            <w:tcW w:w="920" w:type="dxa"/>
            <w:tcBorders>
              <w:top w:val="nil"/>
              <w:left w:val="nil"/>
              <w:bottom w:val="nil"/>
              <w:right w:val="nil"/>
            </w:tcBorders>
            <w:shd w:val="clear" w:color="auto" w:fill="auto"/>
            <w:noWrap/>
            <w:vAlign w:val="bottom"/>
            <w:hideMark/>
          </w:tcPr>
          <w:p w14:paraId="236EF232" w14:textId="77777777" w:rsidR="00276185" w:rsidRPr="008F6D7B" w:rsidRDefault="00276185"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0.09%</w:t>
            </w:r>
          </w:p>
        </w:tc>
        <w:tc>
          <w:tcPr>
            <w:tcW w:w="960" w:type="dxa"/>
            <w:tcBorders>
              <w:top w:val="nil"/>
              <w:left w:val="nil"/>
              <w:bottom w:val="nil"/>
              <w:right w:val="nil"/>
            </w:tcBorders>
            <w:shd w:val="clear" w:color="auto" w:fill="auto"/>
            <w:noWrap/>
            <w:vAlign w:val="bottom"/>
            <w:hideMark/>
          </w:tcPr>
          <w:p w14:paraId="724E338A" w14:textId="77777777" w:rsidR="00276185" w:rsidRPr="008F6D7B" w:rsidRDefault="00276185"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0.10%</w:t>
            </w:r>
          </w:p>
        </w:tc>
        <w:tc>
          <w:tcPr>
            <w:tcW w:w="2060" w:type="dxa"/>
            <w:tcBorders>
              <w:top w:val="nil"/>
              <w:left w:val="nil"/>
              <w:bottom w:val="nil"/>
              <w:right w:val="nil"/>
            </w:tcBorders>
            <w:shd w:val="clear" w:color="auto" w:fill="auto"/>
            <w:noWrap/>
            <w:vAlign w:val="bottom"/>
            <w:hideMark/>
          </w:tcPr>
          <w:p w14:paraId="3D1C2AFF" w14:textId="77777777" w:rsidR="00276185" w:rsidRPr="008F6D7B" w:rsidRDefault="00276185"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0.07%</w:t>
            </w:r>
          </w:p>
        </w:tc>
      </w:tr>
    </w:tbl>
    <w:p w14:paraId="1AC13964" w14:textId="1CB6924F" w:rsidR="005C3277" w:rsidRPr="008F6D7B" w:rsidRDefault="00DD731C" w:rsidP="00C814B2">
      <w:pPr>
        <w:rPr>
          <w:rFonts w:ascii="Arial" w:hAnsi="Arial" w:cs="Arial"/>
          <w:b/>
          <w:sz w:val="24"/>
          <w:szCs w:val="24"/>
        </w:rPr>
      </w:pPr>
      <w:r w:rsidRPr="008F6D7B">
        <w:rPr>
          <w:rFonts w:ascii="Arial" w:hAnsi="Arial" w:cs="Arial"/>
          <w:b/>
          <w:sz w:val="24"/>
          <w:szCs w:val="24"/>
        </w:rPr>
        <w:lastRenderedPageBreak/>
        <w:t>Author’s calculations data extracted from WH Smith PLC annual reports and The Royal Mail.</w:t>
      </w:r>
    </w:p>
    <w:p w14:paraId="59DBBF2D" w14:textId="7888B754" w:rsidR="00234570" w:rsidRPr="008F6D7B" w:rsidRDefault="00992481" w:rsidP="00EA5882">
      <w:pPr>
        <w:tabs>
          <w:tab w:val="left" w:pos="2375"/>
        </w:tabs>
        <w:rPr>
          <w:rFonts w:ascii="Arial" w:hAnsi="Arial" w:cs="Arial"/>
          <w:sz w:val="24"/>
          <w:szCs w:val="24"/>
        </w:rPr>
      </w:pPr>
      <w:r w:rsidRPr="008F6D7B">
        <w:rPr>
          <w:rFonts w:ascii="Arial" w:hAnsi="Arial" w:cs="Arial"/>
          <w:sz w:val="24"/>
          <w:szCs w:val="24"/>
        </w:rPr>
        <w:t xml:space="preserve">The indication of </w:t>
      </w:r>
      <w:r w:rsidR="00E51AFE" w:rsidRPr="008F6D7B">
        <w:rPr>
          <w:rFonts w:ascii="Arial" w:hAnsi="Arial" w:cs="Arial"/>
          <w:sz w:val="24"/>
          <w:szCs w:val="24"/>
        </w:rPr>
        <w:t>WHSmith</w:t>
      </w:r>
      <w:r w:rsidRPr="008F6D7B">
        <w:rPr>
          <w:rFonts w:ascii="Arial" w:hAnsi="Arial" w:cs="Arial"/>
          <w:sz w:val="24"/>
          <w:szCs w:val="24"/>
        </w:rPr>
        <w:t xml:space="preserve"> shows that the company took on a </w:t>
      </w:r>
      <w:r w:rsidR="000154A9" w:rsidRPr="008F6D7B">
        <w:rPr>
          <w:rFonts w:ascii="Arial" w:hAnsi="Arial" w:cs="Arial"/>
          <w:sz w:val="24"/>
          <w:szCs w:val="24"/>
        </w:rPr>
        <w:t>long-term</w:t>
      </w:r>
      <w:r w:rsidRPr="008F6D7B">
        <w:rPr>
          <w:rFonts w:ascii="Arial" w:hAnsi="Arial" w:cs="Arial"/>
          <w:sz w:val="24"/>
          <w:szCs w:val="24"/>
        </w:rPr>
        <w:t xml:space="preserve"> loan but sometimes by doing so this might affect the Net profit of the </w:t>
      </w:r>
      <w:r w:rsidR="000154A9" w:rsidRPr="008F6D7B">
        <w:rPr>
          <w:rFonts w:ascii="Arial" w:hAnsi="Arial" w:cs="Arial"/>
          <w:sz w:val="24"/>
          <w:szCs w:val="24"/>
        </w:rPr>
        <w:t>firm’s</w:t>
      </w:r>
      <w:r w:rsidRPr="008F6D7B">
        <w:rPr>
          <w:rFonts w:ascii="Arial" w:hAnsi="Arial" w:cs="Arial"/>
          <w:sz w:val="24"/>
          <w:szCs w:val="24"/>
        </w:rPr>
        <w:t xml:space="preserve"> ability to pay the debt but for </w:t>
      </w:r>
      <w:r w:rsidR="000154A9" w:rsidRPr="008F6D7B">
        <w:rPr>
          <w:rFonts w:ascii="Arial" w:hAnsi="Arial" w:cs="Arial"/>
          <w:sz w:val="24"/>
          <w:szCs w:val="24"/>
        </w:rPr>
        <w:t>WHSmith</w:t>
      </w:r>
      <w:r w:rsidRPr="008F6D7B">
        <w:rPr>
          <w:rFonts w:ascii="Arial" w:hAnsi="Arial" w:cs="Arial"/>
          <w:sz w:val="24"/>
          <w:szCs w:val="24"/>
        </w:rPr>
        <w:t xml:space="preserve"> borrowing was based on acquiring more units for its business as its expanding globally but its it good position to pay back the loan.</w:t>
      </w:r>
    </w:p>
    <w:p w14:paraId="4C4DD3FA" w14:textId="48E87B52" w:rsidR="00A40891" w:rsidRPr="008F6D7B" w:rsidRDefault="00A40891" w:rsidP="00EA5882">
      <w:pPr>
        <w:tabs>
          <w:tab w:val="left" w:pos="2375"/>
        </w:tabs>
        <w:rPr>
          <w:rFonts w:ascii="Arial" w:hAnsi="Arial" w:cs="Arial"/>
          <w:b/>
          <w:sz w:val="24"/>
          <w:szCs w:val="24"/>
        </w:rPr>
      </w:pPr>
      <w:r w:rsidRPr="008F6D7B">
        <w:rPr>
          <w:rFonts w:ascii="Arial" w:hAnsi="Arial" w:cs="Arial"/>
          <w:b/>
          <w:sz w:val="24"/>
          <w:szCs w:val="24"/>
        </w:rPr>
        <w:t>EFFICIENCY RATIO</w:t>
      </w:r>
    </w:p>
    <w:p w14:paraId="175896A2" w14:textId="4F4CDC6C" w:rsidR="006F5130" w:rsidRPr="008F6D7B" w:rsidRDefault="00AB3CD6" w:rsidP="00AB3CD6">
      <w:pPr>
        <w:tabs>
          <w:tab w:val="left" w:pos="2375"/>
        </w:tabs>
        <w:rPr>
          <w:rFonts w:ascii="Arial" w:hAnsi="Arial" w:cs="Arial"/>
          <w:sz w:val="24"/>
          <w:szCs w:val="24"/>
        </w:rPr>
      </w:pPr>
      <w:r w:rsidRPr="008F6D7B">
        <w:rPr>
          <w:rFonts w:ascii="Arial" w:hAnsi="Arial" w:cs="Arial"/>
          <w:sz w:val="24"/>
          <w:szCs w:val="24"/>
        </w:rPr>
        <w:t>For internal purposes company/business use the Efficiency ratio to see how the assets and liabilities are measured well.</w:t>
      </w:r>
    </w:p>
    <w:p w14:paraId="7617E6E5" w14:textId="30D8B1C8" w:rsidR="00243242" w:rsidRPr="008F6D7B" w:rsidRDefault="000154A9" w:rsidP="00423F6A">
      <w:pPr>
        <w:tabs>
          <w:tab w:val="left" w:pos="2375"/>
        </w:tabs>
        <w:rPr>
          <w:rFonts w:ascii="Arial" w:hAnsi="Arial" w:cs="Arial"/>
          <w:sz w:val="24"/>
          <w:szCs w:val="24"/>
        </w:rPr>
      </w:pPr>
      <w:r w:rsidRPr="008F6D7B">
        <w:rPr>
          <w:rFonts w:ascii="Arial" w:hAnsi="Arial" w:cs="Arial"/>
          <w:sz w:val="24"/>
          <w:szCs w:val="24"/>
        </w:rPr>
        <w:t>WHSmith</w:t>
      </w:r>
      <w:r w:rsidR="00C80B3D" w:rsidRPr="008F6D7B">
        <w:rPr>
          <w:rFonts w:ascii="Arial" w:hAnsi="Arial" w:cs="Arial"/>
          <w:sz w:val="24"/>
          <w:szCs w:val="24"/>
        </w:rPr>
        <w:t xml:space="preserve"> </w:t>
      </w:r>
      <w:r w:rsidRPr="008F6D7B">
        <w:rPr>
          <w:rFonts w:ascii="Arial" w:hAnsi="Arial" w:cs="Arial"/>
          <w:sz w:val="24"/>
          <w:szCs w:val="24"/>
        </w:rPr>
        <w:t>Efficiency</w:t>
      </w:r>
      <w:r w:rsidR="00C80B3D" w:rsidRPr="008F6D7B">
        <w:rPr>
          <w:rFonts w:ascii="Arial" w:hAnsi="Arial" w:cs="Arial"/>
          <w:sz w:val="24"/>
          <w:szCs w:val="24"/>
        </w:rPr>
        <w:t xml:space="preserve"> ratios shows that the </w:t>
      </w:r>
      <w:r w:rsidRPr="008F6D7B">
        <w:rPr>
          <w:rFonts w:ascii="Arial" w:hAnsi="Arial" w:cs="Arial"/>
          <w:sz w:val="24"/>
          <w:szCs w:val="24"/>
        </w:rPr>
        <w:t>company’s</w:t>
      </w:r>
      <w:r w:rsidR="00C80B3D" w:rsidRPr="008F6D7B">
        <w:rPr>
          <w:rFonts w:ascii="Arial" w:hAnsi="Arial" w:cs="Arial"/>
          <w:sz w:val="24"/>
          <w:szCs w:val="24"/>
        </w:rPr>
        <w:t xml:space="preserve"> resources are being </w:t>
      </w:r>
      <w:r w:rsidR="00A40891" w:rsidRPr="008F6D7B">
        <w:rPr>
          <w:rFonts w:ascii="Arial" w:hAnsi="Arial" w:cs="Arial"/>
          <w:sz w:val="24"/>
          <w:szCs w:val="24"/>
        </w:rPr>
        <w:t>utilised,</w:t>
      </w:r>
      <w:r w:rsidR="00423F6A" w:rsidRPr="008F6D7B">
        <w:rPr>
          <w:rFonts w:ascii="Arial" w:hAnsi="Arial" w:cs="Arial"/>
          <w:sz w:val="24"/>
          <w:szCs w:val="24"/>
        </w:rPr>
        <w:t xml:space="preserve"> this ratio measures when assets turn into sales. The calculations show </w:t>
      </w:r>
      <w:r w:rsidR="00A40891" w:rsidRPr="008F6D7B">
        <w:rPr>
          <w:rFonts w:ascii="Arial" w:hAnsi="Arial" w:cs="Arial"/>
          <w:sz w:val="24"/>
          <w:szCs w:val="24"/>
        </w:rPr>
        <w:t>a</w:t>
      </w:r>
      <w:r w:rsidR="00423F6A" w:rsidRPr="008F6D7B">
        <w:rPr>
          <w:rFonts w:ascii="Arial" w:hAnsi="Arial" w:cs="Arial"/>
          <w:sz w:val="24"/>
          <w:szCs w:val="24"/>
        </w:rPr>
        <w:t xml:space="preserve"> reduction in 2014 of 2,54 compared to 2.56 in 2013.  But then a sharp increase in 2015 of </w:t>
      </w:r>
      <w:r w:rsidR="00A40891" w:rsidRPr="008F6D7B">
        <w:rPr>
          <w:rFonts w:ascii="Arial" w:hAnsi="Arial" w:cs="Arial"/>
          <w:sz w:val="24"/>
          <w:szCs w:val="24"/>
        </w:rPr>
        <w:t>5.12 and</w:t>
      </w:r>
      <w:r w:rsidR="00423F6A" w:rsidRPr="008F6D7B">
        <w:rPr>
          <w:rFonts w:ascii="Arial" w:hAnsi="Arial" w:cs="Arial"/>
          <w:sz w:val="24"/>
          <w:szCs w:val="24"/>
        </w:rPr>
        <w:t xml:space="preserve"> decrease from 2016 and 2017</w:t>
      </w:r>
    </w:p>
    <w:tbl>
      <w:tblPr>
        <w:tblW w:w="10125" w:type="dxa"/>
        <w:tblLook w:val="04A0" w:firstRow="1" w:lastRow="0" w:firstColumn="1" w:lastColumn="0" w:noHBand="0" w:noVBand="1"/>
      </w:tblPr>
      <w:tblGrid>
        <w:gridCol w:w="3026"/>
        <w:gridCol w:w="222"/>
        <w:gridCol w:w="920"/>
        <w:gridCol w:w="1097"/>
        <w:gridCol w:w="920"/>
        <w:gridCol w:w="920"/>
        <w:gridCol w:w="960"/>
        <w:gridCol w:w="2060"/>
      </w:tblGrid>
      <w:tr w:rsidR="00293D98" w:rsidRPr="008F6D7B" w14:paraId="68B395F5" w14:textId="77777777" w:rsidTr="00DD731C">
        <w:trPr>
          <w:trHeight w:val="300"/>
        </w:trPr>
        <w:tc>
          <w:tcPr>
            <w:tcW w:w="7105" w:type="dxa"/>
            <w:gridSpan w:val="6"/>
            <w:tcBorders>
              <w:top w:val="nil"/>
              <w:left w:val="nil"/>
              <w:bottom w:val="nil"/>
              <w:right w:val="nil"/>
            </w:tcBorders>
            <w:shd w:val="clear" w:color="auto" w:fill="auto"/>
            <w:noWrap/>
            <w:vAlign w:val="bottom"/>
            <w:hideMark/>
          </w:tcPr>
          <w:p w14:paraId="6094349A" w14:textId="207CE1F5" w:rsidR="00293D98" w:rsidRPr="008F6D7B" w:rsidRDefault="00DD731C" w:rsidP="00E65FFB">
            <w:pPr>
              <w:spacing w:after="0" w:line="240" w:lineRule="auto"/>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 xml:space="preserve">Table 5. </w:t>
            </w:r>
            <w:r w:rsidR="00293D98" w:rsidRPr="008F6D7B">
              <w:rPr>
                <w:rFonts w:ascii="Arial" w:eastAsia="Times New Roman" w:hAnsi="Arial" w:cs="Arial"/>
                <w:b/>
                <w:bCs/>
                <w:color w:val="000000"/>
                <w:sz w:val="24"/>
                <w:szCs w:val="24"/>
                <w:lang w:eastAsia="en-GB"/>
              </w:rPr>
              <w:t>Efficiency ratios of WHSMITH (2013 - 2017) and The Royal Mail (2017)</w:t>
            </w:r>
          </w:p>
        </w:tc>
        <w:tc>
          <w:tcPr>
            <w:tcW w:w="960" w:type="dxa"/>
            <w:tcBorders>
              <w:top w:val="nil"/>
              <w:left w:val="nil"/>
              <w:bottom w:val="nil"/>
              <w:right w:val="nil"/>
            </w:tcBorders>
            <w:shd w:val="clear" w:color="auto" w:fill="auto"/>
            <w:noWrap/>
            <w:vAlign w:val="bottom"/>
            <w:hideMark/>
          </w:tcPr>
          <w:p w14:paraId="30B2F48D" w14:textId="77777777" w:rsidR="00293D98" w:rsidRPr="008F6D7B" w:rsidRDefault="00293D98" w:rsidP="00E65FFB">
            <w:pPr>
              <w:spacing w:after="0" w:line="240" w:lineRule="auto"/>
              <w:rPr>
                <w:rFonts w:ascii="Arial" w:eastAsia="Times New Roman" w:hAnsi="Arial" w:cs="Arial"/>
                <w:b/>
                <w:bCs/>
                <w:color w:val="000000"/>
                <w:sz w:val="24"/>
                <w:szCs w:val="24"/>
                <w:lang w:eastAsia="en-GB"/>
              </w:rPr>
            </w:pPr>
          </w:p>
        </w:tc>
        <w:tc>
          <w:tcPr>
            <w:tcW w:w="2060" w:type="dxa"/>
            <w:tcBorders>
              <w:top w:val="nil"/>
              <w:left w:val="nil"/>
              <w:bottom w:val="nil"/>
              <w:right w:val="nil"/>
            </w:tcBorders>
            <w:shd w:val="clear" w:color="auto" w:fill="auto"/>
            <w:noWrap/>
            <w:vAlign w:val="bottom"/>
            <w:hideMark/>
          </w:tcPr>
          <w:p w14:paraId="5C5CA1AF" w14:textId="77777777" w:rsidR="00293D98" w:rsidRPr="008F6D7B" w:rsidRDefault="00293D98" w:rsidP="00E65FFB">
            <w:pPr>
              <w:spacing w:after="0" w:line="240" w:lineRule="auto"/>
              <w:rPr>
                <w:rFonts w:ascii="Arial" w:eastAsia="Times New Roman" w:hAnsi="Arial" w:cs="Arial"/>
                <w:sz w:val="24"/>
                <w:szCs w:val="24"/>
                <w:lang w:eastAsia="en-GB"/>
              </w:rPr>
            </w:pPr>
          </w:p>
        </w:tc>
      </w:tr>
      <w:tr w:rsidR="00293D98" w:rsidRPr="008F6D7B" w14:paraId="6721E39D" w14:textId="77777777" w:rsidTr="00DD731C">
        <w:trPr>
          <w:trHeight w:val="315"/>
        </w:trPr>
        <w:tc>
          <w:tcPr>
            <w:tcW w:w="3026" w:type="dxa"/>
            <w:tcBorders>
              <w:top w:val="nil"/>
              <w:left w:val="nil"/>
              <w:bottom w:val="nil"/>
              <w:right w:val="nil"/>
            </w:tcBorders>
            <w:shd w:val="clear" w:color="auto" w:fill="auto"/>
            <w:noWrap/>
            <w:vAlign w:val="bottom"/>
            <w:hideMark/>
          </w:tcPr>
          <w:p w14:paraId="4C8CBA9C" w14:textId="77777777" w:rsidR="00293D98" w:rsidRPr="008F6D7B" w:rsidRDefault="00293D98" w:rsidP="00E65FFB">
            <w:pPr>
              <w:spacing w:after="0" w:line="240" w:lineRule="auto"/>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 xml:space="preserve">WHSMITH PLC </w:t>
            </w:r>
          </w:p>
        </w:tc>
        <w:tc>
          <w:tcPr>
            <w:tcW w:w="222" w:type="dxa"/>
            <w:tcBorders>
              <w:top w:val="nil"/>
              <w:left w:val="nil"/>
              <w:bottom w:val="nil"/>
              <w:right w:val="nil"/>
            </w:tcBorders>
            <w:shd w:val="clear" w:color="auto" w:fill="auto"/>
            <w:noWrap/>
            <w:vAlign w:val="bottom"/>
            <w:hideMark/>
          </w:tcPr>
          <w:p w14:paraId="4DDFCE02" w14:textId="77777777" w:rsidR="00293D98" w:rsidRPr="008F6D7B" w:rsidRDefault="00293D98" w:rsidP="00E65FFB">
            <w:pPr>
              <w:spacing w:after="0" w:line="240" w:lineRule="auto"/>
              <w:rPr>
                <w:rFonts w:ascii="Arial" w:eastAsia="Times New Roman" w:hAnsi="Arial" w:cs="Arial"/>
                <w:b/>
                <w:bCs/>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1DEF0CAD" w14:textId="77777777" w:rsidR="00293D98" w:rsidRPr="008F6D7B" w:rsidRDefault="00293D98"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2013</w:t>
            </w:r>
          </w:p>
        </w:tc>
        <w:tc>
          <w:tcPr>
            <w:tcW w:w="1097" w:type="dxa"/>
            <w:tcBorders>
              <w:top w:val="nil"/>
              <w:left w:val="nil"/>
              <w:bottom w:val="nil"/>
              <w:right w:val="nil"/>
            </w:tcBorders>
            <w:shd w:val="clear" w:color="auto" w:fill="auto"/>
            <w:noWrap/>
            <w:vAlign w:val="bottom"/>
            <w:hideMark/>
          </w:tcPr>
          <w:p w14:paraId="76C61C8A" w14:textId="77777777" w:rsidR="00293D98" w:rsidRPr="008F6D7B" w:rsidRDefault="00293D98"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2014</w:t>
            </w:r>
          </w:p>
        </w:tc>
        <w:tc>
          <w:tcPr>
            <w:tcW w:w="920" w:type="dxa"/>
            <w:tcBorders>
              <w:top w:val="nil"/>
              <w:left w:val="nil"/>
              <w:bottom w:val="nil"/>
              <w:right w:val="nil"/>
            </w:tcBorders>
            <w:shd w:val="clear" w:color="auto" w:fill="auto"/>
            <w:noWrap/>
            <w:vAlign w:val="bottom"/>
            <w:hideMark/>
          </w:tcPr>
          <w:p w14:paraId="2941D637" w14:textId="77777777" w:rsidR="00293D98" w:rsidRPr="008F6D7B" w:rsidRDefault="00293D98"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2015</w:t>
            </w:r>
          </w:p>
        </w:tc>
        <w:tc>
          <w:tcPr>
            <w:tcW w:w="920" w:type="dxa"/>
            <w:tcBorders>
              <w:top w:val="nil"/>
              <w:left w:val="nil"/>
              <w:bottom w:val="nil"/>
              <w:right w:val="nil"/>
            </w:tcBorders>
            <w:shd w:val="clear" w:color="auto" w:fill="auto"/>
            <w:noWrap/>
            <w:vAlign w:val="bottom"/>
            <w:hideMark/>
          </w:tcPr>
          <w:p w14:paraId="5DC3CE07" w14:textId="77777777" w:rsidR="00293D98" w:rsidRPr="008F6D7B" w:rsidRDefault="00293D98"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2016</w:t>
            </w:r>
          </w:p>
        </w:tc>
        <w:tc>
          <w:tcPr>
            <w:tcW w:w="960" w:type="dxa"/>
            <w:tcBorders>
              <w:top w:val="nil"/>
              <w:left w:val="nil"/>
              <w:bottom w:val="nil"/>
              <w:right w:val="nil"/>
            </w:tcBorders>
            <w:shd w:val="clear" w:color="auto" w:fill="auto"/>
            <w:noWrap/>
            <w:vAlign w:val="bottom"/>
            <w:hideMark/>
          </w:tcPr>
          <w:p w14:paraId="3BC3B869" w14:textId="77777777" w:rsidR="00293D98" w:rsidRPr="008F6D7B" w:rsidRDefault="00293D98" w:rsidP="00E65FFB">
            <w:pPr>
              <w:spacing w:after="0" w:line="240" w:lineRule="auto"/>
              <w:jc w:val="right"/>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2017</w:t>
            </w:r>
          </w:p>
        </w:tc>
        <w:tc>
          <w:tcPr>
            <w:tcW w:w="2060" w:type="dxa"/>
            <w:tcBorders>
              <w:top w:val="nil"/>
              <w:left w:val="nil"/>
              <w:bottom w:val="nil"/>
              <w:right w:val="nil"/>
            </w:tcBorders>
            <w:shd w:val="clear" w:color="auto" w:fill="auto"/>
            <w:vAlign w:val="bottom"/>
            <w:hideMark/>
          </w:tcPr>
          <w:p w14:paraId="5E867420" w14:textId="77777777" w:rsidR="00293D98" w:rsidRPr="008F6D7B" w:rsidRDefault="00293D98" w:rsidP="00E65FFB">
            <w:pPr>
              <w:spacing w:after="0" w:line="240" w:lineRule="auto"/>
              <w:rPr>
                <w:rFonts w:ascii="Arial" w:eastAsia="Times New Roman" w:hAnsi="Arial" w:cs="Arial"/>
                <w:b/>
                <w:bCs/>
                <w:color w:val="000000"/>
                <w:sz w:val="24"/>
                <w:szCs w:val="24"/>
                <w:lang w:eastAsia="en-GB"/>
              </w:rPr>
            </w:pPr>
            <w:r w:rsidRPr="008F6D7B">
              <w:rPr>
                <w:rFonts w:ascii="Arial" w:eastAsia="Times New Roman" w:hAnsi="Arial" w:cs="Arial"/>
                <w:b/>
                <w:bCs/>
                <w:color w:val="000000"/>
                <w:sz w:val="24"/>
                <w:szCs w:val="24"/>
                <w:lang w:eastAsia="en-GB"/>
              </w:rPr>
              <w:t>The Royal Mail 2017</w:t>
            </w:r>
          </w:p>
        </w:tc>
      </w:tr>
      <w:tr w:rsidR="00293D98" w:rsidRPr="008F6D7B" w14:paraId="3DFCA9A8" w14:textId="77777777" w:rsidTr="00DD731C">
        <w:trPr>
          <w:trHeight w:val="300"/>
        </w:trPr>
        <w:tc>
          <w:tcPr>
            <w:tcW w:w="3026" w:type="dxa"/>
            <w:tcBorders>
              <w:top w:val="nil"/>
              <w:left w:val="nil"/>
              <w:bottom w:val="nil"/>
              <w:right w:val="nil"/>
            </w:tcBorders>
            <w:shd w:val="clear" w:color="auto" w:fill="auto"/>
            <w:noWrap/>
            <w:vAlign w:val="bottom"/>
            <w:hideMark/>
          </w:tcPr>
          <w:p w14:paraId="1A25DEC5" w14:textId="77777777" w:rsidR="00293D98" w:rsidRPr="008F6D7B" w:rsidRDefault="00293D98" w:rsidP="00E65FFB">
            <w:pPr>
              <w:spacing w:after="0" w:line="240" w:lineRule="auto"/>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 xml:space="preserve">Asset Turn Over </w:t>
            </w:r>
          </w:p>
        </w:tc>
        <w:tc>
          <w:tcPr>
            <w:tcW w:w="222" w:type="dxa"/>
            <w:tcBorders>
              <w:top w:val="nil"/>
              <w:left w:val="nil"/>
              <w:bottom w:val="nil"/>
              <w:right w:val="nil"/>
            </w:tcBorders>
            <w:shd w:val="clear" w:color="auto" w:fill="auto"/>
            <w:noWrap/>
            <w:vAlign w:val="bottom"/>
            <w:hideMark/>
          </w:tcPr>
          <w:p w14:paraId="39DFF226" w14:textId="77777777" w:rsidR="00293D98" w:rsidRPr="008F6D7B" w:rsidRDefault="00293D98" w:rsidP="00E65FFB">
            <w:pPr>
              <w:spacing w:after="0" w:line="240" w:lineRule="auto"/>
              <w:rPr>
                <w:rFonts w:ascii="Arial" w:eastAsia="Times New Roman" w:hAnsi="Arial" w:cs="Arial"/>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5F5979B0"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2.56</w:t>
            </w:r>
          </w:p>
        </w:tc>
        <w:tc>
          <w:tcPr>
            <w:tcW w:w="1097" w:type="dxa"/>
            <w:tcBorders>
              <w:top w:val="nil"/>
              <w:left w:val="nil"/>
              <w:bottom w:val="nil"/>
              <w:right w:val="nil"/>
            </w:tcBorders>
            <w:shd w:val="clear" w:color="auto" w:fill="auto"/>
            <w:noWrap/>
            <w:vAlign w:val="bottom"/>
            <w:hideMark/>
          </w:tcPr>
          <w:p w14:paraId="069E45A2"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2.54</w:t>
            </w:r>
          </w:p>
        </w:tc>
        <w:tc>
          <w:tcPr>
            <w:tcW w:w="920" w:type="dxa"/>
            <w:tcBorders>
              <w:top w:val="nil"/>
              <w:left w:val="nil"/>
              <w:bottom w:val="nil"/>
              <w:right w:val="nil"/>
            </w:tcBorders>
            <w:shd w:val="clear" w:color="auto" w:fill="auto"/>
            <w:noWrap/>
            <w:vAlign w:val="bottom"/>
            <w:hideMark/>
          </w:tcPr>
          <w:p w14:paraId="00E21286"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5.12</w:t>
            </w:r>
          </w:p>
        </w:tc>
        <w:tc>
          <w:tcPr>
            <w:tcW w:w="920" w:type="dxa"/>
            <w:tcBorders>
              <w:top w:val="nil"/>
              <w:left w:val="nil"/>
              <w:bottom w:val="nil"/>
              <w:right w:val="nil"/>
            </w:tcBorders>
            <w:shd w:val="clear" w:color="auto" w:fill="auto"/>
            <w:noWrap/>
            <w:vAlign w:val="bottom"/>
            <w:hideMark/>
          </w:tcPr>
          <w:p w14:paraId="7BED5AC5"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2.57</w:t>
            </w:r>
          </w:p>
        </w:tc>
        <w:tc>
          <w:tcPr>
            <w:tcW w:w="960" w:type="dxa"/>
            <w:tcBorders>
              <w:top w:val="nil"/>
              <w:left w:val="nil"/>
              <w:bottom w:val="nil"/>
              <w:right w:val="nil"/>
            </w:tcBorders>
            <w:shd w:val="clear" w:color="auto" w:fill="auto"/>
            <w:noWrap/>
            <w:vAlign w:val="bottom"/>
            <w:hideMark/>
          </w:tcPr>
          <w:p w14:paraId="5BC02B55"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2.52</w:t>
            </w:r>
          </w:p>
        </w:tc>
        <w:tc>
          <w:tcPr>
            <w:tcW w:w="2060" w:type="dxa"/>
            <w:tcBorders>
              <w:top w:val="nil"/>
              <w:left w:val="nil"/>
              <w:bottom w:val="nil"/>
              <w:right w:val="nil"/>
            </w:tcBorders>
            <w:shd w:val="clear" w:color="auto" w:fill="auto"/>
            <w:noWrap/>
            <w:vAlign w:val="bottom"/>
            <w:hideMark/>
          </w:tcPr>
          <w:p w14:paraId="764B3351"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1.70</w:t>
            </w:r>
          </w:p>
        </w:tc>
      </w:tr>
      <w:tr w:rsidR="00293D98" w:rsidRPr="008F6D7B" w14:paraId="7D08A6B3" w14:textId="77777777" w:rsidTr="00DD731C">
        <w:trPr>
          <w:trHeight w:val="300"/>
        </w:trPr>
        <w:tc>
          <w:tcPr>
            <w:tcW w:w="3026" w:type="dxa"/>
            <w:tcBorders>
              <w:top w:val="nil"/>
              <w:left w:val="nil"/>
              <w:bottom w:val="nil"/>
              <w:right w:val="nil"/>
            </w:tcBorders>
            <w:shd w:val="clear" w:color="auto" w:fill="auto"/>
            <w:noWrap/>
            <w:vAlign w:val="bottom"/>
            <w:hideMark/>
          </w:tcPr>
          <w:p w14:paraId="210555FE" w14:textId="77777777" w:rsidR="00293D98" w:rsidRPr="008F6D7B" w:rsidRDefault="00293D98" w:rsidP="00E65FFB">
            <w:pPr>
              <w:spacing w:after="0" w:line="240" w:lineRule="auto"/>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 xml:space="preserve">Total Asset </w:t>
            </w:r>
          </w:p>
        </w:tc>
        <w:tc>
          <w:tcPr>
            <w:tcW w:w="222" w:type="dxa"/>
            <w:tcBorders>
              <w:top w:val="nil"/>
              <w:left w:val="nil"/>
              <w:bottom w:val="nil"/>
              <w:right w:val="nil"/>
            </w:tcBorders>
            <w:shd w:val="clear" w:color="auto" w:fill="auto"/>
            <w:noWrap/>
            <w:vAlign w:val="bottom"/>
            <w:hideMark/>
          </w:tcPr>
          <w:p w14:paraId="64C0C172" w14:textId="77777777" w:rsidR="00293D98" w:rsidRPr="008F6D7B" w:rsidRDefault="00293D98" w:rsidP="00E65FFB">
            <w:pPr>
              <w:spacing w:after="0" w:line="240" w:lineRule="auto"/>
              <w:rPr>
                <w:rFonts w:ascii="Arial" w:eastAsia="Times New Roman" w:hAnsi="Arial" w:cs="Arial"/>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51CA19E4"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463</w:t>
            </w:r>
          </w:p>
        </w:tc>
        <w:tc>
          <w:tcPr>
            <w:tcW w:w="1097" w:type="dxa"/>
            <w:tcBorders>
              <w:top w:val="nil"/>
              <w:left w:val="nil"/>
              <w:bottom w:val="nil"/>
              <w:right w:val="nil"/>
            </w:tcBorders>
            <w:shd w:val="clear" w:color="auto" w:fill="auto"/>
            <w:noWrap/>
            <w:vAlign w:val="bottom"/>
            <w:hideMark/>
          </w:tcPr>
          <w:p w14:paraId="515013BF"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457</w:t>
            </w:r>
          </w:p>
        </w:tc>
        <w:tc>
          <w:tcPr>
            <w:tcW w:w="920" w:type="dxa"/>
            <w:tcBorders>
              <w:top w:val="nil"/>
              <w:left w:val="nil"/>
              <w:bottom w:val="nil"/>
              <w:right w:val="nil"/>
            </w:tcBorders>
            <w:shd w:val="clear" w:color="auto" w:fill="auto"/>
            <w:noWrap/>
            <w:vAlign w:val="bottom"/>
            <w:hideMark/>
          </w:tcPr>
          <w:p w14:paraId="08127103"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456</w:t>
            </w:r>
          </w:p>
        </w:tc>
        <w:tc>
          <w:tcPr>
            <w:tcW w:w="920" w:type="dxa"/>
            <w:tcBorders>
              <w:top w:val="nil"/>
              <w:left w:val="nil"/>
              <w:bottom w:val="nil"/>
              <w:right w:val="nil"/>
            </w:tcBorders>
            <w:shd w:val="clear" w:color="auto" w:fill="auto"/>
            <w:noWrap/>
            <w:vAlign w:val="bottom"/>
            <w:hideMark/>
          </w:tcPr>
          <w:p w14:paraId="468645C6"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470</w:t>
            </w:r>
          </w:p>
        </w:tc>
        <w:tc>
          <w:tcPr>
            <w:tcW w:w="960" w:type="dxa"/>
            <w:tcBorders>
              <w:top w:val="nil"/>
              <w:left w:val="nil"/>
              <w:bottom w:val="nil"/>
              <w:right w:val="nil"/>
            </w:tcBorders>
            <w:shd w:val="clear" w:color="auto" w:fill="auto"/>
            <w:noWrap/>
            <w:vAlign w:val="bottom"/>
            <w:hideMark/>
          </w:tcPr>
          <w:p w14:paraId="282F93EC"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488</w:t>
            </w:r>
          </w:p>
        </w:tc>
        <w:tc>
          <w:tcPr>
            <w:tcW w:w="2060" w:type="dxa"/>
            <w:tcBorders>
              <w:top w:val="nil"/>
              <w:left w:val="nil"/>
              <w:bottom w:val="nil"/>
              <w:right w:val="nil"/>
            </w:tcBorders>
            <w:shd w:val="clear" w:color="auto" w:fill="auto"/>
            <w:noWrap/>
            <w:vAlign w:val="bottom"/>
            <w:hideMark/>
          </w:tcPr>
          <w:p w14:paraId="444A9A27"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8334</w:t>
            </w:r>
          </w:p>
        </w:tc>
      </w:tr>
      <w:tr w:rsidR="00293D98" w:rsidRPr="008F6D7B" w14:paraId="7D55B49C" w14:textId="77777777" w:rsidTr="00DD731C">
        <w:trPr>
          <w:trHeight w:val="300"/>
        </w:trPr>
        <w:tc>
          <w:tcPr>
            <w:tcW w:w="3026" w:type="dxa"/>
            <w:tcBorders>
              <w:top w:val="nil"/>
              <w:left w:val="nil"/>
              <w:bottom w:val="nil"/>
              <w:right w:val="nil"/>
            </w:tcBorders>
            <w:shd w:val="clear" w:color="auto" w:fill="auto"/>
            <w:noWrap/>
            <w:vAlign w:val="bottom"/>
            <w:hideMark/>
          </w:tcPr>
          <w:p w14:paraId="4FF02DBE" w14:textId="77777777" w:rsidR="00293D98" w:rsidRPr="008F6D7B" w:rsidRDefault="00293D98" w:rsidP="00E65FFB">
            <w:pPr>
              <w:spacing w:after="0" w:line="240" w:lineRule="auto"/>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 xml:space="preserve">Fixed Asset Turnover </w:t>
            </w:r>
          </w:p>
        </w:tc>
        <w:tc>
          <w:tcPr>
            <w:tcW w:w="222" w:type="dxa"/>
            <w:tcBorders>
              <w:top w:val="nil"/>
              <w:left w:val="nil"/>
              <w:bottom w:val="nil"/>
              <w:right w:val="nil"/>
            </w:tcBorders>
            <w:shd w:val="clear" w:color="auto" w:fill="auto"/>
            <w:noWrap/>
            <w:vAlign w:val="bottom"/>
            <w:hideMark/>
          </w:tcPr>
          <w:p w14:paraId="4C17B0A8" w14:textId="77777777" w:rsidR="00293D98" w:rsidRPr="008F6D7B" w:rsidRDefault="00293D98" w:rsidP="00E65FFB">
            <w:pPr>
              <w:spacing w:after="0" w:line="240" w:lineRule="auto"/>
              <w:rPr>
                <w:rFonts w:ascii="Arial" w:eastAsia="Times New Roman" w:hAnsi="Arial" w:cs="Arial"/>
                <w:color w:val="000000"/>
                <w:sz w:val="24"/>
                <w:szCs w:val="24"/>
                <w:lang w:eastAsia="en-GB"/>
              </w:rPr>
            </w:pPr>
          </w:p>
        </w:tc>
        <w:tc>
          <w:tcPr>
            <w:tcW w:w="920" w:type="dxa"/>
            <w:tcBorders>
              <w:top w:val="nil"/>
              <w:left w:val="nil"/>
              <w:bottom w:val="nil"/>
              <w:right w:val="nil"/>
            </w:tcBorders>
            <w:shd w:val="clear" w:color="auto" w:fill="auto"/>
            <w:noWrap/>
            <w:vAlign w:val="bottom"/>
            <w:hideMark/>
          </w:tcPr>
          <w:p w14:paraId="43E106AE"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5.15</w:t>
            </w:r>
          </w:p>
        </w:tc>
        <w:tc>
          <w:tcPr>
            <w:tcW w:w="1097" w:type="dxa"/>
            <w:tcBorders>
              <w:top w:val="nil"/>
              <w:left w:val="nil"/>
              <w:bottom w:val="nil"/>
              <w:right w:val="nil"/>
            </w:tcBorders>
            <w:shd w:val="clear" w:color="auto" w:fill="auto"/>
            <w:noWrap/>
            <w:vAlign w:val="bottom"/>
            <w:hideMark/>
          </w:tcPr>
          <w:p w14:paraId="2ACA1F66"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5.22</w:t>
            </w:r>
          </w:p>
        </w:tc>
        <w:tc>
          <w:tcPr>
            <w:tcW w:w="920" w:type="dxa"/>
            <w:tcBorders>
              <w:top w:val="nil"/>
              <w:left w:val="nil"/>
              <w:bottom w:val="nil"/>
              <w:right w:val="nil"/>
            </w:tcBorders>
            <w:shd w:val="clear" w:color="auto" w:fill="auto"/>
            <w:noWrap/>
            <w:vAlign w:val="bottom"/>
            <w:hideMark/>
          </w:tcPr>
          <w:p w14:paraId="27234BE5"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5.21</w:t>
            </w:r>
          </w:p>
        </w:tc>
        <w:tc>
          <w:tcPr>
            <w:tcW w:w="920" w:type="dxa"/>
            <w:tcBorders>
              <w:top w:val="nil"/>
              <w:left w:val="nil"/>
              <w:bottom w:val="nil"/>
              <w:right w:val="nil"/>
            </w:tcBorders>
            <w:shd w:val="clear" w:color="auto" w:fill="auto"/>
            <w:noWrap/>
            <w:vAlign w:val="bottom"/>
            <w:hideMark/>
          </w:tcPr>
          <w:p w14:paraId="102360BE"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5.17</w:t>
            </w:r>
          </w:p>
        </w:tc>
        <w:tc>
          <w:tcPr>
            <w:tcW w:w="960" w:type="dxa"/>
            <w:tcBorders>
              <w:top w:val="nil"/>
              <w:left w:val="nil"/>
              <w:bottom w:val="nil"/>
              <w:right w:val="nil"/>
            </w:tcBorders>
            <w:shd w:val="clear" w:color="auto" w:fill="auto"/>
            <w:noWrap/>
            <w:vAlign w:val="bottom"/>
            <w:hideMark/>
          </w:tcPr>
          <w:p w14:paraId="3843169E"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5.01</w:t>
            </w:r>
          </w:p>
        </w:tc>
        <w:tc>
          <w:tcPr>
            <w:tcW w:w="2060" w:type="dxa"/>
            <w:tcBorders>
              <w:top w:val="nil"/>
              <w:left w:val="nil"/>
              <w:bottom w:val="nil"/>
              <w:right w:val="nil"/>
            </w:tcBorders>
            <w:shd w:val="clear" w:color="auto" w:fill="auto"/>
            <w:noWrap/>
            <w:vAlign w:val="bottom"/>
            <w:hideMark/>
          </w:tcPr>
          <w:p w14:paraId="00C76AB8" w14:textId="77777777" w:rsidR="00293D98" w:rsidRPr="008F6D7B" w:rsidRDefault="00293D98" w:rsidP="00E65FFB">
            <w:pPr>
              <w:spacing w:after="0" w:line="240" w:lineRule="auto"/>
              <w:jc w:val="right"/>
              <w:rPr>
                <w:rFonts w:ascii="Arial" w:eastAsia="Times New Roman" w:hAnsi="Arial" w:cs="Arial"/>
                <w:color w:val="000000"/>
                <w:sz w:val="24"/>
                <w:szCs w:val="24"/>
                <w:lang w:eastAsia="en-GB"/>
              </w:rPr>
            </w:pPr>
            <w:r w:rsidRPr="008F6D7B">
              <w:rPr>
                <w:rFonts w:ascii="Arial" w:eastAsia="Times New Roman" w:hAnsi="Arial" w:cs="Arial"/>
                <w:color w:val="000000"/>
                <w:sz w:val="24"/>
                <w:szCs w:val="24"/>
                <w:lang w:eastAsia="en-GB"/>
              </w:rPr>
              <w:t>1.42</w:t>
            </w:r>
          </w:p>
        </w:tc>
      </w:tr>
    </w:tbl>
    <w:p w14:paraId="71F52ED2" w14:textId="602FE4BB" w:rsidR="00DD731C" w:rsidRPr="008F6D7B" w:rsidRDefault="00DD731C" w:rsidP="00DD731C">
      <w:pPr>
        <w:rPr>
          <w:rFonts w:ascii="Arial" w:hAnsi="Arial" w:cs="Arial"/>
          <w:b/>
          <w:sz w:val="24"/>
          <w:szCs w:val="24"/>
        </w:rPr>
      </w:pPr>
      <w:r w:rsidRPr="008F6D7B">
        <w:rPr>
          <w:rFonts w:ascii="Arial" w:hAnsi="Arial" w:cs="Arial"/>
          <w:b/>
          <w:sz w:val="24"/>
          <w:szCs w:val="24"/>
        </w:rPr>
        <w:t>Author’s calculations data extracted from WH Smith PLC annual reports and The Royal Mail.</w:t>
      </w:r>
    </w:p>
    <w:p w14:paraId="1993309D" w14:textId="77777777" w:rsidR="00AA4FA7" w:rsidRDefault="00AA4FA7" w:rsidP="00423F6A">
      <w:pPr>
        <w:tabs>
          <w:tab w:val="left" w:pos="2375"/>
        </w:tabs>
        <w:rPr>
          <w:rFonts w:ascii="Arial" w:hAnsi="Arial" w:cs="Arial"/>
          <w:b/>
          <w:sz w:val="24"/>
          <w:szCs w:val="24"/>
        </w:rPr>
      </w:pPr>
    </w:p>
    <w:p w14:paraId="1E0BA025" w14:textId="2A4AFB30" w:rsidR="00177A33" w:rsidRPr="008F6D7B" w:rsidRDefault="001632D0" w:rsidP="00423F6A">
      <w:pPr>
        <w:tabs>
          <w:tab w:val="left" w:pos="2375"/>
        </w:tabs>
        <w:rPr>
          <w:rFonts w:ascii="Arial" w:hAnsi="Arial" w:cs="Arial"/>
          <w:sz w:val="24"/>
          <w:szCs w:val="24"/>
        </w:rPr>
      </w:pPr>
      <w:r w:rsidRPr="008F6D7B">
        <w:rPr>
          <w:rFonts w:ascii="Arial" w:hAnsi="Arial" w:cs="Arial"/>
          <w:b/>
          <w:sz w:val="24"/>
          <w:szCs w:val="24"/>
        </w:rPr>
        <w:t>Asset turnover ratio</w:t>
      </w:r>
      <w:r w:rsidRPr="008F6D7B">
        <w:rPr>
          <w:rFonts w:ascii="Arial" w:hAnsi="Arial" w:cs="Arial"/>
          <w:sz w:val="24"/>
          <w:szCs w:val="24"/>
        </w:rPr>
        <w:t xml:space="preserve"> </w:t>
      </w:r>
    </w:p>
    <w:p w14:paraId="5D6B6C0D" w14:textId="768E76FA" w:rsidR="005C3277" w:rsidRPr="008F6D7B" w:rsidRDefault="001632D0" w:rsidP="005C3277">
      <w:pPr>
        <w:tabs>
          <w:tab w:val="left" w:pos="2375"/>
        </w:tabs>
        <w:rPr>
          <w:rFonts w:ascii="Arial" w:hAnsi="Arial" w:cs="Arial"/>
          <w:sz w:val="24"/>
          <w:szCs w:val="24"/>
        </w:rPr>
      </w:pPr>
      <w:r w:rsidRPr="008F6D7B">
        <w:rPr>
          <w:rFonts w:ascii="Arial" w:hAnsi="Arial" w:cs="Arial"/>
          <w:sz w:val="24"/>
          <w:szCs w:val="24"/>
        </w:rPr>
        <w:t xml:space="preserve">is a measure of efficiency as to how a company uses its underlying assets to generate </w:t>
      </w:r>
      <w:r w:rsidR="00DB641A" w:rsidRPr="008F6D7B">
        <w:rPr>
          <w:rFonts w:ascii="Arial" w:hAnsi="Arial" w:cs="Arial"/>
          <w:sz w:val="24"/>
          <w:szCs w:val="24"/>
        </w:rPr>
        <w:t>sales?</w:t>
      </w:r>
      <w:r w:rsidRPr="008F6D7B">
        <w:rPr>
          <w:rFonts w:ascii="Arial" w:hAnsi="Arial" w:cs="Arial"/>
          <w:sz w:val="24"/>
          <w:szCs w:val="24"/>
        </w:rPr>
        <w:t xml:space="preserve"> The higher the better, which means company is using its assets efficiently.</w:t>
      </w:r>
      <w:r w:rsidR="005C3277" w:rsidRPr="008F6D7B">
        <w:rPr>
          <w:rFonts w:ascii="Arial" w:hAnsi="Arial" w:cs="Arial"/>
          <w:b/>
          <w:sz w:val="24"/>
          <w:szCs w:val="24"/>
        </w:rPr>
        <w:t xml:space="preserve">  </w:t>
      </w:r>
    </w:p>
    <w:p w14:paraId="045AD6AF" w14:textId="56B526B1" w:rsidR="00C718B4" w:rsidRPr="008F6D7B" w:rsidRDefault="00AB3CD6" w:rsidP="00C718B4">
      <w:pPr>
        <w:rPr>
          <w:rFonts w:ascii="Arial" w:hAnsi="Arial" w:cs="Arial"/>
          <w:sz w:val="24"/>
          <w:szCs w:val="24"/>
        </w:rPr>
      </w:pPr>
      <w:r w:rsidRPr="008F6D7B">
        <w:rPr>
          <w:rFonts w:ascii="Arial" w:hAnsi="Arial" w:cs="Arial"/>
          <w:sz w:val="24"/>
          <w:szCs w:val="24"/>
        </w:rPr>
        <w:t xml:space="preserve">This ratio </w:t>
      </w:r>
      <w:r w:rsidR="00177A33" w:rsidRPr="008F6D7B">
        <w:rPr>
          <w:rFonts w:ascii="Arial" w:hAnsi="Arial" w:cs="Arial"/>
          <w:sz w:val="24"/>
          <w:szCs w:val="24"/>
        </w:rPr>
        <w:t>measures</w:t>
      </w:r>
      <w:r w:rsidRPr="008F6D7B">
        <w:rPr>
          <w:rFonts w:ascii="Arial" w:hAnsi="Arial" w:cs="Arial"/>
          <w:sz w:val="24"/>
          <w:szCs w:val="24"/>
        </w:rPr>
        <w:t xml:space="preserve"> the times an asset results into a sale. The calculations in Table 1 shows that years 2013, </w:t>
      </w:r>
      <w:r w:rsidR="00DB641A" w:rsidRPr="008F6D7B">
        <w:rPr>
          <w:rFonts w:ascii="Arial" w:hAnsi="Arial" w:cs="Arial"/>
          <w:sz w:val="24"/>
          <w:szCs w:val="24"/>
        </w:rPr>
        <w:t>2014,</w:t>
      </w:r>
      <w:r w:rsidRPr="008F6D7B">
        <w:rPr>
          <w:rFonts w:ascii="Arial" w:hAnsi="Arial" w:cs="Arial"/>
          <w:sz w:val="24"/>
          <w:szCs w:val="24"/>
        </w:rPr>
        <w:t xml:space="preserve"> 2016 and 2017 the asset turnover was similar but in 2015 saw an increase </w:t>
      </w:r>
      <w:r w:rsidR="005C3277" w:rsidRPr="008F6D7B">
        <w:rPr>
          <w:rFonts w:ascii="Arial" w:hAnsi="Arial" w:cs="Arial"/>
          <w:sz w:val="24"/>
          <w:szCs w:val="24"/>
        </w:rPr>
        <w:t>in the</w:t>
      </w:r>
      <w:r w:rsidRPr="008F6D7B">
        <w:rPr>
          <w:rFonts w:ascii="Arial" w:hAnsi="Arial" w:cs="Arial"/>
          <w:sz w:val="24"/>
          <w:szCs w:val="24"/>
        </w:rPr>
        <w:t xml:space="preserve"> reason being that in 2015 there was massive increase in the capital employed but then the ration did not increase in the following year.</w:t>
      </w:r>
      <w:r w:rsidR="00DD7528" w:rsidRPr="008F6D7B">
        <w:rPr>
          <w:rFonts w:ascii="Arial" w:hAnsi="Arial" w:cs="Arial"/>
          <w:sz w:val="24"/>
          <w:szCs w:val="24"/>
        </w:rPr>
        <w:t xml:space="preserve"> The company increased its assets in 2015 by adding more units internationally</w:t>
      </w:r>
      <w:r w:rsidR="00177A33" w:rsidRPr="008F6D7B">
        <w:rPr>
          <w:rFonts w:ascii="Arial" w:hAnsi="Arial" w:cs="Arial"/>
          <w:sz w:val="24"/>
          <w:szCs w:val="24"/>
        </w:rPr>
        <w:t xml:space="preserve">. </w:t>
      </w:r>
      <w:r w:rsidR="00DB641A" w:rsidRPr="008F6D7B">
        <w:rPr>
          <w:rFonts w:ascii="Arial" w:hAnsi="Arial" w:cs="Arial"/>
          <w:sz w:val="24"/>
          <w:szCs w:val="24"/>
        </w:rPr>
        <w:t xml:space="preserve">The company has a high ratio in the market it operates </w:t>
      </w:r>
      <w:r w:rsidR="009A32A7" w:rsidRPr="008F6D7B">
        <w:rPr>
          <w:rFonts w:ascii="Arial" w:hAnsi="Arial" w:cs="Arial"/>
          <w:sz w:val="24"/>
          <w:szCs w:val="24"/>
        </w:rPr>
        <w:t>in</w:t>
      </w:r>
      <w:r w:rsidR="00DB641A" w:rsidRPr="008F6D7B">
        <w:rPr>
          <w:rFonts w:ascii="Arial" w:hAnsi="Arial" w:cs="Arial"/>
          <w:sz w:val="24"/>
          <w:szCs w:val="24"/>
        </w:rPr>
        <w:t xml:space="preserve"> thins the company is </w:t>
      </w:r>
      <w:r w:rsidR="002B7391" w:rsidRPr="008F6D7B">
        <w:rPr>
          <w:rFonts w:ascii="Arial" w:hAnsi="Arial" w:cs="Arial"/>
          <w:sz w:val="24"/>
          <w:szCs w:val="24"/>
        </w:rPr>
        <w:t>enough</w:t>
      </w:r>
      <w:r w:rsidR="00DB641A" w:rsidRPr="008F6D7B">
        <w:rPr>
          <w:rFonts w:ascii="Arial" w:hAnsi="Arial" w:cs="Arial"/>
          <w:sz w:val="24"/>
          <w:szCs w:val="24"/>
        </w:rPr>
        <w:t xml:space="preserve"> in its business.</w:t>
      </w:r>
    </w:p>
    <w:p w14:paraId="46EE63B8" w14:textId="3B503D08" w:rsidR="00C718B4" w:rsidRPr="008F6D7B" w:rsidRDefault="00ED0F13" w:rsidP="00C718B4">
      <w:pPr>
        <w:rPr>
          <w:rFonts w:ascii="Arial" w:hAnsi="Arial" w:cs="Arial"/>
          <w:sz w:val="24"/>
          <w:szCs w:val="24"/>
        </w:rPr>
      </w:pPr>
      <w:r w:rsidRPr="008F6D7B">
        <w:rPr>
          <w:rFonts w:ascii="Arial" w:hAnsi="Arial" w:cs="Arial"/>
          <w:sz w:val="24"/>
          <w:szCs w:val="24"/>
        </w:rPr>
        <w:t xml:space="preserve">The group acquired 19 units on a global basis, this increased the company presence on airports to 185 on an internationally </w:t>
      </w:r>
      <w:proofErr w:type="gramStart"/>
      <w:r w:rsidRPr="008F6D7B">
        <w:rPr>
          <w:rFonts w:ascii="Arial" w:hAnsi="Arial" w:cs="Arial"/>
          <w:sz w:val="24"/>
          <w:szCs w:val="24"/>
        </w:rPr>
        <w:t>basis ’</w:t>
      </w:r>
      <w:proofErr w:type="gramEnd"/>
      <w:r w:rsidRPr="008F6D7B">
        <w:rPr>
          <w:rFonts w:ascii="Arial" w:hAnsi="Arial" w:cs="Arial"/>
          <w:sz w:val="24"/>
          <w:szCs w:val="24"/>
        </w:rPr>
        <w:t xml:space="preserve"> http</w:t>
      </w:r>
      <w:r w:rsidR="00C718B4" w:rsidRPr="008F6D7B">
        <w:rPr>
          <w:rFonts w:ascii="Arial" w:hAnsi="Arial" w:cs="Arial"/>
          <w:sz w:val="24"/>
          <w:szCs w:val="24"/>
        </w:rPr>
        <w:t>://www.whsmithplc.co.uk/docs/Press_Release_RNS_2015_Combined_FINAL.pdf</w:t>
      </w:r>
    </w:p>
    <w:p w14:paraId="283C33F1" w14:textId="18E2F229" w:rsidR="00423F6A" w:rsidRPr="008F6D7B" w:rsidRDefault="00423F6A" w:rsidP="00423F6A">
      <w:pPr>
        <w:tabs>
          <w:tab w:val="left" w:pos="2375"/>
        </w:tabs>
        <w:rPr>
          <w:rFonts w:ascii="Arial" w:hAnsi="Arial" w:cs="Arial"/>
          <w:sz w:val="24"/>
          <w:szCs w:val="24"/>
        </w:rPr>
      </w:pPr>
      <w:r w:rsidRPr="008F6D7B">
        <w:rPr>
          <w:rFonts w:ascii="Arial" w:hAnsi="Arial" w:cs="Arial"/>
          <w:sz w:val="24"/>
          <w:szCs w:val="24"/>
        </w:rPr>
        <w:t xml:space="preserve">Total </w:t>
      </w:r>
      <w:r w:rsidR="00FE4CFF" w:rsidRPr="008F6D7B">
        <w:rPr>
          <w:rFonts w:ascii="Arial" w:hAnsi="Arial" w:cs="Arial"/>
          <w:sz w:val="24"/>
          <w:szCs w:val="24"/>
        </w:rPr>
        <w:t>Asset:</w:t>
      </w:r>
      <w:r w:rsidR="00C125C8" w:rsidRPr="008F6D7B">
        <w:rPr>
          <w:rFonts w:ascii="Arial" w:hAnsi="Arial" w:cs="Arial"/>
          <w:sz w:val="24"/>
          <w:szCs w:val="24"/>
        </w:rPr>
        <w:t xml:space="preserve"> there was an </w:t>
      </w:r>
      <w:r w:rsidR="00C814B2" w:rsidRPr="008F6D7B">
        <w:rPr>
          <w:rFonts w:ascii="Arial" w:hAnsi="Arial" w:cs="Arial"/>
          <w:sz w:val="24"/>
          <w:szCs w:val="24"/>
        </w:rPr>
        <w:t>increased in</w:t>
      </w:r>
      <w:r w:rsidR="007A72D3" w:rsidRPr="008F6D7B">
        <w:rPr>
          <w:rFonts w:ascii="Arial" w:hAnsi="Arial" w:cs="Arial"/>
          <w:sz w:val="24"/>
          <w:szCs w:val="24"/>
        </w:rPr>
        <w:t xml:space="preserve"> total assets between 2016 and 2017 and this was due to WH Smith acquiring more units in international markets,</w:t>
      </w:r>
    </w:p>
    <w:p w14:paraId="5081374A" w14:textId="64A72F9C" w:rsidR="00423F6A" w:rsidRPr="00087098" w:rsidRDefault="00423F6A" w:rsidP="00423F6A">
      <w:pPr>
        <w:tabs>
          <w:tab w:val="left" w:pos="2375"/>
        </w:tabs>
        <w:rPr>
          <w:rFonts w:ascii="Arial" w:hAnsi="Arial" w:cs="Arial"/>
          <w:b/>
          <w:sz w:val="24"/>
          <w:szCs w:val="24"/>
        </w:rPr>
      </w:pPr>
      <w:r w:rsidRPr="00087098">
        <w:rPr>
          <w:rFonts w:ascii="Arial" w:hAnsi="Arial" w:cs="Arial"/>
          <w:b/>
          <w:sz w:val="24"/>
          <w:szCs w:val="24"/>
        </w:rPr>
        <w:lastRenderedPageBreak/>
        <w:t xml:space="preserve">Fixed assets </w:t>
      </w:r>
    </w:p>
    <w:p w14:paraId="376BB126" w14:textId="47ACB059" w:rsidR="009A32A7" w:rsidRPr="008F6D7B" w:rsidRDefault="00073430" w:rsidP="00423F6A">
      <w:pPr>
        <w:tabs>
          <w:tab w:val="left" w:pos="2375"/>
        </w:tabs>
        <w:rPr>
          <w:rFonts w:ascii="Arial" w:hAnsi="Arial" w:cs="Arial"/>
          <w:sz w:val="24"/>
          <w:szCs w:val="24"/>
        </w:rPr>
      </w:pPr>
      <w:r w:rsidRPr="008F6D7B">
        <w:rPr>
          <w:rFonts w:ascii="Arial" w:hAnsi="Arial" w:cs="Arial"/>
          <w:color w:val="111111"/>
          <w:sz w:val="24"/>
          <w:szCs w:val="24"/>
          <w:shd w:val="clear" w:color="auto" w:fill="FFFFFF"/>
        </w:rPr>
        <w:t>‘The high street stores saw a 3 per cent fall on the same basis. They were flat last year. But that was still better than expected and the city took note. The shares rose by nearly 7 per cent after a downbeat year. This shows the business is doing well ‘https://www.independent.co.uk/news/business/comment/wh-smith-shows-how-to-be-a-high-street-survivor-a7545561.html</w:t>
      </w:r>
    </w:p>
    <w:p w14:paraId="4703D500" w14:textId="57097718" w:rsidR="009A32A7" w:rsidRPr="008F6D7B" w:rsidRDefault="009A32A7" w:rsidP="00423F6A">
      <w:pPr>
        <w:tabs>
          <w:tab w:val="left" w:pos="2375"/>
        </w:tabs>
        <w:rPr>
          <w:rFonts w:ascii="Arial" w:hAnsi="Arial" w:cs="Arial"/>
          <w:b/>
          <w:sz w:val="24"/>
          <w:szCs w:val="24"/>
        </w:rPr>
      </w:pPr>
    </w:p>
    <w:p w14:paraId="5773C5BC" w14:textId="77777777" w:rsidR="009A32A7" w:rsidRPr="008F6D7B" w:rsidRDefault="009A32A7" w:rsidP="00423F6A">
      <w:pPr>
        <w:tabs>
          <w:tab w:val="left" w:pos="2375"/>
        </w:tabs>
        <w:rPr>
          <w:rFonts w:ascii="Arial" w:hAnsi="Arial" w:cs="Arial"/>
          <w:b/>
          <w:sz w:val="24"/>
          <w:szCs w:val="24"/>
        </w:rPr>
      </w:pPr>
    </w:p>
    <w:p w14:paraId="2EB51A0F" w14:textId="77777777" w:rsidR="009A32A7" w:rsidRPr="008F6D7B" w:rsidRDefault="009A32A7" w:rsidP="00423F6A">
      <w:pPr>
        <w:tabs>
          <w:tab w:val="left" w:pos="2375"/>
        </w:tabs>
        <w:rPr>
          <w:rFonts w:ascii="Arial" w:hAnsi="Arial" w:cs="Arial"/>
          <w:b/>
          <w:sz w:val="24"/>
          <w:szCs w:val="24"/>
        </w:rPr>
      </w:pPr>
    </w:p>
    <w:p w14:paraId="71578274" w14:textId="77777777" w:rsidR="009A32A7" w:rsidRPr="008F6D7B" w:rsidRDefault="009A32A7" w:rsidP="00423F6A">
      <w:pPr>
        <w:tabs>
          <w:tab w:val="left" w:pos="2375"/>
        </w:tabs>
        <w:rPr>
          <w:rFonts w:ascii="Arial" w:hAnsi="Arial" w:cs="Arial"/>
          <w:b/>
          <w:sz w:val="24"/>
          <w:szCs w:val="24"/>
        </w:rPr>
      </w:pPr>
    </w:p>
    <w:p w14:paraId="0A8D59B1" w14:textId="77777777" w:rsidR="009A32A7" w:rsidRPr="008F6D7B" w:rsidRDefault="009A32A7" w:rsidP="00423F6A">
      <w:pPr>
        <w:tabs>
          <w:tab w:val="left" w:pos="2375"/>
        </w:tabs>
        <w:rPr>
          <w:rFonts w:ascii="Arial" w:hAnsi="Arial" w:cs="Arial"/>
          <w:b/>
          <w:sz w:val="24"/>
          <w:szCs w:val="24"/>
        </w:rPr>
      </w:pPr>
    </w:p>
    <w:p w14:paraId="53CCEE45" w14:textId="77777777" w:rsidR="009A32A7" w:rsidRPr="008F6D7B" w:rsidRDefault="009A32A7" w:rsidP="00423F6A">
      <w:pPr>
        <w:tabs>
          <w:tab w:val="left" w:pos="2375"/>
        </w:tabs>
        <w:rPr>
          <w:rFonts w:ascii="Arial" w:hAnsi="Arial" w:cs="Arial"/>
          <w:b/>
          <w:sz w:val="24"/>
          <w:szCs w:val="24"/>
        </w:rPr>
      </w:pPr>
    </w:p>
    <w:p w14:paraId="0C842D87" w14:textId="77777777" w:rsidR="009A32A7" w:rsidRPr="008F6D7B" w:rsidRDefault="009A32A7" w:rsidP="00423F6A">
      <w:pPr>
        <w:tabs>
          <w:tab w:val="left" w:pos="2375"/>
        </w:tabs>
        <w:rPr>
          <w:rFonts w:ascii="Arial" w:hAnsi="Arial" w:cs="Arial"/>
          <w:b/>
          <w:sz w:val="24"/>
          <w:szCs w:val="24"/>
        </w:rPr>
      </w:pPr>
    </w:p>
    <w:p w14:paraId="550F8F20" w14:textId="77777777" w:rsidR="009A32A7" w:rsidRPr="008F6D7B" w:rsidRDefault="009A32A7" w:rsidP="00423F6A">
      <w:pPr>
        <w:tabs>
          <w:tab w:val="left" w:pos="2375"/>
        </w:tabs>
        <w:rPr>
          <w:rFonts w:ascii="Arial" w:hAnsi="Arial" w:cs="Arial"/>
          <w:b/>
          <w:sz w:val="24"/>
          <w:szCs w:val="24"/>
        </w:rPr>
      </w:pPr>
    </w:p>
    <w:p w14:paraId="084282B7" w14:textId="77777777" w:rsidR="009A32A7" w:rsidRPr="008F6D7B" w:rsidRDefault="009A32A7" w:rsidP="00423F6A">
      <w:pPr>
        <w:tabs>
          <w:tab w:val="left" w:pos="2375"/>
        </w:tabs>
        <w:rPr>
          <w:rFonts w:ascii="Arial" w:hAnsi="Arial" w:cs="Arial"/>
          <w:b/>
          <w:sz w:val="24"/>
          <w:szCs w:val="24"/>
        </w:rPr>
      </w:pPr>
    </w:p>
    <w:p w14:paraId="7F187A20" w14:textId="77777777" w:rsidR="009A32A7" w:rsidRPr="008F6D7B" w:rsidRDefault="009A32A7" w:rsidP="00423F6A">
      <w:pPr>
        <w:tabs>
          <w:tab w:val="left" w:pos="2375"/>
        </w:tabs>
        <w:rPr>
          <w:rFonts w:ascii="Arial" w:hAnsi="Arial" w:cs="Arial"/>
          <w:b/>
          <w:sz w:val="24"/>
          <w:szCs w:val="24"/>
        </w:rPr>
      </w:pPr>
    </w:p>
    <w:p w14:paraId="74E73897" w14:textId="77777777" w:rsidR="009A32A7" w:rsidRPr="008F6D7B" w:rsidRDefault="009A32A7" w:rsidP="00423F6A">
      <w:pPr>
        <w:tabs>
          <w:tab w:val="left" w:pos="2375"/>
        </w:tabs>
        <w:rPr>
          <w:rFonts w:ascii="Arial" w:hAnsi="Arial" w:cs="Arial"/>
          <w:b/>
          <w:sz w:val="24"/>
          <w:szCs w:val="24"/>
        </w:rPr>
      </w:pPr>
    </w:p>
    <w:p w14:paraId="059BB3DB" w14:textId="77777777" w:rsidR="009A32A7" w:rsidRPr="008F6D7B" w:rsidRDefault="009A32A7" w:rsidP="00423F6A">
      <w:pPr>
        <w:tabs>
          <w:tab w:val="left" w:pos="2375"/>
        </w:tabs>
        <w:rPr>
          <w:rFonts w:ascii="Arial" w:hAnsi="Arial" w:cs="Arial"/>
          <w:b/>
          <w:sz w:val="24"/>
          <w:szCs w:val="24"/>
        </w:rPr>
      </w:pPr>
    </w:p>
    <w:p w14:paraId="219CBF63" w14:textId="77777777" w:rsidR="009A32A7" w:rsidRPr="008F6D7B" w:rsidRDefault="009A32A7" w:rsidP="00423F6A">
      <w:pPr>
        <w:tabs>
          <w:tab w:val="left" w:pos="2375"/>
        </w:tabs>
        <w:rPr>
          <w:rFonts w:ascii="Arial" w:hAnsi="Arial" w:cs="Arial"/>
          <w:b/>
          <w:sz w:val="24"/>
          <w:szCs w:val="24"/>
        </w:rPr>
      </w:pPr>
    </w:p>
    <w:p w14:paraId="7DA678B3" w14:textId="77777777" w:rsidR="002B7391" w:rsidRPr="008F6D7B" w:rsidRDefault="002B7391" w:rsidP="00423F6A">
      <w:pPr>
        <w:tabs>
          <w:tab w:val="left" w:pos="2375"/>
        </w:tabs>
        <w:rPr>
          <w:rFonts w:ascii="Arial" w:hAnsi="Arial" w:cs="Arial"/>
          <w:b/>
          <w:sz w:val="24"/>
          <w:szCs w:val="24"/>
        </w:rPr>
      </w:pPr>
    </w:p>
    <w:p w14:paraId="244A984E" w14:textId="77777777" w:rsidR="00A855C7" w:rsidRPr="008F6D7B" w:rsidRDefault="00A855C7" w:rsidP="00423F6A">
      <w:pPr>
        <w:tabs>
          <w:tab w:val="left" w:pos="2375"/>
        </w:tabs>
        <w:rPr>
          <w:rFonts w:ascii="Arial" w:hAnsi="Arial" w:cs="Arial"/>
          <w:b/>
          <w:sz w:val="24"/>
          <w:szCs w:val="24"/>
        </w:rPr>
      </w:pPr>
    </w:p>
    <w:p w14:paraId="0D6EAA9D" w14:textId="77777777" w:rsidR="00A855C7" w:rsidRPr="008F6D7B" w:rsidRDefault="00A855C7" w:rsidP="00423F6A">
      <w:pPr>
        <w:tabs>
          <w:tab w:val="left" w:pos="2375"/>
        </w:tabs>
        <w:rPr>
          <w:rFonts w:ascii="Arial" w:hAnsi="Arial" w:cs="Arial"/>
          <w:b/>
          <w:sz w:val="24"/>
          <w:szCs w:val="24"/>
        </w:rPr>
      </w:pPr>
    </w:p>
    <w:p w14:paraId="6DA13B61" w14:textId="77777777" w:rsidR="00A855C7" w:rsidRPr="008F6D7B" w:rsidRDefault="00A855C7" w:rsidP="00423F6A">
      <w:pPr>
        <w:tabs>
          <w:tab w:val="left" w:pos="2375"/>
        </w:tabs>
        <w:rPr>
          <w:rFonts w:ascii="Arial" w:hAnsi="Arial" w:cs="Arial"/>
          <w:b/>
          <w:sz w:val="24"/>
          <w:szCs w:val="24"/>
        </w:rPr>
      </w:pPr>
    </w:p>
    <w:p w14:paraId="2A41E851" w14:textId="77777777" w:rsidR="00A855C7" w:rsidRPr="008F6D7B" w:rsidRDefault="00A855C7" w:rsidP="00423F6A">
      <w:pPr>
        <w:tabs>
          <w:tab w:val="left" w:pos="2375"/>
        </w:tabs>
        <w:rPr>
          <w:rFonts w:ascii="Arial" w:hAnsi="Arial" w:cs="Arial"/>
          <w:b/>
          <w:sz w:val="24"/>
          <w:szCs w:val="24"/>
        </w:rPr>
      </w:pPr>
    </w:p>
    <w:p w14:paraId="17192F5E" w14:textId="77777777" w:rsidR="00A855C7" w:rsidRPr="008F6D7B" w:rsidRDefault="00A855C7" w:rsidP="00423F6A">
      <w:pPr>
        <w:tabs>
          <w:tab w:val="left" w:pos="2375"/>
        </w:tabs>
        <w:rPr>
          <w:rFonts w:ascii="Arial" w:hAnsi="Arial" w:cs="Arial"/>
          <w:b/>
          <w:sz w:val="24"/>
          <w:szCs w:val="24"/>
        </w:rPr>
      </w:pPr>
    </w:p>
    <w:p w14:paraId="09E3A966" w14:textId="77777777" w:rsidR="002021A9" w:rsidRPr="008F6D7B" w:rsidRDefault="002021A9" w:rsidP="00423F6A">
      <w:pPr>
        <w:tabs>
          <w:tab w:val="left" w:pos="2375"/>
        </w:tabs>
        <w:rPr>
          <w:rFonts w:ascii="Arial" w:hAnsi="Arial" w:cs="Arial"/>
          <w:b/>
          <w:sz w:val="24"/>
          <w:szCs w:val="24"/>
        </w:rPr>
      </w:pPr>
    </w:p>
    <w:p w14:paraId="092A3C3D" w14:textId="77777777" w:rsidR="002021A9" w:rsidRPr="008F6D7B" w:rsidRDefault="002021A9" w:rsidP="00423F6A">
      <w:pPr>
        <w:tabs>
          <w:tab w:val="left" w:pos="2375"/>
        </w:tabs>
        <w:rPr>
          <w:rFonts w:ascii="Arial" w:hAnsi="Arial" w:cs="Arial"/>
          <w:b/>
          <w:sz w:val="24"/>
          <w:szCs w:val="24"/>
        </w:rPr>
      </w:pPr>
    </w:p>
    <w:p w14:paraId="54F1F032" w14:textId="77777777" w:rsidR="002021A9" w:rsidRPr="008F6D7B" w:rsidRDefault="002021A9" w:rsidP="00423F6A">
      <w:pPr>
        <w:tabs>
          <w:tab w:val="left" w:pos="2375"/>
        </w:tabs>
        <w:rPr>
          <w:rFonts w:ascii="Arial" w:hAnsi="Arial" w:cs="Arial"/>
          <w:b/>
          <w:sz w:val="24"/>
          <w:szCs w:val="24"/>
        </w:rPr>
      </w:pPr>
    </w:p>
    <w:p w14:paraId="58278EB4" w14:textId="77777777" w:rsidR="002021A9" w:rsidRPr="008F6D7B" w:rsidRDefault="002021A9" w:rsidP="00423F6A">
      <w:pPr>
        <w:tabs>
          <w:tab w:val="left" w:pos="2375"/>
        </w:tabs>
        <w:rPr>
          <w:rFonts w:ascii="Arial" w:hAnsi="Arial" w:cs="Arial"/>
          <w:b/>
          <w:sz w:val="24"/>
          <w:szCs w:val="24"/>
        </w:rPr>
      </w:pPr>
    </w:p>
    <w:p w14:paraId="422DA6CA" w14:textId="77777777" w:rsidR="002021A9" w:rsidRPr="008F6D7B" w:rsidRDefault="002021A9" w:rsidP="00423F6A">
      <w:pPr>
        <w:tabs>
          <w:tab w:val="left" w:pos="2375"/>
        </w:tabs>
        <w:rPr>
          <w:rFonts w:ascii="Arial" w:hAnsi="Arial" w:cs="Arial"/>
          <w:b/>
          <w:sz w:val="24"/>
          <w:szCs w:val="24"/>
        </w:rPr>
      </w:pPr>
    </w:p>
    <w:p w14:paraId="65A7AADB" w14:textId="77777777" w:rsidR="002021A9" w:rsidRPr="008F6D7B" w:rsidRDefault="002021A9" w:rsidP="00423F6A">
      <w:pPr>
        <w:tabs>
          <w:tab w:val="left" w:pos="2375"/>
        </w:tabs>
        <w:rPr>
          <w:rFonts w:ascii="Arial" w:hAnsi="Arial" w:cs="Arial"/>
          <w:b/>
          <w:sz w:val="24"/>
          <w:szCs w:val="24"/>
        </w:rPr>
      </w:pPr>
    </w:p>
    <w:p w14:paraId="4FBC2407" w14:textId="77777777" w:rsidR="00087098" w:rsidRDefault="00087098" w:rsidP="00423F6A">
      <w:pPr>
        <w:tabs>
          <w:tab w:val="left" w:pos="2375"/>
        </w:tabs>
        <w:rPr>
          <w:rFonts w:ascii="Arial" w:hAnsi="Arial" w:cs="Arial"/>
          <w:b/>
          <w:sz w:val="24"/>
          <w:szCs w:val="24"/>
        </w:rPr>
      </w:pPr>
    </w:p>
    <w:p w14:paraId="24EE700C" w14:textId="55CA5F70" w:rsidR="002B3C59" w:rsidRPr="008F6D7B" w:rsidRDefault="002B3C59" w:rsidP="00423F6A">
      <w:pPr>
        <w:tabs>
          <w:tab w:val="left" w:pos="2375"/>
        </w:tabs>
        <w:rPr>
          <w:rFonts w:ascii="Arial" w:hAnsi="Arial" w:cs="Arial"/>
          <w:b/>
          <w:sz w:val="24"/>
          <w:szCs w:val="24"/>
        </w:rPr>
      </w:pPr>
      <w:r w:rsidRPr="008F6D7B">
        <w:rPr>
          <w:rFonts w:ascii="Arial" w:hAnsi="Arial" w:cs="Arial"/>
          <w:b/>
          <w:sz w:val="24"/>
          <w:szCs w:val="24"/>
        </w:rPr>
        <w:lastRenderedPageBreak/>
        <w:t>Comparison to major competitor</w:t>
      </w:r>
    </w:p>
    <w:p w14:paraId="69473394" w14:textId="0A400A4B" w:rsidR="002B3C59" w:rsidRPr="008F6D7B" w:rsidRDefault="002B3C59" w:rsidP="00423F6A">
      <w:pPr>
        <w:tabs>
          <w:tab w:val="left" w:pos="2375"/>
        </w:tabs>
        <w:rPr>
          <w:rFonts w:ascii="Arial" w:hAnsi="Arial" w:cs="Arial"/>
          <w:sz w:val="24"/>
          <w:szCs w:val="24"/>
        </w:rPr>
      </w:pPr>
      <w:r w:rsidRPr="008F6D7B">
        <w:rPr>
          <w:rFonts w:ascii="Arial" w:hAnsi="Arial" w:cs="Arial"/>
          <w:sz w:val="24"/>
          <w:szCs w:val="24"/>
        </w:rPr>
        <w:t xml:space="preserve">Royal Mail Plc </w:t>
      </w:r>
      <w:r w:rsidR="00BE3B8E" w:rsidRPr="008F6D7B">
        <w:rPr>
          <w:rFonts w:ascii="Arial" w:hAnsi="Arial" w:cs="Arial"/>
          <w:sz w:val="24"/>
          <w:szCs w:val="24"/>
        </w:rPr>
        <w:t xml:space="preserve">was used as a benchmark </w:t>
      </w:r>
      <w:r w:rsidRPr="008F6D7B">
        <w:rPr>
          <w:rFonts w:ascii="Arial" w:hAnsi="Arial" w:cs="Arial"/>
          <w:sz w:val="24"/>
          <w:szCs w:val="24"/>
        </w:rPr>
        <w:t>to WHSmith</w:t>
      </w:r>
      <w:r w:rsidR="00BE3B8E" w:rsidRPr="008F6D7B">
        <w:rPr>
          <w:rFonts w:ascii="Arial" w:hAnsi="Arial" w:cs="Arial"/>
          <w:sz w:val="24"/>
          <w:szCs w:val="24"/>
        </w:rPr>
        <w:t xml:space="preserve">, as I could not get Waterstones financial information for 2017 as it was sold </w:t>
      </w:r>
      <w:r w:rsidR="008929FB" w:rsidRPr="008F6D7B">
        <w:rPr>
          <w:rFonts w:ascii="Arial" w:hAnsi="Arial" w:cs="Arial"/>
          <w:sz w:val="24"/>
          <w:szCs w:val="24"/>
        </w:rPr>
        <w:t>off as</w:t>
      </w:r>
      <w:r w:rsidRPr="008F6D7B">
        <w:rPr>
          <w:rFonts w:ascii="Arial" w:hAnsi="Arial" w:cs="Arial"/>
          <w:sz w:val="24"/>
          <w:szCs w:val="24"/>
        </w:rPr>
        <w:t xml:space="preserve"> per my calculations for Royal mail </w:t>
      </w:r>
      <w:r w:rsidR="0023070B" w:rsidRPr="008F6D7B">
        <w:rPr>
          <w:rFonts w:ascii="Arial" w:hAnsi="Arial" w:cs="Arial"/>
          <w:sz w:val="24"/>
          <w:szCs w:val="24"/>
        </w:rPr>
        <w:t>plc is</w:t>
      </w:r>
      <w:r w:rsidR="00F52E7C" w:rsidRPr="008F6D7B">
        <w:rPr>
          <w:rFonts w:ascii="Arial" w:hAnsi="Arial" w:cs="Arial"/>
          <w:sz w:val="24"/>
          <w:szCs w:val="24"/>
        </w:rPr>
        <w:t xml:space="preserve"> in a good position financially </w:t>
      </w:r>
      <w:r w:rsidR="0075533C" w:rsidRPr="008F6D7B">
        <w:rPr>
          <w:rFonts w:ascii="Arial" w:hAnsi="Arial" w:cs="Arial"/>
          <w:sz w:val="24"/>
          <w:szCs w:val="24"/>
        </w:rPr>
        <w:t xml:space="preserve">but need to strong operating cash flows to be able to deal with its debts </w:t>
      </w:r>
    </w:p>
    <w:p w14:paraId="63DBB8DA" w14:textId="7A1FB1AD" w:rsidR="00B94BEB" w:rsidRPr="008F6D7B" w:rsidRDefault="00B94BEB" w:rsidP="006B0D53">
      <w:pPr>
        <w:tabs>
          <w:tab w:val="left" w:pos="2375"/>
        </w:tabs>
        <w:rPr>
          <w:rFonts w:ascii="Arial" w:hAnsi="Arial" w:cs="Arial"/>
          <w:sz w:val="24"/>
          <w:szCs w:val="24"/>
        </w:rPr>
      </w:pPr>
      <w:r w:rsidRPr="008F6D7B">
        <w:rPr>
          <w:rFonts w:ascii="Arial" w:hAnsi="Arial" w:cs="Arial"/>
          <w:sz w:val="24"/>
          <w:szCs w:val="24"/>
        </w:rPr>
        <w:t xml:space="preserve">The annual report for the Royal Mail Group indicates a good performance, the revenue was up 1% than the previous year and operating </w:t>
      </w:r>
      <w:r w:rsidR="002B7391" w:rsidRPr="008F6D7B">
        <w:rPr>
          <w:rFonts w:ascii="Arial" w:hAnsi="Arial" w:cs="Arial"/>
          <w:sz w:val="24"/>
          <w:szCs w:val="24"/>
        </w:rPr>
        <w:t>profit before</w:t>
      </w:r>
      <w:r w:rsidRPr="008F6D7B">
        <w:rPr>
          <w:rFonts w:ascii="Arial" w:hAnsi="Arial" w:cs="Arial"/>
          <w:sz w:val="24"/>
          <w:szCs w:val="24"/>
        </w:rPr>
        <w:t xml:space="preserve"> transformation was down 6% but the operating profit margin was up by 10.</w:t>
      </w:r>
    </w:p>
    <w:p w14:paraId="7DD14C7B" w14:textId="640BF898" w:rsidR="00B94BEB" w:rsidRPr="008F6D7B" w:rsidRDefault="00A855C7" w:rsidP="006B0D53">
      <w:pPr>
        <w:tabs>
          <w:tab w:val="left" w:pos="2375"/>
        </w:tabs>
        <w:rPr>
          <w:rFonts w:ascii="Arial" w:hAnsi="Arial" w:cs="Arial"/>
          <w:sz w:val="24"/>
          <w:szCs w:val="24"/>
        </w:rPr>
      </w:pPr>
      <w:r w:rsidRPr="008F6D7B">
        <w:rPr>
          <w:rFonts w:ascii="Arial" w:hAnsi="Arial" w:cs="Arial"/>
          <w:sz w:val="24"/>
          <w:szCs w:val="24"/>
        </w:rPr>
        <w:t>‘According to the group’s annual report for 2016 -17 The Royal</w:t>
      </w:r>
      <w:r w:rsidR="00B94BEB" w:rsidRPr="008F6D7B">
        <w:rPr>
          <w:rFonts w:ascii="Arial" w:hAnsi="Arial" w:cs="Arial"/>
          <w:sz w:val="24"/>
          <w:szCs w:val="24"/>
        </w:rPr>
        <w:t xml:space="preserve"> Mail group net cash investment was</w:t>
      </w:r>
      <w:r w:rsidRPr="008F6D7B">
        <w:rPr>
          <w:rFonts w:ascii="Arial" w:hAnsi="Arial" w:cs="Arial"/>
          <w:sz w:val="24"/>
          <w:szCs w:val="24"/>
        </w:rPr>
        <w:t xml:space="preserve"> less compared to 2015</w:t>
      </w:r>
      <w:r w:rsidR="00B94BEB" w:rsidRPr="008F6D7B">
        <w:rPr>
          <w:rFonts w:ascii="Arial" w:hAnsi="Arial" w:cs="Arial"/>
          <w:sz w:val="24"/>
          <w:szCs w:val="24"/>
        </w:rPr>
        <w:t xml:space="preserve">-16. There net debt </w:t>
      </w:r>
      <w:r w:rsidR="002B7391" w:rsidRPr="008F6D7B">
        <w:rPr>
          <w:rFonts w:ascii="Arial" w:hAnsi="Arial" w:cs="Arial"/>
          <w:sz w:val="24"/>
          <w:szCs w:val="24"/>
        </w:rPr>
        <w:t>increases</w:t>
      </w:r>
      <w:r w:rsidR="00B94BEB" w:rsidRPr="008F6D7B">
        <w:rPr>
          <w:rFonts w:ascii="Arial" w:hAnsi="Arial" w:cs="Arial"/>
          <w:sz w:val="24"/>
          <w:szCs w:val="24"/>
        </w:rPr>
        <w:t xml:space="preserve"> as the group made some acquisitions</w:t>
      </w:r>
      <w:r w:rsidRPr="008F6D7B">
        <w:rPr>
          <w:rFonts w:ascii="Arial" w:hAnsi="Arial" w:cs="Arial"/>
          <w:sz w:val="24"/>
          <w:szCs w:val="24"/>
        </w:rPr>
        <w:t>.</w:t>
      </w:r>
    </w:p>
    <w:p w14:paraId="1D7AB492" w14:textId="0CB04FE4" w:rsidR="0023070B" w:rsidRPr="008F6D7B" w:rsidRDefault="00A855C7" w:rsidP="006B0D53">
      <w:pPr>
        <w:tabs>
          <w:tab w:val="left" w:pos="2375"/>
        </w:tabs>
        <w:rPr>
          <w:rFonts w:ascii="Arial" w:hAnsi="Arial" w:cs="Arial"/>
          <w:sz w:val="24"/>
          <w:szCs w:val="24"/>
        </w:rPr>
      </w:pPr>
      <w:r w:rsidRPr="008F6D7B">
        <w:rPr>
          <w:rFonts w:ascii="Arial" w:hAnsi="Arial" w:cs="Arial"/>
          <w:sz w:val="24"/>
          <w:szCs w:val="24"/>
        </w:rPr>
        <w:t xml:space="preserve">The business model </w:t>
      </w:r>
      <w:r w:rsidR="00CA72B1" w:rsidRPr="008F6D7B">
        <w:rPr>
          <w:rFonts w:ascii="Arial" w:hAnsi="Arial" w:cs="Arial"/>
          <w:sz w:val="24"/>
          <w:szCs w:val="24"/>
        </w:rPr>
        <w:t>Our business mode</w:t>
      </w:r>
      <w:r w:rsidRPr="008F6D7B">
        <w:rPr>
          <w:rFonts w:ascii="Arial" w:hAnsi="Arial" w:cs="Arial"/>
          <w:sz w:val="24"/>
          <w:szCs w:val="24"/>
        </w:rPr>
        <w:t xml:space="preserve"> focuses on the relationship between the brand, customer to deliver</w:t>
      </w:r>
      <w:r w:rsidR="00CA72B1" w:rsidRPr="008F6D7B">
        <w:rPr>
          <w:rFonts w:ascii="Arial" w:hAnsi="Arial" w:cs="Arial"/>
          <w:sz w:val="24"/>
          <w:szCs w:val="24"/>
        </w:rPr>
        <w:t xml:space="preserve"> </w:t>
      </w:r>
      <w:r w:rsidRPr="008F6D7B">
        <w:rPr>
          <w:rFonts w:ascii="Arial" w:hAnsi="Arial" w:cs="Arial"/>
          <w:sz w:val="24"/>
          <w:szCs w:val="24"/>
        </w:rPr>
        <w:t>and quality. The model helps to reinvest the cash in their business, especially where they see new opportunities for expansion and growth and to pay the shareholders.</w:t>
      </w:r>
    </w:p>
    <w:p w14:paraId="27E6A5C4" w14:textId="6BD7C685" w:rsidR="00DF4CFD" w:rsidRPr="008F6D7B" w:rsidRDefault="00DF4CFD" w:rsidP="00DF4CFD">
      <w:pPr>
        <w:tabs>
          <w:tab w:val="left" w:pos="2375"/>
        </w:tabs>
        <w:rPr>
          <w:rFonts w:ascii="Arial" w:hAnsi="Arial" w:cs="Arial"/>
          <w:sz w:val="24"/>
          <w:szCs w:val="24"/>
        </w:rPr>
      </w:pPr>
      <w:r w:rsidRPr="008F6D7B">
        <w:rPr>
          <w:rFonts w:ascii="Arial" w:hAnsi="Arial" w:cs="Arial"/>
          <w:sz w:val="24"/>
          <w:szCs w:val="24"/>
        </w:rPr>
        <w:fldChar w:fldCharType="begin"/>
      </w:r>
      <w:r w:rsidRPr="008F6D7B">
        <w:rPr>
          <w:rFonts w:ascii="Arial" w:hAnsi="Arial" w:cs="Arial"/>
          <w:sz w:val="24"/>
          <w:szCs w:val="24"/>
        </w:rPr>
        <w:instrText xml:space="preserve"> ADDIN ZOTERO_ITEM CSL_CITATION {"citationID":"xmbikUcz","properties":{"formattedCitation":"(\\uc0\\u8220{}Royal Mail plc \\uc0\\u8211{} Annual Report and Financial Statements 2016-17,\\uc0\\u8221{} n.d.)","plainCitation":"(“Royal Mail plc – Annual Report and Financial Statements 2016-17,” n.d.)","noteIndex":0},"citationItems":[{"id":39,"uris":["http://zotero.org/users/local/62MQfFXi/items/SZ9FG7LI"],"uri":["http://zotero.org/users/local/62MQfFXi/items/SZ9FG7LI"],"itemData":{"id":39,"type":"article-journal","title":"Royal Mail plc – Annual Report and Financial Statements 2016-17","page":"155","source":"Zotero","language":"en"}}],"schema":"https://github.com/citation-style-language/schema/raw/master/csl-citation.json"} </w:instrText>
      </w:r>
      <w:r w:rsidRPr="008F6D7B">
        <w:rPr>
          <w:rFonts w:ascii="Arial" w:hAnsi="Arial" w:cs="Arial"/>
          <w:sz w:val="24"/>
          <w:szCs w:val="24"/>
        </w:rPr>
        <w:fldChar w:fldCharType="separate"/>
      </w:r>
      <w:r w:rsidRPr="008F6D7B">
        <w:rPr>
          <w:rFonts w:ascii="Arial" w:hAnsi="Arial" w:cs="Arial"/>
          <w:sz w:val="24"/>
          <w:szCs w:val="24"/>
        </w:rPr>
        <w:t>(“Royal Mail plc – Annual Report and Financial Statements 2016-17,” n.d.)</w:t>
      </w:r>
      <w:r w:rsidRPr="008F6D7B">
        <w:rPr>
          <w:rFonts w:ascii="Arial" w:hAnsi="Arial" w:cs="Arial"/>
          <w:sz w:val="24"/>
          <w:szCs w:val="24"/>
        </w:rPr>
        <w:fldChar w:fldCharType="end"/>
      </w:r>
    </w:p>
    <w:p w14:paraId="37C41900" w14:textId="567215E3" w:rsidR="00B94BEB" w:rsidRPr="008F6D7B" w:rsidRDefault="00B94BEB" w:rsidP="006B0D53">
      <w:pPr>
        <w:tabs>
          <w:tab w:val="left" w:pos="2375"/>
        </w:tabs>
        <w:rPr>
          <w:rFonts w:ascii="Arial" w:hAnsi="Arial" w:cs="Arial"/>
          <w:b/>
          <w:sz w:val="24"/>
          <w:szCs w:val="24"/>
        </w:rPr>
      </w:pPr>
    </w:p>
    <w:p w14:paraId="71BE7C74" w14:textId="6D43B039" w:rsidR="00DF4CFD" w:rsidRPr="008F6D7B" w:rsidRDefault="002B7391" w:rsidP="006B0D53">
      <w:pPr>
        <w:tabs>
          <w:tab w:val="left" w:pos="2375"/>
        </w:tabs>
        <w:rPr>
          <w:rFonts w:ascii="Arial" w:hAnsi="Arial" w:cs="Arial"/>
          <w:b/>
          <w:sz w:val="24"/>
          <w:szCs w:val="24"/>
        </w:rPr>
      </w:pPr>
      <w:r w:rsidRPr="008F6D7B">
        <w:rPr>
          <w:rFonts w:ascii="Arial" w:hAnsi="Arial" w:cs="Arial"/>
          <w:b/>
          <w:sz w:val="24"/>
          <w:szCs w:val="24"/>
        </w:rPr>
        <w:t xml:space="preserve">Table 6. </w:t>
      </w:r>
      <w:r w:rsidR="00DF4CFD" w:rsidRPr="008F6D7B">
        <w:rPr>
          <w:rFonts w:ascii="Arial" w:hAnsi="Arial" w:cs="Arial"/>
          <w:b/>
          <w:sz w:val="24"/>
          <w:szCs w:val="24"/>
        </w:rPr>
        <w:t xml:space="preserve">showing the Net worth of Royal </w:t>
      </w:r>
      <w:r w:rsidR="0088279A" w:rsidRPr="008F6D7B">
        <w:rPr>
          <w:rFonts w:ascii="Arial" w:hAnsi="Arial" w:cs="Arial"/>
          <w:b/>
          <w:sz w:val="24"/>
          <w:szCs w:val="24"/>
        </w:rPr>
        <w:t>Mail</w:t>
      </w:r>
      <w:r w:rsidR="00DF4CFD" w:rsidRPr="008F6D7B">
        <w:rPr>
          <w:rFonts w:ascii="Arial" w:hAnsi="Arial" w:cs="Arial"/>
          <w:b/>
          <w:sz w:val="24"/>
          <w:szCs w:val="24"/>
        </w:rPr>
        <w:t xml:space="preserve"> Group</w:t>
      </w:r>
    </w:p>
    <w:p w14:paraId="24C644E1" w14:textId="7EA8B631" w:rsidR="0023070B" w:rsidRPr="008F6D7B" w:rsidRDefault="0023070B" w:rsidP="00423F6A">
      <w:pPr>
        <w:tabs>
          <w:tab w:val="left" w:pos="2375"/>
        </w:tabs>
        <w:rPr>
          <w:rFonts w:ascii="Arial" w:hAnsi="Arial" w:cs="Arial"/>
          <w:sz w:val="24"/>
          <w:szCs w:val="24"/>
        </w:rPr>
      </w:pPr>
      <w:r w:rsidRPr="008F6D7B">
        <w:rPr>
          <w:rFonts w:ascii="Arial" w:hAnsi="Arial" w:cs="Arial"/>
          <w:noProof/>
          <w:sz w:val="24"/>
          <w:szCs w:val="24"/>
        </w:rPr>
        <w:drawing>
          <wp:inline distT="0" distB="0" distL="0" distR="0" wp14:anchorId="3169D11A" wp14:editId="255FE5E1">
            <wp:extent cx="5731510" cy="3256239"/>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56239"/>
                    </a:xfrm>
                    <a:prstGeom prst="rect">
                      <a:avLst/>
                    </a:prstGeom>
                    <a:noFill/>
                    <a:ln>
                      <a:noFill/>
                    </a:ln>
                  </pic:spPr>
                </pic:pic>
              </a:graphicData>
            </a:graphic>
          </wp:inline>
        </w:drawing>
      </w:r>
    </w:p>
    <w:p w14:paraId="698A21A9" w14:textId="77777777" w:rsidR="0023070B" w:rsidRPr="008F6D7B" w:rsidRDefault="00AF32A6" w:rsidP="0023070B">
      <w:pPr>
        <w:tabs>
          <w:tab w:val="left" w:pos="2375"/>
        </w:tabs>
        <w:rPr>
          <w:rFonts w:ascii="Arial" w:hAnsi="Arial" w:cs="Arial"/>
          <w:sz w:val="24"/>
          <w:szCs w:val="24"/>
        </w:rPr>
      </w:pPr>
      <w:hyperlink r:id="rId14" w:history="1">
        <w:r w:rsidR="0023070B" w:rsidRPr="008F6D7B">
          <w:rPr>
            <w:rStyle w:val="Hyperlink"/>
            <w:rFonts w:ascii="Arial" w:hAnsi="Arial" w:cs="Arial"/>
            <w:sz w:val="24"/>
            <w:szCs w:val="24"/>
          </w:rPr>
          <w:t>https://simplywall.st/news/despite-its-low-debt-should-you-be-worried-about-royal-mail-plcs-lsermg-financial-health/</w:t>
        </w:r>
      </w:hyperlink>
    </w:p>
    <w:p w14:paraId="5C876E4A" w14:textId="77777777" w:rsidR="00AC6F63" w:rsidRPr="008F6D7B" w:rsidRDefault="00AC6F63" w:rsidP="00423F6A">
      <w:pPr>
        <w:tabs>
          <w:tab w:val="left" w:pos="2375"/>
        </w:tabs>
        <w:rPr>
          <w:rFonts w:ascii="Arial" w:hAnsi="Arial" w:cs="Arial"/>
          <w:b/>
          <w:sz w:val="24"/>
          <w:szCs w:val="24"/>
        </w:rPr>
      </w:pPr>
    </w:p>
    <w:p w14:paraId="5D7B690E" w14:textId="77777777" w:rsidR="00087098" w:rsidRDefault="00087098" w:rsidP="00423F6A">
      <w:pPr>
        <w:tabs>
          <w:tab w:val="left" w:pos="2375"/>
        </w:tabs>
        <w:rPr>
          <w:rFonts w:ascii="Arial" w:hAnsi="Arial" w:cs="Arial"/>
          <w:b/>
          <w:sz w:val="24"/>
          <w:szCs w:val="24"/>
        </w:rPr>
      </w:pPr>
    </w:p>
    <w:p w14:paraId="32EB1FF8" w14:textId="7FBF004C" w:rsidR="002B3C59" w:rsidRPr="008F6D7B" w:rsidRDefault="002B3C59" w:rsidP="00423F6A">
      <w:pPr>
        <w:tabs>
          <w:tab w:val="left" w:pos="2375"/>
        </w:tabs>
        <w:rPr>
          <w:rFonts w:ascii="Arial" w:hAnsi="Arial" w:cs="Arial"/>
          <w:b/>
          <w:sz w:val="24"/>
          <w:szCs w:val="24"/>
        </w:rPr>
      </w:pPr>
      <w:r w:rsidRPr="008F6D7B">
        <w:rPr>
          <w:rFonts w:ascii="Arial" w:hAnsi="Arial" w:cs="Arial"/>
          <w:b/>
          <w:sz w:val="24"/>
          <w:szCs w:val="24"/>
        </w:rPr>
        <w:lastRenderedPageBreak/>
        <w:t>Any recommendation on how to improve the financial management of the company</w:t>
      </w:r>
    </w:p>
    <w:p w14:paraId="47ECF0C2" w14:textId="63568CF6" w:rsidR="002B3C59" w:rsidRPr="008F6D7B" w:rsidRDefault="002B3C59" w:rsidP="00423F6A">
      <w:pPr>
        <w:tabs>
          <w:tab w:val="left" w:pos="2375"/>
        </w:tabs>
        <w:rPr>
          <w:rFonts w:ascii="Arial" w:hAnsi="Arial" w:cs="Arial"/>
          <w:sz w:val="24"/>
          <w:szCs w:val="24"/>
        </w:rPr>
      </w:pPr>
      <w:r w:rsidRPr="008F6D7B">
        <w:rPr>
          <w:rFonts w:ascii="Arial" w:hAnsi="Arial" w:cs="Arial"/>
          <w:sz w:val="24"/>
          <w:szCs w:val="24"/>
        </w:rPr>
        <w:t xml:space="preserve">My recommendation to WHSmith is that since it has a </w:t>
      </w:r>
      <w:r w:rsidR="00C6090C" w:rsidRPr="008F6D7B">
        <w:rPr>
          <w:rFonts w:ascii="Arial" w:hAnsi="Arial" w:cs="Arial"/>
          <w:sz w:val="24"/>
          <w:szCs w:val="24"/>
        </w:rPr>
        <w:t>two-core</w:t>
      </w:r>
      <w:r w:rsidRPr="008F6D7B">
        <w:rPr>
          <w:rFonts w:ascii="Arial" w:hAnsi="Arial" w:cs="Arial"/>
          <w:sz w:val="24"/>
          <w:szCs w:val="24"/>
        </w:rPr>
        <w:t xml:space="preserve"> business strategy</w:t>
      </w:r>
      <w:r w:rsidR="002D339E" w:rsidRPr="008F6D7B">
        <w:rPr>
          <w:rFonts w:ascii="Arial" w:hAnsi="Arial" w:cs="Arial"/>
          <w:sz w:val="24"/>
          <w:szCs w:val="24"/>
        </w:rPr>
        <w:t xml:space="preserve"> It would be gest if it manages its cashflow and extend the purchasing terms and reduce the collection terms </w:t>
      </w:r>
    </w:p>
    <w:p w14:paraId="31C52A4C" w14:textId="77777777" w:rsidR="00803060" w:rsidRPr="008F6D7B" w:rsidRDefault="002D339E" w:rsidP="00423F6A">
      <w:pPr>
        <w:tabs>
          <w:tab w:val="left" w:pos="2375"/>
        </w:tabs>
        <w:rPr>
          <w:rFonts w:ascii="Arial" w:hAnsi="Arial" w:cs="Arial"/>
          <w:sz w:val="24"/>
          <w:szCs w:val="24"/>
        </w:rPr>
      </w:pPr>
      <w:r w:rsidRPr="008F6D7B">
        <w:rPr>
          <w:rFonts w:ascii="Arial" w:hAnsi="Arial" w:cs="Arial"/>
          <w:sz w:val="24"/>
          <w:szCs w:val="24"/>
        </w:rPr>
        <w:t xml:space="preserve">Another recommendation is that even though the high street is generating revenue it should concentrate more on its Travel business as its bringing more revenue and should invest in getting all the strategic units where its for customer convenience </w:t>
      </w:r>
      <w:r w:rsidR="008E66E1" w:rsidRPr="008F6D7B">
        <w:rPr>
          <w:rFonts w:ascii="Arial" w:hAnsi="Arial" w:cs="Arial"/>
          <w:sz w:val="24"/>
          <w:szCs w:val="24"/>
        </w:rPr>
        <w:t>as it deals with cash on daily basis,</w:t>
      </w:r>
      <w:r w:rsidR="00803060" w:rsidRPr="008F6D7B">
        <w:rPr>
          <w:rFonts w:ascii="Arial" w:hAnsi="Arial" w:cs="Arial"/>
          <w:sz w:val="24"/>
          <w:szCs w:val="24"/>
        </w:rPr>
        <w:t xml:space="preserve"> </w:t>
      </w:r>
    </w:p>
    <w:p w14:paraId="3E7416C3" w14:textId="477D7D1A" w:rsidR="0075533C" w:rsidRPr="008F6D7B" w:rsidRDefault="00D81E06" w:rsidP="00423F6A">
      <w:pPr>
        <w:tabs>
          <w:tab w:val="left" w:pos="2375"/>
        </w:tabs>
        <w:rPr>
          <w:rFonts w:ascii="Arial" w:hAnsi="Arial" w:cs="Arial"/>
          <w:sz w:val="24"/>
          <w:szCs w:val="24"/>
        </w:rPr>
      </w:pPr>
      <w:r w:rsidRPr="008F6D7B">
        <w:rPr>
          <w:rFonts w:ascii="Arial" w:hAnsi="Arial" w:cs="Arial"/>
          <w:i/>
          <w:sz w:val="24"/>
          <w:szCs w:val="24"/>
        </w:rPr>
        <w:t xml:space="preserve">The group reports </w:t>
      </w:r>
      <w:r w:rsidR="00BD4834" w:rsidRPr="008F6D7B">
        <w:rPr>
          <w:rFonts w:ascii="Arial" w:hAnsi="Arial" w:cs="Arial"/>
          <w:i/>
          <w:sz w:val="24"/>
          <w:szCs w:val="24"/>
        </w:rPr>
        <w:t>suggest</w:t>
      </w:r>
      <w:r w:rsidRPr="008F6D7B">
        <w:rPr>
          <w:rFonts w:ascii="Arial" w:hAnsi="Arial" w:cs="Arial"/>
          <w:i/>
          <w:sz w:val="24"/>
          <w:szCs w:val="24"/>
        </w:rPr>
        <w:t xml:space="preserve"> that the travel business is a major part </w:t>
      </w:r>
      <w:r w:rsidR="00BD4834" w:rsidRPr="008F6D7B">
        <w:rPr>
          <w:rFonts w:ascii="Arial" w:hAnsi="Arial" w:cs="Arial"/>
          <w:i/>
          <w:sz w:val="24"/>
          <w:szCs w:val="24"/>
        </w:rPr>
        <w:t xml:space="preserve">of the group which is investing more in opening of new stores locally and global.   The capital expenditure for 2017 was more than 2016.  </w:t>
      </w:r>
      <w:r w:rsidR="00803060" w:rsidRPr="008F6D7B">
        <w:rPr>
          <w:rFonts w:ascii="Arial" w:hAnsi="Arial" w:cs="Arial"/>
          <w:i/>
          <w:sz w:val="24"/>
          <w:szCs w:val="24"/>
        </w:rPr>
        <w:t>Capital expenditure includes investment in new stores in Travel including Singapore, Rome, Gatwick South and St Pancras; and ongoing investment in stores and technology</w:t>
      </w:r>
      <w:r w:rsidR="00803060" w:rsidRPr="008F6D7B">
        <w:rPr>
          <w:rFonts w:ascii="Arial" w:hAnsi="Arial" w:cs="Arial"/>
          <w:sz w:val="24"/>
          <w:szCs w:val="24"/>
        </w:rPr>
        <w:t>.’</w:t>
      </w:r>
      <w:r w:rsidR="00803060" w:rsidRPr="008F6D7B">
        <w:rPr>
          <w:rFonts w:ascii="Arial" w:hAnsi="Arial" w:cs="Arial"/>
          <w:sz w:val="24"/>
          <w:szCs w:val="24"/>
        </w:rPr>
        <w:fldChar w:fldCharType="begin"/>
      </w:r>
      <w:r w:rsidR="00803060" w:rsidRPr="008F6D7B">
        <w:rPr>
          <w:rFonts w:ascii="Arial" w:hAnsi="Arial" w:cs="Arial"/>
          <w:sz w:val="24"/>
          <w:szCs w:val="24"/>
        </w:rPr>
        <w:instrText xml:space="preserve"> ADDIN ZOTERO_ITEM CSL_CITATION {"citationID":"y2ReY6WU","properties":{"formattedCitation":"(\\uc0\\u8220{}Combined_Interims_PressRelease_12_April_2018_FINAL.pdf,\\uc0\\u8221{} n.d.)","plainCitation":"(“Combined_Interims_PressRelease_12_April_2018_FINAL.pdf,” n.d.)","noteIndex":0},"citationItems":[{"id":37,"uris":["http://zotero.org/users/local/62MQfFXi/items/5L66WVDR"],"uri":["http://zotero.org/users/local/62MQfFXi/items/5L66WVDR"],"itemData":{"id":37,"type":"article","title":"Combined_Interims_PressRelease_12_April_2018_FINAL.pdf","URL":"http://www.whsmithplc.co.uk/docs/Combined_Interims_PressRelease_12_April_2018_FINAL.pdf","accessed":{"date-parts":[["2018",9,2]]}}}],"schema":"https://github.com/citation-style-language/schema/raw/master/csl-citation.json"} </w:instrText>
      </w:r>
      <w:r w:rsidR="00803060" w:rsidRPr="008F6D7B">
        <w:rPr>
          <w:rFonts w:ascii="Arial" w:hAnsi="Arial" w:cs="Arial"/>
          <w:sz w:val="24"/>
          <w:szCs w:val="24"/>
        </w:rPr>
        <w:fldChar w:fldCharType="separate"/>
      </w:r>
      <w:r w:rsidR="00803060" w:rsidRPr="008F6D7B">
        <w:rPr>
          <w:rFonts w:ascii="Arial" w:hAnsi="Arial" w:cs="Arial"/>
          <w:sz w:val="24"/>
          <w:szCs w:val="24"/>
        </w:rPr>
        <w:t>(“Combined_Interims_PressRelease_12_April_2018_FINAL.pdf,” n.d.)</w:t>
      </w:r>
      <w:r w:rsidR="00803060" w:rsidRPr="008F6D7B">
        <w:rPr>
          <w:rFonts w:ascii="Arial" w:hAnsi="Arial" w:cs="Arial"/>
          <w:sz w:val="24"/>
          <w:szCs w:val="24"/>
        </w:rPr>
        <w:fldChar w:fldCharType="end"/>
      </w:r>
    </w:p>
    <w:p w14:paraId="49AA3555" w14:textId="18319CF7" w:rsidR="008E66E1" w:rsidRPr="008F6D7B" w:rsidRDefault="00BE3B8E" w:rsidP="00423F6A">
      <w:pPr>
        <w:tabs>
          <w:tab w:val="left" w:pos="2375"/>
        </w:tabs>
        <w:rPr>
          <w:rFonts w:ascii="Arial" w:hAnsi="Arial" w:cs="Arial"/>
          <w:sz w:val="24"/>
          <w:szCs w:val="24"/>
        </w:rPr>
      </w:pPr>
      <w:r w:rsidRPr="008F6D7B">
        <w:rPr>
          <w:rFonts w:ascii="Arial" w:hAnsi="Arial" w:cs="Arial"/>
          <w:sz w:val="24"/>
          <w:szCs w:val="24"/>
        </w:rPr>
        <w:t>Furthermore,</w:t>
      </w:r>
      <w:r w:rsidR="008E66E1" w:rsidRPr="008F6D7B">
        <w:rPr>
          <w:rFonts w:ascii="Arial" w:hAnsi="Arial" w:cs="Arial"/>
          <w:sz w:val="24"/>
          <w:szCs w:val="24"/>
        </w:rPr>
        <w:t xml:space="preserve"> due to the high competition</w:t>
      </w:r>
      <w:r w:rsidR="00BA6D1B" w:rsidRPr="008F6D7B">
        <w:rPr>
          <w:rFonts w:ascii="Arial" w:hAnsi="Arial" w:cs="Arial"/>
          <w:sz w:val="24"/>
          <w:szCs w:val="24"/>
        </w:rPr>
        <w:t xml:space="preserve"> on the high </w:t>
      </w:r>
      <w:r w:rsidR="00073430" w:rsidRPr="008F6D7B">
        <w:rPr>
          <w:rFonts w:ascii="Arial" w:hAnsi="Arial" w:cs="Arial"/>
          <w:sz w:val="24"/>
          <w:szCs w:val="24"/>
        </w:rPr>
        <w:t>street It</w:t>
      </w:r>
      <w:r w:rsidR="008E66E1" w:rsidRPr="008F6D7B">
        <w:rPr>
          <w:rFonts w:ascii="Arial" w:hAnsi="Arial" w:cs="Arial"/>
          <w:sz w:val="24"/>
          <w:szCs w:val="24"/>
        </w:rPr>
        <w:t xml:space="preserve"> should have a strategy to identify products that are not generating revenue.  online it should reduce its paper-based products and invest more in the technology structure. </w:t>
      </w:r>
    </w:p>
    <w:p w14:paraId="65731AF2" w14:textId="77777777" w:rsidR="00104D63" w:rsidRPr="008F6D7B" w:rsidRDefault="002D5EE5" w:rsidP="00423F6A">
      <w:pPr>
        <w:tabs>
          <w:tab w:val="left" w:pos="2375"/>
        </w:tabs>
        <w:rPr>
          <w:rFonts w:ascii="Arial" w:hAnsi="Arial" w:cs="Arial"/>
          <w:sz w:val="24"/>
          <w:szCs w:val="24"/>
        </w:rPr>
      </w:pPr>
      <w:r w:rsidRPr="008F6D7B">
        <w:rPr>
          <w:rFonts w:ascii="Arial" w:hAnsi="Arial" w:cs="Arial"/>
          <w:sz w:val="24"/>
          <w:szCs w:val="24"/>
        </w:rPr>
        <w:t>WHSmith</w:t>
      </w:r>
      <w:r w:rsidR="00BE3B8E" w:rsidRPr="008F6D7B">
        <w:rPr>
          <w:rFonts w:ascii="Arial" w:hAnsi="Arial" w:cs="Arial"/>
          <w:sz w:val="24"/>
          <w:szCs w:val="24"/>
        </w:rPr>
        <w:t xml:space="preserve"> </w:t>
      </w:r>
      <w:r w:rsidR="002B7391" w:rsidRPr="008F6D7B">
        <w:rPr>
          <w:rFonts w:ascii="Arial" w:hAnsi="Arial" w:cs="Arial"/>
          <w:sz w:val="24"/>
          <w:szCs w:val="24"/>
        </w:rPr>
        <w:t>must</w:t>
      </w:r>
      <w:r w:rsidR="00BE3B8E" w:rsidRPr="008F6D7B">
        <w:rPr>
          <w:rFonts w:ascii="Arial" w:hAnsi="Arial" w:cs="Arial"/>
          <w:sz w:val="24"/>
          <w:szCs w:val="24"/>
        </w:rPr>
        <w:t xml:space="preserve"> invest more into technology as it competitor Royal Mail have </w:t>
      </w:r>
      <w:r w:rsidR="00104D63" w:rsidRPr="008F6D7B">
        <w:rPr>
          <w:rFonts w:ascii="Arial" w:hAnsi="Arial" w:cs="Arial"/>
          <w:sz w:val="24"/>
          <w:szCs w:val="24"/>
        </w:rPr>
        <w:t xml:space="preserve">is </w:t>
      </w:r>
      <w:r w:rsidR="00CA72B1" w:rsidRPr="008F6D7B">
        <w:rPr>
          <w:rFonts w:ascii="Arial" w:hAnsi="Arial" w:cs="Arial"/>
          <w:sz w:val="24"/>
          <w:szCs w:val="24"/>
        </w:rPr>
        <w:t>leading company in e-commerce</w:t>
      </w:r>
      <w:r w:rsidR="00104D63" w:rsidRPr="008F6D7B">
        <w:rPr>
          <w:rFonts w:ascii="Arial" w:hAnsi="Arial" w:cs="Arial"/>
          <w:sz w:val="24"/>
          <w:szCs w:val="24"/>
        </w:rPr>
        <w:t xml:space="preserve">. </w:t>
      </w:r>
      <w:r w:rsidR="00CA72B1" w:rsidRPr="008F6D7B">
        <w:rPr>
          <w:rFonts w:ascii="Arial" w:hAnsi="Arial" w:cs="Arial"/>
          <w:sz w:val="24"/>
          <w:szCs w:val="24"/>
        </w:rPr>
        <w:t xml:space="preserve"> during </w:t>
      </w:r>
      <w:r w:rsidR="00F23C28" w:rsidRPr="008F6D7B">
        <w:rPr>
          <w:rFonts w:ascii="Arial" w:hAnsi="Arial" w:cs="Arial"/>
          <w:sz w:val="24"/>
          <w:szCs w:val="24"/>
        </w:rPr>
        <w:t xml:space="preserve">Cyber </w:t>
      </w:r>
      <w:r w:rsidR="00CA72B1" w:rsidRPr="008F6D7B">
        <w:rPr>
          <w:rFonts w:ascii="Arial" w:hAnsi="Arial" w:cs="Arial"/>
          <w:sz w:val="24"/>
          <w:szCs w:val="24"/>
        </w:rPr>
        <w:t>week</w:t>
      </w:r>
      <w:r w:rsidR="00104D63" w:rsidRPr="008F6D7B">
        <w:rPr>
          <w:rFonts w:ascii="Arial" w:hAnsi="Arial" w:cs="Arial"/>
          <w:sz w:val="24"/>
          <w:szCs w:val="24"/>
        </w:rPr>
        <w:t xml:space="preserve"> Its estimated they spent billions online sales and Christmas eve of 2017.</w:t>
      </w:r>
    </w:p>
    <w:p w14:paraId="4EF7843D" w14:textId="77777777" w:rsidR="00104D63" w:rsidRPr="008F6D7B" w:rsidRDefault="00104D63" w:rsidP="00423F6A">
      <w:pPr>
        <w:tabs>
          <w:tab w:val="left" w:pos="2375"/>
        </w:tabs>
        <w:rPr>
          <w:rFonts w:ascii="Arial" w:hAnsi="Arial" w:cs="Arial"/>
          <w:sz w:val="24"/>
          <w:szCs w:val="24"/>
        </w:rPr>
      </w:pPr>
    </w:p>
    <w:p w14:paraId="7FCD0E1E" w14:textId="20C8689F" w:rsidR="00996300" w:rsidRPr="008F6D7B" w:rsidRDefault="00CA72B1" w:rsidP="00423F6A">
      <w:pPr>
        <w:tabs>
          <w:tab w:val="left" w:pos="2375"/>
        </w:tabs>
        <w:rPr>
          <w:rFonts w:ascii="Arial" w:hAnsi="Arial" w:cs="Arial"/>
          <w:sz w:val="24"/>
          <w:szCs w:val="24"/>
        </w:rPr>
      </w:pPr>
      <w:r w:rsidRPr="008F6D7B">
        <w:rPr>
          <w:rFonts w:ascii="Arial" w:hAnsi="Arial" w:cs="Arial"/>
          <w:sz w:val="24"/>
          <w:szCs w:val="24"/>
        </w:rPr>
        <w:t>.</w:t>
      </w:r>
    </w:p>
    <w:p w14:paraId="2B0030EA" w14:textId="41614DE2" w:rsidR="00050E03" w:rsidRPr="008F6D7B" w:rsidRDefault="00050E03" w:rsidP="00423F6A">
      <w:pPr>
        <w:tabs>
          <w:tab w:val="left" w:pos="2375"/>
        </w:tabs>
        <w:rPr>
          <w:rFonts w:ascii="Arial" w:hAnsi="Arial" w:cs="Arial"/>
          <w:sz w:val="24"/>
          <w:szCs w:val="24"/>
        </w:rPr>
      </w:pPr>
    </w:p>
    <w:p w14:paraId="4CF5BEE0" w14:textId="0AA8872C" w:rsidR="00050E03" w:rsidRPr="008F6D7B" w:rsidRDefault="00050E03" w:rsidP="00423F6A">
      <w:pPr>
        <w:tabs>
          <w:tab w:val="left" w:pos="2375"/>
        </w:tabs>
        <w:rPr>
          <w:rFonts w:ascii="Arial" w:hAnsi="Arial" w:cs="Arial"/>
          <w:sz w:val="24"/>
          <w:szCs w:val="24"/>
        </w:rPr>
      </w:pPr>
    </w:p>
    <w:p w14:paraId="7E5656C2" w14:textId="514B3E05" w:rsidR="00050E03" w:rsidRPr="008F6D7B" w:rsidRDefault="00050E03" w:rsidP="00423F6A">
      <w:pPr>
        <w:tabs>
          <w:tab w:val="left" w:pos="2375"/>
        </w:tabs>
        <w:rPr>
          <w:rFonts w:ascii="Arial" w:hAnsi="Arial" w:cs="Arial"/>
          <w:sz w:val="24"/>
          <w:szCs w:val="24"/>
        </w:rPr>
      </w:pPr>
    </w:p>
    <w:p w14:paraId="4DB6D784" w14:textId="77777777" w:rsidR="00552C3E" w:rsidRPr="008F6D7B" w:rsidRDefault="00552C3E" w:rsidP="00050E03">
      <w:pPr>
        <w:rPr>
          <w:rFonts w:ascii="Arial" w:hAnsi="Arial" w:cs="Arial"/>
          <w:sz w:val="24"/>
          <w:szCs w:val="24"/>
        </w:rPr>
      </w:pPr>
    </w:p>
    <w:p w14:paraId="3D8941A2" w14:textId="77777777" w:rsidR="00176EB3" w:rsidRPr="008F6D7B" w:rsidRDefault="00176EB3" w:rsidP="00050E03">
      <w:pPr>
        <w:rPr>
          <w:rFonts w:ascii="Arial" w:hAnsi="Arial" w:cs="Arial"/>
          <w:b/>
          <w:sz w:val="24"/>
          <w:szCs w:val="24"/>
        </w:rPr>
      </w:pPr>
    </w:p>
    <w:p w14:paraId="1E840838" w14:textId="77777777" w:rsidR="00176EB3" w:rsidRPr="008F6D7B" w:rsidRDefault="00176EB3" w:rsidP="00050E03">
      <w:pPr>
        <w:rPr>
          <w:rFonts w:ascii="Arial" w:hAnsi="Arial" w:cs="Arial"/>
          <w:b/>
          <w:sz w:val="24"/>
          <w:szCs w:val="24"/>
        </w:rPr>
      </w:pPr>
    </w:p>
    <w:p w14:paraId="0C70EDBD" w14:textId="77777777" w:rsidR="00DD0B8C" w:rsidRPr="008F6D7B" w:rsidRDefault="00DD0B8C" w:rsidP="00050E03">
      <w:pPr>
        <w:rPr>
          <w:rFonts w:ascii="Arial" w:hAnsi="Arial" w:cs="Arial"/>
          <w:b/>
          <w:sz w:val="24"/>
          <w:szCs w:val="24"/>
        </w:rPr>
      </w:pPr>
    </w:p>
    <w:p w14:paraId="0660B4D0" w14:textId="77777777" w:rsidR="00DD0B8C" w:rsidRPr="008F6D7B" w:rsidRDefault="00DD0B8C" w:rsidP="00050E03">
      <w:pPr>
        <w:rPr>
          <w:rFonts w:ascii="Arial" w:hAnsi="Arial" w:cs="Arial"/>
          <w:b/>
          <w:sz w:val="24"/>
          <w:szCs w:val="24"/>
        </w:rPr>
      </w:pPr>
    </w:p>
    <w:p w14:paraId="30E3BD0E" w14:textId="77777777" w:rsidR="00DD0B8C" w:rsidRPr="008F6D7B" w:rsidRDefault="00DD0B8C" w:rsidP="00050E03">
      <w:pPr>
        <w:rPr>
          <w:rFonts w:ascii="Arial" w:hAnsi="Arial" w:cs="Arial"/>
          <w:b/>
          <w:sz w:val="24"/>
          <w:szCs w:val="24"/>
        </w:rPr>
      </w:pPr>
    </w:p>
    <w:p w14:paraId="2DD49C70" w14:textId="77777777" w:rsidR="00DD0B8C" w:rsidRPr="008F6D7B" w:rsidRDefault="00DD0B8C" w:rsidP="00050E03">
      <w:pPr>
        <w:rPr>
          <w:rFonts w:ascii="Arial" w:hAnsi="Arial" w:cs="Arial"/>
          <w:b/>
          <w:sz w:val="24"/>
          <w:szCs w:val="24"/>
        </w:rPr>
      </w:pPr>
    </w:p>
    <w:p w14:paraId="30031A20" w14:textId="77777777" w:rsidR="00DD0B8C" w:rsidRPr="008F6D7B" w:rsidRDefault="00DD0B8C" w:rsidP="00050E03">
      <w:pPr>
        <w:rPr>
          <w:rFonts w:ascii="Arial" w:hAnsi="Arial" w:cs="Arial"/>
          <w:b/>
          <w:sz w:val="24"/>
          <w:szCs w:val="24"/>
        </w:rPr>
      </w:pPr>
    </w:p>
    <w:p w14:paraId="6E628789" w14:textId="77777777" w:rsidR="00DD0B8C" w:rsidRPr="008F6D7B" w:rsidRDefault="00DD0B8C" w:rsidP="00050E03">
      <w:pPr>
        <w:rPr>
          <w:rFonts w:ascii="Arial" w:hAnsi="Arial" w:cs="Arial"/>
          <w:b/>
          <w:sz w:val="24"/>
          <w:szCs w:val="24"/>
        </w:rPr>
      </w:pPr>
    </w:p>
    <w:p w14:paraId="0E1E9500" w14:textId="77777777" w:rsidR="00DD0B8C" w:rsidRPr="008F6D7B" w:rsidRDefault="00DD0B8C" w:rsidP="00050E03">
      <w:pPr>
        <w:rPr>
          <w:rFonts w:ascii="Arial" w:hAnsi="Arial" w:cs="Arial"/>
          <w:b/>
          <w:sz w:val="24"/>
          <w:szCs w:val="24"/>
        </w:rPr>
      </w:pPr>
    </w:p>
    <w:p w14:paraId="7AD7ACB3" w14:textId="365ED4C5" w:rsidR="00176EB3" w:rsidRPr="008F6D7B" w:rsidRDefault="00F73478" w:rsidP="00050E03">
      <w:pPr>
        <w:rPr>
          <w:rFonts w:ascii="Arial" w:hAnsi="Arial" w:cs="Arial"/>
          <w:b/>
          <w:sz w:val="24"/>
          <w:szCs w:val="24"/>
        </w:rPr>
      </w:pPr>
      <w:r w:rsidRPr="008F6D7B">
        <w:rPr>
          <w:rFonts w:ascii="Arial" w:hAnsi="Arial" w:cs="Arial"/>
          <w:b/>
          <w:sz w:val="24"/>
          <w:szCs w:val="24"/>
        </w:rPr>
        <w:lastRenderedPageBreak/>
        <w:t xml:space="preserve">PART C </w:t>
      </w:r>
    </w:p>
    <w:p w14:paraId="0E503381" w14:textId="7FC235C0" w:rsidR="00050E03" w:rsidRPr="008F6D7B" w:rsidRDefault="00050E03" w:rsidP="00050E03">
      <w:pPr>
        <w:rPr>
          <w:rFonts w:ascii="Arial" w:hAnsi="Arial" w:cs="Arial"/>
          <w:b/>
          <w:sz w:val="24"/>
          <w:szCs w:val="24"/>
        </w:rPr>
      </w:pPr>
      <w:r w:rsidRPr="008F6D7B">
        <w:rPr>
          <w:rFonts w:ascii="Arial" w:hAnsi="Arial" w:cs="Arial"/>
          <w:b/>
          <w:sz w:val="24"/>
          <w:szCs w:val="24"/>
        </w:rPr>
        <w:t>PRESENT VALUE</w:t>
      </w:r>
    </w:p>
    <w:p w14:paraId="73AB9166" w14:textId="104BADB4" w:rsidR="00DD6D9C" w:rsidRPr="008F6D7B" w:rsidRDefault="00736408" w:rsidP="00DD6D9C">
      <w:pPr>
        <w:rPr>
          <w:rFonts w:ascii="Arial" w:hAnsi="Arial" w:cs="Arial"/>
          <w:b/>
          <w:sz w:val="24"/>
          <w:szCs w:val="24"/>
        </w:rPr>
      </w:pPr>
      <w:r w:rsidRPr="008F6D7B">
        <w:rPr>
          <w:rFonts w:ascii="Arial" w:hAnsi="Arial" w:cs="Arial"/>
          <w:b/>
          <w:sz w:val="24"/>
          <w:szCs w:val="24"/>
        </w:rPr>
        <w:t xml:space="preserve">UWsun </w:t>
      </w:r>
      <w:r w:rsidR="00176EB3" w:rsidRPr="008F6D7B">
        <w:rPr>
          <w:rFonts w:ascii="Arial" w:hAnsi="Arial" w:cs="Arial"/>
          <w:b/>
          <w:sz w:val="24"/>
          <w:szCs w:val="24"/>
        </w:rPr>
        <w:t>Plc new</w:t>
      </w:r>
      <w:r w:rsidRPr="008F6D7B">
        <w:rPr>
          <w:rFonts w:ascii="Arial" w:hAnsi="Arial" w:cs="Arial"/>
          <w:b/>
          <w:sz w:val="24"/>
          <w:szCs w:val="24"/>
        </w:rPr>
        <w:t xml:space="preserve"> investment opportunities </w:t>
      </w:r>
    </w:p>
    <w:p w14:paraId="24857DE6" w14:textId="584D08B5" w:rsidR="00DD6D9C" w:rsidRPr="008F6D7B" w:rsidRDefault="00DD6D9C" w:rsidP="00050E03">
      <w:pPr>
        <w:rPr>
          <w:rFonts w:ascii="Arial" w:hAnsi="Arial" w:cs="Arial"/>
          <w:i/>
          <w:color w:val="000000" w:themeColor="text1"/>
          <w:sz w:val="24"/>
          <w:szCs w:val="24"/>
          <w:lang w:val="en-US"/>
        </w:rPr>
      </w:pPr>
      <w:r w:rsidRPr="008F6D7B">
        <w:rPr>
          <w:rFonts w:ascii="Arial" w:hAnsi="Arial" w:cs="Arial"/>
          <w:i/>
          <w:color w:val="000000" w:themeColor="text1"/>
          <w:sz w:val="24"/>
          <w:szCs w:val="24"/>
          <w:lang w:val="en-US"/>
        </w:rPr>
        <w:t>The payback period is the time required for the amount invested in an asset to be repaid by the net cash flow generated by the asset. It is a simple way to evaluate the risk associated with a proposed project’</w:t>
      </w:r>
    </w:p>
    <w:p w14:paraId="15709E93" w14:textId="1E53F5AD" w:rsidR="00DD6D9C" w:rsidRPr="008F6D7B" w:rsidRDefault="00DD6D9C" w:rsidP="00050E03">
      <w:pPr>
        <w:rPr>
          <w:rFonts w:ascii="Arial" w:hAnsi="Arial" w:cs="Arial"/>
          <w:b/>
          <w:sz w:val="24"/>
          <w:szCs w:val="24"/>
        </w:rPr>
      </w:pPr>
      <w:r w:rsidRPr="008F6D7B">
        <w:rPr>
          <w:rFonts w:ascii="Arial" w:hAnsi="Arial" w:cs="Arial"/>
          <w:b/>
          <w:color w:val="000000" w:themeColor="text1"/>
          <w:sz w:val="24"/>
          <w:szCs w:val="24"/>
          <w:lang w:val="en-US"/>
        </w:rPr>
        <w:t>https://www.accountingtools.com/articles/2017/5/17/payback-method-payback-period-formula</w:t>
      </w:r>
    </w:p>
    <w:p w14:paraId="12A5E5C4" w14:textId="2A96ADE6" w:rsidR="00736408" w:rsidRPr="008F6D7B" w:rsidRDefault="002B7391" w:rsidP="00050E03">
      <w:pPr>
        <w:rPr>
          <w:rFonts w:ascii="Arial" w:hAnsi="Arial" w:cs="Arial"/>
          <w:b/>
          <w:sz w:val="24"/>
          <w:szCs w:val="24"/>
        </w:rPr>
      </w:pPr>
      <w:r w:rsidRPr="008F6D7B">
        <w:rPr>
          <w:rFonts w:ascii="Arial" w:hAnsi="Arial" w:cs="Arial"/>
          <w:b/>
          <w:sz w:val="24"/>
          <w:szCs w:val="24"/>
        </w:rPr>
        <w:t xml:space="preserve">Table 7. </w:t>
      </w:r>
      <w:r w:rsidR="00736408" w:rsidRPr="008F6D7B">
        <w:rPr>
          <w:rFonts w:ascii="Arial" w:hAnsi="Arial" w:cs="Arial"/>
          <w:b/>
          <w:sz w:val="24"/>
          <w:szCs w:val="24"/>
        </w:rPr>
        <w:t xml:space="preserve">PAY BACK CALCULTAION </w:t>
      </w:r>
    </w:p>
    <w:tbl>
      <w:tblPr>
        <w:tblStyle w:val="TableGrid"/>
        <w:tblW w:w="0" w:type="auto"/>
        <w:tblLook w:val="04A0" w:firstRow="1" w:lastRow="0" w:firstColumn="1" w:lastColumn="0" w:noHBand="0" w:noVBand="1"/>
      </w:tblPr>
      <w:tblGrid>
        <w:gridCol w:w="870"/>
        <w:gridCol w:w="1843"/>
        <w:gridCol w:w="2410"/>
        <w:gridCol w:w="2255"/>
      </w:tblGrid>
      <w:tr w:rsidR="00736408" w:rsidRPr="008F6D7B" w14:paraId="4366D88E" w14:textId="77777777" w:rsidTr="00E74E9B">
        <w:tc>
          <w:tcPr>
            <w:tcW w:w="704" w:type="dxa"/>
          </w:tcPr>
          <w:p w14:paraId="45DCBECA" w14:textId="5838057E" w:rsidR="00736408" w:rsidRPr="008F6D7B" w:rsidRDefault="00736408" w:rsidP="00050E03">
            <w:pPr>
              <w:rPr>
                <w:rFonts w:ascii="Arial" w:hAnsi="Arial" w:cs="Arial"/>
                <w:sz w:val="24"/>
                <w:szCs w:val="24"/>
              </w:rPr>
            </w:pPr>
            <w:r w:rsidRPr="008F6D7B">
              <w:rPr>
                <w:rFonts w:ascii="Arial" w:hAnsi="Arial" w:cs="Arial"/>
                <w:sz w:val="24"/>
                <w:szCs w:val="24"/>
              </w:rPr>
              <w:t xml:space="preserve">YEAR </w:t>
            </w:r>
          </w:p>
        </w:tc>
        <w:tc>
          <w:tcPr>
            <w:tcW w:w="1843" w:type="dxa"/>
          </w:tcPr>
          <w:p w14:paraId="40902F1D" w14:textId="6DF6AE98" w:rsidR="00736408" w:rsidRPr="008F6D7B" w:rsidRDefault="00736408" w:rsidP="00050E03">
            <w:pPr>
              <w:rPr>
                <w:rFonts w:ascii="Arial" w:hAnsi="Arial" w:cs="Arial"/>
                <w:b/>
                <w:sz w:val="24"/>
                <w:szCs w:val="24"/>
              </w:rPr>
            </w:pPr>
            <w:r w:rsidRPr="008F6D7B">
              <w:rPr>
                <w:rFonts w:ascii="Arial" w:hAnsi="Arial" w:cs="Arial"/>
                <w:b/>
                <w:sz w:val="24"/>
                <w:szCs w:val="24"/>
              </w:rPr>
              <w:t xml:space="preserve">PROJECTED CASH </w:t>
            </w:r>
            <w:r w:rsidR="00E74E9B" w:rsidRPr="008F6D7B">
              <w:rPr>
                <w:rFonts w:ascii="Arial" w:hAnsi="Arial" w:cs="Arial"/>
                <w:b/>
                <w:sz w:val="24"/>
                <w:szCs w:val="24"/>
              </w:rPr>
              <w:t>FLOW £</w:t>
            </w:r>
          </w:p>
        </w:tc>
        <w:tc>
          <w:tcPr>
            <w:tcW w:w="2410" w:type="dxa"/>
          </w:tcPr>
          <w:p w14:paraId="766C3C4E" w14:textId="47F7D71B" w:rsidR="00736408" w:rsidRPr="008F6D7B" w:rsidRDefault="00736408" w:rsidP="00050E03">
            <w:pPr>
              <w:rPr>
                <w:rFonts w:ascii="Arial" w:hAnsi="Arial" w:cs="Arial"/>
                <w:sz w:val="24"/>
                <w:szCs w:val="24"/>
              </w:rPr>
            </w:pPr>
            <w:r w:rsidRPr="008F6D7B">
              <w:rPr>
                <w:rFonts w:ascii="Arial" w:hAnsi="Arial" w:cs="Arial"/>
                <w:sz w:val="24"/>
                <w:szCs w:val="24"/>
              </w:rPr>
              <w:t xml:space="preserve">CUMULATIVE CASH FLOW </w:t>
            </w:r>
            <w:r w:rsidR="00E74E9B" w:rsidRPr="008F6D7B">
              <w:rPr>
                <w:rFonts w:ascii="Arial" w:hAnsi="Arial" w:cs="Arial"/>
                <w:sz w:val="24"/>
                <w:szCs w:val="24"/>
              </w:rPr>
              <w:t>£</w:t>
            </w:r>
          </w:p>
        </w:tc>
        <w:tc>
          <w:tcPr>
            <w:tcW w:w="2255" w:type="dxa"/>
          </w:tcPr>
          <w:p w14:paraId="31527532" w14:textId="77777777" w:rsidR="00736408" w:rsidRPr="008F6D7B" w:rsidRDefault="00736408" w:rsidP="00050E03">
            <w:pPr>
              <w:rPr>
                <w:rFonts w:ascii="Arial" w:hAnsi="Arial" w:cs="Arial"/>
                <w:sz w:val="24"/>
                <w:szCs w:val="24"/>
              </w:rPr>
            </w:pPr>
          </w:p>
        </w:tc>
      </w:tr>
      <w:tr w:rsidR="00050E03" w:rsidRPr="008F6D7B" w14:paraId="2812A6BE" w14:textId="77777777" w:rsidTr="00E74E9B">
        <w:tc>
          <w:tcPr>
            <w:tcW w:w="704" w:type="dxa"/>
          </w:tcPr>
          <w:p w14:paraId="35D48A78" w14:textId="4D4933BA" w:rsidR="00050E03" w:rsidRPr="008F6D7B" w:rsidRDefault="00050E03" w:rsidP="00050E03">
            <w:pPr>
              <w:rPr>
                <w:rFonts w:ascii="Arial" w:hAnsi="Arial" w:cs="Arial"/>
                <w:sz w:val="24"/>
                <w:szCs w:val="24"/>
              </w:rPr>
            </w:pPr>
            <w:r w:rsidRPr="008F6D7B">
              <w:rPr>
                <w:rFonts w:ascii="Arial" w:hAnsi="Arial" w:cs="Arial"/>
                <w:sz w:val="24"/>
                <w:szCs w:val="24"/>
              </w:rPr>
              <w:t xml:space="preserve"> 0</w:t>
            </w:r>
          </w:p>
        </w:tc>
        <w:tc>
          <w:tcPr>
            <w:tcW w:w="1843" w:type="dxa"/>
          </w:tcPr>
          <w:p w14:paraId="35D0F6AF" w14:textId="77777777" w:rsidR="00050E03" w:rsidRPr="008F6D7B" w:rsidRDefault="00050E03" w:rsidP="00050E03">
            <w:pPr>
              <w:rPr>
                <w:rFonts w:ascii="Arial" w:hAnsi="Arial" w:cs="Arial"/>
                <w:sz w:val="24"/>
                <w:szCs w:val="24"/>
              </w:rPr>
            </w:pPr>
            <w:r w:rsidRPr="008F6D7B">
              <w:rPr>
                <w:rFonts w:ascii="Arial" w:hAnsi="Arial" w:cs="Arial"/>
                <w:sz w:val="24"/>
                <w:szCs w:val="24"/>
              </w:rPr>
              <w:t>-50</w:t>
            </w:r>
          </w:p>
        </w:tc>
        <w:tc>
          <w:tcPr>
            <w:tcW w:w="2410" w:type="dxa"/>
          </w:tcPr>
          <w:p w14:paraId="2C94704A" w14:textId="77777777" w:rsidR="00050E03" w:rsidRPr="008F6D7B" w:rsidRDefault="00050E03" w:rsidP="00050E03">
            <w:pPr>
              <w:rPr>
                <w:rFonts w:ascii="Arial" w:hAnsi="Arial" w:cs="Arial"/>
                <w:sz w:val="24"/>
                <w:szCs w:val="24"/>
              </w:rPr>
            </w:pPr>
          </w:p>
        </w:tc>
        <w:tc>
          <w:tcPr>
            <w:tcW w:w="2255" w:type="dxa"/>
          </w:tcPr>
          <w:p w14:paraId="55A4A31E" w14:textId="77777777" w:rsidR="00050E03" w:rsidRPr="008F6D7B" w:rsidRDefault="00050E03" w:rsidP="00050E03">
            <w:pPr>
              <w:rPr>
                <w:rFonts w:ascii="Arial" w:hAnsi="Arial" w:cs="Arial"/>
                <w:sz w:val="24"/>
                <w:szCs w:val="24"/>
              </w:rPr>
            </w:pPr>
          </w:p>
        </w:tc>
      </w:tr>
      <w:tr w:rsidR="00050E03" w:rsidRPr="008F6D7B" w14:paraId="1A320F42" w14:textId="77777777" w:rsidTr="00E74E9B">
        <w:tc>
          <w:tcPr>
            <w:tcW w:w="704" w:type="dxa"/>
          </w:tcPr>
          <w:p w14:paraId="6E938FA0" w14:textId="04C6081B" w:rsidR="00050E03" w:rsidRPr="008F6D7B" w:rsidRDefault="00050E03" w:rsidP="00050E03">
            <w:pPr>
              <w:rPr>
                <w:rFonts w:ascii="Arial" w:hAnsi="Arial" w:cs="Arial"/>
                <w:sz w:val="24"/>
                <w:szCs w:val="24"/>
              </w:rPr>
            </w:pPr>
            <w:r w:rsidRPr="008F6D7B">
              <w:rPr>
                <w:rFonts w:ascii="Arial" w:hAnsi="Arial" w:cs="Arial"/>
                <w:sz w:val="24"/>
                <w:szCs w:val="24"/>
              </w:rPr>
              <w:t xml:space="preserve"> 1</w:t>
            </w:r>
          </w:p>
        </w:tc>
        <w:tc>
          <w:tcPr>
            <w:tcW w:w="1843" w:type="dxa"/>
          </w:tcPr>
          <w:p w14:paraId="2DF9EDB4" w14:textId="77777777" w:rsidR="00050E03" w:rsidRPr="008F6D7B" w:rsidRDefault="00050E03" w:rsidP="00050E03">
            <w:pPr>
              <w:rPr>
                <w:rFonts w:ascii="Arial" w:hAnsi="Arial" w:cs="Arial"/>
                <w:sz w:val="24"/>
                <w:szCs w:val="24"/>
              </w:rPr>
            </w:pPr>
            <w:r w:rsidRPr="008F6D7B">
              <w:rPr>
                <w:rFonts w:ascii="Arial" w:hAnsi="Arial" w:cs="Arial"/>
                <w:sz w:val="24"/>
                <w:szCs w:val="24"/>
              </w:rPr>
              <w:t>15</w:t>
            </w:r>
          </w:p>
        </w:tc>
        <w:tc>
          <w:tcPr>
            <w:tcW w:w="2410" w:type="dxa"/>
          </w:tcPr>
          <w:p w14:paraId="6820E08A" w14:textId="77777777" w:rsidR="00050E03" w:rsidRPr="008F6D7B" w:rsidRDefault="00050E03" w:rsidP="00050E03">
            <w:pPr>
              <w:rPr>
                <w:rFonts w:ascii="Arial" w:hAnsi="Arial" w:cs="Arial"/>
                <w:sz w:val="24"/>
                <w:szCs w:val="24"/>
              </w:rPr>
            </w:pPr>
            <w:r w:rsidRPr="008F6D7B">
              <w:rPr>
                <w:rFonts w:ascii="Arial" w:hAnsi="Arial" w:cs="Arial"/>
                <w:sz w:val="24"/>
                <w:szCs w:val="24"/>
              </w:rPr>
              <w:t>(35)</w:t>
            </w:r>
          </w:p>
        </w:tc>
        <w:tc>
          <w:tcPr>
            <w:tcW w:w="2255" w:type="dxa"/>
          </w:tcPr>
          <w:p w14:paraId="5052F948" w14:textId="77777777" w:rsidR="00050E03" w:rsidRPr="008F6D7B" w:rsidRDefault="00050E03" w:rsidP="00050E03">
            <w:pPr>
              <w:rPr>
                <w:rFonts w:ascii="Arial" w:hAnsi="Arial" w:cs="Arial"/>
                <w:sz w:val="24"/>
                <w:szCs w:val="24"/>
              </w:rPr>
            </w:pPr>
          </w:p>
        </w:tc>
      </w:tr>
      <w:tr w:rsidR="00050E03" w:rsidRPr="008F6D7B" w14:paraId="607C633D" w14:textId="77777777" w:rsidTr="00E74E9B">
        <w:tc>
          <w:tcPr>
            <w:tcW w:w="704" w:type="dxa"/>
          </w:tcPr>
          <w:p w14:paraId="0D801120" w14:textId="72A25505" w:rsidR="00050E03" w:rsidRPr="008F6D7B" w:rsidRDefault="00050E03" w:rsidP="00050E03">
            <w:pPr>
              <w:rPr>
                <w:rFonts w:ascii="Arial" w:hAnsi="Arial" w:cs="Arial"/>
                <w:sz w:val="24"/>
                <w:szCs w:val="24"/>
              </w:rPr>
            </w:pPr>
            <w:r w:rsidRPr="008F6D7B">
              <w:rPr>
                <w:rFonts w:ascii="Arial" w:hAnsi="Arial" w:cs="Arial"/>
                <w:sz w:val="24"/>
                <w:szCs w:val="24"/>
              </w:rPr>
              <w:t xml:space="preserve"> 2</w:t>
            </w:r>
          </w:p>
        </w:tc>
        <w:tc>
          <w:tcPr>
            <w:tcW w:w="1843" w:type="dxa"/>
          </w:tcPr>
          <w:p w14:paraId="051DAA4E" w14:textId="77777777" w:rsidR="00050E03" w:rsidRPr="008F6D7B" w:rsidRDefault="00050E03" w:rsidP="00050E03">
            <w:pPr>
              <w:rPr>
                <w:rFonts w:ascii="Arial" w:hAnsi="Arial" w:cs="Arial"/>
                <w:sz w:val="24"/>
                <w:szCs w:val="24"/>
              </w:rPr>
            </w:pPr>
            <w:r w:rsidRPr="008F6D7B">
              <w:rPr>
                <w:rFonts w:ascii="Arial" w:hAnsi="Arial" w:cs="Arial"/>
                <w:sz w:val="24"/>
                <w:szCs w:val="24"/>
              </w:rPr>
              <w:t>15</w:t>
            </w:r>
          </w:p>
        </w:tc>
        <w:tc>
          <w:tcPr>
            <w:tcW w:w="2410" w:type="dxa"/>
          </w:tcPr>
          <w:p w14:paraId="5E1B3638" w14:textId="77777777" w:rsidR="00050E03" w:rsidRPr="008F6D7B" w:rsidRDefault="00050E03" w:rsidP="00050E03">
            <w:pPr>
              <w:rPr>
                <w:rFonts w:ascii="Arial" w:hAnsi="Arial" w:cs="Arial"/>
                <w:sz w:val="24"/>
                <w:szCs w:val="24"/>
              </w:rPr>
            </w:pPr>
            <w:r w:rsidRPr="008F6D7B">
              <w:rPr>
                <w:rFonts w:ascii="Arial" w:hAnsi="Arial" w:cs="Arial"/>
                <w:sz w:val="24"/>
                <w:szCs w:val="24"/>
              </w:rPr>
              <w:t>(20)</w:t>
            </w:r>
          </w:p>
        </w:tc>
        <w:tc>
          <w:tcPr>
            <w:tcW w:w="2255" w:type="dxa"/>
          </w:tcPr>
          <w:p w14:paraId="54FBF1E9" w14:textId="77777777" w:rsidR="00050E03" w:rsidRPr="008F6D7B" w:rsidRDefault="00050E03" w:rsidP="00050E03">
            <w:pPr>
              <w:rPr>
                <w:rFonts w:ascii="Arial" w:hAnsi="Arial" w:cs="Arial"/>
                <w:sz w:val="24"/>
                <w:szCs w:val="24"/>
              </w:rPr>
            </w:pPr>
          </w:p>
        </w:tc>
      </w:tr>
      <w:tr w:rsidR="00050E03" w:rsidRPr="008F6D7B" w14:paraId="613E65A0" w14:textId="77777777" w:rsidTr="00E74E9B">
        <w:tc>
          <w:tcPr>
            <w:tcW w:w="704" w:type="dxa"/>
          </w:tcPr>
          <w:p w14:paraId="1EF81512" w14:textId="3C70D92E" w:rsidR="00050E03" w:rsidRPr="008F6D7B" w:rsidRDefault="00050E03" w:rsidP="00050E03">
            <w:pPr>
              <w:rPr>
                <w:rFonts w:ascii="Arial" w:hAnsi="Arial" w:cs="Arial"/>
                <w:sz w:val="24"/>
                <w:szCs w:val="24"/>
              </w:rPr>
            </w:pPr>
            <w:r w:rsidRPr="008F6D7B">
              <w:rPr>
                <w:rFonts w:ascii="Arial" w:hAnsi="Arial" w:cs="Arial"/>
                <w:sz w:val="24"/>
                <w:szCs w:val="24"/>
              </w:rPr>
              <w:t xml:space="preserve"> 3</w:t>
            </w:r>
          </w:p>
        </w:tc>
        <w:tc>
          <w:tcPr>
            <w:tcW w:w="1843" w:type="dxa"/>
          </w:tcPr>
          <w:p w14:paraId="2E4D1B52" w14:textId="77777777" w:rsidR="00050E03" w:rsidRPr="008F6D7B" w:rsidRDefault="00050E03" w:rsidP="00050E03">
            <w:pPr>
              <w:rPr>
                <w:rFonts w:ascii="Arial" w:hAnsi="Arial" w:cs="Arial"/>
                <w:sz w:val="24"/>
                <w:szCs w:val="24"/>
              </w:rPr>
            </w:pPr>
            <w:r w:rsidRPr="008F6D7B">
              <w:rPr>
                <w:rFonts w:ascii="Arial" w:hAnsi="Arial" w:cs="Arial"/>
                <w:sz w:val="24"/>
                <w:szCs w:val="24"/>
              </w:rPr>
              <w:t>25</w:t>
            </w:r>
          </w:p>
        </w:tc>
        <w:tc>
          <w:tcPr>
            <w:tcW w:w="2410" w:type="dxa"/>
          </w:tcPr>
          <w:p w14:paraId="5F1DF313" w14:textId="77777777" w:rsidR="00050E03" w:rsidRPr="008F6D7B" w:rsidRDefault="00050E03" w:rsidP="00050E03">
            <w:pPr>
              <w:rPr>
                <w:rFonts w:ascii="Arial" w:hAnsi="Arial" w:cs="Arial"/>
                <w:sz w:val="24"/>
                <w:szCs w:val="24"/>
              </w:rPr>
            </w:pPr>
            <w:r w:rsidRPr="008F6D7B">
              <w:rPr>
                <w:rFonts w:ascii="Arial" w:hAnsi="Arial" w:cs="Arial"/>
                <w:sz w:val="24"/>
                <w:szCs w:val="24"/>
              </w:rPr>
              <w:t>(5)</w:t>
            </w:r>
          </w:p>
        </w:tc>
        <w:tc>
          <w:tcPr>
            <w:tcW w:w="2255" w:type="dxa"/>
          </w:tcPr>
          <w:p w14:paraId="1B031B63" w14:textId="77777777" w:rsidR="00050E03" w:rsidRPr="008F6D7B" w:rsidRDefault="00050E03" w:rsidP="00050E03">
            <w:pPr>
              <w:rPr>
                <w:rFonts w:ascii="Arial" w:hAnsi="Arial" w:cs="Arial"/>
                <w:sz w:val="24"/>
                <w:szCs w:val="24"/>
              </w:rPr>
            </w:pPr>
            <w:r w:rsidRPr="008F6D7B">
              <w:rPr>
                <w:rFonts w:ascii="Arial" w:hAnsi="Arial" w:cs="Arial"/>
                <w:sz w:val="24"/>
                <w:szCs w:val="24"/>
              </w:rPr>
              <w:t>B/E</w:t>
            </w:r>
          </w:p>
        </w:tc>
      </w:tr>
      <w:tr w:rsidR="00050E03" w:rsidRPr="008F6D7B" w14:paraId="4122D127" w14:textId="77777777" w:rsidTr="00E74E9B">
        <w:tc>
          <w:tcPr>
            <w:tcW w:w="704" w:type="dxa"/>
          </w:tcPr>
          <w:p w14:paraId="31CDA1F6" w14:textId="044D8895" w:rsidR="00050E03" w:rsidRPr="008F6D7B" w:rsidRDefault="00050E03" w:rsidP="00050E03">
            <w:pPr>
              <w:rPr>
                <w:rFonts w:ascii="Arial" w:hAnsi="Arial" w:cs="Arial"/>
                <w:sz w:val="24"/>
                <w:szCs w:val="24"/>
              </w:rPr>
            </w:pPr>
            <w:r w:rsidRPr="008F6D7B">
              <w:rPr>
                <w:rFonts w:ascii="Arial" w:hAnsi="Arial" w:cs="Arial"/>
                <w:sz w:val="24"/>
                <w:szCs w:val="24"/>
              </w:rPr>
              <w:t xml:space="preserve"> 4</w:t>
            </w:r>
          </w:p>
        </w:tc>
        <w:tc>
          <w:tcPr>
            <w:tcW w:w="1843" w:type="dxa"/>
          </w:tcPr>
          <w:p w14:paraId="38CB375B" w14:textId="77777777" w:rsidR="00050E03" w:rsidRPr="008F6D7B" w:rsidRDefault="00050E03" w:rsidP="00050E03">
            <w:pPr>
              <w:rPr>
                <w:rFonts w:ascii="Arial" w:hAnsi="Arial" w:cs="Arial"/>
                <w:sz w:val="24"/>
                <w:szCs w:val="24"/>
              </w:rPr>
            </w:pPr>
            <w:r w:rsidRPr="008F6D7B">
              <w:rPr>
                <w:rFonts w:ascii="Arial" w:hAnsi="Arial" w:cs="Arial"/>
                <w:sz w:val="24"/>
                <w:szCs w:val="24"/>
              </w:rPr>
              <w:t>10</w:t>
            </w:r>
          </w:p>
        </w:tc>
        <w:tc>
          <w:tcPr>
            <w:tcW w:w="2410" w:type="dxa"/>
          </w:tcPr>
          <w:p w14:paraId="6717617E" w14:textId="77777777" w:rsidR="00050E03" w:rsidRPr="008F6D7B" w:rsidRDefault="00050E03" w:rsidP="00050E03">
            <w:pPr>
              <w:rPr>
                <w:rFonts w:ascii="Arial" w:hAnsi="Arial" w:cs="Arial"/>
                <w:sz w:val="24"/>
                <w:szCs w:val="24"/>
              </w:rPr>
            </w:pPr>
          </w:p>
        </w:tc>
        <w:tc>
          <w:tcPr>
            <w:tcW w:w="2255" w:type="dxa"/>
          </w:tcPr>
          <w:p w14:paraId="07040AE6" w14:textId="77777777" w:rsidR="00050E03" w:rsidRPr="008F6D7B" w:rsidRDefault="00050E03" w:rsidP="00050E03">
            <w:pPr>
              <w:rPr>
                <w:rFonts w:ascii="Arial" w:hAnsi="Arial" w:cs="Arial"/>
                <w:sz w:val="24"/>
                <w:szCs w:val="24"/>
              </w:rPr>
            </w:pPr>
          </w:p>
        </w:tc>
      </w:tr>
    </w:tbl>
    <w:p w14:paraId="6FBE9676" w14:textId="77777777" w:rsidR="00050E03" w:rsidRPr="008F6D7B" w:rsidRDefault="00050E03" w:rsidP="00050E03">
      <w:pPr>
        <w:rPr>
          <w:rFonts w:ascii="Arial" w:hAnsi="Arial" w:cs="Arial"/>
          <w:b/>
          <w:sz w:val="24"/>
          <w:szCs w:val="24"/>
        </w:rPr>
      </w:pPr>
    </w:p>
    <w:p w14:paraId="7D9F3023" w14:textId="79246F5E" w:rsidR="00050E03" w:rsidRPr="008F6D7B" w:rsidRDefault="00050E03" w:rsidP="00050E03">
      <w:pPr>
        <w:contextualSpacing/>
        <w:rPr>
          <w:rFonts w:ascii="Arial" w:hAnsi="Arial" w:cs="Arial"/>
          <w:b/>
          <w:sz w:val="24"/>
          <w:szCs w:val="24"/>
        </w:rPr>
      </w:pPr>
      <w:r w:rsidRPr="008F6D7B">
        <w:rPr>
          <w:rFonts w:ascii="Arial" w:hAnsi="Arial" w:cs="Arial"/>
          <w:b/>
          <w:sz w:val="24"/>
          <w:szCs w:val="24"/>
        </w:rPr>
        <w:t>Payback Period (PBP)</w:t>
      </w:r>
    </w:p>
    <w:p w14:paraId="20DF77E8" w14:textId="14072E2A" w:rsidR="000C7702" w:rsidRPr="008F6D7B" w:rsidRDefault="003F61E6" w:rsidP="00050E03">
      <w:pPr>
        <w:contextualSpacing/>
        <w:rPr>
          <w:rFonts w:ascii="Arial" w:hAnsi="Arial" w:cs="Arial"/>
          <w:i/>
          <w:color w:val="000000" w:themeColor="text1"/>
          <w:sz w:val="24"/>
          <w:szCs w:val="24"/>
          <w:lang w:val="en-US"/>
        </w:rPr>
      </w:pPr>
      <w:r w:rsidRPr="008F6D7B">
        <w:rPr>
          <w:rFonts w:ascii="Arial" w:hAnsi="Arial" w:cs="Arial"/>
          <w:i/>
          <w:color w:val="000000" w:themeColor="text1"/>
          <w:sz w:val="24"/>
          <w:szCs w:val="24"/>
          <w:lang w:val="en-US"/>
        </w:rPr>
        <w:t xml:space="preserve">According to the article on the accountingtools.com, </w:t>
      </w:r>
      <w:r w:rsidR="00B20CCC" w:rsidRPr="008F6D7B">
        <w:rPr>
          <w:rFonts w:ascii="Arial" w:hAnsi="Arial" w:cs="Arial"/>
          <w:i/>
          <w:color w:val="000000" w:themeColor="text1"/>
          <w:sz w:val="24"/>
          <w:szCs w:val="24"/>
          <w:lang w:val="en-US"/>
        </w:rPr>
        <w:t>‘</w:t>
      </w:r>
      <w:r w:rsidR="000C7702" w:rsidRPr="008F6D7B">
        <w:rPr>
          <w:rFonts w:ascii="Arial" w:hAnsi="Arial" w:cs="Arial"/>
          <w:i/>
          <w:color w:val="000000" w:themeColor="text1"/>
          <w:sz w:val="24"/>
          <w:szCs w:val="24"/>
          <w:lang w:val="en-US"/>
        </w:rPr>
        <w:t>The formula for the payback method is simplistic: Divide the cash outlay (which is assumed to occur entirely at the beginning of the project) by the amount of net cash inflow generated by the project per year (which is assumed to be the same in every year</w:t>
      </w:r>
      <w:r w:rsidR="00B20CCC" w:rsidRPr="008F6D7B">
        <w:rPr>
          <w:rFonts w:ascii="Arial" w:hAnsi="Arial" w:cs="Arial"/>
          <w:i/>
          <w:color w:val="000000" w:themeColor="text1"/>
          <w:sz w:val="24"/>
          <w:szCs w:val="24"/>
          <w:lang w:val="en-US"/>
        </w:rPr>
        <w:t>’</w:t>
      </w:r>
      <w:r w:rsidR="000C7702" w:rsidRPr="008F6D7B">
        <w:rPr>
          <w:rFonts w:ascii="Arial" w:hAnsi="Arial" w:cs="Arial"/>
          <w:i/>
          <w:color w:val="000000" w:themeColor="text1"/>
          <w:sz w:val="24"/>
          <w:szCs w:val="24"/>
          <w:lang w:val="en-US"/>
        </w:rPr>
        <w:t>.</w:t>
      </w:r>
    </w:p>
    <w:p w14:paraId="05D15B0B" w14:textId="3807CA79" w:rsidR="000C7702" w:rsidRPr="008F6D7B" w:rsidRDefault="000C7702" w:rsidP="00050E03">
      <w:pPr>
        <w:contextualSpacing/>
        <w:rPr>
          <w:rFonts w:ascii="Arial" w:hAnsi="Arial" w:cs="Arial"/>
          <w:b/>
          <w:color w:val="000000" w:themeColor="text1"/>
          <w:sz w:val="24"/>
          <w:szCs w:val="24"/>
        </w:rPr>
      </w:pPr>
      <w:r w:rsidRPr="008F6D7B">
        <w:rPr>
          <w:rFonts w:ascii="Arial" w:hAnsi="Arial" w:cs="Arial"/>
          <w:color w:val="000000" w:themeColor="text1"/>
          <w:sz w:val="24"/>
          <w:szCs w:val="24"/>
          <w:lang w:val="en-US"/>
        </w:rPr>
        <w:t>https://www.accountingtools.com/articles/2017/5/17/payback-method-payback-period-formula</w:t>
      </w:r>
    </w:p>
    <w:p w14:paraId="17A4B56D" w14:textId="77777777" w:rsidR="000C7702" w:rsidRPr="008F6D7B" w:rsidRDefault="000C7702" w:rsidP="00050E03">
      <w:pPr>
        <w:contextualSpacing/>
        <w:rPr>
          <w:rFonts w:ascii="Arial" w:hAnsi="Arial" w:cs="Arial"/>
          <w:b/>
          <w:sz w:val="24"/>
          <w:szCs w:val="24"/>
        </w:rPr>
      </w:pPr>
    </w:p>
    <w:p w14:paraId="65D94928" w14:textId="7ABC97F2" w:rsidR="00794FF5" w:rsidRPr="008F6D7B" w:rsidRDefault="00794FF5" w:rsidP="00794FF5">
      <w:pPr>
        <w:tabs>
          <w:tab w:val="left" w:pos="2375"/>
        </w:tabs>
        <w:rPr>
          <w:rFonts w:ascii="Arial" w:hAnsi="Arial" w:cs="Arial"/>
          <w:sz w:val="24"/>
          <w:szCs w:val="24"/>
        </w:rPr>
      </w:pPr>
      <w:r w:rsidRPr="008F6D7B">
        <w:rPr>
          <w:rFonts w:ascii="Arial" w:hAnsi="Arial" w:cs="Arial"/>
          <w:sz w:val="24"/>
          <w:szCs w:val="24"/>
        </w:rPr>
        <w:t>This project the company invests (</w:t>
      </w:r>
      <w:r w:rsidR="002B7391" w:rsidRPr="008F6D7B">
        <w:rPr>
          <w:rFonts w:ascii="Arial" w:hAnsi="Arial" w:cs="Arial"/>
          <w:sz w:val="24"/>
          <w:szCs w:val="24"/>
        </w:rPr>
        <w:t>£</w:t>
      </w:r>
      <w:r w:rsidRPr="008F6D7B">
        <w:rPr>
          <w:rFonts w:ascii="Arial" w:hAnsi="Arial" w:cs="Arial"/>
          <w:sz w:val="24"/>
          <w:szCs w:val="24"/>
        </w:rPr>
        <w:t>50</w:t>
      </w:r>
      <w:r w:rsidR="002B7391" w:rsidRPr="008F6D7B">
        <w:rPr>
          <w:rFonts w:ascii="Arial" w:hAnsi="Arial" w:cs="Arial"/>
          <w:sz w:val="24"/>
          <w:szCs w:val="24"/>
        </w:rPr>
        <w:t>m</w:t>
      </w:r>
      <w:r w:rsidRPr="008F6D7B">
        <w:rPr>
          <w:rFonts w:ascii="Arial" w:hAnsi="Arial" w:cs="Arial"/>
          <w:sz w:val="24"/>
          <w:szCs w:val="24"/>
        </w:rPr>
        <w:t xml:space="preserve">) pounds in the project the project will pay this amount in 2.8 years.  </w:t>
      </w:r>
    </w:p>
    <w:p w14:paraId="5F06B7E8" w14:textId="77777777" w:rsidR="00050E03" w:rsidRPr="008F6D7B" w:rsidRDefault="00050E03" w:rsidP="00050E03">
      <w:pPr>
        <w:rPr>
          <w:rFonts w:ascii="Arial" w:hAnsi="Arial" w:cs="Arial"/>
          <w:sz w:val="24"/>
          <w:szCs w:val="24"/>
        </w:rPr>
      </w:pPr>
      <w:r w:rsidRPr="008F6D7B">
        <w:rPr>
          <w:rFonts w:ascii="Arial" w:hAnsi="Arial" w:cs="Arial"/>
          <w:sz w:val="24"/>
          <w:szCs w:val="24"/>
        </w:rPr>
        <w:t>The rate of return</w:t>
      </w:r>
    </w:p>
    <w:p w14:paraId="1FCA2F9A" w14:textId="77777777" w:rsidR="00050E03" w:rsidRPr="008F6D7B" w:rsidRDefault="00050E03" w:rsidP="00050E03">
      <w:pPr>
        <w:rPr>
          <w:rFonts w:ascii="Arial" w:hAnsi="Arial" w:cs="Arial"/>
          <w:sz w:val="24"/>
          <w:szCs w:val="24"/>
        </w:rPr>
      </w:pPr>
      <w:r w:rsidRPr="008F6D7B">
        <w:rPr>
          <w:rFonts w:ascii="Arial" w:hAnsi="Arial" w:cs="Arial"/>
          <w:sz w:val="24"/>
          <w:szCs w:val="24"/>
        </w:rPr>
        <w:t xml:space="preserve">The project breaks even in the third year </w:t>
      </w:r>
    </w:p>
    <w:p w14:paraId="2A90E523" w14:textId="77777777" w:rsidR="00050E03" w:rsidRPr="008F6D7B" w:rsidRDefault="00050E03" w:rsidP="00050E03">
      <w:pPr>
        <w:rPr>
          <w:rFonts w:ascii="Arial" w:hAnsi="Arial" w:cs="Arial"/>
          <w:b/>
          <w:sz w:val="24"/>
          <w:szCs w:val="24"/>
        </w:rPr>
      </w:pPr>
      <w:r w:rsidRPr="008F6D7B">
        <w:rPr>
          <w:rFonts w:ascii="Arial" w:hAnsi="Arial" w:cs="Arial"/>
          <w:sz w:val="24"/>
          <w:szCs w:val="24"/>
        </w:rPr>
        <w:t xml:space="preserve">2 + 20/25 = </w:t>
      </w:r>
      <w:r w:rsidRPr="008F6D7B">
        <w:rPr>
          <w:rFonts w:ascii="Arial" w:hAnsi="Arial" w:cs="Arial"/>
          <w:b/>
          <w:sz w:val="24"/>
          <w:szCs w:val="24"/>
        </w:rPr>
        <w:t xml:space="preserve">2.8 years </w:t>
      </w:r>
    </w:p>
    <w:p w14:paraId="64A9F3F2" w14:textId="77777777" w:rsidR="002E7F51" w:rsidRPr="008F6D7B" w:rsidRDefault="00050E03" w:rsidP="00050E03">
      <w:pPr>
        <w:rPr>
          <w:rFonts w:ascii="Arial" w:hAnsi="Arial" w:cs="Arial"/>
          <w:sz w:val="24"/>
          <w:szCs w:val="24"/>
        </w:rPr>
      </w:pPr>
      <w:r w:rsidRPr="008F6D7B">
        <w:rPr>
          <w:rFonts w:ascii="Arial" w:hAnsi="Arial" w:cs="Arial"/>
          <w:sz w:val="24"/>
          <w:szCs w:val="24"/>
        </w:rPr>
        <w:t xml:space="preserve">In 2.8 years is when you get your money back </w:t>
      </w:r>
    </w:p>
    <w:p w14:paraId="41847FEF" w14:textId="77777777" w:rsidR="002B7391" w:rsidRPr="008F6D7B" w:rsidRDefault="002B7391" w:rsidP="00050E03">
      <w:pPr>
        <w:rPr>
          <w:rFonts w:ascii="Arial" w:hAnsi="Arial" w:cs="Arial"/>
          <w:b/>
          <w:sz w:val="24"/>
          <w:szCs w:val="24"/>
          <w:u w:val="single"/>
        </w:rPr>
      </w:pPr>
    </w:p>
    <w:p w14:paraId="387EC892" w14:textId="77777777" w:rsidR="002B7391" w:rsidRPr="008F6D7B" w:rsidRDefault="002B7391" w:rsidP="00050E03">
      <w:pPr>
        <w:rPr>
          <w:rFonts w:ascii="Arial" w:hAnsi="Arial" w:cs="Arial"/>
          <w:b/>
          <w:sz w:val="24"/>
          <w:szCs w:val="24"/>
          <w:u w:val="single"/>
        </w:rPr>
      </w:pPr>
    </w:p>
    <w:p w14:paraId="484E096F" w14:textId="77777777" w:rsidR="002B7391" w:rsidRPr="008F6D7B" w:rsidRDefault="002B7391" w:rsidP="00050E03">
      <w:pPr>
        <w:rPr>
          <w:rFonts w:ascii="Arial" w:hAnsi="Arial" w:cs="Arial"/>
          <w:b/>
          <w:sz w:val="24"/>
          <w:szCs w:val="24"/>
          <w:u w:val="single"/>
        </w:rPr>
      </w:pPr>
    </w:p>
    <w:p w14:paraId="6BA2D661" w14:textId="77777777" w:rsidR="002B7391" w:rsidRPr="008F6D7B" w:rsidRDefault="002B7391" w:rsidP="00050E03">
      <w:pPr>
        <w:rPr>
          <w:rFonts w:ascii="Arial" w:hAnsi="Arial" w:cs="Arial"/>
          <w:b/>
          <w:sz w:val="24"/>
          <w:szCs w:val="24"/>
          <w:u w:val="single"/>
        </w:rPr>
      </w:pPr>
    </w:p>
    <w:p w14:paraId="6D24A4A0" w14:textId="77777777" w:rsidR="002B7391" w:rsidRPr="008F6D7B" w:rsidRDefault="002B7391" w:rsidP="00050E03">
      <w:pPr>
        <w:rPr>
          <w:rFonts w:ascii="Arial" w:hAnsi="Arial" w:cs="Arial"/>
          <w:b/>
          <w:sz w:val="24"/>
          <w:szCs w:val="24"/>
          <w:u w:val="single"/>
        </w:rPr>
      </w:pPr>
    </w:p>
    <w:p w14:paraId="03DA4F68" w14:textId="77777777" w:rsidR="00087098" w:rsidRDefault="00087098" w:rsidP="00050E03">
      <w:pPr>
        <w:rPr>
          <w:rFonts w:ascii="Arial" w:hAnsi="Arial" w:cs="Arial"/>
          <w:b/>
          <w:sz w:val="24"/>
          <w:szCs w:val="24"/>
          <w:u w:val="single"/>
        </w:rPr>
      </w:pPr>
    </w:p>
    <w:p w14:paraId="444AACB5" w14:textId="627A2B41" w:rsidR="00050E03" w:rsidRPr="008F6D7B" w:rsidRDefault="00050E03" w:rsidP="00050E03">
      <w:pPr>
        <w:rPr>
          <w:rFonts w:ascii="Arial" w:hAnsi="Arial" w:cs="Arial"/>
          <w:sz w:val="24"/>
          <w:szCs w:val="24"/>
          <w:u w:val="single"/>
        </w:rPr>
      </w:pPr>
      <w:r w:rsidRPr="008F6D7B">
        <w:rPr>
          <w:rFonts w:ascii="Arial" w:hAnsi="Arial" w:cs="Arial"/>
          <w:b/>
          <w:sz w:val="24"/>
          <w:szCs w:val="24"/>
          <w:u w:val="single"/>
        </w:rPr>
        <w:lastRenderedPageBreak/>
        <w:t>Accounting Rate Return (ARR)</w:t>
      </w:r>
    </w:p>
    <w:p w14:paraId="7864DA9B" w14:textId="77777777" w:rsidR="00050E03" w:rsidRPr="008F6D7B" w:rsidRDefault="00050E03" w:rsidP="00050E03">
      <w:pPr>
        <w:rPr>
          <w:rFonts w:ascii="Arial" w:hAnsi="Arial" w:cs="Arial"/>
          <w:sz w:val="24"/>
          <w:szCs w:val="24"/>
        </w:rPr>
      </w:pPr>
      <w:r w:rsidRPr="008F6D7B">
        <w:rPr>
          <w:rFonts w:ascii="Arial" w:hAnsi="Arial" w:cs="Arial"/>
          <w:sz w:val="24"/>
          <w:szCs w:val="24"/>
        </w:rPr>
        <w:t>ROCE = 15+15+25+10 -50/4/50</w:t>
      </w:r>
    </w:p>
    <w:p w14:paraId="502372F4" w14:textId="77777777" w:rsidR="00050E03" w:rsidRPr="008F6D7B" w:rsidRDefault="00050E03" w:rsidP="00050E03">
      <w:pPr>
        <w:rPr>
          <w:rFonts w:ascii="Arial" w:hAnsi="Arial" w:cs="Arial"/>
          <w:sz w:val="24"/>
          <w:szCs w:val="24"/>
        </w:rPr>
      </w:pPr>
      <w:r w:rsidRPr="008F6D7B">
        <w:rPr>
          <w:rFonts w:ascii="Arial" w:hAnsi="Arial" w:cs="Arial"/>
          <w:sz w:val="24"/>
          <w:szCs w:val="24"/>
        </w:rPr>
        <w:t>= 65-50/4/50</w:t>
      </w:r>
    </w:p>
    <w:p w14:paraId="7AFDE436" w14:textId="77777777" w:rsidR="00050E03" w:rsidRPr="008F6D7B" w:rsidRDefault="00050E03" w:rsidP="00050E03">
      <w:pPr>
        <w:rPr>
          <w:rFonts w:ascii="Arial" w:hAnsi="Arial" w:cs="Arial"/>
          <w:sz w:val="24"/>
          <w:szCs w:val="24"/>
        </w:rPr>
      </w:pPr>
      <w:r w:rsidRPr="008F6D7B">
        <w:rPr>
          <w:rFonts w:ascii="Arial" w:hAnsi="Arial" w:cs="Arial"/>
          <w:sz w:val="24"/>
          <w:szCs w:val="24"/>
        </w:rPr>
        <w:t>= 15/4/50</w:t>
      </w:r>
    </w:p>
    <w:p w14:paraId="7928E932" w14:textId="77777777" w:rsidR="00050E03" w:rsidRPr="008F6D7B" w:rsidRDefault="00050E03" w:rsidP="00050E03">
      <w:pPr>
        <w:rPr>
          <w:rFonts w:ascii="Arial" w:hAnsi="Arial" w:cs="Arial"/>
          <w:sz w:val="24"/>
          <w:szCs w:val="24"/>
        </w:rPr>
      </w:pPr>
      <w:r w:rsidRPr="008F6D7B">
        <w:rPr>
          <w:rFonts w:ascii="Arial" w:hAnsi="Arial" w:cs="Arial"/>
          <w:sz w:val="24"/>
          <w:szCs w:val="24"/>
        </w:rPr>
        <w:t>= 3.75/50</w:t>
      </w:r>
    </w:p>
    <w:p w14:paraId="7BD557C3" w14:textId="77777777" w:rsidR="00050E03" w:rsidRPr="008F6D7B" w:rsidRDefault="00050E03" w:rsidP="00050E03">
      <w:pPr>
        <w:rPr>
          <w:rFonts w:ascii="Arial" w:hAnsi="Arial" w:cs="Arial"/>
          <w:sz w:val="24"/>
          <w:szCs w:val="24"/>
        </w:rPr>
      </w:pPr>
      <w:r w:rsidRPr="008F6D7B">
        <w:rPr>
          <w:rFonts w:ascii="Arial" w:hAnsi="Arial" w:cs="Arial"/>
          <w:sz w:val="24"/>
          <w:szCs w:val="24"/>
        </w:rPr>
        <w:t xml:space="preserve">The initial ROCE </w:t>
      </w:r>
    </w:p>
    <w:p w14:paraId="251D44A9" w14:textId="28494DFA" w:rsidR="00050E03" w:rsidRPr="008F6D7B" w:rsidRDefault="00050E03" w:rsidP="00050E03">
      <w:pPr>
        <w:rPr>
          <w:rFonts w:ascii="Arial" w:hAnsi="Arial" w:cs="Arial"/>
          <w:sz w:val="24"/>
          <w:szCs w:val="24"/>
        </w:rPr>
      </w:pPr>
      <w:r w:rsidRPr="008F6D7B">
        <w:rPr>
          <w:rFonts w:ascii="Arial" w:hAnsi="Arial" w:cs="Arial"/>
          <w:sz w:val="24"/>
          <w:szCs w:val="24"/>
        </w:rPr>
        <w:t xml:space="preserve">= </w:t>
      </w:r>
      <w:r w:rsidRPr="008F6D7B">
        <w:rPr>
          <w:rFonts w:ascii="Arial" w:hAnsi="Arial" w:cs="Arial"/>
          <w:b/>
          <w:sz w:val="24"/>
          <w:szCs w:val="24"/>
        </w:rPr>
        <w:t>0.075 (ARR)</w:t>
      </w:r>
    </w:p>
    <w:p w14:paraId="6EDFCF79" w14:textId="77777777" w:rsidR="00050E03" w:rsidRPr="008F6D7B" w:rsidRDefault="00050E03" w:rsidP="00050E03">
      <w:pPr>
        <w:ind w:firstLine="720"/>
        <w:rPr>
          <w:rFonts w:ascii="Arial" w:hAnsi="Arial" w:cs="Arial"/>
          <w:sz w:val="24"/>
          <w:szCs w:val="24"/>
        </w:rPr>
      </w:pPr>
      <w:r w:rsidRPr="008F6D7B">
        <w:rPr>
          <w:rFonts w:ascii="Arial" w:hAnsi="Arial" w:cs="Arial"/>
          <w:sz w:val="24"/>
          <w:szCs w:val="24"/>
        </w:rPr>
        <w:t xml:space="preserve">2b. The average ROCE </w:t>
      </w:r>
    </w:p>
    <w:p w14:paraId="1B274B1F" w14:textId="77777777" w:rsidR="00050E03" w:rsidRPr="008F6D7B" w:rsidRDefault="00050E03" w:rsidP="00050E03">
      <w:pPr>
        <w:rPr>
          <w:rFonts w:ascii="Arial" w:hAnsi="Arial" w:cs="Arial"/>
          <w:sz w:val="24"/>
          <w:szCs w:val="24"/>
        </w:rPr>
      </w:pPr>
      <w:r w:rsidRPr="008F6D7B">
        <w:rPr>
          <w:rFonts w:ascii="Arial" w:hAnsi="Arial" w:cs="Arial"/>
          <w:sz w:val="24"/>
          <w:szCs w:val="24"/>
        </w:rPr>
        <w:t>=15+15+25+10-50/4/50/2</w:t>
      </w:r>
    </w:p>
    <w:p w14:paraId="4D79A8F8" w14:textId="77777777" w:rsidR="00050E03" w:rsidRPr="008F6D7B" w:rsidRDefault="00050E03" w:rsidP="00050E03">
      <w:pPr>
        <w:rPr>
          <w:rFonts w:ascii="Arial" w:hAnsi="Arial" w:cs="Arial"/>
          <w:sz w:val="24"/>
          <w:szCs w:val="24"/>
        </w:rPr>
      </w:pPr>
      <w:r w:rsidRPr="008F6D7B">
        <w:rPr>
          <w:rFonts w:ascii="Arial" w:hAnsi="Arial" w:cs="Arial"/>
          <w:sz w:val="24"/>
          <w:szCs w:val="24"/>
        </w:rPr>
        <w:t>= 65-50/4/50/2</w:t>
      </w:r>
    </w:p>
    <w:p w14:paraId="4F542196" w14:textId="77777777" w:rsidR="00050E03" w:rsidRPr="008F6D7B" w:rsidRDefault="00050E03" w:rsidP="00050E03">
      <w:pPr>
        <w:rPr>
          <w:rFonts w:ascii="Arial" w:hAnsi="Arial" w:cs="Arial"/>
          <w:sz w:val="24"/>
          <w:szCs w:val="24"/>
        </w:rPr>
      </w:pPr>
      <w:r w:rsidRPr="008F6D7B">
        <w:rPr>
          <w:rFonts w:ascii="Arial" w:hAnsi="Arial" w:cs="Arial"/>
          <w:sz w:val="24"/>
          <w:szCs w:val="24"/>
        </w:rPr>
        <w:t>= 3.75/2</w:t>
      </w:r>
    </w:p>
    <w:p w14:paraId="69995C1E" w14:textId="77777777" w:rsidR="00050E03" w:rsidRPr="008F6D7B" w:rsidRDefault="00050E03" w:rsidP="00050E03">
      <w:pPr>
        <w:rPr>
          <w:rFonts w:ascii="Arial" w:hAnsi="Arial" w:cs="Arial"/>
          <w:sz w:val="24"/>
          <w:szCs w:val="24"/>
        </w:rPr>
      </w:pPr>
      <w:r w:rsidRPr="008F6D7B">
        <w:rPr>
          <w:rFonts w:ascii="Arial" w:hAnsi="Arial" w:cs="Arial"/>
          <w:sz w:val="24"/>
          <w:szCs w:val="24"/>
        </w:rPr>
        <w:t xml:space="preserve">= </w:t>
      </w:r>
      <w:r w:rsidRPr="008F6D7B">
        <w:rPr>
          <w:rFonts w:ascii="Arial" w:hAnsi="Arial" w:cs="Arial"/>
          <w:b/>
          <w:sz w:val="24"/>
          <w:szCs w:val="24"/>
        </w:rPr>
        <w:t>0.15</w:t>
      </w:r>
      <w:r w:rsidRPr="008F6D7B">
        <w:rPr>
          <w:rFonts w:ascii="Arial" w:hAnsi="Arial" w:cs="Arial"/>
          <w:sz w:val="24"/>
          <w:szCs w:val="24"/>
        </w:rPr>
        <w:t xml:space="preserve">  </w:t>
      </w:r>
    </w:p>
    <w:p w14:paraId="7C92D6D9" w14:textId="77777777" w:rsidR="00050E03" w:rsidRPr="008F6D7B" w:rsidRDefault="00050E03" w:rsidP="00050E03">
      <w:pPr>
        <w:rPr>
          <w:rFonts w:ascii="Arial" w:hAnsi="Arial" w:cs="Arial"/>
          <w:sz w:val="24"/>
          <w:szCs w:val="24"/>
        </w:rPr>
      </w:pPr>
      <w:r w:rsidRPr="008F6D7B">
        <w:rPr>
          <w:rFonts w:ascii="Arial" w:hAnsi="Arial" w:cs="Arial"/>
          <w:sz w:val="24"/>
          <w:szCs w:val="24"/>
        </w:rPr>
        <w:t xml:space="preserve">The average ROCE is </w:t>
      </w:r>
    </w:p>
    <w:p w14:paraId="3B6FE8EE" w14:textId="6010B8EA" w:rsidR="00050E03" w:rsidRPr="008F6D7B" w:rsidRDefault="00050E03" w:rsidP="00050E03">
      <w:pPr>
        <w:rPr>
          <w:rFonts w:ascii="Arial" w:hAnsi="Arial" w:cs="Arial"/>
          <w:sz w:val="24"/>
          <w:szCs w:val="24"/>
        </w:rPr>
      </w:pPr>
      <w:r w:rsidRPr="008F6D7B">
        <w:rPr>
          <w:rFonts w:ascii="Arial" w:hAnsi="Arial" w:cs="Arial"/>
          <w:sz w:val="24"/>
          <w:szCs w:val="24"/>
        </w:rPr>
        <w:t xml:space="preserve">= </w:t>
      </w:r>
      <w:r w:rsidRPr="008F6D7B">
        <w:rPr>
          <w:rFonts w:ascii="Arial" w:hAnsi="Arial" w:cs="Arial"/>
          <w:b/>
          <w:sz w:val="24"/>
          <w:szCs w:val="24"/>
        </w:rPr>
        <w:t>0.15 (ARR)</w:t>
      </w:r>
    </w:p>
    <w:p w14:paraId="06C3CC20" w14:textId="77777777" w:rsidR="00050E03" w:rsidRPr="008F6D7B" w:rsidRDefault="00050E03" w:rsidP="00050E03">
      <w:pPr>
        <w:contextualSpacing/>
        <w:rPr>
          <w:rFonts w:ascii="Arial" w:hAnsi="Arial" w:cs="Arial"/>
          <w:sz w:val="24"/>
          <w:szCs w:val="24"/>
        </w:rPr>
      </w:pPr>
    </w:p>
    <w:p w14:paraId="7FB0A15E" w14:textId="77777777" w:rsidR="002B7391" w:rsidRPr="008F6D7B" w:rsidRDefault="002B7391" w:rsidP="00050E03">
      <w:pPr>
        <w:contextualSpacing/>
        <w:rPr>
          <w:rFonts w:ascii="Arial" w:hAnsi="Arial" w:cs="Arial"/>
          <w:b/>
          <w:sz w:val="24"/>
          <w:szCs w:val="24"/>
        </w:rPr>
      </w:pPr>
    </w:p>
    <w:p w14:paraId="3DA47957" w14:textId="77777777" w:rsidR="002B7391" w:rsidRPr="008F6D7B" w:rsidRDefault="002B7391" w:rsidP="00050E03">
      <w:pPr>
        <w:contextualSpacing/>
        <w:rPr>
          <w:rFonts w:ascii="Arial" w:hAnsi="Arial" w:cs="Arial"/>
          <w:b/>
          <w:sz w:val="24"/>
          <w:szCs w:val="24"/>
          <w:u w:val="single"/>
        </w:rPr>
      </w:pPr>
    </w:p>
    <w:p w14:paraId="664D77F9" w14:textId="77777777" w:rsidR="002B7391" w:rsidRPr="008F6D7B" w:rsidRDefault="002B7391" w:rsidP="00050E03">
      <w:pPr>
        <w:contextualSpacing/>
        <w:rPr>
          <w:rFonts w:ascii="Arial" w:hAnsi="Arial" w:cs="Arial"/>
          <w:b/>
          <w:sz w:val="24"/>
          <w:szCs w:val="24"/>
          <w:u w:val="single"/>
        </w:rPr>
      </w:pPr>
    </w:p>
    <w:p w14:paraId="3BB0C0FB" w14:textId="77777777" w:rsidR="002B7391" w:rsidRPr="008F6D7B" w:rsidRDefault="002B7391" w:rsidP="00050E03">
      <w:pPr>
        <w:contextualSpacing/>
        <w:rPr>
          <w:rFonts w:ascii="Arial" w:hAnsi="Arial" w:cs="Arial"/>
          <w:b/>
          <w:sz w:val="24"/>
          <w:szCs w:val="24"/>
          <w:u w:val="single"/>
        </w:rPr>
      </w:pPr>
    </w:p>
    <w:p w14:paraId="132F6E67" w14:textId="77777777" w:rsidR="002B7391" w:rsidRPr="008F6D7B" w:rsidRDefault="002B7391" w:rsidP="00050E03">
      <w:pPr>
        <w:contextualSpacing/>
        <w:rPr>
          <w:rFonts w:ascii="Arial" w:hAnsi="Arial" w:cs="Arial"/>
          <w:b/>
          <w:sz w:val="24"/>
          <w:szCs w:val="24"/>
          <w:u w:val="single"/>
        </w:rPr>
      </w:pPr>
    </w:p>
    <w:p w14:paraId="47264387" w14:textId="77777777" w:rsidR="002B7391" w:rsidRPr="008F6D7B" w:rsidRDefault="002B7391" w:rsidP="00050E03">
      <w:pPr>
        <w:contextualSpacing/>
        <w:rPr>
          <w:rFonts w:ascii="Arial" w:hAnsi="Arial" w:cs="Arial"/>
          <w:b/>
          <w:sz w:val="24"/>
          <w:szCs w:val="24"/>
          <w:u w:val="single"/>
        </w:rPr>
      </w:pPr>
    </w:p>
    <w:p w14:paraId="79BDA27C" w14:textId="77777777" w:rsidR="002B7391" w:rsidRPr="008F6D7B" w:rsidRDefault="002B7391" w:rsidP="00050E03">
      <w:pPr>
        <w:contextualSpacing/>
        <w:rPr>
          <w:rFonts w:ascii="Arial" w:hAnsi="Arial" w:cs="Arial"/>
          <w:b/>
          <w:sz w:val="24"/>
          <w:szCs w:val="24"/>
          <w:u w:val="single"/>
        </w:rPr>
      </w:pPr>
    </w:p>
    <w:p w14:paraId="18ECAA48" w14:textId="77777777" w:rsidR="002B7391" w:rsidRPr="008F6D7B" w:rsidRDefault="002B7391" w:rsidP="00050E03">
      <w:pPr>
        <w:contextualSpacing/>
        <w:rPr>
          <w:rFonts w:ascii="Arial" w:hAnsi="Arial" w:cs="Arial"/>
          <w:b/>
          <w:sz w:val="24"/>
          <w:szCs w:val="24"/>
          <w:u w:val="single"/>
        </w:rPr>
      </w:pPr>
    </w:p>
    <w:p w14:paraId="10108138" w14:textId="77777777" w:rsidR="002B7391" w:rsidRPr="008F6D7B" w:rsidRDefault="002B7391" w:rsidP="00050E03">
      <w:pPr>
        <w:contextualSpacing/>
        <w:rPr>
          <w:rFonts w:ascii="Arial" w:hAnsi="Arial" w:cs="Arial"/>
          <w:b/>
          <w:sz w:val="24"/>
          <w:szCs w:val="24"/>
          <w:u w:val="single"/>
        </w:rPr>
      </w:pPr>
    </w:p>
    <w:p w14:paraId="1CCE40D8" w14:textId="77777777" w:rsidR="002B7391" w:rsidRPr="008F6D7B" w:rsidRDefault="002B7391" w:rsidP="00050E03">
      <w:pPr>
        <w:contextualSpacing/>
        <w:rPr>
          <w:rFonts w:ascii="Arial" w:hAnsi="Arial" w:cs="Arial"/>
          <w:b/>
          <w:sz w:val="24"/>
          <w:szCs w:val="24"/>
          <w:u w:val="single"/>
        </w:rPr>
      </w:pPr>
    </w:p>
    <w:p w14:paraId="52235619" w14:textId="77777777" w:rsidR="002B7391" w:rsidRPr="008F6D7B" w:rsidRDefault="002B7391" w:rsidP="00050E03">
      <w:pPr>
        <w:contextualSpacing/>
        <w:rPr>
          <w:rFonts w:ascii="Arial" w:hAnsi="Arial" w:cs="Arial"/>
          <w:b/>
          <w:sz w:val="24"/>
          <w:szCs w:val="24"/>
          <w:u w:val="single"/>
        </w:rPr>
      </w:pPr>
    </w:p>
    <w:p w14:paraId="2537AB15" w14:textId="77777777" w:rsidR="002B7391" w:rsidRPr="008F6D7B" w:rsidRDefault="002B7391" w:rsidP="00050E03">
      <w:pPr>
        <w:contextualSpacing/>
        <w:rPr>
          <w:rFonts w:ascii="Arial" w:hAnsi="Arial" w:cs="Arial"/>
          <w:b/>
          <w:sz w:val="24"/>
          <w:szCs w:val="24"/>
          <w:u w:val="single"/>
        </w:rPr>
      </w:pPr>
    </w:p>
    <w:p w14:paraId="314D71DC" w14:textId="77777777" w:rsidR="002B7391" w:rsidRPr="008F6D7B" w:rsidRDefault="002B7391" w:rsidP="00050E03">
      <w:pPr>
        <w:contextualSpacing/>
        <w:rPr>
          <w:rFonts w:ascii="Arial" w:hAnsi="Arial" w:cs="Arial"/>
          <w:b/>
          <w:sz w:val="24"/>
          <w:szCs w:val="24"/>
          <w:u w:val="single"/>
        </w:rPr>
      </w:pPr>
    </w:p>
    <w:p w14:paraId="78F2F1CD" w14:textId="77777777" w:rsidR="002B7391" w:rsidRPr="008F6D7B" w:rsidRDefault="002B7391" w:rsidP="00050E03">
      <w:pPr>
        <w:contextualSpacing/>
        <w:rPr>
          <w:rFonts w:ascii="Arial" w:hAnsi="Arial" w:cs="Arial"/>
          <w:b/>
          <w:sz w:val="24"/>
          <w:szCs w:val="24"/>
          <w:u w:val="single"/>
        </w:rPr>
      </w:pPr>
    </w:p>
    <w:p w14:paraId="1960E263" w14:textId="77777777" w:rsidR="002B7391" w:rsidRPr="008F6D7B" w:rsidRDefault="002B7391" w:rsidP="00050E03">
      <w:pPr>
        <w:contextualSpacing/>
        <w:rPr>
          <w:rFonts w:ascii="Arial" w:hAnsi="Arial" w:cs="Arial"/>
          <w:b/>
          <w:sz w:val="24"/>
          <w:szCs w:val="24"/>
          <w:u w:val="single"/>
        </w:rPr>
      </w:pPr>
    </w:p>
    <w:p w14:paraId="1E2EC2E7" w14:textId="77777777" w:rsidR="002B7391" w:rsidRPr="008F6D7B" w:rsidRDefault="002B7391" w:rsidP="00050E03">
      <w:pPr>
        <w:contextualSpacing/>
        <w:rPr>
          <w:rFonts w:ascii="Arial" w:hAnsi="Arial" w:cs="Arial"/>
          <w:b/>
          <w:sz w:val="24"/>
          <w:szCs w:val="24"/>
          <w:u w:val="single"/>
        </w:rPr>
      </w:pPr>
    </w:p>
    <w:p w14:paraId="7B3F2573" w14:textId="77777777" w:rsidR="002B7391" w:rsidRPr="008F6D7B" w:rsidRDefault="002B7391" w:rsidP="00050E03">
      <w:pPr>
        <w:contextualSpacing/>
        <w:rPr>
          <w:rFonts w:ascii="Arial" w:hAnsi="Arial" w:cs="Arial"/>
          <w:b/>
          <w:sz w:val="24"/>
          <w:szCs w:val="24"/>
          <w:u w:val="single"/>
        </w:rPr>
      </w:pPr>
    </w:p>
    <w:p w14:paraId="6EFD6BA1" w14:textId="77777777" w:rsidR="002B7391" w:rsidRPr="008F6D7B" w:rsidRDefault="002B7391" w:rsidP="00050E03">
      <w:pPr>
        <w:contextualSpacing/>
        <w:rPr>
          <w:rFonts w:ascii="Arial" w:hAnsi="Arial" w:cs="Arial"/>
          <w:b/>
          <w:sz w:val="24"/>
          <w:szCs w:val="24"/>
          <w:u w:val="single"/>
        </w:rPr>
      </w:pPr>
    </w:p>
    <w:p w14:paraId="0C4D9BC6" w14:textId="77777777" w:rsidR="002B7391" w:rsidRPr="008F6D7B" w:rsidRDefault="002B7391" w:rsidP="00050E03">
      <w:pPr>
        <w:contextualSpacing/>
        <w:rPr>
          <w:rFonts w:ascii="Arial" w:hAnsi="Arial" w:cs="Arial"/>
          <w:b/>
          <w:sz w:val="24"/>
          <w:szCs w:val="24"/>
          <w:u w:val="single"/>
        </w:rPr>
      </w:pPr>
    </w:p>
    <w:p w14:paraId="5C54C4D3" w14:textId="77777777" w:rsidR="002B7391" w:rsidRPr="008F6D7B" w:rsidRDefault="002B7391" w:rsidP="00050E03">
      <w:pPr>
        <w:contextualSpacing/>
        <w:rPr>
          <w:rFonts w:ascii="Arial" w:hAnsi="Arial" w:cs="Arial"/>
          <w:b/>
          <w:sz w:val="24"/>
          <w:szCs w:val="24"/>
          <w:u w:val="single"/>
        </w:rPr>
      </w:pPr>
    </w:p>
    <w:p w14:paraId="63FD0812" w14:textId="77777777" w:rsidR="002B7391" w:rsidRPr="008F6D7B" w:rsidRDefault="002B7391" w:rsidP="00050E03">
      <w:pPr>
        <w:contextualSpacing/>
        <w:rPr>
          <w:rFonts w:ascii="Arial" w:hAnsi="Arial" w:cs="Arial"/>
          <w:b/>
          <w:sz w:val="24"/>
          <w:szCs w:val="24"/>
          <w:u w:val="single"/>
        </w:rPr>
      </w:pPr>
    </w:p>
    <w:p w14:paraId="0C15E59F" w14:textId="77777777" w:rsidR="002B7391" w:rsidRPr="008F6D7B" w:rsidRDefault="002B7391" w:rsidP="00050E03">
      <w:pPr>
        <w:contextualSpacing/>
        <w:rPr>
          <w:rFonts w:ascii="Arial" w:hAnsi="Arial" w:cs="Arial"/>
          <w:b/>
          <w:sz w:val="24"/>
          <w:szCs w:val="24"/>
          <w:u w:val="single"/>
        </w:rPr>
      </w:pPr>
    </w:p>
    <w:p w14:paraId="67F6F330" w14:textId="77777777" w:rsidR="002B7391" w:rsidRPr="008F6D7B" w:rsidRDefault="002B7391" w:rsidP="00050E03">
      <w:pPr>
        <w:contextualSpacing/>
        <w:rPr>
          <w:rFonts w:ascii="Arial" w:hAnsi="Arial" w:cs="Arial"/>
          <w:b/>
          <w:sz w:val="24"/>
          <w:szCs w:val="24"/>
          <w:u w:val="single"/>
        </w:rPr>
      </w:pPr>
    </w:p>
    <w:p w14:paraId="2F3E0690" w14:textId="77777777" w:rsidR="002B7391" w:rsidRPr="008F6D7B" w:rsidRDefault="002B7391" w:rsidP="00050E03">
      <w:pPr>
        <w:contextualSpacing/>
        <w:rPr>
          <w:rFonts w:ascii="Arial" w:hAnsi="Arial" w:cs="Arial"/>
          <w:b/>
          <w:sz w:val="24"/>
          <w:szCs w:val="24"/>
          <w:u w:val="single"/>
        </w:rPr>
      </w:pPr>
    </w:p>
    <w:p w14:paraId="6D712834" w14:textId="77777777" w:rsidR="002B7391" w:rsidRPr="008F6D7B" w:rsidRDefault="002B7391" w:rsidP="00050E03">
      <w:pPr>
        <w:contextualSpacing/>
        <w:rPr>
          <w:rFonts w:ascii="Arial" w:hAnsi="Arial" w:cs="Arial"/>
          <w:b/>
          <w:sz w:val="24"/>
          <w:szCs w:val="24"/>
          <w:u w:val="single"/>
        </w:rPr>
      </w:pPr>
    </w:p>
    <w:p w14:paraId="46B61FCA" w14:textId="798E9182" w:rsidR="00050E03" w:rsidRPr="008F6D7B" w:rsidRDefault="00050E03" w:rsidP="00050E03">
      <w:pPr>
        <w:contextualSpacing/>
        <w:rPr>
          <w:rFonts w:ascii="Arial" w:hAnsi="Arial" w:cs="Arial"/>
          <w:b/>
          <w:sz w:val="24"/>
          <w:szCs w:val="24"/>
          <w:u w:val="single"/>
        </w:rPr>
      </w:pPr>
      <w:r w:rsidRPr="008F6D7B">
        <w:rPr>
          <w:rFonts w:ascii="Arial" w:hAnsi="Arial" w:cs="Arial"/>
          <w:b/>
          <w:sz w:val="24"/>
          <w:szCs w:val="24"/>
          <w:u w:val="single"/>
        </w:rPr>
        <w:t>NET PRESENT VALUE (NPV)</w:t>
      </w:r>
    </w:p>
    <w:p w14:paraId="79E4E5C4" w14:textId="277B670E" w:rsidR="00050E03" w:rsidRPr="008F6D7B" w:rsidRDefault="00050E03" w:rsidP="00050E03">
      <w:pPr>
        <w:rPr>
          <w:rFonts w:ascii="Arial" w:hAnsi="Arial" w:cs="Arial"/>
          <w:sz w:val="24"/>
          <w:szCs w:val="24"/>
        </w:rPr>
      </w:pPr>
      <w:r w:rsidRPr="008F6D7B">
        <w:rPr>
          <w:rFonts w:ascii="Arial" w:hAnsi="Arial" w:cs="Arial"/>
          <w:sz w:val="24"/>
          <w:szCs w:val="24"/>
        </w:rPr>
        <w:t>PV= 13.63 + 12.39+18.78+6.83-50 =1.63</w:t>
      </w:r>
    </w:p>
    <w:p w14:paraId="24E94AF8" w14:textId="442D5994" w:rsidR="00050E03" w:rsidRPr="008F6D7B" w:rsidRDefault="00050E03" w:rsidP="00050E03">
      <w:pPr>
        <w:rPr>
          <w:rFonts w:ascii="Arial" w:hAnsi="Arial" w:cs="Arial"/>
          <w:sz w:val="24"/>
          <w:szCs w:val="24"/>
        </w:rPr>
      </w:pPr>
      <w:r w:rsidRPr="008F6D7B">
        <w:rPr>
          <w:rFonts w:ascii="Arial" w:hAnsi="Arial" w:cs="Arial"/>
          <w:sz w:val="24"/>
          <w:szCs w:val="24"/>
        </w:rPr>
        <w:t xml:space="preserve">NPV = </w:t>
      </w:r>
      <w:r w:rsidRPr="008F6D7B">
        <w:rPr>
          <w:rFonts w:ascii="Arial" w:hAnsi="Arial" w:cs="Arial"/>
          <w:b/>
          <w:sz w:val="24"/>
          <w:szCs w:val="24"/>
        </w:rPr>
        <w:t>1.63</w:t>
      </w:r>
    </w:p>
    <w:p w14:paraId="36591111" w14:textId="5D3066EC" w:rsidR="00050E03" w:rsidRPr="008F6D7B" w:rsidRDefault="00050E03" w:rsidP="00050E03">
      <w:pPr>
        <w:rPr>
          <w:rFonts w:ascii="Arial" w:hAnsi="Arial" w:cs="Arial"/>
          <w:sz w:val="24"/>
          <w:szCs w:val="24"/>
        </w:rPr>
      </w:pPr>
      <w:r w:rsidRPr="008F6D7B">
        <w:rPr>
          <w:rFonts w:ascii="Arial" w:hAnsi="Arial" w:cs="Arial"/>
          <w:sz w:val="24"/>
          <w:szCs w:val="24"/>
        </w:rPr>
        <w:t xml:space="preserve">Present Value = </w:t>
      </w:r>
      <w:r w:rsidRPr="008F6D7B">
        <w:rPr>
          <w:rFonts w:ascii="Arial" w:hAnsi="Arial" w:cs="Arial"/>
          <w:sz w:val="24"/>
          <w:szCs w:val="24"/>
          <w:u w:val="single"/>
        </w:rPr>
        <w:t>Future Value</w:t>
      </w:r>
      <w:r w:rsidRPr="008F6D7B">
        <w:rPr>
          <w:rFonts w:ascii="Arial" w:hAnsi="Arial" w:cs="Arial"/>
          <w:sz w:val="24"/>
          <w:szCs w:val="24"/>
        </w:rPr>
        <w:t xml:space="preserve"> </w:t>
      </w:r>
    </w:p>
    <w:p w14:paraId="33461FF9" w14:textId="1AD26646" w:rsidR="00050E03" w:rsidRPr="008F6D7B" w:rsidRDefault="00050E03" w:rsidP="00050E03">
      <w:pPr>
        <w:rPr>
          <w:rFonts w:ascii="Arial" w:hAnsi="Arial" w:cs="Arial"/>
          <w:sz w:val="24"/>
          <w:szCs w:val="24"/>
        </w:rPr>
      </w:pPr>
      <w:r w:rsidRPr="008F6D7B">
        <w:rPr>
          <w:rFonts w:ascii="Arial" w:hAnsi="Arial" w:cs="Arial"/>
          <w:sz w:val="24"/>
          <w:szCs w:val="24"/>
        </w:rPr>
        <w:t xml:space="preserve">                                (1+%)</w:t>
      </w:r>
    </w:p>
    <w:p w14:paraId="24455625" w14:textId="14AA474D" w:rsidR="00050E03" w:rsidRPr="008F6D7B" w:rsidRDefault="00050E03" w:rsidP="00050E03">
      <w:pPr>
        <w:rPr>
          <w:rFonts w:ascii="Arial" w:hAnsi="Arial" w:cs="Arial"/>
          <w:sz w:val="24"/>
          <w:szCs w:val="24"/>
        </w:rPr>
      </w:pPr>
      <w:r w:rsidRPr="008F6D7B">
        <w:rPr>
          <w:rFonts w:ascii="Arial" w:hAnsi="Arial" w:cs="Arial"/>
          <w:sz w:val="24"/>
          <w:szCs w:val="24"/>
        </w:rPr>
        <w:t>The company’s cost of capital is 10 per cent.</w:t>
      </w:r>
    </w:p>
    <w:p w14:paraId="637E0D77" w14:textId="77777777" w:rsidR="00050E03" w:rsidRPr="008F6D7B" w:rsidRDefault="00050E03" w:rsidP="00050E03">
      <w:pPr>
        <w:rPr>
          <w:rFonts w:ascii="Arial" w:hAnsi="Arial" w:cs="Arial"/>
          <w:sz w:val="24"/>
          <w:szCs w:val="24"/>
        </w:rPr>
      </w:pPr>
    </w:p>
    <w:p w14:paraId="1306963F" w14:textId="77777777" w:rsidR="00050E03" w:rsidRPr="008F6D7B" w:rsidRDefault="00050E03" w:rsidP="00050E03">
      <w:pPr>
        <w:rPr>
          <w:rFonts w:ascii="Arial" w:hAnsi="Arial" w:cs="Arial"/>
          <w:sz w:val="24"/>
          <w:szCs w:val="24"/>
        </w:rPr>
      </w:pPr>
      <w:r w:rsidRPr="008F6D7B">
        <w:rPr>
          <w:rFonts w:ascii="Arial" w:hAnsi="Arial" w:cs="Arial"/>
          <w:b/>
          <w:sz w:val="24"/>
          <w:szCs w:val="24"/>
        </w:rPr>
        <w:t>Year 1</w:t>
      </w:r>
      <w:r w:rsidRPr="008F6D7B">
        <w:rPr>
          <w:rFonts w:ascii="Arial" w:hAnsi="Arial" w:cs="Arial"/>
          <w:sz w:val="24"/>
          <w:szCs w:val="24"/>
        </w:rPr>
        <w:t xml:space="preserve">       PV = 15/ (1+0.1)1</w:t>
      </w:r>
    </w:p>
    <w:p w14:paraId="7EBEA954" w14:textId="77777777" w:rsidR="00050E03" w:rsidRPr="008F6D7B" w:rsidRDefault="00050E03" w:rsidP="00050E03">
      <w:pPr>
        <w:rPr>
          <w:rFonts w:ascii="Arial" w:hAnsi="Arial" w:cs="Arial"/>
          <w:sz w:val="24"/>
          <w:szCs w:val="24"/>
        </w:rPr>
      </w:pPr>
      <w:r w:rsidRPr="008F6D7B">
        <w:rPr>
          <w:rFonts w:ascii="Arial" w:hAnsi="Arial" w:cs="Arial"/>
          <w:sz w:val="24"/>
          <w:szCs w:val="24"/>
        </w:rPr>
        <w:t xml:space="preserve">                               = 15/ (1.1)1</w:t>
      </w:r>
    </w:p>
    <w:p w14:paraId="1B5828CD" w14:textId="686DF4E8" w:rsidR="00050E03" w:rsidRPr="008F6D7B" w:rsidRDefault="00050E03" w:rsidP="00050E03">
      <w:pPr>
        <w:rPr>
          <w:rFonts w:ascii="Arial" w:hAnsi="Arial" w:cs="Arial"/>
          <w:sz w:val="24"/>
          <w:szCs w:val="24"/>
        </w:rPr>
      </w:pPr>
      <w:r w:rsidRPr="008F6D7B">
        <w:rPr>
          <w:rFonts w:ascii="Arial" w:hAnsi="Arial" w:cs="Arial"/>
          <w:sz w:val="24"/>
          <w:szCs w:val="24"/>
        </w:rPr>
        <w:t xml:space="preserve">                               = </w:t>
      </w:r>
      <w:r w:rsidRPr="008F6D7B">
        <w:rPr>
          <w:rFonts w:ascii="Arial" w:hAnsi="Arial" w:cs="Arial"/>
          <w:b/>
          <w:sz w:val="24"/>
          <w:szCs w:val="24"/>
        </w:rPr>
        <w:t>13.63</w:t>
      </w:r>
    </w:p>
    <w:p w14:paraId="20221239" w14:textId="77777777" w:rsidR="00050E03" w:rsidRPr="008F6D7B" w:rsidRDefault="00050E03" w:rsidP="00050E03">
      <w:pPr>
        <w:rPr>
          <w:rFonts w:ascii="Arial" w:hAnsi="Arial" w:cs="Arial"/>
          <w:sz w:val="24"/>
          <w:szCs w:val="24"/>
        </w:rPr>
      </w:pPr>
      <w:r w:rsidRPr="008F6D7B">
        <w:rPr>
          <w:rFonts w:ascii="Arial" w:hAnsi="Arial" w:cs="Arial"/>
          <w:sz w:val="24"/>
          <w:szCs w:val="24"/>
        </w:rPr>
        <w:t xml:space="preserve"> </w:t>
      </w:r>
      <w:r w:rsidRPr="008F6D7B">
        <w:rPr>
          <w:rFonts w:ascii="Arial" w:hAnsi="Arial" w:cs="Arial"/>
          <w:b/>
          <w:sz w:val="24"/>
          <w:szCs w:val="24"/>
        </w:rPr>
        <w:t>Year 2</w:t>
      </w:r>
      <w:r w:rsidRPr="008F6D7B">
        <w:rPr>
          <w:rFonts w:ascii="Arial" w:hAnsi="Arial" w:cs="Arial"/>
          <w:sz w:val="24"/>
          <w:szCs w:val="24"/>
        </w:rPr>
        <w:t xml:space="preserve">       PV = 15/ (1+0.1)2</w:t>
      </w:r>
    </w:p>
    <w:p w14:paraId="27246944" w14:textId="0841E5A7" w:rsidR="00050E03" w:rsidRPr="008F6D7B" w:rsidRDefault="00050E03" w:rsidP="00050E03">
      <w:pPr>
        <w:rPr>
          <w:rFonts w:ascii="Arial" w:hAnsi="Arial" w:cs="Arial"/>
          <w:sz w:val="24"/>
          <w:szCs w:val="24"/>
        </w:rPr>
      </w:pPr>
      <w:r w:rsidRPr="008F6D7B">
        <w:rPr>
          <w:rFonts w:ascii="Arial" w:hAnsi="Arial" w:cs="Arial"/>
          <w:sz w:val="24"/>
          <w:szCs w:val="24"/>
        </w:rPr>
        <w:t xml:space="preserve">                               = 15/ (1.1)1</w:t>
      </w:r>
    </w:p>
    <w:p w14:paraId="03578961" w14:textId="6313DE8E" w:rsidR="00050E03" w:rsidRPr="008F6D7B" w:rsidRDefault="00050E03" w:rsidP="00050E03">
      <w:pPr>
        <w:rPr>
          <w:rFonts w:ascii="Arial" w:hAnsi="Arial" w:cs="Arial"/>
          <w:sz w:val="24"/>
          <w:szCs w:val="24"/>
        </w:rPr>
      </w:pPr>
      <w:r w:rsidRPr="008F6D7B">
        <w:rPr>
          <w:rFonts w:ascii="Arial" w:hAnsi="Arial" w:cs="Arial"/>
          <w:sz w:val="24"/>
          <w:szCs w:val="24"/>
        </w:rPr>
        <w:t xml:space="preserve">                               = </w:t>
      </w:r>
      <w:r w:rsidRPr="008F6D7B">
        <w:rPr>
          <w:rFonts w:ascii="Arial" w:hAnsi="Arial" w:cs="Arial"/>
          <w:b/>
          <w:sz w:val="24"/>
          <w:szCs w:val="24"/>
        </w:rPr>
        <w:t>12.39</w:t>
      </w:r>
    </w:p>
    <w:p w14:paraId="503E1246" w14:textId="77777777" w:rsidR="00050E03" w:rsidRPr="008F6D7B" w:rsidRDefault="00050E03" w:rsidP="00050E03">
      <w:pPr>
        <w:rPr>
          <w:rFonts w:ascii="Arial" w:hAnsi="Arial" w:cs="Arial"/>
          <w:sz w:val="24"/>
          <w:szCs w:val="24"/>
        </w:rPr>
      </w:pPr>
      <w:r w:rsidRPr="008F6D7B">
        <w:rPr>
          <w:rFonts w:ascii="Arial" w:hAnsi="Arial" w:cs="Arial"/>
          <w:sz w:val="24"/>
          <w:szCs w:val="24"/>
        </w:rPr>
        <w:t xml:space="preserve"> </w:t>
      </w:r>
      <w:r w:rsidRPr="008F6D7B">
        <w:rPr>
          <w:rFonts w:ascii="Arial" w:hAnsi="Arial" w:cs="Arial"/>
          <w:b/>
          <w:sz w:val="24"/>
          <w:szCs w:val="24"/>
        </w:rPr>
        <w:t>Year 3</w:t>
      </w:r>
      <w:r w:rsidRPr="008F6D7B">
        <w:rPr>
          <w:rFonts w:ascii="Arial" w:hAnsi="Arial" w:cs="Arial"/>
          <w:sz w:val="24"/>
          <w:szCs w:val="24"/>
        </w:rPr>
        <w:t xml:space="preserve">       PV = 25/ (1+0.1)3</w:t>
      </w:r>
    </w:p>
    <w:p w14:paraId="784FDE91" w14:textId="77777777" w:rsidR="00050E03" w:rsidRPr="008F6D7B" w:rsidRDefault="00050E03" w:rsidP="00050E03">
      <w:pPr>
        <w:rPr>
          <w:rFonts w:ascii="Arial" w:hAnsi="Arial" w:cs="Arial"/>
          <w:sz w:val="24"/>
          <w:szCs w:val="24"/>
        </w:rPr>
      </w:pPr>
      <w:r w:rsidRPr="008F6D7B">
        <w:rPr>
          <w:rFonts w:ascii="Arial" w:hAnsi="Arial" w:cs="Arial"/>
          <w:sz w:val="24"/>
          <w:szCs w:val="24"/>
        </w:rPr>
        <w:t xml:space="preserve">                               = 15/ (1.1)1</w:t>
      </w:r>
    </w:p>
    <w:p w14:paraId="36B01942" w14:textId="1CC5D4EB" w:rsidR="00050E03" w:rsidRPr="008F6D7B" w:rsidRDefault="00050E03" w:rsidP="00050E03">
      <w:pPr>
        <w:rPr>
          <w:rFonts w:ascii="Arial" w:hAnsi="Arial" w:cs="Arial"/>
          <w:sz w:val="24"/>
          <w:szCs w:val="24"/>
        </w:rPr>
      </w:pPr>
      <w:r w:rsidRPr="008F6D7B">
        <w:rPr>
          <w:rFonts w:ascii="Arial" w:hAnsi="Arial" w:cs="Arial"/>
          <w:sz w:val="24"/>
          <w:szCs w:val="24"/>
        </w:rPr>
        <w:t xml:space="preserve">                               = </w:t>
      </w:r>
      <w:r w:rsidRPr="008F6D7B">
        <w:rPr>
          <w:rFonts w:ascii="Arial" w:hAnsi="Arial" w:cs="Arial"/>
          <w:b/>
          <w:sz w:val="24"/>
          <w:szCs w:val="24"/>
        </w:rPr>
        <w:t>18.79</w:t>
      </w:r>
    </w:p>
    <w:p w14:paraId="08E40265" w14:textId="77777777" w:rsidR="00050E03" w:rsidRPr="008F6D7B" w:rsidRDefault="00050E03" w:rsidP="00050E03">
      <w:pPr>
        <w:rPr>
          <w:rFonts w:ascii="Arial" w:hAnsi="Arial" w:cs="Arial"/>
          <w:sz w:val="24"/>
          <w:szCs w:val="24"/>
        </w:rPr>
      </w:pPr>
      <w:r w:rsidRPr="008F6D7B">
        <w:rPr>
          <w:rFonts w:ascii="Arial" w:hAnsi="Arial" w:cs="Arial"/>
          <w:b/>
          <w:sz w:val="24"/>
          <w:szCs w:val="24"/>
        </w:rPr>
        <w:t>Year 4</w:t>
      </w:r>
      <w:r w:rsidRPr="008F6D7B">
        <w:rPr>
          <w:rFonts w:ascii="Arial" w:hAnsi="Arial" w:cs="Arial"/>
          <w:sz w:val="24"/>
          <w:szCs w:val="24"/>
        </w:rPr>
        <w:t xml:space="preserve">        PV = 10/ (1+0.1)4</w:t>
      </w:r>
    </w:p>
    <w:p w14:paraId="2E3C8587" w14:textId="77777777" w:rsidR="00050E03" w:rsidRPr="008F6D7B" w:rsidRDefault="00050E03" w:rsidP="00050E03">
      <w:pPr>
        <w:rPr>
          <w:rFonts w:ascii="Arial" w:hAnsi="Arial" w:cs="Arial"/>
          <w:sz w:val="24"/>
          <w:szCs w:val="24"/>
        </w:rPr>
      </w:pPr>
      <w:r w:rsidRPr="008F6D7B">
        <w:rPr>
          <w:rFonts w:ascii="Arial" w:hAnsi="Arial" w:cs="Arial"/>
          <w:sz w:val="24"/>
          <w:szCs w:val="24"/>
        </w:rPr>
        <w:t xml:space="preserve">                               = 15/ (1.1)1</w:t>
      </w:r>
    </w:p>
    <w:p w14:paraId="3A450716" w14:textId="2AAB819B" w:rsidR="001E19D4" w:rsidRPr="008F6D7B" w:rsidRDefault="00050E03" w:rsidP="00DD0B8C">
      <w:pPr>
        <w:rPr>
          <w:rFonts w:ascii="Arial" w:hAnsi="Arial" w:cs="Arial"/>
          <w:sz w:val="24"/>
          <w:szCs w:val="24"/>
        </w:rPr>
      </w:pPr>
      <w:r w:rsidRPr="008F6D7B">
        <w:rPr>
          <w:rFonts w:ascii="Arial" w:hAnsi="Arial" w:cs="Arial"/>
          <w:sz w:val="24"/>
          <w:szCs w:val="24"/>
        </w:rPr>
        <w:t xml:space="preserve">                               = </w:t>
      </w:r>
      <w:r w:rsidRPr="008F6D7B">
        <w:rPr>
          <w:rFonts w:ascii="Arial" w:hAnsi="Arial" w:cs="Arial"/>
          <w:b/>
          <w:sz w:val="24"/>
          <w:szCs w:val="24"/>
        </w:rPr>
        <w:t>6.83</w:t>
      </w:r>
    </w:p>
    <w:p w14:paraId="0D66219E" w14:textId="77777777" w:rsidR="002B7391" w:rsidRPr="008F6D7B" w:rsidRDefault="002B7391" w:rsidP="00423F6A">
      <w:pPr>
        <w:tabs>
          <w:tab w:val="left" w:pos="2375"/>
        </w:tabs>
        <w:rPr>
          <w:rFonts w:ascii="Arial" w:hAnsi="Arial" w:cs="Arial"/>
          <w:sz w:val="24"/>
          <w:szCs w:val="24"/>
        </w:rPr>
      </w:pPr>
      <w:bookmarkStart w:id="1" w:name="_Hlk523641341"/>
    </w:p>
    <w:p w14:paraId="48AA7FEA" w14:textId="14422D44" w:rsidR="00A24533" w:rsidRPr="008F6D7B" w:rsidRDefault="00A24533" w:rsidP="00423F6A">
      <w:pPr>
        <w:tabs>
          <w:tab w:val="left" w:pos="2375"/>
        </w:tabs>
        <w:rPr>
          <w:rFonts w:ascii="Arial" w:hAnsi="Arial" w:cs="Arial"/>
          <w:sz w:val="24"/>
          <w:szCs w:val="24"/>
        </w:rPr>
      </w:pPr>
      <w:r w:rsidRPr="008F6D7B">
        <w:rPr>
          <w:rFonts w:ascii="Arial" w:hAnsi="Arial" w:cs="Arial"/>
          <w:sz w:val="24"/>
          <w:szCs w:val="24"/>
        </w:rPr>
        <w:t>This project the company invests (</w:t>
      </w:r>
      <w:r w:rsidR="008F77CF" w:rsidRPr="008F6D7B">
        <w:rPr>
          <w:rFonts w:ascii="Arial" w:hAnsi="Arial" w:cs="Arial"/>
          <w:sz w:val="24"/>
          <w:szCs w:val="24"/>
        </w:rPr>
        <w:t>£</w:t>
      </w:r>
      <w:r w:rsidRPr="008F6D7B">
        <w:rPr>
          <w:rFonts w:ascii="Arial" w:hAnsi="Arial" w:cs="Arial"/>
          <w:sz w:val="24"/>
          <w:szCs w:val="24"/>
        </w:rPr>
        <w:t>50</w:t>
      </w:r>
      <w:r w:rsidR="00571C10" w:rsidRPr="008F6D7B">
        <w:rPr>
          <w:rFonts w:ascii="Arial" w:hAnsi="Arial" w:cs="Arial"/>
          <w:sz w:val="24"/>
          <w:szCs w:val="24"/>
        </w:rPr>
        <w:t>m</w:t>
      </w:r>
      <w:r w:rsidRPr="008F6D7B">
        <w:rPr>
          <w:rFonts w:ascii="Arial" w:hAnsi="Arial" w:cs="Arial"/>
          <w:sz w:val="24"/>
          <w:szCs w:val="24"/>
        </w:rPr>
        <w:t>) pounds in the project the project will pay this amount in 2.8 year</w:t>
      </w:r>
      <w:bookmarkEnd w:id="1"/>
      <w:r w:rsidRPr="008F6D7B">
        <w:rPr>
          <w:rFonts w:ascii="Arial" w:hAnsi="Arial" w:cs="Arial"/>
          <w:sz w:val="24"/>
          <w:szCs w:val="24"/>
        </w:rPr>
        <w:t xml:space="preserve">s </w:t>
      </w:r>
    </w:p>
    <w:p w14:paraId="45AC0421" w14:textId="3A21CC74" w:rsidR="001E19D4" w:rsidRPr="008F6D7B" w:rsidRDefault="007015A8" w:rsidP="00423F6A">
      <w:pPr>
        <w:tabs>
          <w:tab w:val="left" w:pos="2375"/>
        </w:tabs>
        <w:rPr>
          <w:rFonts w:ascii="Arial" w:hAnsi="Arial" w:cs="Arial"/>
          <w:sz w:val="24"/>
          <w:szCs w:val="24"/>
        </w:rPr>
      </w:pPr>
      <w:r w:rsidRPr="008F6D7B">
        <w:rPr>
          <w:rFonts w:ascii="Arial" w:hAnsi="Arial" w:cs="Arial"/>
          <w:sz w:val="24"/>
          <w:szCs w:val="24"/>
        </w:rPr>
        <w:t xml:space="preserve">According to the lecture </w:t>
      </w:r>
      <w:proofErr w:type="gramStart"/>
      <w:r w:rsidRPr="008F6D7B">
        <w:rPr>
          <w:rFonts w:ascii="Arial" w:hAnsi="Arial" w:cs="Arial"/>
          <w:sz w:val="24"/>
          <w:szCs w:val="24"/>
        </w:rPr>
        <w:t>notes  defines</w:t>
      </w:r>
      <w:proofErr w:type="gramEnd"/>
      <w:r w:rsidRPr="008F6D7B">
        <w:rPr>
          <w:rFonts w:ascii="Arial" w:hAnsi="Arial" w:cs="Arial"/>
          <w:sz w:val="24"/>
          <w:szCs w:val="24"/>
        </w:rPr>
        <w:t xml:space="preserve"> the </w:t>
      </w:r>
      <w:r w:rsidR="00007111" w:rsidRPr="008F6D7B">
        <w:rPr>
          <w:rFonts w:ascii="Arial" w:hAnsi="Arial" w:cs="Arial"/>
          <w:sz w:val="24"/>
          <w:szCs w:val="24"/>
        </w:rPr>
        <w:t>‘</w:t>
      </w:r>
      <w:r w:rsidR="00007111" w:rsidRPr="008F6D7B">
        <w:rPr>
          <w:rFonts w:ascii="Arial" w:hAnsi="Arial" w:cs="Arial"/>
          <w:i/>
          <w:sz w:val="24"/>
          <w:szCs w:val="24"/>
        </w:rPr>
        <w:t xml:space="preserve">Return on capital employed (ROCE) ROCE is calculated as proﬁt before interest less tax divided by the average of net assets plus net debt plus dividend creditor </w:t>
      </w:r>
      <w:r w:rsidR="00E74E9B" w:rsidRPr="008F6D7B">
        <w:rPr>
          <w:rFonts w:ascii="Arial" w:hAnsi="Arial" w:cs="Arial"/>
          <w:i/>
          <w:sz w:val="24"/>
          <w:szCs w:val="24"/>
        </w:rPr>
        <w:t>fewer</w:t>
      </w:r>
      <w:r w:rsidR="00007111" w:rsidRPr="008F6D7B">
        <w:rPr>
          <w:rFonts w:ascii="Arial" w:hAnsi="Arial" w:cs="Arial"/>
          <w:i/>
          <w:sz w:val="24"/>
          <w:szCs w:val="24"/>
        </w:rPr>
        <w:t xml:space="preserve"> net assets held for sale. ROCE is a relative proﬁt measurement that not only incorporates the </w:t>
      </w:r>
      <w:r w:rsidR="00E74E9B" w:rsidRPr="008F6D7B">
        <w:rPr>
          <w:rFonts w:ascii="Arial" w:hAnsi="Arial" w:cs="Arial"/>
          <w:i/>
          <w:sz w:val="24"/>
          <w:szCs w:val="24"/>
        </w:rPr>
        <w:t>fund’s</w:t>
      </w:r>
      <w:r w:rsidR="00007111" w:rsidRPr="008F6D7B">
        <w:rPr>
          <w:rFonts w:ascii="Arial" w:hAnsi="Arial" w:cs="Arial"/>
          <w:i/>
          <w:sz w:val="24"/>
          <w:szCs w:val="24"/>
        </w:rPr>
        <w:t xml:space="preserve"> shareholders have invested, but also funds invested by banks and other lenders, and therefore shows the productivity of the assets of the Group.</w:t>
      </w:r>
      <w:r w:rsidR="00007111" w:rsidRPr="008F6D7B">
        <w:rPr>
          <w:rFonts w:ascii="Arial" w:hAnsi="Arial" w:cs="Arial"/>
          <w:sz w:val="24"/>
          <w:szCs w:val="24"/>
        </w:rPr>
        <w:t>’ file:///C:/Users/User/Documents/MBA%20Business%20Management/MBAFMA/Assignments/Review_Of_Financial_Ratio_Analysis.pdf</w:t>
      </w:r>
    </w:p>
    <w:p w14:paraId="7253F498" w14:textId="0B358159" w:rsidR="008F77CF" w:rsidRPr="008F6D7B" w:rsidRDefault="00BA6D1B" w:rsidP="00423F6A">
      <w:pPr>
        <w:tabs>
          <w:tab w:val="left" w:pos="2375"/>
        </w:tabs>
        <w:rPr>
          <w:rFonts w:ascii="Arial" w:hAnsi="Arial" w:cs="Arial"/>
          <w:sz w:val="24"/>
          <w:szCs w:val="24"/>
        </w:rPr>
      </w:pPr>
      <w:r w:rsidRPr="008F6D7B">
        <w:rPr>
          <w:rFonts w:ascii="Arial" w:hAnsi="Arial" w:cs="Arial"/>
          <w:sz w:val="24"/>
          <w:szCs w:val="24"/>
        </w:rPr>
        <w:t xml:space="preserve">My view the project </w:t>
      </w:r>
      <w:r w:rsidR="008F77CF" w:rsidRPr="008F6D7B">
        <w:rPr>
          <w:rFonts w:ascii="Arial" w:hAnsi="Arial" w:cs="Arial"/>
          <w:sz w:val="24"/>
          <w:szCs w:val="24"/>
        </w:rPr>
        <w:t>should be</w:t>
      </w:r>
      <w:r w:rsidRPr="008F6D7B">
        <w:rPr>
          <w:rFonts w:ascii="Arial" w:hAnsi="Arial" w:cs="Arial"/>
          <w:sz w:val="24"/>
          <w:szCs w:val="24"/>
        </w:rPr>
        <w:t xml:space="preserve"> adopted </w:t>
      </w:r>
      <w:r w:rsidR="008F77CF" w:rsidRPr="008F6D7B">
        <w:rPr>
          <w:rFonts w:ascii="Arial" w:hAnsi="Arial" w:cs="Arial"/>
          <w:sz w:val="24"/>
          <w:szCs w:val="24"/>
        </w:rPr>
        <w:t xml:space="preserve">as per my calculations are positive which is a good sign and the returns are good.  The project will return the investment within less than four years which is good for the shareholders and investors.   </w:t>
      </w:r>
    </w:p>
    <w:p w14:paraId="3B6AB8C7" w14:textId="2F25B6FA" w:rsidR="00A85DA1" w:rsidRPr="008F6D7B" w:rsidRDefault="00BA6D1B" w:rsidP="00423F6A">
      <w:pPr>
        <w:tabs>
          <w:tab w:val="left" w:pos="2375"/>
        </w:tabs>
        <w:rPr>
          <w:rFonts w:ascii="Arial" w:hAnsi="Arial" w:cs="Arial"/>
          <w:sz w:val="24"/>
          <w:szCs w:val="24"/>
        </w:rPr>
      </w:pPr>
      <w:r w:rsidRPr="008F6D7B">
        <w:rPr>
          <w:rFonts w:ascii="Arial" w:hAnsi="Arial" w:cs="Arial"/>
          <w:sz w:val="24"/>
          <w:szCs w:val="24"/>
        </w:rPr>
        <w:lastRenderedPageBreak/>
        <w:t xml:space="preserve">In any project if the returns take long and yield less profit, its is not good for the business as it will not be able to meet its </w:t>
      </w:r>
      <w:r w:rsidR="00DD0B8C" w:rsidRPr="008F6D7B">
        <w:rPr>
          <w:rFonts w:ascii="Arial" w:hAnsi="Arial" w:cs="Arial"/>
          <w:sz w:val="24"/>
          <w:szCs w:val="24"/>
        </w:rPr>
        <w:t>short-term</w:t>
      </w:r>
      <w:r w:rsidRPr="008F6D7B">
        <w:rPr>
          <w:rFonts w:ascii="Arial" w:hAnsi="Arial" w:cs="Arial"/>
          <w:sz w:val="24"/>
          <w:szCs w:val="24"/>
        </w:rPr>
        <w:t xml:space="preserve"> liabilities</w:t>
      </w:r>
      <w:r w:rsidR="00DD0B8C" w:rsidRPr="008F6D7B">
        <w:rPr>
          <w:rFonts w:ascii="Arial" w:hAnsi="Arial" w:cs="Arial"/>
          <w:sz w:val="24"/>
          <w:szCs w:val="24"/>
        </w:rPr>
        <w:t>.</w:t>
      </w:r>
    </w:p>
    <w:p w14:paraId="4158B5C0" w14:textId="5A4BEB82" w:rsidR="001E19D4" w:rsidRPr="008F6D7B" w:rsidRDefault="00A24533" w:rsidP="00423F6A">
      <w:pPr>
        <w:tabs>
          <w:tab w:val="left" w:pos="2375"/>
        </w:tabs>
        <w:rPr>
          <w:rFonts w:ascii="Arial" w:hAnsi="Arial" w:cs="Arial"/>
          <w:sz w:val="24"/>
          <w:szCs w:val="24"/>
        </w:rPr>
      </w:pPr>
      <w:r w:rsidRPr="008F6D7B">
        <w:rPr>
          <w:rFonts w:ascii="Arial" w:hAnsi="Arial" w:cs="Arial"/>
          <w:sz w:val="24"/>
          <w:szCs w:val="24"/>
        </w:rPr>
        <w:t>In the third year the profit is higher than the second year and the dividend can now be used whether to invest or expand on the business.</w:t>
      </w:r>
    </w:p>
    <w:p w14:paraId="7FDDFE9C" w14:textId="3A74A75F" w:rsidR="001E19D4" w:rsidRPr="008F6D7B" w:rsidRDefault="00A85DA1" w:rsidP="00423F6A">
      <w:pPr>
        <w:tabs>
          <w:tab w:val="left" w:pos="2375"/>
        </w:tabs>
        <w:rPr>
          <w:rFonts w:ascii="Arial" w:hAnsi="Arial" w:cs="Arial"/>
          <w:sz w:val="24"/>
          <w:szCs w:val="24"/>
        </w:rPr>
      </w:pPr>
      <w:r w:rsidRPr="008F6D7B">
        <w:rPr>
          <w:rFonts w:ascii="Arial" w:hAnsi="Arial" w:cs="Arial"/>
          <w:sz w:val="24"/>
          <w:szCs w:val="24"/>
        </w:rPr>
        <w:t>However,</w:t>
      </w:r>
      <w:r w:rsidR="00A24533" w:rsidRPr="008F6D7B">
        <w:rPr>
          <w:rFonts w:ascii="Arial" w:hAnsi="Arial" w:cs="Arial"/>
          <w:sz w:val="24"/>
          <w:szCs w:val="24"/>
        </w:rPr>
        <w:t xml:space="preserve"> the calculation in year 2 and 4 shows a decrease in the dividends an this may be </w:t>
      </w:r>
      <w:r w:rsidR="008F77CF" w:rsidRPr="008F6D7B">
        <w:rPr>
          <w:rFonts w:ascii="Arial" w:hAnsi="Arial" w:cs="Arial"/>
          <w:sz w:val="24"/>
          <w:szCs w:val="24"/>
        </w:rPr>
        <w:t>since</w:t>
      </w:r>
      <w:r w:rsidR="00A24533" w:rsidRPr="008F6D7B">
        <w:rPr>
          <w:rFonts w:ascii="Arial" w:hAnsi="Arial" w:cs="Arial"/>
          <w:sz w:val="24"/>
          <w:szCs w:val="24"/>
        </w:rPr>
        <w:t xml:space="preserve"> either the economy was not growing or the interest rates where high.</w:t>
      </w:r>
    </w:p>
    <w:p w14:paraId="07B15E8B" w14:textId="1202B1B4" w:rsidR="00A85DA1" w:rsidRPr="008F6D7B" w:rsidRDefault="00A85DA1" w:rsidP="00423F6A">
      <w:pPr>
        <w:tabs>
          <w:tab w:val="left" w:pos="2375"/>
        </w:tabs>
        <w:rPr>
          <w:rFonts w:ascii="Arial" w:hAnsi="Arial" w:cs="Arial"/>
          <w:sz w:val="24"/>
          <w:szCs w:val="24"/>
        </w:rPr>
      </w:pPr>
      <w:r w:rsidRPr="008F6D7B">
        <w:rPr>
          <w:rFonts w:ascii="Arial" w:hAnsi="Arial" w:cs="Arial"/>
          <w:sz w:val="24"/>
          <w:szCs w:val="24"/>
        </w:rPr>
        <w:t xml:space="preserve">The project </w:t>
      </w:r>
      <w:r w:rsidR="008F77CF" w:rsidRPr="008F6D7B">
        <w:rPr>
          <w:rFonts w:ascii="Arial" w:hAnsi="Arial" w:cs="Arial"/>
          <w:sz w:val="24"/>
          <w:szCs w:val="24"/>
        </w:rPr>
        <w:t>will be</w:t>
      </w:r>
      <w:r w:rsidRPr="008F6D7B">
        <w:rPr>
          <w:rFonts w:ascii="Arial" w:hAnsi="Arial" w:cs="Arial"/>
          <w:sz w:val="24"/>
          <w:szCs w:val="24"/>
        </w:rPr>
        <w:t xml:space="preserve"> a good investment as the shareholder will be able to get a profit in the third year which </w:t>
      </w:r>
      <w:r w:rsidR="008F77CF" w:rsidRPr="008F6D7B">
        <w:rPr>
          <w:rFonts w:ascii="Arial" w:hAnsi="Arial" w:cs="Arial"/>
          <w:sz w:val="24"/>
          <w:szCs w:val="24"/>
        </w:rPr>
        <w:t>is impressive</w:t>
      </w:r>
      <w:r w:rsidRPr="008F6D7B">
        <w:rPr>
          <w:rFonts w:ascii="Arial" w:hAnsi="Arial" w:cs="Arial"/>
          <w:sz w:val="24"/>
          <w:szCs w:val="24"/>
        </w:rPr>
        <w:t xml:space="preserve">. </w:t>
      </w:r>
      <w:r w:rsidR="00DD6D9C" w:rsidRPr="008F6D7B">
        <w:rPr>
          <w:rFonts w:ascii="Arial" w:hAnsi="Arial" w:cs="Arial"/>
          <w:sz w:val="24"/>
          <w:szCs w:val="24"/>
        </w:rPr>
        <w:t xml:space="preserve"> </w:t>
      </w:r>
      <w:r w:rsidR="008F77CF" w:rsidRPr="008F6D7B">
        <w:rPr>
          <w:rFonts w:ascii="Arial" w:hAnsi="Arial" w:cs="Arial"/>
          <w:sz w:val="24"/>
          <w:szCs w:val="24"/>
        </w:rPr>
        <w:t>To</w:t>
      </w:r>
      <w:r w:rsidR="00DD6D9C" w:rsidRPr="008F6D7B">
        <w:rPr>
          <w:rFonts w:ascii="Arial" w:hAnsi="Arial" w:cs="Arial"/>
          <w:sz w:val="24"/>
          <w:szCs w:val="24"/>
        </w:rPr>
        <w:t xml:space="preserve"> make decision whether to accept a </w:t>
      </w:r>
      <w:r w:rsidR="000C7702" w:rsidRPr="008F6D7B">
        <w:rPr>
          <w:rFonts w:ascii="Arial" w:hAnsi="Arial" w:cs="Arial"/>
          <w:sz w:val="24"/>
          <w:szCs w:val="24"/>
        </w:rPr>
        <w:t>project you</w:t>
      </w:r>
      <w:r w:rsidR="00DD6D9C" w:rsidRPr="008F6D7B">
        <w:rPr>
          <w:rFonts w:ascii="Arial" w:hAnsi="Arial" w:cs="Arial"/>
          <w:sz w:val="24"/>
          <w:szCs w:val="24"/>
        </w:rPr>
        <w:t xml:space="preserve"> </w:t>
      </w:r>
      <w:r w:rsidR="008F77CF" w:rsidRPr="008F6D7B">
        <w:rPr>
          <w:rFonts w:ascii="Arial" w:hAnsi="Arial" w:cs="Arial"/>
          <w:sz w:val="24"/>
          <w:szCs w:val="24"/>
        </w:rPr>
        <w:t>must</w:t>
      </w:r>
      <w:r w:rsidR="00DD6D9C" w:rsidRPr="008F6D7B">
        <w:rPr>
          <w:rFonts w:ascii="Arial" w:hAnsi="Arial" w:cs="Arial"/>
          <w:sz w:val="24"/>
          <w:szCs w:val="24"/>
        </w:rPr>
        <w:t xml:space="preserve"> determine if the ROCE is equal or greater than the target value </w:t>
      </w:r>
    </w:p>
    <w:p w14:paraId="2876C3DD" w14:textId="414C05B9" w:rsidR="00552C3E" w:rsidRPr="008F6D7B" w:rsidRDefault="00A85DA1" w:rsidP="00176EB3">
      <w:pPr>
        <w:tabs>
          <w:tab w:val="left" w:pos="2375"/>
        </w:tabs>
        <w:rPr>
          <w:rFonts w:ascii="Arial" w:hAnsi="Arial" w:cs="Arial"/>
          <w:sz w:val="24"/>
          <w:szCs w:val="24"/>
        </w:rPr>
      </w:pPr>
      <w:r w:rsidRPr="008F6D7B">
        <w:rPr>
          <w:rFonts w:ascii="Arial" w:hAnsi="Arial" w:cs="Arial"/>
          <w:sz w:val="24"/>
          <w:szCs w:val="24"/>
        </w:rPr>
        <w:t xml:space="preserve">If the company has borrowed money from the bank or shareholders I think it </w:t>
      </w:r>
      <w:r w:rsidR="004806C2" w:rsidRPr="008F6D7B">
        <w:rPr>
          <w:rFonts w:ascii="Arial" w:hAnsi="Arial" w:cs="Arial"/>
          <w:sz w:val="24"/>
          <w:szCs w:val="24"/>
        </w:rPr>
        <w:t>will in</w:t>
      </w:r>
      <w:r w:rsidR="006A2701" w:rsidRPr="008F6D7B">
        <w:rPr>
          <w:rFonts w:ascii="Arial" w:hAnsi="Arial" w:cs="Arial"/>
          <w:sz w:val="24"/>
          <w:szCs w:val="24"/>
        </w:rPr>
        <w:t xml:space="preserve"> will be in position to pay off the </w:t>
      </w:r>
      <w:r w:rsidRPr="008F6D7B">
        <w:rPr>
          <w:rFonts w:ascii="Arial" w:hAnsi="Arial" w:cs="Arial"/>
          <w:sz w:val="24"/>
          <w:szCs w:val="24"/>
        </w:rPr>
        <w:t xml:space="preserve">short-term </w:t>
      </w:r>
      <w:proofErr w:type="gramStart"/>
      <w:r w:rsidR="006A2701" w:rsidRPr="008F6D7B">
        <w:rPr>
          <w:rFonts w:ascii="Arial" w:hAnsi="Arial" w:cs="Arial"/>
          <w:sz w:val="24"/>
          <w:szCs w:val="24"/>
        </w:rPr>
        <w:t xml:space="preserve">loans </w:t>
      </w:r>
      <w:r w:rsidRPr="008F6D7B">
        <w:rPr>
          <w:rFonts w:ascii="Arial" w:hAnsi="Arial" w:cs="Arial"/>
          <w:sz w:val="24"/>
          <w:szCs w:val="24"/>
        </w:rPr>
        <w:t xml:space="preserve"> to</w:t>
      </w:r>
      <w:proofErr w:type="gramEnd"/>
      <w:r w:rsidRPr="008F6D7B">
        <w:rPr>
          <w:rFonts w:ascii="Arial" w:hAnsi="Arial" w:cs="Arial"/>
          <w:sz w:val="24"/>
          <w:szCs w:val="24"/>
        </w:rPr>
        <w:t xml:space="preserve"> pay back the borrowings.</w:t>
      </w:r>
    </w:p>
    <w:p w14:paraId="408EE80A" w14:textId="5D2D287A" w:rsidR="001E19D4" w:rsidRPr="008F6D7B" w:rsidRDefault="001E19D4" w:rsidP="001E19D4">
      <w:pPr>
        <w:rPr>
          <w:rFonts w:ascii="Arial" w:hAnsi="Arial" w:cs="Arial"/>
          <w:sz w:val="24"/>
          <w:szCs w:val="24"/>
        </w:rPr>
      </w:pPr>
      <w:r w:rsidRPr="008F6D7B">
        <w:rPr>
          <w:rFonts w:ascii="Arial" w:hAnsi="Arial" w:cs="Arial"/>
          <w:sz w:val="24"/>
          <w:szCs w:val="24"/>
        </w:rPr>
        <w:t>The concept of value for money is different at different times for instance the money received at present will be different in one’s years’ time.  The longer the time the more value in a years’ time. For instance, you must estimate the company’s present value.</w:t>
      </w:r>
    </w:p>
    <w:p w14:paraId="5866A361" w14:textId="45D1F447" w:rsidR="001E19D4" w:rsidRPr="008F6D7B" w:rsidRDefault="001E19D4" w:rsidP="001E19D4">
      <w:pPr>
        <w:rPr>
          <w:rFonts w:ascii="Arial" w:hAnsi="Arial" w:cs="Arial"/>
          <w:sz w:val="24"/>
          <w:szCs w:val="24"/>
        </w:rPr>
      </w:pPr>
      <w:r w:rsidRPr="008F6D7B">
        <w:rPr>
          <w:rFonts w:ascii="Arial" w:hAnsi="Arial" w:cs="Arial"/>
          <w:sz w:val="24"/>
          <w:szCs w:val="24"/>
        </w:rPr>
        <w:t>As per calculations above for Project A, it shows that every cashflow has a different present value. Please refer to the calculations above.</w:t>
      </w:r>
    </w:p>
    <w:p w14:paraId="7496AFBB" w14:textId="77777777" w:rsidR="001E19D4" w:rsidRPr="008F6D7B" w:rsidRDefault="001E19D4" w:rsidP="001E19D4">
      <w:pPr>
        <w:rPr>
          <w:rFonts w:ascii="Arial" w:hAnsi="Arial" w:cs="Arial"/>
          <w:b/>
          <w:sz w:val="24"/>
          <w:szCs w:val="24"/>
        </w:rPr>
      </w:pPr>
      <w:r w:rsidRPr="008F6D7B">
        <w:rPr>
          <w:rFonts w:ascii="Arial" w:hAnsi="Arial" w:cs="Arial"/>
          <w:b/>
          <w:sz w:val="24"/>
          <w:szCs w:val="24"/>
        </w:rPr>
        <w:t>Advantages of PBP</w:t>
      </w:r>
    </w:p>
    <w:p w14:paraId="6D234875" w14:textId="75F9AF61" w:rsidR="001E19D4" w:rsidRPr="008F6D7B" w:rsidRDefault="001E19D4" w:rsidP="001E19D4">
      <w:pPr>
        <w:rPr>
          <w:rFonts w:ascii="Arial" w:hAnsi="Arial" w:cs="Arial"/>
          <w:sz w:val="24"/>
          <w:szCs w:val="24"/>
        </w:rPr>
      </w:pPr>
      <w:r w:rsidRPr="008F6D7B">
        <w:rPr>
          <w:rFonts w:ascii="Arial" w:hAnsi="Arial" w:cs="Arial"/>
          <w:sz w:val="24"/>
          <w:szCs w:val="24"/>
        </w:rPr>
        <w:t xml:space="preserve">It is easy to calculate and in case you want to invest the calculation will give you the best results </w:t>
      </w:r>
      <w:r w:rsidR="00B25EC9" w:rsidRPr="008F6D7B">
        <w:rPr>
          <w:rFonts w:ascii="Arial" w:hAnsi="Arial" w:cs="Arial"/>
          <w:sz w:val="24"/>
          <w:szCs w:val="24"/>
        </w:rPr>
        <w:t>has</w:t>
      </w:r>
      <w:r w:rsidRPr="008F6D7B">
        <w:rPr>
          <w:rFonts w:ascii="Arial" w:hAnsi="Arial" w:cs="Arial"/>
          <w:sz w:val="24"/>
          <w:szCs w:val="24"/>
        </w:rPr>
        <w:t xml:space="preserve"> how long it will take you to get your money back.</w:t>
      </w:r>
      <w:r w:rsidRPr="008F6D7B">
        <w:rPr>
          <w:rFonts w:ascii="Arial" w:hAnsi="Arial" w:cs="Arial"/>
          <w:color w:val="444444"/>
          <w:sz w:val="24"/>
          <w:szCs w:val="24"/>
          <w:lang w:val="en-US"/>
        </w:rPr>
        <w:t xml:space="preserve"> </w:t>
      </w:r>
    </w:p>
    <w:p w14:paraId="3875B885" w14:textId="63D0A0CC" w:rsidR="003868C2" w:rsidRPr="008F6D7B" w:rsidRDefault="001E19D4" w:rsidP="001E19D4">
      <w:pPr>
        <w:rPr>
          <w:rFonts w:ascii="Arial" w:hAnsi="Arial" w:cs="Arial"/>
          <w:sz w:val="24"/>
          <w:szCs w:val="24"/>
        </w:rPr>
      </w:pPr>
      <w:r w:rsidRPr="008F6D7B">
        <w:rPr>
          <w:rFonts w:ascii="Arial" w:hAnsi="Arial" w:cs="Arial"/>
          <w:sz w:val="24"/>
          <w:szCs w:val="24"/>
        </w:rPr>
        <w:t xml:space="preserve">The method is easy to explain or communicate </w:t>
      </w:r>
      <w:r w:rsidR="003868C2" w:rsidRPr="008F6D7B">
        <w:rPr>
          <w:rFonts w:ascii="Arial" w:hAnsi="Arial" w:cs="Arial"/>
          <w:sz w:val="24"/>
          <w:szCs w:val="24"/>
        </w:rPr>
        <w:t>and simple to understand.</w:t>
      </w:r>
    </w:p>
    <w:p w14:paraId="55B5AFD7" w14:textId="4CD50663" w:rsidR="003868C2" w:rsidRPr="008F6D7B" w:rsidRDefault="003868C2" w:rsidP="001E19D4">
      <w:pPr>
        <w:rPr>
          <w:rFonts w:ascii="Arial" w:hAnsi="Arial" w:cs="Arial"/>
          <w:sz w:val="24"/>
          <w:szCs w:val="24"/>
        </w:rPr>
      </w:pPr>
      <w:r w:rsidRPr="008F6D7B">
        <w:rPr>
          <w:rFonts w:ascii="Arial" w:hAnsi="Arial" w:cs="Arial"/>
          <w:sz w:val="24"/>
          <w:szCs w:val="24"/>
        </w:rPr>
        <w:t xml:space="preserve">The earlier cashflows are more certain as risk is </w:t>
      </w:r>
      <w:r w:rsidR="001E2409" w:rsidRPr="008F6D7B">
        <w:rPr>
          <w:rFonts w:ascii="Arial" w:hAnsi="Arial" w:cs="Arial"/>
          <w:sz w:val="24"/>
          <w:szCs w:val="24"/>
        </w:rPr>
        <w:t>considered.</w:t>
      </w:r>
    </w:p>
    <w:p w14:paraId="24D07B41" w14:textId="26B61BB2" w:rsidR="00176EB3" w:rsidRPr="008F6D7B" w:rsidRDefault="001E19D4" w:rsidP="001E19D4">
      <w:pPr>
        <w:rPr>
          <w:rFonts w:ascii="Arial" w:hAnsi="Arial" w:cs="Arial"/>
          <w:sz w:val="24"/>
          <w:szCs w:val="24"/>
        </w:rPr>
      </w:pPr>
      <w:r w:rsidRPr="008F6D7B">
        <w:rPr>
          <w:rFonts w:ascii="Arial" w:hAnsi="Arial" w:cs="Arial"/>
          <w:sz w:val="24"/>
          <w:szCs w:val="24"/>
        </w:rPr>
        <w:t>If you are a small company the method is good as the cashflow is constrained and you don’t want your money in one project,</w:t>
      </w:r>
      <w:r w:rsidR="001E2409" w:rsidRPr="008F6D7B">
        <w:rPr>
          <w:rFonts w:ascii="Arial" w:hAnsi="Arial" w:cs="Arial"/>
          <w:sz w:val="24"/>
          <w:szCs w:val="24"/>
        </w:rPr>
        <w:t xml:space="preserve"> as it uses cash not accounting profit.</w:t>
      </w:r>
    </w:p>
    <w:p w14:paraId="1538C092" w14:textId="73F02BD9" w:rsidR="001E19D4" w:rsidRPr="008F6D7B" w:rsidRDefault="001E19D4" w:rsidP="001E19D4">
      <w:pPr>
        <w:rPr>
          <w:rFonts w:ascii="Arial" w:hAnsi="Arial" w:cs="Arial"/>
          <w:b/>
          <w:sz w:val="24"/>
          <w:szCs w:val="24"/>
        </w:rPr>
      </w:pPr>
      <w:r w:rsidRPr="008F6D7B">
        <w:rPr>
          <w:rFonts w:ascii="Arial" w:hAnsi="Arial" w:cs="Arial"/>
          <w:b/>
          <w:sz w:val="24"/>
          <w:szCs w:val="24"/>
        </w:rPr>
        <w:t>Shortcomings of PBP</w:t>
      </w:r>
    </w:p>
    <w:p w14:paraId="3D4050B2" w14:textId="583A9EF9" w:rsidR="001E19D4" w:rsidRPr="008F6D7B" w:rsidRDefault="001E19D4" w:rsidP="001E19D4">
      <w:pPr>
        <w:rPr>
          <w:rFonts w:ascii="Arial" w:hAnsi="Arial" w:cs="Arial"/>
          <w:sz w:val="24"/>
          <w:szCs w:val="24"/>
        </w:rPr>
      </w:pPr>
      <w:r w:rsidRPr="008F6D7B">
        <w:rPr>
          <w:rFonts w:ascii="Arial" w:hAnsi="Arial" w:cs="Arial"/>
          <w:sz w:val="24"/>
          <w:szCs w:val="24"/>
        </w:rPr>
        <w:t xml:space="preserve">By using the </w:t>
      </w:r>
      <w:r w:rsidR="00BD7EF8" w:rsidRPr="008F6D7B">
        <w:rPr>
          <w:rFonts w:ascii="Arial" w:hAnsi="Arial" w:cs="Arial"/>
          <w:sz w:val="24"/>
          <w:szCs w:val="24"/>
        </w:rPr>
        <w:t>payback</w:t>
      </w:r>
      <w:r w:rsidRPr="008F6D7B">
        <w:rPr>
          <w:rFonts w:ascii="Arial" w:hAnsi="Arial" w:cs="Arial"/>
          <w:sz w:val="24"/>
          <w:szCs w:val="24"/>
        </w:rPr>
        <w:t xml:space="preserve"> period method</w:t>
      </w:r>
      <w:r w:rsidR="009F42CA" w:rsidRPr="008F6D7B">
        <w:rPr>
          <w:rFonts w:ascii="Arial" w:hAnsi="Arial" w:cs="Arial"/>
          <w:sz w:val="24"/>
          <w:szCs w:val="24"/>
        </w:rPr>
        <w:t xml:space="preserve"> </w:t>
      </w:r>
      <w:r w:rsidRPr="008F6D7B">
        <w:rPr>
          <w:rFonts w:ascii="Arial" w:hAnsi="Arial" w:cs="Arial"/>
          <w:sz w:val="24"/>
          <w:szCs w:val="24"/>
        </w:rPr>
        <w:t>cashflow</w:t>
      </w:r>
      <w:r w:rsidR="009F42CA" w:rsidRPr="008F6D7B">
        <w:rPr>
          <w:rFonts w:ascii="Arial" w:hAnsi="Arial" w:cs="Arial"/>
          <w:sz w:val="24"/>
          <w:szCs w:val="24"/>
        </w:rPr>
        <w:t xml:space="preserve"> is ignored </w:t>
      </w:r>
      <w:r w:rsidRPr="008F6D7B">
        <w:rPr>
          <w:rFonts w:ascii="Arial" w:hAnsi="Arial" w:cs="Arial"/>
          <w:sz w:val="24"/>
          <w:szCs w:val="24"/>
        </w:rPr>
        <w:t xml:space="preserve">after the </w:t>
      </w:r>
      <w:r w:rsidR="009F42CA" w:rsidRPr="008F6D7B">
        <w:rPr>
          <w:rFonts w:ascii="Arial" w:hAnsi="Arial" w:cs="Arial"/>
          <w:sz w:val="24"/>
          <w:szCs w:val="24"/>
        </w:rPr>
        <w:t xml:space="preserve">you get your money </w:t>
      </w:r>
      <w:r w:rsidR="004806C2" w:rsidRPr="008F6D7B">
        <w:rPr>
          <w:rFonts w:ascii="Arial" w:hAnsi="Arial" w:cs="Arial"/>
          <w:sz w:val="24"/>
          <w:szCs w:val="24"/>
        </w:rPr>
        <w:t>back for</w:t>
      </w:r>
      <w:r w:rsidRPr="008F6D7B">
        <w:rPr>
          <w:rFonts w:ascii="Arial" w:hAnsi="Arial" w:cs="Arial"/>
          <w:sz w:val="24"/>
          <w:szCs w:val="24"/>
        </w:rPr>
        <w:t xml:space="preserve"> example in the above project you break even in the second year and any cash flow after the break even does not matter so long as you have got your money back </w:t>
      </w:r>
      <w:r w:rsidR="001E2409" w:rsidRPr="008F6D7B">
        <w:rPr>
          <w:rFonts w:ascii="Arial" w:hAnsi="Arial" w:cs="Arial"/>
          <w:sz w:val="24"/>
          <w:szCs w:val="24"/>
        </w:rPr>
        <w:t>and</w:t>
      </w:r>
      <w:r w:rsidRPr="008F6D7B">
        <w:rPr>
          <w:rFonts w:ascii="Arial" w:hAnsi="Arial" w:cs="Arial"/>
          <w:sz w:val="24"/>
          <w:szCs w:val="24"/>
        </w:rPr>
        <w:t xml:space="preserve"> you only concentrate on the years when you break even.  </w:t>
      </w:r>
    </w:p>
    <w:p w14:paraId="67648438" w14:textId="77777777" w:rsidR="001E19D4" w:rsidRPr="008F6D7B" w:rsidRDefault="001E19D4" w:rsidP="001E19D4">
      <w:pPr>
        <w:rPr>
          <w:rFonts w:ascii="Arial" w:hAnsi="Arial" w:cs="Arial"/>
          <w:sz w:val="24"/>
          <w:szCs w:val="24"/>
        </w:rPr>
      </w:pPr>
      <w:r w:rsidRPr="008F6D7B">
        <w:rPr>
          <w:rFonts w:ascii="Arial" w:hAnsi="Arial" w:cs="Arial"/>
          <w:sz w:val="24"/>
          <w:szCs w:val="24"/>
        </w:rPr>
        <w:t>Another shortcoming is that you ignore the time value of money, meaning if you get a higher value in the first year you ignore the following years.</w:t>
      </w:r>
    </w:p>
    <w:p w14:paraId="16314418" w14:textId="12BCB75D" w:rsidR="001E19D4" w:rsidRPr="008F6D7B" w:rsidRDefault="001E19D4" w:rsidP="001E19D4">
      <w:pPr>
        <w:rPr>
          <w:rFonts w:ascii="Arial" w:hAnsi="Arial" w:cs="Arial"/>
          <w:sz w:val="24"/>
          <w:szCs w:val="24"/>
        </w:rPr>
      </w:pPr>
      <w:r w:rsidRPr="008F6D7B">
        <w:rPr>
          <w:rFonts w:ascii="Arial" w:hAnsi="Arial" w:cs="Arial"/>
          <w:sz w:val="24"/>
          <w:szCs w:val="24"/>
        </w:rPr>
        <w:t xml:space="preserve">It does not </w:t>
      </w:r>
      <w:r w:rsidR="00552C3E" w:rsidRPr="008F6D7B">
        <w:rPr>
          <w:rFonts w:ascii="Arial" w:hAnsi="Arial" w:cs="Arial"/>
          <w:sz w:val="24"/>
          <w:szCs w:val="24"/>
        </w:rPr>
        <w:t>consider</w:t>
      </w:r>
      <w:r w:rsidRPr="008F6D7B">
        <w:rPr>
          <w:rFonts w:ascii="Arial" w:hAnsi="Arial" w:cs="Arial"/>
          <w:sz w:val="24"/>
          <w:szCs w:val="24"/>
        </w:rPr>
        <w:t xml:space="preserve"> of all the cash flows as you only interested in the period you get the money back (break-even</w:t>
      </w:r>
      <w:r w:rsidR="00BD7EF8" w:rsidRPr="008F6D7B">
        <w:rPr>
          <w:rFonts w:ascii="Arial" w:hAnsi="Arial" w:cs="Arial"/>
          <w:sz w:val="24"/>
          <w:szCs w:val="24"/>
        </w:rPr>
        <w:t>).</w:t>
      </w:r>
      <w:r w:rsidRPr="008F6D7B">
        <w:rPr>
          <w:rFonts w:ascii="Arial" w:hAnsi="Arial" w:cs="Arial"/>
          <w:sz w:val="24"/>
          <w:szCs w:val="24"/>
        </w:rPr>
        <w:t xml:space="preserve">  the following year is ignored as soon as you get your money back.</w:t>
      </w:r>
    </w:p>
    <w:p w14:paraId="6CD320CE" w14:textId="1F802E10" w:rsidR="001E2409" w:rsidRPr="008F6D7B" w:rsidRDefault="001E2409" w:rsidP="001E19D4">
      <w:pPr>
        <w:rPr>
          <w:rFonts w:ascii="Arial" w:hAnsi="Arial" w:cs="Arial"/>
          <w:sz w:val="24"/>
          <w:szCs w:val="24"/>
        </w:rPr>
      </w:pPr>
      <w:r w:rsidRPr="008F6D7B">
        <w:rPr>
          <w:rFonts w:ascii="Arial" w:hAnsi="Arial" w:cs="Arial"/>
          <w:sz w:val="24"/>
          <w:szCs w:val="24"/>
        </w:rPr>
        <w:t xml:space="preserve">It ignores time value for money and does not take account of risk </w:t>
      </w:r>
    </w:p>
    <w:p w14:paraId="2CA28D02" w14:textId="77777777" w:rsidR="00087098" w:rsidRDefault="00872350" w:rsidP="001E19D4">
      <w:pPr>
        <w:rPr>
          <w:rFonts w:ascii="Arial" w:hAnsi="Arial" w:cs="Arial"/>
          <w:sz w:val="24"/>
          <w:szCs w:val="24"/>
        </w:rPr>
      </w:pPr>
      <w:bookmarkStart w:id="2" w:name="_Hlk523723730"/>
      <w:r w:rsidRPr="008F6D7B">
        <w:rPr>
          <w:rFonts w:ascii="Arial" w:eastAsiaTheme="majorEastAsia" w:hAnsi="Arial" w:cs="Arial"/>
          <w:color w:val="19245E"/>
          <w:kern w:val="24"/>
          <w:sz w:val="24"/>
          <w:szCs w:val="24"/>
        </w:rPr>
        <w:t xml:space="preserve">MBA: Financial </w:t>
      </w:r>
      <w:proofErr w:type="gramStart"/>
      <w:r w:rsidRPr="008F6D7B">
        <w:rPr>
          <w:rFonts w:ascii="Arial" w:eastAsiaTheme="majorEastAsia" w:hAnsi="Arial" w:cs="Arial"/>
          <w:color w:val="19245E"/>
          <w:kern w:val="24"/>
          <w:sz w:val="24"/>
          <w:szCs w:val="24"/>
        </w:rPr>
        <w:t>Management</w:t>
      </w:r>
      <w:r w:rsidR="004806C2" w:rsidRPr="008F6D7B">
        <w:rPr>
          <w:rFonts w:ascii="Arial" w:eastAsiaTheme="majorEastAsia" w:hAnsi="Arial" w:cs="Arial"/>
          <w:color w:val="19245E"/>
          <w:kern w:val="24"/>
          <w:sz w:val="24"/>
          <w:szCs w:val="24"/>
        </w:rPr>
        <w:t xml:space="preserve"> :</w:t>
      </w:r>
      <w:proofErr w:type="gramEnd"/>
      <w:r w:rsidR="004806C2" w:rsidRPr="008F6D7B">
        <w:rPr>
          <w:rFonts w:ascii="Arial" w:eastAsiaTheme="majorEastAsia" w:hAnsi="Arial" w:cs="Arial"/>
          <w:color w:val="19245E"/>
          <w:kern w:val="24"/>
          <w:sz w:val="24"/>
          <w:szCs w:val="24"/>
        </w:rPr>
        <w:t xml:space="preserve"> </w:t>
      </w:r>
      <w:r w:rsidRPr="008F6D7B">
        <w:rPr>
          <w:rFonts w:ascii="Arial" w:eastAsiaTheme="majorEastAsia" w:hAnsi="Arial" w:cs="Arial"/>
          <w:color w:val="19245E"/>
          <w:kern w:val="24"/>
          <w:sz w:val="24"/>
          <w:szCs w:val="24"/>
        </w:rPr>
        <w:t xml:space="preserve">An overview of investment appraisal </w:t>
      </w:r>
      <w:r w:rsidR="001E2409" w:rsidRPr="008F6D7B">
        <w:rPr>
          <w:rFonts w:ascii="Arial" w:eastAsiaTheme="majorEastAsia" w:hAnsi="Arial" w:cs="Arial"/>
          <w:color w:val="19245E"/>
          <w:kern w:val="24"/>
          <w:sz w:val="24"/>
          <w:szCs w:val="24"/>
        </w:rPr>
        <w:t>methods:</w:t>
      </w:r>
      <w:r w:rsidRPr="008F6D7B">
        <w:rPr>
          <w:rFonts w:ascii="Arial" w:eastAsiaTheme="majorEastAsia" w:hAnsi="Arial" w:cs="Arial"/>
          <w:color w:val="19245E"/>
          <w:kern w:val="24"/>
          <w:sz w:val="24"/>
          <w:szCs w:val="24"/>
        </w:rPr>
        <w:t xml:space="preserve"> lecture notes </w:t>
      </w:r>
      <w:bookmarkEnd w:id="2"/>
    </w:p>
    <w:p w14:paraId="644F82A5" w14:textId="523A963D" w:rsidR="001E19D4" w:rsidRPr="00087098" w:rsidRDefault="001E19D4" w:rsidP="001E19D4">
      <w:pPr>
        <w:rPr>
          <w:rFonts w:ascii="Arial" w:hAnsi="Arial" w:cs="Arial"/>
          <w:sz w:val="24"/>
          <w:szCs w:val="24"/>
        </w:rPr>
      </w:pPr>
      <w:r w:rsidRPr="008F6D7B">
        <w:rPr>
          <w:rFonts w:ascii="Arial" w:hAnsi="Arial" w:cs="Arial"/>
          <w:b/>
          <w:sz w:val="24"/>
          <w:szCs w:val="24"/>
        </w:rPr>
        <w:lastRenderedPageBreak/>
        <w:t xml:space="preserve">Advantages of NPV techniques </w:t>
      </w:r>
    </w:p>
    <w:p w14:paraId="7A276410" w14:textId="1F857C26" w:rsidR="001E2409" w:rsidRPr="008F6D7B" w:rsidRDefault="001E19D4" w:rsidP="001E19D4">
      <w:pPr>
        <w:rPr>
          <w:rFonts w:ascii="Arial" w:hAnsi="Arial" w:cs="Arial"/>
          <w:i/>
          <w:color w:val="000000" w:themeColor="text1"/>
          <w:sz w:val="24"/>
          <w:szCs w:val="24"/>
          <w:lang w:val="en-US"/>
        </w:rPr>
      </w:pPr>
      <w:r w:rsidRPr="008F6D7B">
        <w:rPr>
          <w:rFonts w:ascii="Arial" w:hAnsi="Arial" w:cs="Arial"/>
          <w:i/>
          <w:color w:val="000000" w:themeColor="text1"/>
          <w:sz w:val="24"/>
          <w:szCs w:val="24"/>
          <w:lang w:val="en-US"/>
        </w:rPr>
        <w:t xml:space="preserve">Net present value is the difference between the present value of cash inflows and the present value of cash outflows that occur </w:t>
      </w:r>
      <w:r w:rsidR="001E2409" w:rsidRPr="008F6D7B">
        <w:rPr>
          <w:rFonts w:ascii="Arial" w:hAnsi="Arial" w:cs="Arial"/>
          <w:i/>
          <w:color w:val="000000" w:themeColor="text1"/>
          <w:sz w:val="24"/>
          <w:szCs w:val="24"/>
          <w:lang w:val="en-US"/>
        </w:rPr>
        <w:t>because of</w:t>
      </w:r>
      <w:r w:rsidRPr="008F6D7B">
        <w:rPr>
          <w:rFonts w:ascii="Arial" w:hAnsi="Arial" w:cs="Arial"/>
          <w:i/>
          <w:color w:val="000000" w:themeColor="text1"/>
          <w:sz w:val="24"/>
          <w:szCs w:val="24"/>
          <w:lang w:val="en-US"/>
        </w:rPr>
        <w:t xml:space="preserve"> undertaking an investment project. It may be positive, zero.</w:t>
      </w:r>
      <w:r w:rsidRPr="008F6D7B">
        <w:rPr>
          <w:rFonts w:ascii="Arial" w:hAnsi="Arial" w:cs="Arial"/>
          <w:i/>
          <w:color w:val="000000" w:themeColor="text1"/>
          <w:sz w:val="24"/>
          <w:szCs w:val="24"/>
        </w:rPr>
        <w:t xml:space="preserve"> </w:t>
      </w:r>
      <w:hyperlink r:id="rId15" w:history="1">
        <w:r w:rsidR="001E2409" w:rsidRPr="008F6D7B">
          <w:rPr>
            <w:rStyle w:val="Hyperlink"/>
            <w:rFonts w:ascii="Arial" w:hAnsi="Arial" w:cs="Arial"/>
            <w:i/>
            <w:sz w:val="24"/>
            <w:szCs w:val="24"/>
            <w:lang w:val="en-US"/>
          </w:rPr>
          <w:t>https://www.accountingformanagement.org/net-present-value-method</w:t>
        </w:r>
      </w:hyperlink>
      <w:r w:rsidR="001E2409" w:rsidRPr="008F6D7B">
        <w:rPr>
          <w:rFonts w:ascii="Arial" w:hAnsi="Arial" w:cs="Arial"/>
          <w:i/>
          <w:color w:val="000000" w:themeColor="text1"/>
          <w:sz w:val="24"/>
          <w:szCs w:val="24"/>
          <w:lang w:val="en-US"/>
        </w:rPr>
        <w:t>.</w:t>
      </w:r>
    </w:p>
    <w:p w14:paraId="7F384141" w14:textId="35C9F10B" w:rsidR="001E19D4" w:rsidRPr="008F6D7B" w:rsidRDefault="001E19D4" w:rsidP="003F6C5B">
      <w:pPr>
        <w:pStyle w:val="ListParagraph"/>
        <w:numPr>
          <w:ilvl w:val="0"/>
          <w:numId w:val="8"/>
        </w:numPr>
        <w:rPr>
          <w:rFonts w:ascii="Arial" w:hAnsi="Arial" w:cs="Arial"/>
          <w:sz w:val="24"/>
          <w:szCs w:val="24"/>
        </w:rPr>
      </w:pPr>
      <w:r w:rsidRPr="008F6D7B">
        <w:rPr>
          <w:rFonts w:ascii="Arial" w:hAnsi="Arial" w:cs="Arial"/>
          <w:sz w:val="24"/>
          <w:szCs w:val="24"/>
        </w:rPr>
        <w:t>You can look at different projects and decide which one is going to give you best value good for small business</w:t>
      </w:r>
    </w:p>
    <w:p w14:paraId="2C2C6528" w14:textId="1F310472" w:rsidR="001E19D4" w:rsidRPr="008F6D7B" w:rsidRDefault="001E19D4" w:rsidP="003F6C5B">
      <w:pPr>
        <w:pStyle w:val="ListParagraph"/>
        <w:numPr>
          <w:ilvl w:val="0"/>
          <w:numId w:val="8"/>
        </w:numPr>
        <w:rPr>
          <w:rFonts w:ascii="Arial" w:hAnsi="Arial" w:cs="Arial"/>
          <w:sz w:val="24"/>
          <w:szCs w:val="24"/>
        </w:rPr>
      </w:pPr>
      <w:r w:rsidRPr="008F6D7B">
        <w:rPr>
          <w:rFonts w:ascii="Arial" w:hAnsi="Arial" w:cs="Arial"/>
          <w:sz w:val="24"/>
          <w:szCs w:val="24"/>
        </w:rPr>
        <w:t>If cash is needed quickly to expand the business instead maximising the profit.</w:t>
      </w:r>
    </w:p>
    <w:p w14:paraId="36844DE6" w14:textId="617847DE" w:rsidR="001E2409" w:rsidRPr="008F6D7B" w:rsidRDefault="001E2409" w:rsidP="003F6C5B">
      <w:pPr>
        <w:pStyle w:val="ListParagraph"/>
        <w:numPr>
          <w:ilvl w:val="0"/>
          <w:numId w:val="8"/>
        </w:numPr>
        <w:rPr>
          <w:rFonts w:ascii="Arial" w:hAnsi="Arial" w:cs="Arial"/>
          <w:sz w:val="24"/>
          <w:szCs w:val="24"/>
        </w:rPr>
      </w:pPr>
      <w:r w:rsidRPr="008F6D7B">
        <w:rPr>
          <w:rFonts w:ascii="Arial" w:hAnsi="Arial" w:cs="Arial"/>
          <w:sz w:val="24"/>
          <w:szCs w:val="24"/>
        </w:rPr>
        <w:t>The most vital feature of the NPB is that idea of money received in the future will be less than the money today as future cash flows for the future is discounted back to get its worth</w:t>
      </w:r>
      <w:r w:rsidR="00B15497" w:rsidRPr="008F6D7B">
        <w:rPr>
          <w:rFonts w:ascii="Arial" w:hAnsi="Arial" w:cs="Arial"/>
          <w:sz w:val="24"/>
          <w:szCs w:val="24"/>
        </w:rPr>
        <w:t>.</w:t>
      </w:r>
    </w:p>
    <w:p w14:paraId="5E69FE8A" w14:textId="419BC491" w:rsidR="00B15497" w:rsidRPr="008F6D7B" w:rsidRDefault="00B15497" w:rsidP="003F6C5B">
      <w:pPr>
        <w:pStyle w:val="ListParagraph"/>
        <w:numPr>
          <w:ilvl w:val="0"/>
          <w:numId w:val="8"/>
        </w:numPr>
        <w:rPr>
          <w:rFonts w:ascii="Arial" w:hAnsi="Arial" w:cs="Arial"/>
          <w:sz w:val="24"/>
          <w:szCs w:val="24"/>
        </w:rPr>
      </w:pPr>
      <w:r w:rsidRPr="008F6D7B">
        <w:rPr>
          <w:rFonts w:ascii="Arial" w:hAnsi="Arial" w:cs="Arial"/>
          <w:sz w:val="24"/>
          <w:szCs w:val="24"/>
        </w:rPr>
        <w:t>Any future investor or stockholders has a clear picture of the value of the project and how much money is going to be created for the company.</w:t>
      </w:r>
    </w:p>
    <w:p w14:paraId="78893E8F" w14:textId="36326583" w:rsidR="00B15497" w:rsidRPr="008F6D7B" w:rsidRDefault="00966693" w:rsidP="003F6C5B">
      <w:pPr>
        <w:pStyle w:val="ListParagraph"/>
        <w:numPr>
          <w:ilvl w:val="0"/>
          <w:numId w:val="8"/>
        </w:numPr>
        <w:rPr>
          <w:rFonts w:ascii="Arial" w:hAnsi="Arial" w:cs="Arial"/>
          <w:sz w:val="24"/>
          <w:szCs w:val="24"/>
        </w:rPr>
      </w:pPr>
      <w:r w:rsidRPr="008F6D7B">
        <w:rPr>
          <w:rFonts w:ascii="Arial" w:hAnsi="Arial" w:cs="Arial"/>
          <w:sz w:val="24"/>
          <w:szCs w:val="24"/>
        </w:rPr>
        <w:t xml:space="preserve">NPV </w:t>
      </w:r>
      <w:r w:rsidR="00B15497" w:rsidRPr="008F6D7B">
        <w:rPr>
          <w:rFonts w:ascii="Arial" w:hAnsi="Arial" w:cs="Arial"/>
          <w:sz w:val="24"/>
          <w:szCs w:val="24"/>
        </w:rPr>
        <w:t>uses the company’s cost capital as the discount rate.  This is the minimum the shareholder is expecting from investing in the company</w:t>
      </w:r>
      <w:r w:rsidR="003F6C5B" w:rsidRPr="008F6D7B">
        <w:rPr>
          <w:rFonts w:ascii="Arial" w:hAnsi="Arial" w:cs="Arial"/>
          <w:sz w:val="24"/>
          <w:szCs w:val="24"/>
        </w:rPr>
        <w:t>.</w:t>
      </w:r>
    </w:p>
    <w:p w14:paraId="62037C57" w14:textId="57078631" w:rsidR="002F4DB5" w:rsidRPr="008F6D7B" w:rsidRDefault="002B7391" w:rsidP="002F4DB5">
      <w:pPr>
        <w:ind w:left="360"/>
        <w:rPr>
          <w:rFonts w:ascii="Arial" w:hAnsi="Arial" w:cs="Arial"/>
          <w:color w:val="000000" w:themeColor="text1"/>
          <w:sz w:val="24"/>
          <w:szCs w:val="24"/>
        </w:rPr>
      </w:pPr>
      <w:r w:rsidRPr="008F6D7B">
        <w:rPr>
          <w:rFonts w:ascii="Arial" w:eastAsiaTheme="majorEastAsia" w:hAnsi="Arial" w:cs="Arial"/>
          <w:color w:val="000000" w:themeColor="text1"/>
          <w:kern w:val="24"/>
          <w:sz w:val="24"/>
          <w:szCs w:val="24"/>
        </w:rPr>
        <w:t xml:space="preserve">MBA: Financial </w:t>
      </w:r>
      <w:r w:rsidR="00AB0B1A" w:rsidRPr="008F6D7B">
        <w:rPr>
          <w:rFonts w:ascii="Arial" w:eastAsiaTheme="majorEastAsia" w:hAnsi="Arial" w:cs="Arial"/>
          <w:color w:val="000000" w:themeColor="text1"/>
          <w:kern w:val="24"/>
          <w:sz w:val="24"/>
          <w:szCs w:val="24"/>
        </w:rPr>
        <w:t>Management: An</w:t>
      </w:r>
      <w:r w:rsidRPr="008F6D7B">
        <w:rPr>
          <w:rFonts w:ascii="Arial" w:eastAsiaTheme="majorEastAsia" w:hAnsi="Arial" w:cs="Arial"/>
          <w:color w:val="000000" w:themeColor="text1"/>
          <w:kern w:val="24"/>
          <w:sz w:val="24"/>
          <w:szCs w:val="24"/>
        </w:rPr>
        <w:t xml:space="preserve"> overview of investment appraisal methods: lecture notes </w:t>
      </w:r>
    </w:p>
    <w:p w14:paraId="2363CE0E" w14:textId="77777777" w:rsidR="00087098" w:rsidRDefault="00087098" w:rsidP="002F4DB5">
      <w:pPr>
        <w:rPr>
          <w:rFonts w:ascii="Arial" w:hAnsi="Arial" w:cs="Arial"/>
          <w:sz w:val="24"/>
          <w:szCs w:val="24"/>
        </w:rPr>
      </w:pPr>
    </w:p>
    <w:p w14:paraId="2DEC6CF4" w14:textId="73086050" w:rsidR="001E19D4" w:rsidRPr="008F6D7B" w:rsidRDefault="001E19D4" w:rsidP="002F4DB5">
      <w:pPr>
        <w:rPr>
          <w:rFonts w:ascii="Arial" w:hAnsi="Arial" w:cs="Arial"/>
          <w:sz w:val="24"/>
          <w:szCs w:val="24"/>
        </w:rPr>
      </w:pPr>
      <w:r w:rsidRPr="008F6D7B">
        <w:rPr>
          <w:rFonts w:ascii="Arial" w:hAnsi="Arial" w:cs="Arial"/>
          <w:b/>
          <w:sz w:val="24"/>
          <w:szCs w:val="24"/>
        </w:rPr>
        <w:t xml:space="preserve">Shortcomings of NPV techniques </w:t>
      </w:r>
    </w:p>
    <w:p w14:paraId="551935F1" w14:textId="4F88B1E0" w:rsidR="003F6C5B" w:rsidRPr="008F6D7B" w:rsidRDefault="00966693" w:rsidP="006C39D5">
      <w:pPr>
        <w:pStyle w:val="ListParagraph"/>
        <w:numPr>
          <w:ilvl w:val="0"/>
          <w:numId w:val="9"/>
        </w:numPr>
        <w:rPr>
          <w:rFonts w:ascii="Arial" w:hAnsi="Arial" w:cs="Arial"/>
          <w:sz w:val="24"/>
          <w:szCs w:val="24"/>
        </w:rPr>
      </w:pPr>
      <w:r w:rsidRPr="008F6D7B">
        <w:rPr>
          <w:rFonts w:ascii="Arial" w:hAnsi="Arial" w:cs="Arial"/>
          <w:sz w:val="24"/>
          <w:szCs w:val="24"/>
        </w:rPr>
        <w:t xml:space="preserve">Sometimes when </w:t>
      </w:r>
      <w:r w:rsidR="003F6C5B" w:rsidRPr="008F6D7B">
        <w:rPr>
          <w:rFonts w:ascii="Arial" w:hAnsi="Arial" w:cs="Arial"/>
          <w:sz w:val="24"/>
          <w:szCs w:val="24"/>
        </w:rPr>
        <w:t xml:space="preserve">comparing </w:t>
      </w:r>
      <w:r w:rsidR="00BB0D78" w:rsidRPr="008F6D7B">
        <w:rPr>
          <w:rFonts w:ascii="Arial" w:hAnsi="Arial" w:cs="Arial"/>
          <w:sz w:val="24"/>
          <w:szCs w:val="24"/>
        </w:rPr>
        <w:t>projects, using</w:t>
      </w:r>
      <w:r w:rsidRPr="008F6D7B">
        <w:rPr>
          <w:rFonts w:ascii="Arial" w:hAnsi="Arial" w:cs="Arial"/>
          <w:sz w:val="24"/>
          <w:szCs w:val="24"/>
        </w:rPr>
        <w:t xml:space="preserve"> this method is not easy to make decisions. Some projects have different expectations.  </w:t>
      </w:r>
      <w:r w:rsidR="003F6C5B" w:rsidRPr="008F6D7B">
        <w:rPr>
          <w:rFonts w:ascii="Arial" w:hAnsi="Arial" w:cs="Arial"/>
          <w:sz w:val="24"/>
          <w:szCs w:val="24"/>
        </w:rPr>
        <w:t xml:space="preserve">For </w:t>
      </w:r>
      <w:r w:rsidR="00BB0D78" w:rsidRPr="008F6D7B">
        <w:rPr>
          <w:rFonts w:ascii="Arial" w:hAnsi="Arial" w:cs="Arial"/>
          <w:sz w:val="24"/>
          <w:szCs w:val="24"/>
        </w:rPr>
        <w:t xml:space="preserve">example, cash flows for projects can be </w:t>
      </w:r>
      <w:r w:rsidR="00AB0B1A" w:rsidRPr="008F6D7B">
        <w:rPr>
          <w:rFonts w:ascii="Arial" w:hAnsi="Arial" w:cs="Arial"/>
          <w:sz w:val="24"/>
          <w:szCs w:val="24"/>
        </w:rPr>
        <w:t>different and</w:t>
      </w:r>
      <w:r w:rsidR="00BB0D78" w:rsidRPr="008F6D7B">
        <w:rPr>
          <w:rFonts w:ascii="Arial" w:hAnsi="Arial" w:cs="Arial"/>
          <w:sz w:val="24"/>
          <w:szCs w:val="24"/>
        </w:rPr>
        <w:t xml:space="preserve"> each yield different </w:t>
      </w:r>
      <w:r w:rsidR="00AB0B1A" w:rsidRPr="008F6D7B">
        <w:rPr>
          <w:rFonts w:ascii="Arial" w:hAnsi="Arial" w:cs="Arial"/>
          <w:sz w:val="24"/>
          <w:szCs w:val="24"/>
        </w:rPr>
        <w:t>results.</w:t>
      </w:r>
      <w:r w:rsidR="00BB0D78" w:rsidRPr="008F6D7B">
        <w:rPr>
          <w:rFonts w:ascii="Arial" w:hAnsi="Arial" w:cs="Arial"/>
          <w:sz w:val="24"/>
          <w:szCs w:val="24"/>
        </w:rPr>
        <w:t xml:space="preserve">  </w:t>
      </w:r>
    </w:p>
    <w:p w14:paraId="525B37BC" w14:textId="5235C407" w:rsidR="003F6C5B" w:rsidRPr="008F6D7B" w:rsidRDefault="003F6C5B" w:rsidP="006C39D5">
      <w:pPr>
        <w:pStyle w:val="ListParagraph"/>
        <w:numPr>
          <w:ilvl w:val="0"/>
          <w:numId w:val="9"/>
        </w:numPr>
        <w:rPr>
          <w:rFonts w:ascii="Arial" w:hAnsi="Arial" w:cs="Arial"/>
          <w:sz w:val="24"/>
          <w:szCs w:val="24"/>
        </w:rPr>
      </w:pPr>
      <w:r w:rsidRPr="008F6D7B">
        <w:rPr>
          <w:rFonts w:ascii="Arial" w:hAnsi="Arial" w:cs="Arial"/>
          <w:sz w:val="24"/>
          <w:szCs w:val="24"/>
        </w:rPr>
        <w:t>Same problem arises is you are to use the NPV technique with comparing projects which have different investment amounts.  A higher investment in a project should have a higher NPV making it a better investment but that is not always the case, if you are to compare it to a smaller project.</w:t>
      </w:r>
    </w:p>
    <w:p w14:paraId="3DA6BC34" w14:textId="0117194A" w:rsidR="001E19D4" w:rsidRPr="008F6D7B" w:rsidRDefault="003F6C5B" w:rsidP="006C39D5">
      <w:pPr>
        <w:pStyle w:val="ListParagraph"/>
        <w:numPr>
          <w:ilvl w:val="0"/>
          <w:numId w:val="9"/>
        </w:numPr>
        <w:rPr>
          <w:rFonts w:ascii="Arial" w:eastAsia="Times New Roman" w:hAnsi="Arial" w:cs="Arial"/>
          <w:color w:val="000000"/>
          <w:sz w:val="24"/>
          <w:szCs w:val="24"/>
          <w:lang w:val="en" w:eastAsia="en-GB"/>
        </w:rPr>
      </w:pPr>
      <w:r w:rsidRPr="008F6D7B">
        <w:rPr>
          <w:rFonts w:ascii="Arial" w:hAnsi="Arial" w:cs="Arial"/>
          <w:sz w:val="24"/>
          <w:szCs w:val="24"/>
        </w:rPr>
        <w:t xml:space="preserve">Another shortcoming of NPV technique is the guess work for future cash flows estimates of a company cost of </w:t>
      </w:r>
      <w:r w:rsidR="006C39D5" w:rsidRPr="008F6D7B">
        <w:rPr>
          <w:rFonts w:ascii="Arial" w:hAnsi="Arial" w:cs="Arial"/>
          <w:sz w:val="24"/>
          <w:szCs w:val="24"/>
        </w:rPr>
        <w:t>capital.</w:t>
      </w:r>
    </w:p>
    <w:p w14:paraId="78A14975" w14:textId="77777777" w:rsidR="003F6C5B" w:rsidRPr="008F6D7B" w:rsidRDefault="003F6C5B" w:rsidP="00D2605C">
      <w:pPr>
        <w:rPr>
          <w:rFonts w:ascii="Arial" w:hAnsi="Arial" w:cs="Arial"/>
          <w:b/>
          <w:sz w:val="24"/>
          <w:szCs w:val="24"/>
        </w:rPr>
      </w:pPr>
    </w:p>
    <w:p w14:paraId="3C391E79" w14:textId="77777777" w:rsidR="003F6C5B" w:rsidRPr="008F6D7B" w:rsidRDefault="003F6C5B" w:rsidP="00D2605C">
      <w:pPr>
        <w:rPr>
          <w:rFonts w:ascii="Arial" w:hAnsi="Arial" w:cs="Arial"/>
          <w:b/>
          <w:sz w:val="24"/>
          <w:szCs w:val="24"/>
        </w:rPr>
      </w:pPr>
    </w:p>
    <w:p w14:paraId="629958B4" w14:textId="77777777" w:rsidR="003F6C5B" w:rsidRPr="008F6D7B" w:rsidRDefault="003F6C5B" w:rsidP="00D2605C">
      <w:pPr>
        <w:rPr>
          <w:rFonts w:ascii="Arial" w:hAnsi="Arial" w:cs="Arial"/>
          <w:b/>
          <w:sz w:val="24"/>
          <w:szCs w:val="24"/>
        </w:rPr>
      </w:pPr>
    </w:p>
    <w:p w14:paraId="2F33EEF2" w14:textId="77777777" w:rsidR="003F6C5B" w:rsidRPr="008F6D7B" w:rsidRDefault="003F6C5B" w:rsidP="00D2605C">
      <w:pPr>
        <w:rPr>
          <w:rFonts w:ascii="Arial" w:hAnsi="Arial" w:cs="Arial"/>
          <w:b/>
          <w:sz w:val="24"/>
          <w:szCs w:val="24"/>
        </w:rPr>
      </w:pPr>
    </w:p>
    <w:p w14:paraId="3BF6C560" w14:textId="77777777" w:rsidR="003F6C5B" w:rsidRPr="008F6D7B" w:rsidRDefault="003F6C5B" w:rsidP="00D2605C">
      <w:pPr>
        <w:rPr>
          <w:rFonts w:ascii="Arial" w:hAnsi="Arial" w:cs="Arial"/>
          <w:b/>
          <w:sz w:val="24"/>
          <w:szCs w:val="24"/>
        </w:rPr>
      </w:pPr>
    </w:p>
    <w:p w14:paraId="3E82B304" w14:textId="77777777" w:rsidR="003F6C5B" w:rsidRPr="008F6D7B" w:rsidRDefault="003F6C5B" w:rsidP="00D2605C">
      <w:pPr>
        <w:rPr>
          <w:rFonts w:ascii="Arial" w:hAnsi="Arial" w:cs="Arial"/>
          <w:b/>
          <w:sz w:val="24"/>
          <w:szCs w:val="24"/>
        </w:rPr>
      </w:pPr>
    </w:p>
    <w:p w14:paraId="0B3D3EAB" w14:textId="77777777" w:rsidR="003F6C5B" w:rsidRPr="008F6D7B" w:rsidRDefault="003F6C5B" w:rsidP="00D2605C">
      <w:pPr>
        <w:rPr>
          <w:rFonts w:ascii="Arial" w:hAnsi="Arial" w:cs="Arial"/>
          <w:b/>
          <w:sz w:val="24"/>
          <w:szCs w:val="24"/>
        </w:rPr>
      </w:pPr>
    </w:p>
    <w:p w14:paraId="727D286D" w14:textId="77777777" w:rsidR="003F6C5B" w:rsidRPr="008F6D7B" w:rsidRDefault="003F6C5B" w:rsidP="00D2605C">
      <w:pPr>
        <w:rPr>
          <w:rFonts w:ascii="Arial" w:hAnsi="Arial" w:cs="Arial"/>
          <w:b/>
          <w:sz w:val="24"/>
          <w:szCs w:val="24"/>
        </w:rPr>
      </w:pPr>
    </w:p>
    <w:p w14:paraId="517E8376" w14:textId="77777777" w:rsidR="00087098" w:rsidRDefault="00087098" w:rsidP="00D2605C">
      <w:pPr>
        <w:rPr>
          <w:rFonts w:ascii="Arial" w:hAnsi="Arial" w:cs="Arial"/>
          <w:b/>
          <w:sz w:val="24"/>
          <w:szCs w:val="24"/>
        </w:rPr>
      </w:pPr>
    </w:p>
    <w:p w14:paraId="02443368" w14:textId="46E4C5A1" w:rsidR="00DA5AF0" w:rsidRPr="008F6D7B" w:rsidRDefault="00DA5AF0" w:rsidP="00D2605C">
      <w:pPr>
        <w:rPr>
          <w:rFonts w:ascii="Arial" w:hAnsi="Arial" w:cs="Arial"/>
          <w:b/>
          <w:sz w:val="24"/>
          <w:szCs w:val="24"/>
        </w:rPr>
      </w:pPr>
      <w:r w:rsidRPr="008F6D7B">
        <w:rPr>
          <w:rFonts w:ascii="Arial" w:hAnsi="Arial" w:cs="Arial"/>
          <w:b/>
          <w:sz w:val="24"/>
          <w:szCs w:val="24"/>
        </w:rPr>
        <w:lastRenderedPageBreak/>
        <w:t xml:space="preserve">NON -FINANCIAL </w:t>
      </w:r>
      <w:r w:rsidR="002021A9" w:rsidRPr="008F6D7B">
        <w:rPr>
          <w:rFonts w:ascii="Arial" w:hAnsi="Arial" w:cs="Arial"/>
          <w:b/>
          <w:sz w:val="24"/>
          <w:szCs w:val="24"/>
        </w:rPr>
        <w:t>FACTORS</w:t>
      </w:r>
    </w:p>
    <w:p w14:paraId="04A29999" w14:textId="1553CECA" w:rsidR="00DA5AF0" w:rsidRPr="008F6D7B" w:rsidRDefault="00DA5AF0" w:rsidP="00D2605C">
      <w:pPr>
        <w:rPr>
          <w:rFonts w:ascii="Arial" w:hAnsi="Arial" w:cs="Arial"/>
          <w:sz w:val="24"/>
          <w:szCs w:val="24"/>
        </w:rPr>
      </w:pPr>
      <w:r w:rsidRPr="008F6D7B">
        <w:rPr>
          <w:rFonts w:ascii="Arial" w:hAnsi="Arial" w:cs="Arial"/>
          <w:sz w:val="24"/>
          <w:szCs w:val="24"/>
        </w:rPr>
        <w:t xml:space="preserve">Its not always cash to determine the financial performance of the business. The non-financial factors to look at. Even though ratios are useful but there some limitations specific to consolidated accounts, and these are the external factors, internal factors that affect the business. </w:t>
      </w:r>
      <w:r w:rsidR="005506AD" w:rsidRPr="008F6D7B">
        <w:rPr>
          <w:rFonts w:ascii="Arial" w:hAnsi="Arial" w:cs="Arial"/>
          <w:sz w:val="24"/>
          <w:szCs w:val="24"/>
        </w:rPr>
        <w:t>Therefore,</w:t>
      </w:r>
      <w:r w:rsidRPr="008F6D7B">
        <w:rPr>
          <w:rFonts w:ascii="Arial" w:hAnsi="Arial" w:cs="Arial"/>
          <w:sz w:val="24"/>
          <w:szCs w:val="24"/>
        </w:rPr>
        <w:t xml:space="preserve"> to get a good picture ratio analysis should not be solely used.</w:t>
      </w:r>
    </w:p>
    <w:p w14:paraId="4B8C2889" w14:textId="4D0A9E33" w:rsidR="00D2605C" w:rsidRPr="008F6D7B" w:rsidRDefault="00D2605C" w:rsidP="00D2605C">
      <w:pPr>
        <w:rPr>
          <w:rFonts w:ascii="Arial" w:hAnsi="Arial" w:cs="Arial"/>
          <w:sz w:val="24"/>
          <w:szCs w:val="24"/>
        </w:rPr>
      </w:pPr>
      <w:r w:rsidRPr="008F6D7B">
        <w:rPr>
          <w:rFonts w:ascii="Arial" w:hAnsi="Arial" w:cs="Arial"/>
          <w:sz w:val="24"/>
          <w:szCs w:val="24"/>
        </w:rPr>
        <w:t>The report will look at the non-financial factors affecting the company do determine the future investments in the company.</w:t>
      </w:r>
    </w:p>
    <w:p w14:paraId="59BDE4D2" w14:textId="7E1CEA1D" w:rsidR="00D2605C" w:rsidRPr="008F6D7B" w:rsidRDefault="00D2605C" w:rsidP="002D339E">
      <w:pPr>
        <w:rPr>
          <w:rFonts w:ascii="Arial" w:hAnsi="Arial" w:cs="Arial"/>
          <w:sz w:val="24"/>
          <w:szCs w:val="24"/>
        </w:rPr>
      </w:pPr>
      <w:r w:rsidRPr="008F6D7B">
        <w:rPr>
          <w:rFonts w:ascii="Arial" w:hAnsi="Arial" w:cs="Arial"/>
          <w:sz w:val="24"/>
          <w:szCs w:val="24"/>
        </w:rPr>
        <w:t>“</w:t>
      </w:r>
      <w:r w:rsidRPr="008F6D7B">
        <w:rPr>
          <w:rFonts w:ascii="Arial" w:hAnsi="Arial" w:cs="Arial"/>
          <w:i/>
          <w:sz w:val="24"/>
          <w:szCs w:val="24"/>
        </w:rPr>
        <w:t>Looking to the year ahead, we continue to plan cautiously in an uncertain environment, however we are a resilient business and are well positioned for continued growth in both the UK and internationally.”</w:t>
      </w:r>
      <w:r w:rsidRPr="008F6D7B">
        <w:rPr>
          <w:rFonts w:ascii="Arial" w:hAnsi="Arial" w:cs="Arial"/>
          <w:sz w:val="24"/>
          <w:szCs w:val="24"/>
        </w:rPr>
        <w:t xml:space="preserve"> http://www.whsmithplc.co.uk/docs/Prelims_Press_Release_2013_Combined_FINAL.pdf</w:t>
      </w:r>
    </w:p>
    <w:p w14:paraId="53BD91E7" w14:textId="1CEF3BB5" w:rsidR="00D2605C" w:rsidRPr="008F6D7B" w:rsidRDefault="00D2605C" w:rsidP="00423F6A">
      <w:pPr>
        <w:tabs>
          <w:tab w:val="left" w:pos="2375"/>
        </w:tabs>
        <w:rPr>
          <w:rFonts w:ascii="Arial" w:hAnsi="Arial" w:cs="Arial"/>
          <w:sz w:val="24"/>
          <w:szCs w:val="24"/>
        </w:rPr>
      </w:pPr>
      <w:r w:rsidRPr="008F6D7B">
        <w:rPr>
          <w:rFonts w:ascii="Arial" w:hAnsi="Arial" w:cs="Arial"/>
          <w:sz w:val="24"/>
          <w:szCs w:val="24"/>
        </w:rPr>
        <w:t xml:space="preserve">The business strategies of </w:t>
      </w:r>
      <w:r w:rsidR="00D60AF4" w:rsidRPr="008F6D7B">
        <w:rPr>
          <w:rFonts w:ascii="Arial" w:hAnsi="Arial" w:cs="Arial"/>
          <w:sz w:val="24"/>
          <w:szCs w:val="24"/>
        </w:rPr>
        <w:t>WHSmith</w:t>
      </w:r>
      <w:r w:rsidR="00DA5AF0" w:rsidRPr="008F6D7B">
        <w:rPr>
          <w:rFonts w:ascii="Arial" w:hAnsi="Arial" w:cs="Arial"/>
          <w:sz w:val="24"/>
          <w:szCs w:val="24"/>
        </w:rPr>
        <w:t xml:space="preserve"> are</w:t>
      </w:r>
      <w:r w:rsidRPr="008F6D7B">
        <w:rPr>
          <w:rFonts w:ascii="Arial" w:hAnsi="Arial" w:cs="Arial"/>
          <w:sz w:val="24"/>
          <w:szCs w:val="24"/>
        </w:rPr>
        <w:t xml:space="preserve"> based on the market place so this will include factor beyond the company control. The external and internal factors impact and influence the liquidity, profitability and other aspect that </w:t>
      </w:r>
      <w:r w:rsidR="00D60AF4" w:rsidRPr="008F6D7B">
        <w:rPr>
          <w:rFonts w:ascii="Arial" w:hAnsi="Arial" w:cs="Arial"/>
          <w:sz w:val="24"/>
          <w:szCs w:val="24"/>
        </w:rPr>
        <w:t>of the company performance.</w:t>
      </w:r>
      <w:r w:rsidR="00DA5AF0" w:rsidRPr="008F6D7B">
        <w:rPr>
          <w:rFonts w:ascii="Arial" w:hAnsi="Arial" w:cs="Arial"/>
          <w:sz w:val="24"/>
          <w:szCs w:val="24"/>
        </w:rPr>
        <w:t xml:space="preserve">  </w:t>
      </w:r>
    </w:p>
    <w:p w14:paraId="31B288C1" w14:textId="17B333C3" w:rsidR="007B1E7E" w:rsidRPr="008F6D7B" w:rsidRDefault="00DA5AF0" w:rsidP="00423F6A">
      <w:pPr>
        <w:tabs>
          <w:tab w:val="left" w:pos="2375"/>
        </w:tabs>
        <w:rPr>
          <w:rFonts w:ascii="Arial" w:hAnsi="Arial" w:cs="Arial"/>
          <w:sz w:val="24"/>
          <w:szCs w:val="24"/>
        </w:rPr>
      </w:pPr>
      <w:r w:rsidRPr="008F6D7B">
        <w:rPr>
          <w:rFonts w:ascii="Arial" w:hAnsi="Arial" w:cs="Arial"/>
          <w:sz w:val="24"/>
          <w:szCs w:val="24"/>
        </w:rPr>
        <w:t xml:space="preserve">The uncertainties that will impact WH Smith PLC for the financial year </w:t>
      </w:r>
      <w:r w:rsidR="005A02F5" w:rsidRPr="008F6D7B">
        <w:rPr>
          <w:rFonts w:ascii="Arial" w:hAnsi="Arial" w:cs="Arial"/>
          <w:sz w:val="24"/>
          <w:szCs w:val="24"/>
        </w:rPr>
        <w:t xml:space="preserve">can be analysed using the PESTEL Analysis </w:t>
      </w:r>
    </w:p>
    <w:p w14:paraId="5E68F2A4" w14:textId="77777777" w:rsidR="004E29B9" w:rsidRPr="008F6D7B" w:rsidRDefault="00D60AF4" w:rsidP="00423F6A">
      <w:pPr>
        <w:tabs>
          <w:tab w:val="left" w:pos="2375"/>
        </w:tabs>
        <w:rPr>
          <w:rFonts w:ascii="Arial" w:hAnsi="Arial" w:cs="Arial"/>
          <w:b/>
          <w:sz w:val="24"/>
          <w:szCs w:val="24"/>
        </w:rPr>
      </w:pPr>
      <w:r w:rsidRPr="008F6D7B">
        <w:rPr>
          <w:rFonts w:ascii="Arial" w:hAnsi="Arial" w:cs="Arial"/>
          <w:b/>
          <w:sz w:val="24"/>
          <w:szCs w:val="24"/>
        </w:rPr>
        <w:t>Political</w:t>
      </w:r>
    </w:p>
    <w:p w14:paraId="63C870D0" w14:textId="030E7B11" w:rsidR="005A02F5" w:rsidRPr="008F6D7B" w:rsidRDefault="00A61B85" w:rsidP="00AA4FA7">
      <w:pPr>
        <w:pStyle w:val="Bibliography"/>
        <w:rPr>
          <w:rFonts w:ascii="Arial" w:hAnsi="Arial" w:cs="Arial"/>
          <w:sz w:val="24"/>
          <w:szCs w:val="24"/>
        </w:rPr>
      </w:pPr>
      <w:r w:rsidRPr="008F6D7B">
        <w:rPr>
          <w:rFonts w:ascii="Arial" w:hAnsi="Arial" w:cs="Arial"/>
          <w:sz w:val="24"/>
          <w:szCs w:val="24"/>
        </w:rPr>
        <w:t xml:space="preserve">Currently there is air on uncertainty </w:t>
      </w:r>
      <w:r w:rsidR="004E29B9" w:rsidRPr="008F6D7B">
        <w:rPr>
          <w:rFonts w:ascii="Arial" w:hAnsi="Arial" w:cs="Arial"/>
          <w:sz w:val="24"/>
          <w:szCs w:val="24"/>
        </w:rPr>
        <w:t xml:space="preserve">now in the United Kingdom as Group will </w:t>
      </w:r>
      <w:r w:rsidR="00850767" w:rsidRPr="008F6D7B">
        <w:rPr>
          <w:rFonts w:ascii="Arial" w:hAnsi="Arial" w:cs="Arial"/>
          <w:sz w:val="24"/>
          <w:szCs w:val="24"/>
        </w:rPr>
        <w:t xml:space="preserve">impacted by </w:t>
      </w:r>
      <w:r w:rsidR="004E29B9" w:rsidRPr="008F6D7B">
        <w:rPr>
          <w:rFonts w:ascii="Arial" w:hAnsi="Arial" w:cs="Arial"/>
          <w:sz w:val="24"/>
          <w:szCs w:val="24"/>
        </w:rPr>
        <w:t>Brexit</w:t>
      </w:r>
      <w:r w:rsidR="005A02F5" w:rsidRPr="008F6D7B">
        <w:rPr>
          <w:rFonts w:ascii="Arial" w:hAnsi="Arial" w:cs="Arial"/>
          <w:sz w:val="24"/>
          <w:szCs w:val="24"/>
        </w:rPr>
        <w:t xml:space="preserve"> as</w:t>
      </w:r>
      <w:r w:rsidR="004E29B9" w:rsidRPr="008F6D7B">
        <w:rPr>
          <w:rFonts w:ascii="Arial" w:hAnsi="Arial" w:cs="Arial"/>
          <w:sz w:val="24"/>
          <w:szCs w:val="24"/>
        </w:rPr>
        <w:t xml:space="preserve"> there will be changes in </w:t>
      </w:r>
      <w:r w:rsidR="005A02F5" w:rsidRPr="008F6D7B">
        <w:rPr>
          <w:rFonts w:ascii="Arial" w:hAnsi="Arial" w:cs="Arial"/>
          <w:sz w:val="24"/>
          <w:szCs w:val="24"/>
        </w:rPr>
        <w:t>regulations, tax, and competition in the retail and travel markets is going</w:t>
      </w:r>
      <w:r w:rsidR="008F6D7B">
        <w:rPr>
          <w:rFonts w:ascii="Arial" w:hAnsi="Arial" w:cs="Arial"/>
          <w:sz w:val="24"/>
          <w:szCs w:val="24"/>
        </w:rPr>
        <w:t xml:space="preserve"> to increase</w:t>
      </w:r>
    </w:p>
    <w:p w14:paraId="465E76FB" w14:textId="5D93E6DC" w:rsidR="008F6D7B" w:rsidRDefault="005A02F5" w:rsidP="00AA4FA7">
      <w:pPr>
        <w:pStyle w:val="Bibliography"/>
        <w:rPr>
          <w:rFonts w:ascii="Arial" w:hAnsi="Arial" w:cs="Arial"/>
          <w:sz w:val="24"/>
          <w:szCs w:val="24"/>
        </w:rPr>
      </w:pPr>
      <w:r w:rsidRPr="008F6D7B">
        <w:rPr>
          <w:rFonts w:ascii="Arial" w:hAnsi="Arial" w:cs="Arial"/>
          <w:sz w:val="24"/>
          <w:szCs w:val="24"/>
        </w:rPr>
        <w:t>to increase.</w:t>
      </w:r>
    </w:p>
    <w:p w14:paraId="0FDEB6ED" w14:textId="06A6C19E" w:rsidR="00394D81" w:rsidRPr="008F6D7B" w:rsidRDefault="00394D81" w:rsidP="00394D81">
      <w:pPr>
        <w:pStyle w:val="Bibliography"/>
        <w:rPr>
          <w:rFonts w:ascii="Arial" w:hAnsi="Arial" w:cs="Arial"/>
          <w:sz w:val="24"/>
          <w:szCs w:val="24"/>
        </w:rPr>
      </w:pPr>
      <w:r w:rsidRPr="008F6D7B">
        <w:rPr>
          <w:rFonts w:ascii="Arial" w:hAnsi="Arial" w:cs="Arial"/>
          <w:sz w:val="24"/>
          <w:szCs w:val="24"/>
        </w:rPr>
        <w:t>21119_WHSmiths_AR17_WEB_2017-10-25-min-compressed.pdf, n.d.pg25</w:t>
      </w:r>
    </w:p>
    <w:p w14:paraId="1DF952BB" w14:textId="77777777" w:rsidR="00394D81" w:rsidRPr="008F6D7B" w:rsidRDefault="00394D81" w:rsidP="00423F6A">
      <w:pPr>
        <w:tabs>
          <w:tab w:val="left" w:pos="2375"/>
        </w:tabs>
        <w:rPr>
          <w:rFonts w:ascii="Arial" w:hAnsi="Arial" w:cs="Arial"/>
          <w:sz w:val="24"/>
          <w:szCs w:val="24"/>
        </w:rPr>
      </w:pPr>
    </w:p>
    <w:p w14:paraId="5BB374DC" w14:textId="40DE8FCF" w:rsidR="004E29B9" w:rsidRPr="008F6D7B" w:rsidRDefault="007B1E7E" w:rsidP="00423F6A">
      <w:pPr>
        <w:tabs>
          <w:tab w:val="left" w:pos="2375"/>
        </w:tabs>
        <w:rPr>
          <w:rFonts w:ascii="Arial" w:hAnsi="Arial" w:cs="Arial"/>
          <w:b/>
          <w:sz w:val="24"/>
          <w:szCs w:val="24"/>
        </w:rPr>
      </w:pPr>
      <w:r w:rsidRPr="008F6D7B">
        <w:rPr>
          <w:rFonts w:ascii="Arial" w:hAnsi="Arial" w:cs="Arial"/>
          <w:b/>
          <w:sz w:val="24"/>
          <w:szCs w:val="24"/>
        </w:rPr>
        <w:t>E</w:t>
      </w:r>
      <w:r w:rsidR="004E29B9" w:rsidRPr="008F6D7B">
        <w:rPr>
          <w:rFonts w:ascii="Arial" w:hAnsi="Arial" w:cs="Arial"/>
          <w:b/>
          <w:sz w:val="24"/>
          <w:szCs w:val="24"/>
        </w:rPr>
        <w:t>conomical</w:t>
      </w:r>
    </w:p>
    <w:p w14:paraId="793F973A" w14:textId="1882657A" w:rsidR="007B1E7E" w:rsidRPr="008F6D7B" w:rsidRDefault="004E29B9" w:rsidP="00423F6A">
      <w:pPr>
        <w:tabs>
          <w:tab w:val="left" w:pos="2375"/>
        </w:tabs>
        <w:rPr>
          <w:rFonts w:ascii="Arial" w:hAnsi="Arial" w:cs="Arial"/>
          <w:b/>
          <w:sz w:val="24"/>
          <w:szCs w:val="24"/>
        </w:rPr>
      </w:pPr>
      <w:r w:rsidRPr="008F6D7B">
        <w:rPr>
          <w:rFonts w:ascii="Arial" w:hAnsi="Arial" w:cs="Arial"/>
          <w:sz w:val="24"/>
          <w:szCs w:val="24"/>
        </w:rPr>
        <w:t xml:space="preserve">WH </w:t>
      </w:r>
      <w:r w:rsidR="00C56C0A" w:rsidRPr="008F6D7B">
        <w:rPr>
          <w:rFonts w:ascii="Arial" w:hAnsi="Arial" w:cs="Arial"/>
          <w:sz w:val="24"/>
          <w:szCs w:val="24"/>
        </w:rPr>
        <w:t>Smith PLC operates</w:t>
      </w:r>
      <w:r w:rsidR="007B1E7E" w:rsidRPr="008F6D7B">
        <w:rPr>
          <w:rFonts w:ascii="Arial" w:hAnsi="Arial" w:cs="Arial"/>
          <w:sz w:val="24"/>
          <w:szCs w:val="24"/>
        </w:rPr>
        <w:t xml:space="preserve"> in highly competitive markets</w:t>
      </w:r>
      <w:r w:rsidRPr="008F6D7B">
        <w:rPr>
          <w:rFonts w:ascii="Arial" w:hAnsi="Arial" w:cs="Arial"/>
          <w:sz w:val="24"/>
          <w:szCs w:val="24"/>
        </w:rPr>
        <w:t xml:space="preserve"> </w:t>
      </w:r>
      <w:r w:rsidR="00C56C0A" w:rsidRPr="008F6D7B">
        <w:rPr>
          <w:rFonts w:ascii="Arial" w:hAnsi="Arial" w:cs="Arial"/>
          <w:sz w:val="24"/>
          <w:szCs w:val="24"/>
        </w:rPr>
        <w:t xml:space="preserve">both local and international </w:t>
      </w:r>
      <w:r w:rsidR="005506AD" w:rsidRPr="008F6D7B">
        <w:rPr>
          <w:rFonts w:ascii="Arial" w:hAnsi="Arial" w:cs="Arial"/>
          <w:sz w:val="24"/>
          <w:szCs w:val="24"/>
        </w:rPr>
        <w:t>level any</w:t>
      </w:r>
      <w:r w:rsidRPr="008F6D7B">
        <w:rPr>
          <w:rFonts w:ascii="Arial" w:hAnsi="Arial" w:cs="Arial"/>
          <w:sz w:val="24"/>
          <w:szCs w:val="24"/>
        </w:rPr>
        <w:t xml:space="preserve"> changes will affect revenues obtained through other units in case competition is high travel and other retailers, in case </w:t>
      </w:r>
      <w:r w:rsidR="00C20235" w:rsidRPr="008F6D7B">
        <w:rPr>
          <w:rFonts w:ascii="Arial" w:hAnsi="Arial" w:cs="Arial"/>
          <w:sz w:val="24"/>
          <w:szCs w:val="24"/>
        </w:rPr>
        <w:t xml:space="preserve">the WH </w:t>
      </w:r>
      <w:r w:rsidR="00B92CFF" w:rsidRPr="008F6D7B">
        <w:rPr>
          <w:rFonts w:ascii="Arial" w:hAnsi="Arial" w:cs="Arial"/>
          <w:sz w:val="24"/>
          <w:szCs w:val="24"/>
        </w:rPr>
        <w:t xml:space="preserve">Smith </w:t>
      </w:r>
      <w:r w:rsidR="003447BB" w:rsidRPr="008F6D7B">
        <w:rPr>
          <w:rFonts w:ascii="Arial" w:hAnsi="Arial" w:cs="Arial"/>
          <w:sz w:val="24"/>
          <w:szCs w:val="24"/>
        </w:rPr>
        <w:t>must</w:t>
      </w:r>
      <w:r w:rsidR="00C20235" w:rsidRPr="008F6D7B">
        <w:rPr>
          <w:rFonts w:ascii="Arial" w:hAnsi="Arial" w:cs="Arial"/>
          <w:sz w:val="24"/>
          <w:szCs w:val="24"/>
        </w:rPr>
        <w:t xml:space="preserve"> move with the new developments especially invest in Technology failure could threaten the competitive position and this is a high risk.  </w:t>
      </w:r>
    </w:p>
    <w:p w14:paraId="69977E8B" w14:textId="7A70116D" w:rsidR="00C75483" w:rsidRPr="008F6D7B" w:rsidRDefault="00C75483" w:rsidP="00C56C0A">
      <w:pPr>
        <w:tabs>
          <w:tab w:val="left" w:pos="2375"/>
        </w:tabs>
        <w:rPr>
          <w:rFonts w:ascii="Arial" w:hAnsi="Arial" w:cs="Arial"/>
          <w:sz w:val="24"/>
          <w:szCs w:val="24"/>
        </w:rPr>
      </w:pPr>
      <w:r w:rsidRPr="008F6D7B">
        <w:rPr>
          <w:rFonts w:ascii="Arial" w:hAnsi="Arial" w:cs="Arial"/>
          <w:sz w:val="24"/>
          <w:szCs w:val="24"/>
        </w:rPr>
        <w:t>Businesses should consider the environment in which its operates especially in the accounting period Britain’s decision to</w:t>
      </w:r>
      <w:r w:rsidR="00CD3FB2" w:rsidRPr="008F6D7B">
        <w:rPr>
          <w:rFonts w:ascii="Arial" w:hAnsi="Arial" w:cs="Arial"/>
          <w:sz w:val="24"/>
          <w:szCs w:val="24"/>
        </w:rPr>
        <w:t xml:space="preserve"> leave the EU, </w:t>
      </w:r>
      <w:r w:rsidRPr="008F6D7B">
        <w:rPr>
          <w:rFonts w:ascii="Arial" w:hAnsi="Arial" w:cs="Arial"/>
          <w:sz w:val="24"/>
          <w:szCs w:val="24"/>
        </w:rPr>
        <w:t xml:space="preserve">has had a greet impact on business and they </w:t>
      </w:r>
      <w:r w:rsidR="008F6D7B" w:rsidRPr="008F6D7B">
        <w:rPr>
          <w:rFonts w:ascii="Arial" w:hAnsi="Arial" w:cs="Arial"/>
          <w:sz w:val="24"/>
          <w:szCs w:val="24"/>
        </w:rPr>
        <w:t>are awaiting</w:t>
      </w:r>
      <w:r w:rsidRPr="008F6D7B">
        <w:rPr>
          <w:rFonts w:ascii="Arial" w:hAnsi="Arial" w:cs="Arial"/>
          <w:sz w:val="24"/>
          <w:szCs w:val="24"/>
        </w:rPr>
        <w:t xml:space="preserve"> on </w:t>
      </w:r>
      <w:r w:rsidR="00CD3FB2" w:rsidRPr="008F6D7B">
        <w:rPr>
          <w:rFonts w:ascii="Arial" w:hAnsi="Arial" w:cs="Arial"/>
          <w:sz w:val="24"/>
          <w:szCs w:val="24"/>
        </w:rPr>
        <w:t xml:space="preserve">  agreement on exit has been agreed between the UK and EU.</w:t>
      </w:r>
      <w:r w:rsidRPr="008F6D7B">
        <w:rPr>
          <w:rFonts w:ascii="Arial" w:hAnsi="Arial" w:cs="Arial"/>
          <w:sz w:val="24"/>
          <w:szCs w:val="24"/>
        </w:rPr>
        <w:t xml:space="preserve"> This has affected the WH Smith decisions and financial performance is going to be affected in the longer term. For </w:t>
      </w:r>
      <w:r w:rsidR="008F6D7B" w:rsidRPr="008F6D7B">
        <w:rPr>
          <w:rFonts w:ascii="Arial" w:hAnsi="Arial" w:cs="Arial"/>
          <w:sz w:val="24"/>
          <w:szCs w:val="24"/>
        </w:rPr>
        <w:t>example,</w:t>
      </w:r>
      <w:r w:rsidRPr="008F6D7B">
        <w:rPr>
          <w:rFonts w:ascii="Arial" w:hAnsi="Arial" w:cs="Arial"/>
          <w:sz w:val="24"/>
          <w:szCs w:val="24"/>
        </w:rPr>
        <w:t xml:space="preserve"> is a company is holding a lot of inventory and there </w:t>
      </w:r>
      <w:proofErr w:type="gramStart"/>
      <w:r w:rsidRPr="008F6D7B">
        <w:rPr>
          <w:rFonts w:ascii="Arial" w:hAnsi="Arial" w:cs="Arial"/>
          <w:sz w:val="24"/>
          <w:szCs w:val="24"/>
        </w:rPr>
        <w:t>is</w:t>
      </w:r>
      <w:proofErr w:type="gramEnd"/>
      <w:r w:rsidRPr="008F6D7B">
        <w:rPr>
          <w:rFonts w:ascii="Arial" w:hAnsi="Arial" w:cs="Arial"/>
          <w:sz w:val="24"/>
          <w:szCs w:val="24"/>
        </w:rPr>
        <w:t xml:space="preserve"> a no growth in the economy this will lead to less sales.</w:t>
      </w:r>
    </w:p>
    <w:p w14:paraId="44CF24FC" w14:textId="2E94654E" w:rsidR="00C75483" w:rsidRPr="008F6D7B" w:rsidRDefault="00C75483" w:rsidP="00C56C0A">
      <w:pPr>
        <w:tabs>
          <w:tab w:val="left" w:pos="2375"/>
        </w:tabs>
        <w:rPr>
          <w:rFonts w:ascii="Arial" w:hAnsi="Arial" w:cs="Arial"/>
          <w:sz w:val="24"/>
          <w:szCs w:val="24"/>
        </w:rPr>
      </w:pPr>
      <w:r w:rsidRPr="008F6D7B">
        <w:rPr>
          <w:rFonts w:ascii="Arial" w:hAnsi="Arial" w:cs="Arial"/>
          <w:sz w:val="24"/>
          <w:szCs w:val="24"/>
        </w:rPr>
        <w:t xml:space="preserve">If there is price </w:t>
      </w:r>
      <w:proofErr w:type="gramStart"/>
      <w:r w:rsidRPr="008F6D7B">
        <w:rPr>
          <w:rFonts w:ascii="Arial" w:hAnsi="Arial" w:cs="Arial"/>
          <w:sz w:val="24"/>
          <w:szCs w:val="24"/>
        </w:rPr>
        <w:t>increase  in</w:t>
      </w:r>
      <w:proofErr w:type="gramEnd"/>
      <w:r w:rsidRPr="008F6D7B">
        <w:rPr>
          <w:rFonts w:ascii="Arial" w:hAnsi="Arial" w:cs="Arial"/>
          <w:sz w:val="24"/>
          <w:szCs w:val="24"/>
        </w:rPr>
        <w:t xml:space="preserve"> the retail market, increase in wages for example the minimum wage </w:t>
      </w:r>
      <w:proofErr w:type="spellStart"/>
      <w:r w:rsidRPr="008F6D7B">
        <w:rPr>
          <w:rFonts w:ascii="Arial" w:hAnsi="Arial" w:cs="Arial"/>
          <w:sz w:val="24"/>
          <w:szCs w:val="24"/>
        </w:rPr>
        <w:t>hs</w:t>
      </w:r>
      <w:proofErr w:type="spellEnd"/>
      <w:r w:rsidRPr="008F6D7B">
        <w:rPr>
          <w:rFonts w:ascii="Arial" w:hAnsi="Arial" w:cs="Arial"/>
          <w:sz w:val="24"/>
          <w:szCs w:val="24"/>
        </w:rPr>
        <w:t xml:space="preserve"> been increase all these costs will affect the gross profit </w:t>
      </w:r>
    </w:p>
    <w:p w14:paraId="18028208" w14:textId="419AE635" w:rsidR="008F2CFB" w:rsidRPr="008F6D7B" w:rsidRDefault="008F2CFB" w:rsidP="00C56C0A">
      <w:pPr>
        <w:rPr>
          <w:rFonts w:ascii="Arial" w:hAnsi="Arial" w:cs="Arial"/>
          <w:sz w:val="24"/>
          <w:szCs w:val="24"/>
        </w:rPr>
      </w:pPr>
      <w:r w:rsidRPr="008F6D7B">
        <w:rPr>
          <w:rFonts w:ascii="Arial" w:hAnsi="Arial" w:cs="Arial"/>
          <w:sz w:val="24"/>
          <w:szCs w:val="24"/>
        </w:rPr>
        <w:lastRenderedPageBreak/>
        <w:t xml:space="preserve">Costs affecting gross profit, e.g. raw materials shortages leading to inflated prices as within the retail and wage increase due to a rise in </w:t>
      </w:r>
      <w:r w:rsidR="00744C77" w:rsidRPr="008F6D7B">
        <w:rPr>
          <w:rFonts w:ascii="Arial" w:hAnsi="Arial" w:cs="Arial"/>
          <w:sz w:val="24"/>
          <w:szCs w:val="24"/>
        </w:rPr>
        <w:t>minimum wage</w:t>
      </w:r>
      <w:r w:rsidRPr="008F6D7B">
        <w:rPr>
          <w:rFonts w:ascii="Arial" w:hAnsi="Arial" w:cs="Arial"/>
          <w:sz w:val="24"/>
          <w:szCs w:val="24"/>
        </w:rPr>
        <w:t xml:space="preserve"> rate.</w:t>
      </w:r>
    </w:p>
    <w:p w14:paraId="509A176C" w14:textId="77777777" w:rsidR="00394D81" w:rsidRPr="008F6D7B" w:rsidRDefault="00544668" w:rsidP="00423F6A">
      <w:pPr>
        <w:tabs>
          <w:tab w:val="left" w:pos="2375"/>
        </w:tabs>
        <w:rPr>
          <w:rFonts w:ascii="Arial" w:hAnsi="Arial" w:cs="Arial"/>
          <w:sz w:val="24"/>
          <w:szCs w:val="24"/>
        </w:rPr>
      </w:pPr>
      <w:r w:rsidRPr="008F6D7B">
        <w:rPr>
          <w:rFonts w:ascii="Arial" w:hAnsi="Arial" w:cs="Arial"/>
          <w:b/>
          <w:sz w:val="24"/>
          <w:szCs w:val="24"/>
        </w:rPr>
        <w:t>Technological</w:t>
      </w:r>
      <w:r w:rsidRPr="008F6D7B">
        <w:rPr>
          <w:rFonts w:ascii="Arial" w:hAnsi="Arial" w:cs="Arial"/>
          <w:sz w:val="24"/>
          <w:szCs w:val="24"/>
        </w:rPr>
        <w:t xml:space="preserve"> </w:t>
      </w:r>
    </w:p>
    <w:p w14:paraId="78663E9E" w14:textId="78EDDD69" w:rsidR="00C73894" w:rsidRPr="008F6D7B" w:rsidRDefault="00C75483" w:rsidP="00423F6A">
      <w:pPr>
        <w:tabs>
          <w:tab w:val="left" w:pos="2375"/>
        </w:tabs>
        <w:rPr>
          <w:rFonts w:ascii="Arial" w:hAnsi="Arial" w:cs="Arial"/>
          <w:sz w:val="24"/>
          <w:szCs w:val="24"/>
        </w:rPr>
      </w:pPr>
      <w:r w:rsidRPr="008F6D7B">
        <w:rPr>
          <w:rFonts w:ascii="Arial" w:hAnsi="Arial" w:cs="Arial"/>
          <w:sz w:val="24"/>
          <w:szCs w:val="24"/>
        </w:rPr>
        <w:t xml:space="preserve">There are rapid changes in technology and since </w:t>
      </w:r>
      <w:r w:rsidR="00544668" w:rsidRPr="008F6D7B">
        <w:rPr>
          <w:rFonts w:ascii="Arial" w:hAnsi="Arial" w:cs="Arial"/>
          <w:sz w:val="24"/>
          <w:szCs w:val="24"/>
        </w:rPr>
        <w:t xml:space="preserve">WHSmith operates online its </w:t>
      </w:r>
      <w:r w:rsidR="00C56C0A" w:rsidRPr="008F6D7B">
        <w:rPr>
          <w:rFonts w:ascii="Arial" w:hAnsi="Arial" w:cs="Arial"/>
          <w:sz w:val="24"/>
          <w:szCs w:val="24"/>
        </w:rPr>
        <w:t>very</w:t>
      </w:r>
      <w:r w:rsidR="00544668" w:rsidRPr="008F6D7B">
        <w:rPr>
          <w:rFonts w:ascii="Arial" w:hAnsi="Arial" w:cs="Arial"/>
          <w:sz w:val="24"/>
          <w:szCs w:val="24"/>
        </w:rPr>
        <w:t xml:space="preserve"> costly in the retail industry</w:t>
      </w:r>
      <w:r w:rsidR="00E705BA" w:rsidRPr="008F6D7B">
        <w:rPr>
          <w:rFonts w:ascii="Arial" w:hAnsi="Arial" w:cs="Arial"/>
          <w:sz w:val="24"/>
          <w:szCs w:val="24"/>
        </w:rPr>
        <w:t>.</w:t>
      </w:r>
      <w:r w:rsidR="00C73894" w:rsidRPr="008F6D7B">
        <w:rPr>
          <w:rFonts w:ascii="Arial" w:hAnsi="Arial" w:cs="Arial"/>
          <w:sz w:val="24"/>
          <w:szCs w:val="24"/>
        </w:rPr>
        <w:t xml:space="preserve"> </w:t>
      </w:r>
      <w:r w:rsidRPr="008F6D7B">
        <w:rPr>
          <w:rFonts w:ascii="Arial" w:hAnsi="Arial" w:cs="Arial"/>
          <w:sz w:val="24"/>
          <w:szCs w:val="24"/>
        </w:rPr>
        <w:t xml:space="preserve"> WH Smith must have a robust structure </w:t>
      </w:r>
      <w:proofErr w:type="gramStart"/>
      <w:r w:rsidRPr="008F6D7B">
        <w:rPr>
          <w:rFonts w:ascii="Arial" w:hAnsi="Arial" w:cs="Arial"/>
          <w:sz w:val="24"/>
          <w:szCs w:val="24"/>
        </w:rPr>
        <w:t>in order to</w:t>
      </w:r>
      <w:proofErr w:type="gramEnd"/>
      <w:r w:rsidRPr="008F6D7B">
        <w:rPr>
          <w:rFonts w:ascii="Arial" w:hAnsi="Arial" w:cs="Arial"/>
          <w:sz w:val="24"/>
          <w:szCs w:val="24"/>
        </w:rPr>
        <w:t xml:space="preserve"> </w:t>
      </w:r>
      <w:r w:rsidR="00A4167D" w:rsidRPr="008F6D7B">
        <w:rPr>
          <w:rFonts w:ascii="Arial" w:hAnsi="Arial" w:cs="Arial"/>
          <w:sz w:val="24"/>
          <w:szCs w:val="24"/>
        </w:rPr>
        <w:t xml:space="preserve">protect customer data and prevent hacking into the system any breach in the software can lead to litigation and brand </w:t>
      </w:r>
      <w:r w:rsidR="006D5669" w:rsidRPr="008F6D7B">
        <w:rPr>
          <w:rFonts w:ascii="Arial" w:hAnsi="Arial" w:cs="Arial"/>
          <w:sz w:val="24"/>
          <w:szCs w:val="24"/>
        </w:rPr>
        <w:t>damage and</w:t>
      </w:r>
      <w:r w:rsidR="00A4167D" w:rsidRPr="008F6D7B">
        <w:rPr>
          <w:rFonts w:ascii="Arial" w:hAnsi="Arial" w:cs="Arial"/>
          <w:sz w:val="24"/>
          <w:szCs w:val="24"/>
        </w:rPr>
        <w:t xml:space="preserve"> this can lead to loss of sales. This is something the company </w:t>
      </w:r>
      <w:proofErr w:type="gramStart"/>
      <w:r w:rsidR="00A4167D" w:rsidRPr="008F6D7B">
        <w:rPr>
          <w:rFonts w:ascii="Arial" w:hAnsi="Arial" w:cs="Arial"/>
          <w:sz w:val="24"/>
          <w:szCs w:val="24"/>
        </w:rPr>
        <w:t>has to</w:t>
      </w:r>
      <w:proofErr w:type="gramEnd"/>
      <w:r w:rsidR="00A4167D" w:rsidRPr="008F6D7B">
        <w:rPr>
          <w:rFonts w:ascii="Arial" w:hAnsi="Arial" w:cs="Arial"/>
          <w:sz w:val="24"/>
          <w:szCs w:val="24"/>
        </w:rPr>
        <w:t xml:space="preserve"> invest in as there have been more </w:t>
      </w:r>
      <w:r w:rsidR="007A6D03" w:rsidRPr="008F6D7B">
        <w:rPr>
          <w:rFonts w:ascii="Arial" w:hAnsi="Arial" w:cs="Arial"/>
          <w:sz w:val="24"/>
          <w:szCs w:val="24"/>
        </w:rPr>
        <w:t xml:space="preserve">cyber attacks </w:t>
      </w:r>
    </w:p>
    <w:p w14:paraId="7A89D748" w14:textId="77777777" w:rsidR="00394D81" w:rsidRPr="008F6D7B" w:rsidRDefault="00981AD0" w:rsidP="00423F6A">
      <w:pPr>
        <w:tabs>
          <w:tab w:val="left" w:pos="2375"/>
        </w:tabs>
        <w:rPr>
          <w:rFonts w:ascii="Arial" w:hAnsi="Arial" w:cs="Arial"/>
          <w:sz w:val="24"/>
          <w:szCs w:val="24"/>
        </w:rPr>
      </w:pPr>
      <w:r w:rsidRPr="008F6D7B">
        <w:rPr>
          <w:rFonts w:ascii="Arial" w:hAnsi="Arial" w:cs="Arial"/>
          <w:b/>
          <w:sz w:val="24"/>
          <w:szCs w:val="24"/>
        </w:rPr>
        <w:t>ENVIRONMENT</w:t>
      </w:r>
      <w:r w:rsidRPr="008F6D7B">
        <w:rPr>
          <w:rFonts w:ascii="Arial" w:hAnsi="Arial" w:cs="Arial"/>
          <w:sz w:val="24"/>
          <w:szCs w:val="24"/>
        </w:rPr>
        <w:t xml:space="preserve"> </w:t>
      </w:r>
    </w:p>
    <w:p w14:paraId="76A2C591" w14:textId="0F44687C" w:rsidR="00981AD0" w:rsidRPr="008F6D7B" w:rsidRDefault="00981AD0" w:rsidP="00423F6A">
      <w:pPr>
        <w:tabs>
          <w:tab w:val="left" w:pos="2375"/>
        </w:tabs>
        <w:rPr>
          <w:rFonts w:ascii="Arial" w:hAnsi="Arial" w:cs="Arial"/>
          <w:sz w:val="24"/>
          <w:szCs w:val="24"/>
        </w:rPr>
      </w:pPr>
      <w:r w:rsidRPr="008F6D7B">
        <w:rPr>
          <w:rFonts w:ascii="Arial" w:hAnsi="Arial" w:cs="Arial"/>
          <w:sz w:val="24"/>
          <w:szCs w:val="24"/>
        </w:rPr>
        <w:t>WH Smith annual report 2017</w:t>
      </w:r>
      <w:r w:rsidR="00C56C0A" w:rsidRPr="008F6D7B">
        <w:rPr>
          <w:rFonts w:ascii="Arial" w:hAnsi="Arial" w:cs="Arial"/>
          <w:sz w:val="24"/>
          <w:szCs w:val="24"/>
        </w:rPr>
        <w:t xml:space="preserve"> Environment factors should be considered when company is entering new markets</w:t>
      </w:r>
      <w:r w:rsidR="006D5669" w:rsidRPr="008F6D7B">
        <w:rPr>
          <w:rFonts w:ascii="Arial" w:hAnsi="Arial" w:cs="Arial"/>
          <w:sz w:val="24"/>
          <w:szCs w:val="24"/>
        </w:rPr>
        <w:t xml:space="preserve"> as this environment management is good for the company. The company is working to reduce the carbon foot print and environment performance is measured every year.</w:t>
      </w:r>
    </w:p>
    <w:p w14:paraId="73F1E9C5" w14:textId="7AD3ACAE" w:rsidR="00E705BA" w:rsidRPr="008F6D7B" w:rsidRDefault="00E705BA" w:rsidP="00423F6A">
      <w:pPr>
        <w:tabs>
          <w:tab w:val="left" w:pos="2375"/>
        </w:tabs>
        <w:rPr>
          <w:rFonts w:ascii="Arial" w:hAnsi="Arial" w:cs="Arial"/>
          <w:b/>
          <w:sz w:val="24"/>
          <w:szCs w:val="24"/>
        </w:rPr>
      </w:pPr>
      <w:r w:rsidRPr="008F6D7B">
        <w:rPr>
          <w:rFonts w:ascii="Arial" w:hAnsi="Arial" w:cs="Arial"/>
          <w:b/>
          <w:sz w:val="24"/>
          <w:szCs w:val="24"/>
        </w:rPr>
        <w:t xml:space="preserve">Social factors </w:t>
      </w:r>
    </w:p>
    <w:p w14:paraId="25949064" w14:textId="4C358672" w:rsidR="00E705BA" w:rsidRPr="008F6D7B" w:rsidRDefault="006D5669" w:rsidP="00423F6A">
      <w:pPr>
        <w:tabs>
          <w:tab w:val="left" w:pos="2375"/>
        </w:tabs>
        <w:rPr>
          <w:rFonts w:ascii="Arial" w:hAnsi="Arial" w:cs="Arial"/>
          <w:sz w:val="24"/>
          <w:szCs w:val="24"/>
        </w:rPr>
      </w:pPr>
      <w:r w:rsidRPr="008F6D7B">
        <w:rPr>
          <w:rFonts w:ascii="Arial" w:hAnsi="Arial" w:cs="Arial"/>
          <w:sz w:val="24"/>
          <w:szCs w:val="24"/>
        </w:rPr>
        <w:t xml:space="preserve">Due to consumer shopping attitudes have changed, the way they do shopping has seen the way people are moving away from the high street and do more online shopping.   </w:t>
      </w:r>
      <w:r w:rsidR="00E705BA" w:rsidRPr="008F6D7B">
        <w:rPr>
          <w:rFonts w:ascii="Arial" w:hAnsi="Arial" w:cs="Arial"/>
          <w:sz w:val="24"/>
          <w:szCs w:val="24"/>
        </w:rPr>
        <w:t xml:space="preserve">The demographics have changed as consumer interests have </w:t>
      </w:r>
      <w:r w:rsidR="002D339E" w:rsidRPr="008F6D7B">
        <w:rPr>
          <w:rFonts w:ascii="Arial" w:hAnsi="Arial" w:cs="Arial"/>
          <w:sz w:val="24"/>
          <w:szCs w:val="24"/>
        </w:rPr>
        <w:t>changed, and</w:t>
      </w:r>
      <w:r w:rsidR="00E705BA" w:rsidRPr="008F6D7B">
        <w:rPr>
          <w:rFonts w:ascii="Arial" w:hAnsi="Arial" w:cs="Arial"/>
          <w:sz w:val="24"/>
          <w:szCs w:val="24"/>
        </w:rPr>
        <w:t xml:space="preserve"> this impacts the </w:t>
      </w:r>
      <w:r w:rsidR="002D339E" w:rsidRPr="008F6D7B">
        <w:rPr>
          <w:rFonts w:ascii="Arial" w:hAnsi="Arial" w:cs="Arial"/>
          <w:sz w:val="24"/>
          <w:szCs w:val="24"/>
        </w:rPr>
        <w:t>culture</w:t>
      </w:r>
      <w:r w:rsidR="00E705BA" w:rsidRPr="008F6D7B">
        <w:rPr>
          <w:rFonts w:ascii="Arial" w:hAnsi="Arial" w:cs="Arial"/>
          <w:sz w:val="24"/>
          <w:szCs w:val="24"/>
        </w:rPr>
        <w:t xml:space="preserve"> of an organisation in an environment</w:t>
      </w:r>
      <w:r w:rsidRPr="008F6D7B">
        <w:rPr>
          <w:rFonts w:ascii="Arial" w:hAnsi="Arial" w:cs="Arial"/>
          <w:sz w:val="24"/>
          <w:szCs w:val="24"/>
        </w:rPr>
        <w:t xml:space="preserve">. WH Smith must understand its market. As stated in the annual report </w:t>
      </w:r>
      <w:r w:rsidRPr="008F6D7B">
        <w:rPr>
          <w:rFonts w:ascii="Arial" w:hAnsi="Arial" w:cs="Arial"/>
          <w:i/>
          <w:sz w:val="24"/>
          <w:szCs w:val="24"/>
        </w:rPr>
        <w:t xml:space="preserve"> ‘Factors</w:t>
      </w:r>
      <w:r w:rsidR="00B129AD" w:rsidRPr="008F6D7B">
        <w:rPr>
          <w:rFonts w:ascii="Arial" w:hAnsi="Arial" w:cs="Arial"/>
          <w:i/>
          <w:sz w:val="24"/>
          <w:szCs w:val="24"/>
        </w:rPr>
        <w:t xml:space="preserve"> such as the economic climate, levels of household disposable income, seasonality of sales, changing demographics and customer shopping patterns, and raw material costs could also impact on profit performance</w:t>
      </w:r>
      <w:r w:rsidR="00B129AD" w:rsidRPr="008F6D7B">
        <w:rPr>
          <w:rFonts w:ascii="Arial" w:hAnsi="Arial" w:cs="Arial"/>
          <w:sz w:val="24"/>
          <w:szCs w:val="24"/>
        </w:rPr>
        <w:t>.’</w:t>
      </w:r>
      <w:r w:rsidR="009F2756" w:rsidRPr="008F6D7B">
        <w:rPr>
          <w:rFonts w:ascii="Arial" w:hAnsi="Arial" w:cs="Arial"/>
          <w:b/>
          <w:sz w:val="24"/>
          <w:szCs w:val="24"/>
        </w:rPr>
        <w:fldChar w:fldCharType="begin"/>
      </w:r>
      <w:r w:rsidR="009F2756" w:rsidRPr="008F6D7B">
        <w:rPr>
          <w:rFonts w:ascii="Arial" w:hAnsi="Arial" w:cs="Arial"/>
          <w:b/>
          <w:sz w:val="24"/>
          <w:szCs w:val="24"/>
        </w:rPr>
        <w:instrText xml:space="preserve"> ADDIN ZOTERO_ITEM CSL_CITATION {"citationID":"yBq0XtA0","properties":{"formattedCitation":"(\\uc0\\u8220{}21119_WHSmiths_AR17_WEB_2017-10-25-min-compressed.pdf,\\uc0\\u8221{} n.d.)","plainCitation":"(“21119_WHSmiths_AR17_WEB_2017-10-25-min-compressed.pdf,” n.d.)","noteIndex":0},"citationItems":[{"id":40,"uris":["http://zotero.org/users/local/62MQfFXi/items/R97K4C53"],"uri":["http://zotero.org/users/local/62MQfFXi/items/R97K4C53"],"itemData":{"id":40,"type":"article","title":"21119_WHSmiths_AR17_WEB_2017-10-25-min-compressed.pdf","URL":"http://www.whsmithplc.co.uk/docs/21119_WHSmiths_AR17_WEB_2017-10-25-min-compressed.pdf","accessed":{"date-parts":[["2018",9,2]]}}}],"schema":"https://github.com/citation-style-language/schema/raw/master/csl-citation.json"} </w:instrText>
      </w:r>
      <w:r w:rsidR="009F2756" w:rsidRPr="008F6D7B">
        <w:rPr>
          <w:rFonts w:ascii="Arial" w:hAnsi="Arial" w:cs="Arial"/>
          <w:b/>
          <w:sz w:val="24"/>
          <w:szCs w:val="24"/>
        </w:rPr>
        <w:fldChar w:fldCharType="separate"/>
      </w:r>
      <w:r w:rsidR="009F2756" w:rsidRPr="008F6D7B">
        <w:rPr>
          <w:rFonts w:ascii="Arial" w:hAnsi="Arial" w:cs="Arial"/>
          <w:b/>
          <w:sz w:val="24"/>
          <w:szCs w:val="24"/>
        </w:rPr>
        <w:t>(</w:t>
      </w:r>
      <w:r w:rsidR="009F2756" w:rsidRPr="008F6D7B">
        <w:rPr>
          <w:rFonts w:ascii="Arial" w:hAnsi="Arial" w:cs="Arial"/>
          <w:sz w:val="24"/>
          <w:szCs w:val="24"/>
        </w:rPr>
        <w:t>“21119_WHSmiths_AR17_WEB_2017-10-25-min-compressed.pdf,” n.d.)</w:t>
      </w:r>
      <w:r w:rsidR="009F2756" w:rsidRPr="008F6D7B">
        <w:rPr>
          <w:rFonts w:ascii="Arial" w:hAnsi="Arial" w:cs="Arial"/>
          <w:b/>
          <w:sz w:val="24"/>
          <w:szCs w:val="24"/>
        </w:rPr>
        <w:fldChar w:fldCharType="end"/>
      </w:r>
    </w:p>
    <w:p w14:paraId="20EE19E3" w14:textId="06B87F47" w:rsidR="00C71229" w:rsidRPr="008F6D7B" w:rsidRDefault="00544668" w:rsidP="00423F6A">
      <w:pPr>
        <w:tabs>
          <w:tab w:val="left" w:pos="2375"/>
        </w:tabs>
        <w:rPr>
          <w:rFonts w:ascii="Arial" w:hAnsi="Arial" w:cs="Arial"/>
          <w:sz w:val="24"/>
          <w:szCs w:val="24"/>
        </w:rPr>
      </w:pPr>
      <w:r w:rsidRPr="008F6D7B">
        <w:rPr>
          <w:rFonts w:ascii="Arial" w:hAnsi="Arial" w:cs="Arial"/>
          <w:sz w:val="24"/>
          <w:szCs w:val="24"/>
        </w:rPr>
        <w:t xml:space="preserve"> </w:t>
      </w:r>
      <w:r w:rsidRPr="008F6D7B">
        <w:rPr>
          <w:rFonts w:ascii="Arial" w:hAnsi="Arial" w:cs="Arial"/>
          <w:b/>
          <w:sz w:val="24"/>
          <w:szCs w:val="24"/>
        </w:rPr>
        <w:t xml:space="preserve">Legal factors </w:t>
      </w:r>
    </w:p>
    <w:p w14:paraId="40E1867D" w14:textId="138CC69A" w:rsidR="00C73894" w:rsidRPr="008F6D7B" w:rsidRDefault="00544668" w:rsidP="00BD7030">
      <w:pPr>
        <w:tabs>
          <w:tab w:val="left" w:pos="2375"/>
        </w:tabs>
        <w:rPr>
          <w:rFonts w:ascii="Arial" w:hAnsi="Arial" w:cs="Arial"/>
          <w:sz w:val="24"/>
          <w:szCs w:val="24"/>
        </w:rPr>
      </w:pPr>
      <w:r w:rsidRPr="008F6D7B">
        <w:rPr>
          <w:rFonts w:ascii="Arial" w:hAnsi="Arial" w:cs="Arial"/>
          <w:sz w:val="24"/>
          <w:szCs w:val="24"/>
        </w:rPr>
        <w:t xml:space="preserve">Different countries have different legal framework something </w:t>
      </w:r>
      <w:r w:rsidR="002D339E" w:rsidRPr="008F6D7B">
        <w:rPr>
          <w:rFonts w:ascii="Arial" w:hAnsi="Arial" w:cs="Arial"/>
          <w:sz w:val="24"/>
          <w:szCs w:val="24"/>
        </w:rPr>
        <w:t>WHSmith</w:t>
      </w:r>
      <w:r w:rsidRPr="008F6D7B">
        <w:rPr>
          <w:rFonts w:ascii="Arial" w:hAnsi="Arial" w:cs="Arial"/>
          <w:sz w:val="24"/>
          <w:szCs w:val="24"/>
        </w:rPr>
        <w:t xml:space="preserve"> </w:t>
      </w:r>
      <w:r w:rsidR="002D339E" w:rsidRPr="008F6D7B">
        <w:rPr>
          <w:rFonts w:ascii="Arial" w:hAnsi="Arial" w:cs="Arial"/>
          <w:sz w:val="24"/>
          <w:szCs w:val="24"/>
        </w:rPr>
        <w:t>should consider</w:t>
      </w:r>
      <w:r w:rsidR="003314AD" w:rsidRPr="008F6D7B">
        <w:rPr>
          <w:rFonts w:ascii="Arial" w:hAnsi="Arial" w:cs="Arial"/>
          <w:sz w:val="24"/>
          <w:szCs w:val="24"/>
        </w:rPr>
        <w:t xml:space="preserve"> before making any investment </w:t>
      </w:r>
      <w:r w:rsidRPr="008F6D7B">
        <w:rPr>
          <w:rFonts w:ascii="Arial" w:hAnsi="Arial" w:cs="Arial"/>
          <w:sz w:val="24"/>
          <w:szCs w:val="24"/>
        </w:rPr>
        <w:t xml:space="preserve">as its </w:t>
      </w:r>
      <w:r w:rsidR="002D339E" w:rsidRPr="008F6D7B">
        <w:rPr>
          <w:rFonts w:ascii="Arial" w:hAnsi="Arial" w:cs="Arial"/>
          <w:sz w:val="24"/>
          <w:szCs w:val="24"/>
        </w:rPr>
        <w:t>entering</w:t>
      </w:r>
      <w:r w:rsidRPr="008F6D7B">
        <w:rPr>
          <w:rFonts w:ascii="Arial" w:hAnsi="Arial" w:cs="Arial"/>
          <w:sz w:val="24"/>
          <w:szCs w:val="24"/>
        </w:rPr>
        <w:t xml:space="preserve"> different markets to do business.  Otherwise it will be costly if they are not complied with. Things to consider her consumer protection and e-</w:t>
      </w:r>
      <w:r w:rsidR="002D339E" w:rsidRPr="008F6D7B">
        <w:rPr>
          <w:rFonts w:ascii="Arial" w:hAnsi="Arial" w:cs="Arial"/>
          <w:sz w:val="24"/>
          <w:szCs w:val="24"/>
        </w:rPr>
        <w:t>commerce,</w:t>
      </w:r>
      <w:r w:rsidRPr="008F6D7B">
        <w:rPr>
          <w:rFonts w:ascii="Arial" w:hAnsi="Arial" w:cs="Arial"/>
          <w:sz w:val="24"/>
          <w:szCs w:val="24"/>
        </w:rPr>
        <w:t xml:space="preserve"> employment law, and data protection</w:t>
      </w:r>
      <w:r w:rsidR="005871AC" w:rsidRPr="008F6D7B">
        <w:rPr>
          <w:rFonts w:ascii="Arial" w:hAnsi="Arial" w:cs="Arial"/>
          <w:sz w:val="24"/>
          <w:szCs w:val="24"/>
        </w:rPr>
        <w:t>.</w:t>
      </w:r>
      <w:r w:rsidR="006D5669" w:rsidRPr="008F6D7B">
        <w:rPr>
          <w:rFonts w:ascii="Arial" w:hAnsi="Arial" w:cs="Arial"/>
          <w:sz w:val="24"/>
          <w:szCs w:val="24"/>
        </w:rPr>
        <w:t xml:space="preserve"> This is an </w:t>
      </w:r>
      <w:proofErr w:type="gramStart"/>
      <w:r w:rsidR="006D5669" w:rsidRPr="008F6D7B">
        <w:rPr>
          <w:rFonts w:ascii="Arial" w:hAnsi="Arial" w:cs="Arial"/>
          <w:sz w:val="24"/>
          <w:szCs w:val="24"/>
        </w:rPr>
        <w:t>areas of high risk</w:t>
      </w:r>
      <w:proofErr w:type="gramEnd"/>
      <w:r w:rsidR="006D5669" w:rsidRPr="008F6D7B">
        <w:rPr>
          <w:rFonts w:ascii="Arial" w:hAnsi="Arial" w:cs="Arial"/>
          <w:sz w:val="24"/>
          <w:szCs w:val="24"/>
        </w:rPr>
        <w:t xml:space="preserve"> for WH Smith as it continues to expand in international markets and should know all the legalities before they invest.</w:t>
      </w:r>
    </w:p>
    <w:p w14:paraId="19DC2A6E" w14:textId="77777777" w:rsidR="005871AC" w:rsidRPr="008F6D7B" w:rsidRDefault="005871AC" w:rsidP="008F2CFB">
      <w:pPr>
        <w:rPr>
          <w:rFonts w:ascii="Arial" w:hAnsi="Arial" w:cs="Arial"/>
          <w:sz w:val="24"/>
          <w:szCs w:val="24"/>
        </w:rPr>
      </w:pPr>
    </w:p>
    <w:p w14:paraId="1BD7874F" w14:textId="77777777" w:rsidR="00087098" w:rsidRDefault="00087098" w:rsidP="008F2CFB">
      <w:pPr>
        <w:rPr>
          <w:rFonts w:ascii="Arial" w:hAnsi="Arial" w:cs="Arial"/>
          <w:b/>
          <w:sz w:val="24"/>
          <w:szCs w:val="24"/>
        </w:rPr>
      </w:pPr>
    </w:p>
    <w:p w14:paraId="4F3A8488" w14:textId="77777777" w:rsidR="00087098" w:rsidRDefault="00087098" w:rsidP="008F2CFB">
      <w:pPr>
        <w:rPr>
          <w:rFonts w:ascii="Arial" w:hAnsi="Arial" w:cs="Arial"/>
          <w:b/>
          <w:sz w:val="24"/>
          <w:szCs w:val="24"/>
        </w:rPr>
      </w:pPr>
    </w:p>
    <w:p w14:paraId="4984133B" w14:textId="77777777" w:rsidR="00087098" w:rsidRDefault="00087098" w:rsidP="008F2CFB">
      <w:pPr>
        <w:rPr>
          <w:rFonts w:ascii="Arial" w:hAnsi="Arial" w:cs="Arial"/>
          <w:b/>
          <w:sz w:val="24"/>
          <w:szCs w:val="24"/>
        </w:rPr>
      </w:pPr>
    </w:p>
    <w:p w14:paraId="1249037C" w14:textId="77777777" w:rsidR="00087098" w:rsidRDefault="00087098" w:rsidP="008F2CFB">
      <w:pPr>
        <w:rPr>
          <w:rFonts w:ascii="Arial" w:hAnsi="Arial" w:cs="Arial"/>
          <w:b/>
          <w:sz w:val="24"/>
          <w:szCs w:val="24"/>
        </w:rPr>
      </w:pPr>
    </w:p>
    <w:p w14:paraId="19A16A64" w14:textId="77777777" w:rsidR="00087098" w:rsidRDefault="00087098" w:rsidP="008F2CFB">
      <w:pPr>
        <w:rPr>
          <w:rFonts w:ascii="Arial" w:hAnsi="Arial" w:cs="Arial"/>
          <w:b/>
          <w:sz w:val="24"/>
          <w:szCs w:val="24"/>
        </w:rPr>
      </w:pPr>
    </w:p>
    <w:p w14:paraId="70524798" w14:textId="77777777" w:rsidR="00087098" w:rsidRDefault="00087098" w:rsidP="008F2CFB">
      <w:pPr>
        <w:rPr>
          <w:rFonts w:ascii="Arial" w:hAnsi="Arial" w:cs="Arial"/>
          <w:b/>
          <w:sz w:val="24"/>
          <w:szCs w:val="24"/>
        </w:rPr>
      </w:pPr>
    </w:p>
    <w:p w14:paraId="3BE71AF0" w14:textId="607B2BF5" w:rsidR="008F2CFB" w:rsidRPr="008F6D7B" w:rsidRDefault="008F2CFB" w:rsidP="008F2CFB">
      <w:pPr>
        <w:rPr>
          <w:rFonts w:ascii="Arial" w:hAnsi="Arial" w:cs="Arial"/>
          <w:b/>
          <w:sz w:val="24"/>
          <w:szCs w:val="24"/>
        </w:rPr>
      </w:pPr>
      <w:r w:rsidRPr="008F6D7B">
        <w:rPr>
          <w:rFonts w:ascii="Arial" w:hAnsi="Arial" w:cs="Arial"/>
          <w:b/>
          <w:sz w:val="24"/>
          <w:szCs w:val="24"/>
        </w:rPr>
        <w:lastRenderedPageBreak/>
        <w:t xml:space="preserve">INTERNAL FACTORS </w:t>
      </w:r>
    </w:p>
    <w:p w14:paraId="767AA06A" w14:textId="16737CC8" w:rsidR="00EF29B9" w:rsidRPr="008F6D7B" w:rsidRDefault="008F2CFB" w:rsidP="008F2CFB">
      <w:pPr>
        <w:rPr>
          <w:rFonts w:ascii="Arial" w:hAnsi="Arial" w:cs="Arial"/>
          <w:sz w:val="24"/>
          <w:szCs w:val="24"/>
        </w:rPr>
      </w:pPr>
      <w:r w:rsidRPr="008F6D7B">
        <w:rPr>
          <w:rFonts w:ascii="Arial" w:hAnsi="Arial" w:cs="Arial"/>
          <w:sz w:val="24"/>
          <w:szCs w:val="24"/>
        </w:rPr>
        <w:t xml:space="preserve">Ratios </w:t>
      </w:r>
      <w:r w:rsidR="006D5669" w:rsidRPr="008F6D7B">
        <w:rPr>
          <w:rFonts w:ascii="Arial" w:hAnsi="Arial" w:cs="Arial"/>
          <w:sz w:val="24"/>
          <w:szCs w:val="24"/>
        </w:rPr>
        <w:t>should</w:t>
      </w:r>
      <w:r w:rsidRPr="008F6D7B">
        <w:rPr>
          <w:rFonts w:ascii="Arial" w:hAnsi="Arial" w:cs="Arial"/>
          <w:sz w:val="24"/>
          <w:szCs w:val="24"/>
        </w:rPr>
        <w:t xml:space="preserve"> be interpreted in </w:t>
      </w:r>
      <w:r w:rsidR="00ED687B" w:rsidRPr="008F6D7B">
        <w:rPr>
          <w:rFonts w:ascii="Arial" w:hAnsi="Arial" w:cs="Arial"/>
          <w:sz w:val="24"/>
          <w:szCs w:val="24"/>
        </w:rPr>
        <w:t>by considering the annual</w:t>
      </w:r>
      <w:r w:rsidRPr="008F6D7B">
        <w:rPr>
          <w:rFonts w:ascii="Arial" w:hAnsi="Arial" w:cs="Arial"/>
          <w:sz w:val="24"/>
          <w:szCs w:val="24"/>
        </w:rPr>
        <w:t xml:space="preserve"> reports </w:t>
      </w:r>
      <w:r w:rsidR="00ED687B" w:rsidRPr="008F6D7B">
        <w:rPr>
          <w:rFonts w:ascii="Arial" w:hAnsi="Arial" w:cs="Arial"/>
          <w:sz w:val="24"/>
          <w:szCs w:val="24"/>
        </w:rPr>
        <w:t xml:space="preserve">which will </w:t>
      </w:r>
      <w:r w:rsidRPr="008F6D7B">
        <w:rPr>
          <w:rFonts w:ascii="Arial" w:hAnsi="Arial" w:cs="Arial"/>
          <w:sz w:val="24"/>
          <w:szCs w:val="24"/>
        </w:rPr>
        <w:t xml:space="preserve">this helps to interpret and explain </w:t>
      </w:r>
      <w:r w:rsidR="00EF29B9" w:rsidRPr="008F6D7B">
        <w:rPr>
          <w:rFonts w:ascii="Arial" w:hAnsi="Arial" w:cs="Arial"/>
          <w:sz w:val="24"/>
          <w:szCs w:val="24"/>
        </w:rPr>
        <w:t>the differences. For instance, is it due to seasonal sales or increase or the demand is low. The company must make sure the annual reports give a clear picture of the company’s performance as giving false or misleading information is a risk.  If the company over states its revenues if the to restate and give true information.</w:t>
      </w:r>
      <w:r w:rsidRPr="008F6D7B">
        <w:rPr>
          <w:rFonts w:ascii="Arial" w:hAnsi="Arial" w:cs="Arial"/>
          <w:sz w:val="24"/>
          <w:szCs w:val="24"/>
        </w:rPr>
        <w:t xml:space="preserve"> </w:t>
      </w:r>
    </w:p>
    <w:p w14:paraId="2B75E07C" w14:textId="3AC578DA" w:rsidR="008F2CFB" w:rsidRPr="008F6D7B" w:rsidRDefault="00ED687B" w:rsidP="008F2CFB">
      <w:pPr>
        <w:rPr>
          <w:rFonts w:ascii="Arial" w:hAnsi="Arial" w:cs="Arial"/>
          <w:sz w:val="24"/>
          <w:szCs w:val="24"/>
        </w:rPr>
      </w:pPr>
      <w:r w:rsidRPr="008F6D7B">
        <w:rPr>
          <w:rFonts w:ascii="Arial" w:hAnsi="Arial" w:cs="Arial"/>
          <w:sz w:val="24"/>
          <w:szCs w:val="24"/>
        </w:rPr>
        <w:t xml:space="preserve">The annual report </w:t>
      </w:r>
      <w:r w:rsidR="00EF29B9" w:rsidRPr="008F6D7B">
        <w:rPr>
          <w:rFonts w:ascii="Arial" w:hAnsi="Arial" w:cs="Arial"/>
          <w:sz w:val="24"/>
          <w:szCs w:val="24"/>
        </w:rPr>
        <w:t>will assess whether inventory increased due to seasonal sales or for future demand and also check when there is an increase in the non-current assets</w:t>
      </w:r>
      <w:proofErr w:type="gramStart"/>
      <w:r w:rsidR="00EF29B9" w:rsidRPr="008F6D7B">
        <w:rPr>
          <w:rFonts w:ascii="Arial" w:hAnsi="Arial" w:cs="Arial"/>
          <w:sz w:val="24"/>
          <w:szCs w:val="24"/>
        </w:rPr>
        <w:t xml:space="preserve"> .</w:t>
      </w:r>
      <w:r w:rsidR="008F2CFB" w:rsidRPr="008F6D7B">
        <w:rPr>
          <w:rFonts w:ascii="Arial" w:hAnsi="Arial" w:cs="Arial"/>
          <w:sz w:val="24"/>
          <w:szCs w:val="24"/>
        </w:rPr>
        <w:t>.</w:t>
      </w:r>
      <w:proofErr w:type="gramEnd"/>
      <w:r w:rsidR="008F2CFB" w:rsidRPr="008F6D7B">
        <w:rPr>
          <w:rFonts w:ascii="Arial" w:hAnsi="Arial" w:cs="Arial"/>
          <w:sz w:val="24"/>
          <w:szCs w:val="24"/>
        </w:rPr>
        <w:t xml:space="preserve"> </w:t>
      </w:r>
    </w:p>
    <w:p w14:paraId="5A79DA2E" w14:textId="0FB3FC9E" w:rsidR="00D60AF4" w:rsidRPr="008F6D7B" w:rsidRDefault="00D60AF4" w:rsidP="00423F6A">
      <w:pPr>
        <w:tabs>
          <w:tab w:val="left" w:pos="2375"/>
        </w:tabs>
        <w:rPr>
          <w:rFonts w:ascii="Arial" w:hAnsi="Arial" w:cs="Arial"/>
          <w:sz w:val="24"/>
          <w:szCs w:val="24"/>
        </w:rPr>
      </w:pPr>
    </w:p>
    <w:p w14:paraId="06EEEE14" w14:textId="77777777" w:rsidR="00D60AF4" w:rsidRPr="008F6D7B" w:rsidRDefault="00D60AF4" w:rsidP="00423F6A">
      <w:pPr>
        <w:tabs>
          <w:tab w:val="left" w:pos="2375"/>
        </w:tabs>
        <w:rPr>
          <w:rFonts w:ascii="Arial" w:hAnsi="Arial" w:cs="Arial"/>
          <w:sz w:val="24"/>
          <w:szCs w:val="24"/>
        </w:rPr>
      </w:pPr>
    </w:p>
    <w:p w14:paraId="7F1DC35E" w14:textId="0697825B" w:rsidR="00D2605C" w:rsidRPr="008F6D7B" w:rsidRDefault="00D2605C" w:rsidP="00423F6A">
      <w:pPr>
        <w:tabs>
          <w:tab w:val="left" w:pos="2375"/>
        </w:tabs>
        <w:rPr>
          <w:rFonts w:ascii="Arial" w:hAnsi="Arial" w:cs="Arial"/>
          <w:sz w:val="24"/>
          <w:szCs w:val="24"/>
        </w:rPr>
      </w:pPr>
    </w:p>
    <w:p w14:paraId="5CB66A29" w14:textId="77777777" w:rsidR="00BA6D1B" w:rsidRPr="008F6D7B" w:rsidRDefault="00BA6D1B" w:rsidP="00423F6A">
      <w:pPr>
        <w:tabs>
          <w:tab w:val="left" w:pos="2375"/>
        </w:tabs>
        <w:rPr>
          <w:rFonts w:ascii="Arial" w:hAnsi="Arial" w:cs="Arial"/>
          <w:sz w:val="24"/>
          <w:szCs w:val="24"/>
        </w:rPr>
      </w:pPr>
    </w:p>
    <w:p w14:paraId="5066BC28" w14:textId="77777777" w:rsidR="00BA6D1B" w:rsidRPr="008F6D7B" w:rsidRDefault="00BA6D1B" w:rsidP="00423F6A">
      <w:pPr>
        <w:tabs>
          <w:tab w:val="left" w:pos="2375"/>
        </w:tabs>
        <w:rPr>
          <w:rFonts w:ascii="Arial" w:hAnsi="Arial" w:cs="Arial"/>
          <w:sz w:val="24"/>
          <w:szCs w:val="24"/>
        </w:rPr>
      </w:pPr>
    </w:p>
    <w:p w14:paraId="49424AC9" w14:textId="77777777" w:rsidR="004F067E" w:rsidRPr="008F6D7B" w:rsidRDefault="004F067E" w:rsidP="00423F6A">
      <w:pPr>
        <w:tabs>
          <w:tab w:val="left" w:pos="2375"/>
        </w:tabs>
        <w:rPr>
          <w:rFonts w:ascii="Arial" w:hAnsi="Arial" w:cs="Arial"/>
          <w:b/>
          <w:sz w:val="24"/>
          <w:szCs w:val="24"/>
        </w:rPr>
      </w:pPr>
    </w:p>
    <w:p w14:paraId="07E3091B" w14:textId="77777777" w:rsidR="004F067E" w:rsidRPr="008F6D7B" w:rsidRDefault="004F067E" w:rsidP="00423F6A">
      <w:pPr>
        <w:tabs>
          <w:tab w:val="left" w:pos="2375"/>
        </w:tabs>
        <w:rPr>
          <w:rFonts w:ascii="Arial" w:hAnsi="Arial" w:cs="Arial"/>
          <w:b/>
          <w:sz w:val="24"/>
          <w:szCs w:val="24"/>
        </w:rPr>
      </w:pPr>
    </w:p>
    <w:p w14:paraId="2BA88A48" w14:textId="77777777" w:rsidR="00AA4FA7" w:rsidRDefault="00AA4FA7" w:rsidP="00423F6A">
      <w:pPr>
        <w:tabs>
          <w:tab w:val="left" w:pos="2375"/>
        </w:tabs>
        <w:rPr>
          <w:rFonts w:ascii="Arial" w:hAnsi="Arial" w:cs="Arial"/>
          <w:b/>
          <w:sz w:val="24"/>
          <w:szCs w:val="24"/>
        </w:rPr>
      </w:pPr>
    </w:p>
    <w:p w14:paraId="202EB971" w14:textId="77777777" w:rsidR="00AA4FA7" w:rsidRDefault="00AA4FA7" w:rsidP="00423F6A">
      <w:pPr>
        <w:tabs>
          <w:tab w:val="left" w:pos="2375"/>
        </w:tabs>
        <w:rPr>
          <w:rFonts w:ascii="Arial" w:hAnsi="Arial" w:cs="Arial"/>
          <w:b/>
          <w:sz w:val="24"/>
          <w:szCs w:val="24"/>
        </w:rPr>
      </w:pPr>
    </w:p>
    <w:p w14:paraId="25C4E140" w14:textId="77777777" w:rsidR="00AA4FA7" w:rsidRDefault="00AA4FA7" w:rsidP="00423F6A">
      <w:pPr>
        <w:tabs>
          <w:tab w:val="left" w:pos="2375"/>
        </w:tabs>
        <w:rPr>
          <w:rFonts w:ascii="Arial" w:hAnsi="Arial" w:cs="Arial"/>
          <w:b/>
          <w:sz w:val="24"/>
          <w:szCs w:val="24"/>
        </w:rPr>
      </w:pPr>
    </w:p>
    <w:p w14:paraId="257B9361" w14:textId="77777777" w:rsidR="00AA4FA7" w:rsidRDefault="00AA4FA7" w:rsidP="00423F6A">
      <w:pPr>
        <w:tabs>
          <w:tab w:val="left" w:pos="2375"/>
        </w:tabs>
        <w:rPr>
          <w:rFonts w:ascii="Arial" w:hAnsi="Arial" w:cs="Arial"/>
          <w:b/>
          <w:sz w:val="24"/>
          <w:szCs w:val="24"/>
        </w:rPr>
      </w:pPr>
    </w:p>
    <w:p w14:paraId="55C1B24E" w14:textId="77777777" w:rsidR="00AA4FA7" w:rsidRDefault="00AA4FA7" w:rsidP="00423F6A">
      <w:pPr>
        <w:tabs>
          <w:tab w:val="left" w:pos="2375"/>
        </w:tabs>
        <w:rPr>
          <w:rFonts w:ascii="Arial" w:hAnsi="Arial" w:cs="Arial"/>
          <w:b/>
          <w:sz w:val="24"/>
          <w:szCs w:val="24"/>
        </w:rPr>
      </w:pPr>
    </w:p>
    <w:p w14:paraId="3E904AA3" w14:textId="77777777" w:rsidR="00AA4FA7" w:rsidRDefault="00AA4FA7" w:rsidP="00423F6A">
      <w:pPr>
        <w:tabs>
          <w:tab w:val="left" w:pos="2375"/>
        </w:tabs>
        <w:rPr>
          <w:rFonts w:ascii="Arial" w:hAnsi="Arial" w:cs="Arial"/>
          <w:b/>
          <w:sz w:val="24"/>
          <w:szCs w:val="24"/>
        </w:rPr>
      </w:pPr>
    </w:p>
    <w:p w14:paraId="59D6C05E" w14:textId="77777777" w:rsidR="00AA4FA7" w:rsidRDefault="00AA4FA7" w:rsidP="00423F6A">
      <w:pPr>
        <w:tabs>
          <w:tab w:val="left" w:pos="2375"/>
        </w:tabs>
        <w:rPr>
          <w:rFonts w:ascii="Arial" w:hAnsi="Arial" w:cs="Arial"/>
          <w:b/>
          <w:sz w:val="24"/>
          <w:szCs w:val="24"/>
        </w:rPr>
      </w:pPr>
    </w:p>
    <w:p w14:paraId="48F1ED29" w14:textId="77777777" w:rsidR="00AA4FA7" w:rsidRDefault="00AA4FA7" w:rsidP="00423F6A">
      <w:pPr>
        <w:tabs>
          <w:tab w:val="left" w:pos="2375"/>
        </w:tabs>
        <w:rPr>
          <w:rFonts w:ascii="Arial" w:hAnsi="Arial" w:cs="Arial"/>
          <w:b/>
          <w:sz w:val="24"/>
          <w:szCs w:val="24"/>
        </w:rPr>
      </w:pPr>
    </w:p>
    <w:p w14:paraId="7692C5C5" w14:textId="77777777" w:rsidR="00AA4FA7" w:rsidRDefault="00AA4FA7" w:rsidP="00423F6A">
      <w:pPr>
        <w:tabs>
          <w:tab w:val="left" w:pos="2375"/>
        </w:tabs>
        <w:rPr>
          <w:rFonts w:ascii="Arial" w:hAnsi="Arial" w:cs="Arial"/>
          <w:b/>
          <w:sz w:val="24"/>
          <w:szCs w:val="24"/>
        </w:rPr>
      </w:pPr>
    </w:p>
    <w:p w14:paraId="36DD8E59" w14:textId="77777777" w:rsidR="00AA4FA7" w:rsidRDefault="00AA4FA7" w:rsidP="00423F6A">
      <w:pPr>
        <w:tabs>
          <w:tab w:val="left" w:pos="2375"/>
        </w:tabs>
        <w:rPr>
          <w:rFonts w:ascii="Arial" w:hAnsi="Arial" w:cs="Arial"/>
          <w:b/>
          <w:sz w:val="24"/>
          <w:szCs w:val="24"/>
        </w:rPr>
      </w:pPr>
    </w:p>
    <w:p w14:paraId="6EFFD1F7" w14:textId="77777777" w:rsidR="00AA4FA7" w:rsidRDefault="00AA4FA7" w:rsidP="00423F6A">
      <w:pPr>
        <w:tabs>
          <w:tab w:val="left" w:pos="2375"/>
        </w:tabs>
        <w:rPr>
          <w:rFonts w:ascii="Arial" w:hAnsi="Arial" w:cs="Arial"/>
          <w:b/>
          <w:sz w:val="24"/>
          <w:szCs w:val="24"/>
        </w:rPr>
      </w:pPr>
    </w:p>
    <w:p w14:paraId="57BD0332" w14:textId="77777777" w:rsidR="00AA4FA7" w:rsidRDefault="00AA4FA7" w:rsidP="00423F6A">
      <w:pPr>
        <w:tabs>
          <w:tab w:val="left" w:pos="2375"/>
        </w:tabs>
        <w:rPr>
          <w:rFonts w:ascii="Arial" w:hAnsi="Arial" w:cs="Arial"/>
          <w:b/>
          <w:sz w:val="24"/>
          <w:szCs w:val="24"/>
        </w:rPr>
      </w:pPr>
    </w:p>
    <w:p w14:paraId="255845EC" w14:textId="77777777" w:rsidR="00AA4FA7" w:rsidRDefault="00AA4FA7" w:rsidP="00423F6A">
      <w:pPr>
        <w:tabs>
          <w:tab w:val="left" w:pos="2375"/>
        </w:tabs>
        <w:rPr>
          <w:rFonts w:ascii="Arial" w:hAnsi="Arial" w:cs="Arial"/>
          <w:b/>
          <w:sz w:val="24"/>
          <w:szCs w:val="24"/>
        </w:rPr>
      </w:pPr>
    </w:p>
    <w:p w14:paraId="173918D1" w14:textId="77777777" w:rsidR="00AA4FA7" w:rsidRDefault="00AA4FA7" w:rsidP="00423F6A">
      <w:pPr>
        <w:tabs>
          <w:tab w:val="left" w:pos="2375"/>
        </w:tabs>
        <w:rPr>
          <w:rFonts w:ascii="Arial" w:hAnsi="Arial" w:cs="Arial"/>
          <w:b/>
          <w:sz w:val="24"/>
          <w:szCs w:val="24"/>
        </w:rPr>
      </w:pPr>
    </w:p>
    <w:p w14:paraId="4F0A7714" w14:textId="77777777" w:rsidR="00AA4FA7" w:rsidRDefault="00AA4FA7" w:rsidP="00423F6A">
      <w:pPr>
        <w:tabs>
          <w:tab w:val="left" w:pos="2375"/>
        </w:tabs>
        <w:rPr>
          <w:rFonts w:ascii="Arial" w:hAnsi="Arial" w:cs="Arial"/>
          <w:b/>
          <w:sz w:val="24"/>
          <w:szCs w:val="24"/>
        </w:rPr>
      </w:pPr>
    </w:p>
    <w:p w14:paraId="5D3D746B" w14:textId="77777777" w:rsidR="00AA4FA7" w:rsidRDefault="00AA4FA7" w:rsidP="00423F6A">
      <w:pPr>
        <w:tabs>
          <w:tab w:val="left" w:pos="2375"/>
        </w:tabs>
        <w:rPr>
          <w:rFonts w:ascii="Arial" w:hAnsi="Arial" w:cs="Arial"/>
          <w:b/>
          <w:sz w:val="24"/>
          <w:szCs w:val="24"/>
        </w:rPr>
      </w:pPr>
    </w:p>
    <w:p w14:paraId="5EE25C9B" w14:textId="77777777" w:rsidR="00AA4FA7" w:rsidRDefault="00AA4FA7" w:rsidP="00423F6A">
      <w:pPr>
        <w:tabs>
          <w:tab w:val="left" w:pos="2375"/>
        </w:tabs>
        <w:rPr>
          <w:rFonts w:ascii="Arial" w:hAnsi="Arial" w:cs="Arial"/>
          <w:b/>
          <w:sz w:val="24"/>
          <w:szCs w:val="24"/>
        </w:rPr>
      </w:pPr>
    </w:p>
    <w:p w14:paraId="15DFCB8E" w14:textId="77777777" w:rsidR="00AA4FA7" w:rsidRDefault="00AA4FA7" w:rsidP="00423F6A">
      <w:pPr>
        <w:tabs>
          <w:tab w:val="left" w:pos="2375"/>
        </w:tabs>
        <w:rPr>
          <w:rFonts w:ascii="Arial" w:hAnsi="Arial" w:cs="Arial"/>
          <w:b/>
          <w:sz w:val="24"/>
          <w:szCs w:val="24"/>
        </w:rPr>
      </w:pPr>
    </w:p>
    <w:p w14:paraId="5CE861DA" w14:textId="77777777" w:rsidR="00AA4FA7" w:rsidRDefault="00AA4FA7" w:rsidP="00423F6A">
      <w:pPr>
        <w:tabs>
          <w:tab w:val="left" w:pos="2375"/>
        </w:tabs>
        <w:rPr>
          <w:rFonts w:ascii="Arial" w:hAnsi="Arial" w:cs="Arial"/>
          <w:b/>
          <w:sz w:val="24"/>
          <w:szCs w:val="24"/>
        </w:rPr>
      </w:pPr>
    </w:p>
    <w:p w14:paraId="2123D9E1" w14:textId="77777777" w:rsidR="00AA4FA7" w:rsidRDefault="00AA4FA7" w:rsidP="00423F6A">
      <w:pPr>
        <w:tabs>
          <w:tab w:val="left" w:pos="2375"/>
        </w:tabs>
        <w:rPr>
          <w:rFonts w:ascii="Arial" w:hAnsi="Arial" w:cs="Arial"/>
          <w:b/>
          <w:sz w:val="24"/>
          <w:szCs w:val="24"/>
        </w:rPr>
      </w:pPr>
    </w:p>
    <w:p w14:paraId="436D614C" w14:textId="77777777" w:rsidR="00AA4FA7" w:rsidRDefault="00AA4FA7" w:rsidP="00423F6A">
      <w:pPr>
        <w:tabs>
          <w:tab w:val="left" w:pos="2375"/>
        </w:tabs>
        <w:rPr>
          <w:rFonts w:ascii="Arial" w:hAnsi="Arial" w:cs="Arial"/>
          <w:b/>
          <w:sz w:val="24"/>
          <w:szCs w:val="24"/>
        </w:rPr>
      </w:pPr>
    </w:p>
    <w:p w14:paraId="7D42021B" w14:textId="776A4887" w:rsidR="00BA6D1B" w:rsidRPr="008F6D7B" w:rsidRDefault="00073430" w:rsidP="00423F6A">
      <w:pPr>
        <w:tabs>
          <w:tab w:val="left" w:pos="2375"/>
        </w:tabs>
        <w:rPr>
          <w:rFonts w:ascii="Arial" w:hAnsi="Arial" w:cs="Arial"/>
          <w:b/>
          <w:sz w:val="24"/>
          <w:szCs w:val="24"/>
        </w:rPr>
      </w:pPr>
      <w:r w:rsidRPr="008F6D7B">
        <w:rPr>
          <w:rFonts w:ascii="Arial" w:hAnsi="Arial" w:cs="Arial"/>
          <w:b/>
          <w:sz w:val="24"/>
          <w:szCs w:val="24"/>
        </w:rPr>
        <w:t xml:space="preserve">CONCLUSION </w:t>
      </w:r>
    </w:p>
    <w:p w14:paraId="68624685" w14:textId="5EF3711F" w:rsidR="005871AC" w:rsidRPr="008F6D7B" w:rsidRDefault="005871AC" w:rsidP="005871AC">
      <w:pPr>
        <w:tabs>
          <w:tab w:val="left" w:pos="2375"/>
        </w:tabs>
        <w:rPr>
          <w:rFonts w:ascii="Arial" w:hAnsi="Arial" w:cs="Arial"/>
          <w:color w:val="000000" w:themeColor="text1"/>
          <w:sz w:val="24"/>
          <w:szCs w:val="24"/>
        </w:rPr>
      </w:pPr>
      <w:r w:rsidRPr="008F6D7B">
        <w:rPr>
          <w:rFonts w:ascii="Arial" w:hAnsi="Arial" w:cs="Arial"/>
          <w:color w:val="000000" w:themeColor="text1"/>
          <w:sz w:val="24"/>
          <w:szCs w:val="24"/>
        </w:rPr>
        <w:t xml:space="preserve">WH Smith PLC is doing well and has a strong presence in the United Kingdom and its </w:t>
      </w:r>
      <w:r w:rsidR="001F7E44" w:rsidRPr="008F6D7B">
        <w:rPr>
          <w:rFonts w:ascii="Arial" w:hAnsi="Arial" w:cs="Arial"/>
          <w:color w:val="000000" w:themeColor="text1"/>
          <w:sz w:val="24"/>
          <w:szCs w:val="24"/>
        </w:rPr>
        <w:t>expansion</w:t>
      </w:r>
      <w:r w:rsidRPr="008F6D7B">
        <w:rPr>
          <w:rFonts w:ascii="Arial" w:hAnsi="Arial" w:cs="Arial"/>
          <w:color w:val="000000" w:themeColor="text1"/>
          <w:sz w:val="24"/>
          <w:szCs w:val="24"/>
        </w:rPr>
        <w:t xml:space="preserve"> on a global basis is taking off the ground. </w:t>
      </w:r>
      <w:r w:rsidR="001F7E44" w:rsidRPr="008F6D7B">
        <w:rPr>
          <w:rFonts w:ascii="Arial" w:hAnsi="Arial" w:cs="Arial"/>
          <w:color w:val="000000" w:themeColor="text1"/>
          <w:sz w:val="24"/>
          <w:szCs w:val="24"/>
        </w:rPr>
        <w:t xml:space="preserve"> To maintain its position as one of the leading high street business it must change its strategy of the Hight street and do away with products that do not generate income strengthen its online presence as competition and advance in technology is the way forward. On the other hand, its Travel business is generating more revenue with an increase in a trading profit which was higher compared to its high street market.  and they should understand the external factors when venturing to invest in global business.</w:t>
      </w:r>
    </w:p>
    <w:p w14:paraId="003AC995" w14:textId="77777777" w:rsidR="00073430" w:rsidRPr="008F6D7B" w:rsidRDefault="00073430" w:rsidP="00423F6A">
      <w:pPr>
        <w:tabs>
          <w:tab w:val="left" w:pos="2375"/>
        </w:tabs>
        <w:rPr>
          <w:rFonts w:ascii="Arial" w:hAnsi="Arial" w:cs="Arial"/>
          <w:b/>
          <w:sz w:val="24"/>
          <w:szCs w:val="24"/>
        </w:rPr>
      </w:pPr>
    </w:p>
    <w:p w14:paraId="0C53DBD2" w14:textId="77777777" w:rsidR="00BA6D1B" w:rsidRPr="008F6D7B" w:rsidRDefault="00BA6D1B" w:rsidP="00423F6A">
      <w:pPr>
        <w:tabs>
          <w:tab w:val="left" w:pos="2375"/>
        </w:tabs>
        <w:rPr>
          <w:rFonts w:ascii="Arial" w:hAnsi="Arial" w:cs="Arial"/>
          <w:sz w:val="24"/>
          <w:szCs w:val="24"/>
        </w:rPr>
      </w:pPr>
    </w:p>
    <w:p w14:paraId="04659FA5" w14:textId="77777777" w:rsidR="00BA6D1B" w:rsidRPr="008F6D7B" w:rsidRDefault="00BA6D1B" w:rsidP="00423F6A">
      <w:pPr>
        <w:tabs>
          <w:tab w:val="left" w:pos="2375"/>
        </w:tabs>
        <w:rPr>
          <w:rFonts w:ascii="Arial" w:hAnsi="Arial" w:cs="Arial"/>
          <w:sz w:val="24"/>
          <w:szCs w:val="24"/>
        </w:rPr>
      </w:pPr>
    </w:p>
    <w:p w14:paraId="22CDD680" w14:textId="77777777" w:rsidR="00BA6D1B" w:rsidRPr="008F6D7B" w:rsidRDefault="00BA6D1B" w:rsidP="00423F6A">
      <w:pPr>
        <w:tabs>
          <w:tab w:val="left" w:pos="2375"/>
        </w:tabs>
        <w:rPr>
          <w:rFonts w:ascii="Arial" w:hAnsi="Arial" w:cs="Arial"/>
          <w:sz w:val="24"/>
          <w:szCs w:val="24"/>
        </w:rPr>
      </w:pPr>
    </w:p>
    <w:p w14:paraId="27B9551F" w14:textId="77777777" w:rsidR="00BA6D1B" w:rsidRPr="008F6D7B" w:rsidRDefault="00BA6D1B" w:rsidP="00423F6A">
      <w:pPr>
        <w:tabs>
          <w:tab w:val="left" w:pos="2375"/>
        </w:tabs>
        <w:rPr>
          <w:rFonts w:ascii="Arial" w:hAnsi="Arial" w:cs="Arial"/>
          <w:sz w:val="24"/>
          <w:szCs w:val="24"/>
        </w:rPr>
      </w:pPr>
    </w:p>
    <w:p w14:paraId="751DDE8F" w14:textId="77777777" w:rsidR="00BA6D1B" w:rsidRPr="008F6D7B" w:rsidRDefault="00BA6D1B" w:rsidP="00423F6A">
      <w:pPr>
        <w:tabs>
          <w:tab w:val="left" w:pos="2375"/>
        </w:tabs>
        <w:rPr>
          <w:rFonts w:ascii="Arial" w:hAnsi="Arial" w:cs="Arial"/>
          <w:sz w:val="24"/>
          <w:szCs w:val="24"/>
        </w:rPr>
      </w:pPr>
    </w:p>
    <w:p w14:paraId="34D4DE44" w14:textId="77777777" w:rsidR="00BA6D1B" w:rsidRPr="008F6D7B" w:rsidRDefault="00BA6D1B" w:rsidP="00423F6A">
      <w:pPr>
        <w:tabs>
          <w:tab w:val="left" w:pos="2375"/>
        </w:tabs>
        <w:rPr>
          <w:rFonts w:ascii="Arial" w:hAnsi="Arial" w:cs="Arial"/>
          <w:sz w:val="24"/>
          <w:szCs w:val="24"/>
        </w:rPr>
      </w:pPr>
    </w:p>
    <w:p w14:paraId="20E54E9D" w14:textId="77777777" w:rsidR="00BA6D1B" w:rsidRPr="008F6D7B" w:rsidRDefault="00BA6D1B" w:rsidP="00423F6A">
      <w:pPr>
        <w:tabs>
          <w:tab w:val="left" w:pos="2375"/>
        </w:tabs>
        <w:rPr>
          <w:rFonts w:ascii="Arial" w:hAnsi="Arial" w:cs="Arial"/>
          <w:sz w:val="24"/>
          <w:szCs w:val="24"/>
        </w:rPr>
      </w:pPr>
    </w:p>
    <w:p w14:paraId="2A320FFE" w14:textId="77777777" w:rsidR="00BA6D1B" w:rsidRPr="008F6D7B" w:rsidRDefault="00BA6D1B" w:rsidP="00423F6A">
      <w:pPr>
        <w:tabs>
          <w:tab w:val="left" w:pos="2375"/>
        </w:tabs>
        <w:rPr>
          <w:rFonts w:ascii="Arial" w:hAnsi="Arial" w:cs="Arial"/>
          <w:sz w:val="24"/>
          <w:szCs w:val="24"/>
        </w:rPr>
      </w:pPr>
    </w:p>
    <w:p w14:paraId="5293145F" w14:textId="77777777" w:rsidR="00BA6D1B" w:rsidRPr="008F6D7B" w:rsidRDefault="00BA6D1B" w:rsidP="00423F6A">
      <w:pPr>
        <w:tabs>
          <w:tab w:val="left" w:pos="2375"/>
        </w:tabs>
        <w:rPr>
          <w:rFonts w:ascii="Arial" w:hAnsi="Arial" w:cs="Arial"/>
          <w:sz w:val="24"/>
          <w:szCs w:val="24"/>
        </w:rPr>
      </w:pPr>
    </w:p>
    <w:p w14:paraId="5031E357" w14:textId="77777777" w:rsidR="00BA6D1B" w:rsidRPr="008F6D7B" w:rsidRDefault="00BA6D1B" w:rsidP="00423F6A">
      <w:pPr>
        <w:tabs>
          <w:tab w:val="left" w:pos="2375"/>
        </w:tabs>
        <w:rPr>
          <w:rFonts w:ascii="Arial" w:hAnsi="Arial" w:cs="Arial"/>
          <w:sz w:val="24"/>
          <w:szCs w:val="24"/>
        </w:rPr>
      </w:pPr>
    </w:p>
    <w:p w14:paraId="794EED6A" w14:textId="77777777" w:rsidR="001F7E44" w:rsidRPr="008F6D7B" w:rsidRDefault="001F7E44" w:rsidP="00423F6A">
      <w:pPr>
        <w:tabs>
          <w:tab w:val="left" w:pos="2375"/>
        </w:tabs>
        <w:rPr>
          <w:rFonts w:ascii="Arial" w:hAnsi="Arial" w:cs="Arial"/>
          <w:b/>
          <w:sz w:val="24"/>
          <w:szCs w:val="24"/>
        </w:rPr>
      </w:pPr>
    </w:p>
    <w:p w14:paraId="13A7D7F0" w14:textId="77777777" w:rsidR="001F7E44" w:rsidRPr="008F6D7B" w:rsidRDefault="001F7E44" w:rsidP="00423F6A">
      <w:pPr>
        <w:tabs>
          <w:tab w:val="left" w:pos="2375"/>
        </w:tabs>
        <w:rPr>
          <w:rFonts w:ascii="Arial" w:hAnsi="Arial" w:cs="Arial"/>
          <w:b/>
          <w:sz w:val="24"/>
          <w:szCs w:val="24"/>
        </w:rPr>
      </w:pPr>
    </w:p>
    <w:p w14:paraId="78956547" w14:textId="77777777" w:rsidR="001F7E44" w:rsidRPr="008F6D7B" w:rsidRDefault="001F7E44" w:rsidP="00423F6A">
      <w:pPr>
        <w:tabs>
          <w:tab w:val="left" w:pos="2375"/>
        </w:tabs>
        <w:rPr>
          <w:rFonts w:ascii="Arial" w:hAnsi="Arial" w:cs="Arial"/>
          <w:b/>
          <w:sz w:val="24"/>
          <w:szCs w:val="24"/>
        </w:rPr>
      </w:pPr>
    </w:p>
    <w:p w14:paraId="3C869D60" w14:textId="77777777" w:rsidR="00C62051" w:rsidRPr="008F6D7B" w:rsidRDefault="00C62051" w:rsidP="00423F6A">
      <w:pPr>
        <w:tabs>
          <w:tab w:val="left" w:pos="2375"/>
        </w:tabs>
        <w:rPr>
          <w:rFonts w:ascii="Arial" w:hAnsi="Arial" w:cs="Arial"/>
          <w:b/>
          <w:sz w:val="24"/>
          <w:szCs w:val="24"/>
        </w:rPr>
      </w:pPr>
    </w:p>
    <w:p w14:paraId="0642352E" w14:textId="77777777" w:rsidR="00C62051" w:rsidRPr="008F6D7B" w:rsidRDefault="00C62051" w:rsidP="00423F6A">
      <w:pPr>
        <w:tabs>
          <w:tab w:val="left" w:pos="2375"/>
        </w:tabs>
        <w:rPr>
          <w:rFonts w:ascii="Arial" w:hAnsi="Arial" w:cs="Arial"/>
          <w:b/>
          <w:sz w:val="24"/>
          <w:szCs w:val="24"/>
        </w:rPr>
      </w:pPr>
    </w:p>
    <w:p w14:paraId="2D667490" w14:textId="77777777" w:rsidR="00C62051" w:rsidRPr="008F6D7B" w:rsidRDefault="00C62051" w:rsidP="00423F6A">
      <w:pPr>
        <w:tabs>
          <w:tab w:val="left" w:pos="2375"/>
        </w:tabs>
        <w:rPr>
          <w:rFonts w:ascii="Arial" w:hAnsi="Arial" w:cs="Arial"/>
          <w:b/>
          <w:sz w:val="24"/>
          <w:szCs w:val="24"/>
        </w:rPr>
      </w:pPr>
    </w:p>
    <w:p w14:paraId="65D00CED" w14:textId="77777777" w:rsidR="00C62051" w:rsidRPr="008F6D7B" w:rsidRDefault="00C62051" w:rsidP="00423F6A">
      <w:pPr>
        <w:tabs>
          <w:tab w:val="left" w:pos="2375"/>
        </w:tabs>
        <w:rPr>
          <w:rFonts w:ascii="Arial" w:hAnsi="Arial" w:cs="Arial"/>
          <w:b/>
          <w:sz w:val="24"/>
          <w:szCs w:val="24"/>
        </w:rPr>
      </w:pPr>
    </w:p>
    <w:p w14:paraId="78367FA1" w14:textId="77777777" w:rsidR="00FF26F4" w:rsidRDefault="00FF26F4" w:rsidP="00423F6A">
      <w:pPr>
        <w:tabs>
          <w:tab w:val="left" w:pos="2375"/>
        </w:tabs>
        <w:rPr>
          <w:rFonts w:ascii="Arial" w:hAnsi="Arial" w:cs="Arial"/>
          <w:b/>
          <w:sz w:val="24"/>
          <w:szCs w:val="24"/>
        </w:rPr>
      </w:pPr>
    </w:p>
    <w:p w14:paraId="12B4B1A5" w14:textId="2127355A" w:rsidR="00D2605C" w:rsidRPr="00023DFC" w:rsidRDefault="00C52FE4" w:rsidP="00423F6A">
      <w:pPr>
        <w:tabs>
          <w:tab w:val="left" w:pos="2375"/>
        </w:tabs>
        <w:rPr>
          <w:rFonts w:ascii="Arial" w:hAnsi="Arial" w:cs="Arial"/>
          <w:b/>
          <w:sz w:val="24"/>
          <w:szCs w:val="24"/>
        </w:rPr>
      </w:pPr>
      <w:bookmarkStart w:id="3" w:name="_GoBack"/>
      <w:bookmarkEnd w:id="3"/>
      <w:r w:rsidRPr="00023DFC">
        <w:rPr>
          <w:rFonts w:ascii="Arial" w:hAnsi="Arial" w:cs="Arial"/>
          <w:b/>
          <w:sz w:val="24"/>
          <w:szCs w:val="24"/>
        </w:rPr>
        <w:lastRenderedPageBreak/>
        <w:t xml:space="preserve">REFERENCES </w:t>
      </w:r>
    </w:p>
    <w:p w14:paraId="63669635" w14:textId="77777777" w:rsidR="003F6145" w:rsidRPr="00023DFC" w:rsidRDefault="009F2756" w:rsidP="003F6145">
      <w:pPr>
        <w:pStyle w:val="Bibliography"/>
        <w:rPr>
          <w:rFonts w:ascii="Arial" w:hAnsi="Arial" w:cs="Arial"/>
          <w:sz w:val="24"/>
          <w:szCs w:val="24"/>
        </w:rPr>
      </w:pPr>
      <w:r w:rsidRPr="00023DFC">
        <w:rPr>
          <w:rFonts w:ascii="Arial" w:hAnsi="Arial" w:cs="Arial"/>
          <w:sz w:val="24"/>
          <w:szCs w:val="24"/>
        </w:rPr>
        <w:fldChar w:fldCharType="begin"/>
      </w:r>
      <w:r w:rsidR="003F6145" w:rsidRPr="00023DFC">
        <w:rPr>
          <w:rFonts w:ascii="Arial" w:hAnsi="Arial" w:cs="Arial"/>
          <w:sz w:val="24"/>
          <w:szCs w:val="24"/>
        </w:rPr>
        <w:instrText xml:space="preserve"> ADDIN ZOTERO_BIBL {"uncited":[],"omitted":[],"custom":[]} CSL_BIBLIOGRAPHY </w:instrText>
      </w:r>
      <w:r w:rsidRPr="00023DFC">
        <w:rPr>
          <w:rFonts w:ascii="Arial" w:hAnsi="Arial" w:cs="Arial"/>
          <w:sz w:val="24"/>
          <w:szCs w:val="24"/>
        </w:rPr>
        <w:fldChar w:fldCharType="separate"/>
      </w:r>
      <w:r w:rsidR="003F6145" w:rsidRPr="00023DFC">
        <w:rPr>
          <w:rFonts w:ascii="Arial" w:hAnsi="Arial" w:cs="Arial"/>
          <w:sz w:val="24"/>
          <w:szCs w:val="24"/>
        </w:rPr>
        <w:t>21119_WHSmiths_AR17_WEB_2017-10-25-min-compressed.pdf, n.d.</w:t>
      </w:r>
    </w:p>
    <w:p w14:paraId="719D5B5F" w14:textId="77777777" w:rsidR="003F6145" w:rsidRPr="00023DFC" w:rsidRDefault="003F6145" w:rsidP="003F6145">
      <w:pPr>
        <w:pStyle w:val="Bibliography"/>
        <w:rPr>
          <w:rFonts w:ascii="Arial" w:hAnsi="Arial" w:cs="Arial"/>
          <w:sz w:val="24"/>
          <w:szCs w:val="24"/>
        </w:rPr>
      </w:pPr>
      <w:r w:rsidRPr="00023DFC">
        <w:rPr>
          <w:rFonts w:ascii="Arial" w:hAnsi="Arial" w:cs="Arial"/>
          <w:sz w:val="24"/>
          <w:szCs w:val="24"/>
        </w:rPr>
        <w:t>Combined_Interims_PressRelease_12_April_2018_FINAL.pdf, n.d.</w:t>
      </w:r>
    </w:p>
    <w:p w14:paraId="0605FA9D" w14:textId="77777777" w:rsidR="00050616" w:rsidRPr="00023DFC" w:rsidRDefault="00050616" w:rsidP="003F6145">
      <w:pPr>
        <w:pStyle w:val="Bibliography"/>
        <w:rPr>
          <w:rFonts w:ascii="Arial" w:hAnsi="Arial" w:cs="Arial"/>
          <w:sz w:val="24"/>
          <w:szCs w:val="24"/>
        </w:rPr>
      </w:pPr>
    </w:p>
    <w:p w14:paraId="7FB36293" w14:textId="77777777" w:rsidR="00050616" w:rsidRPr="00023DFC" w:rsidRDefault="00050616" w:rsidP="003F6145">
      <w:pPr>
        <w:pStyle w:val="Bibliography"/>
        <w:rPr>
          <w:rFonts w:ascii="Arial" w:hAnsi="Arial" w:cs="Arial"/>
          <w:sz w:val="24"/>
          <w:szCs w:val="24"/>
        </w:rPr>
      </w:pPr>
    </w:p>
    <w:p w14:paraId="3CC74FD6" w14:textId="2E6BFC1B" w:rsidR="003F6145" w:rsidRPr="00023DFC" w:rsidRDefault="003F6145" w:rsidP="003F6145">
      <w:pPr>
        <w:pStyle w:val="Bibliography"/>
        <w:rPr>
          <w:rFonts w:ascii="Arial" w:hAnsi="Arial" w:cs="Arial"/>
          <w:sz w:val="24"/>
          <w:szCs w:val="24"/>
        </w:rPr>
      </w:pPr>
      <w:r w:rsidRPr="00023DFC">
        <w:rPr>
          <w:rFonts w:ascii="Arial" w:hAnsi="Arial" w:cs="Arial"/>
          <w:sz w:val="24"/>
          <w:szCs w:val="24"/>
        </w:rPr>
        <w:t>Royal Mail plc – Annual Report and Financial Statements 2016-17, n.d. 155.</w:t>
      </w:r>
    </w:p>
    <w:p w14:paraId="5A2A9238" w14:textId="77777777" w:rsidR="00BF1EBD" w:rsidRPr="00023DFC" w:rsidRDefault="00BF1EBD" w:rsidP="003F6145">
      <w:pPr>
        <w:pStyle w:val="Bibliography"/>
        <w:rPr>
          <w:rFonts w:ascii="Arial" w:hAnsi="Arial" w:cs="Arial"/>
          <w:sz w:val="24"/>
          <w:szCs w:val="24"/>
        </w:rPr>
      </w:pPr>
    </w:p>
    <w:p w14:paraId="77865E35" w14:textId="63EEC5E3" w:rsidR="003F6145" w:rsidRPr="00023DFC" w:rsidRDefault="003F6145" w:rsidP="003F6145">
      <w:pPr>
        <w:pStyle w:val="Bibliography"/>
        <w:rPr>
          <w:rFonts w:ascii="Arial" w:hAnsi="Arial" w:cs="Arial"/>
          <w:sz w:val="24"/>
          <w:szCs w:val="24"/>
        </w:rPr>
      </w:pPr>
      <w:r w:rsidRPr="00023DFC">
        <w:rPr>
          <w:rFonts w:ascii="Arial" w:hAnsi="Arial" w:cs="Arial"/>
          <w:sz w:val="24"/>
          <w:szCs w:val="24"/>
        </w:rPr>
        <w:t>21119_WHSmiths_AR17_WEB_2017-10-25-min-compressed.pdf, n.d.</w:t>
      </w:r>
    </w:p>
    <w:p w14:paraId="78D9126F" w14:textId="77777777" w:rsidR="003F6145" w:rsidRPr="00023DFC" w:rsidRDefault="003F6145" w:rsidP="003F6145">
      <w:pPr>
        <w:pStyle w:val="Bibliography"/>
        <w:rPr>
          <w:rFonts w:ascii="Arial" w:hAnsi="Arial" w:cs="Arial"/>
          <w:sz w:val="24"/>
          <w:szCs w:val="24"/>
        </w:rPr>
      </w:pPr>
      <w:r w:rsidRPr="00023DFC">
        <w:rPr>
          <w:rFonts w:ascii="Arial" w:hAnsi="Arial" w:cs="Arial"/>
          <w:sz w:val="24"/>
          <w:szCs w:val="24"/>
        </w:rPr>
        <w:t>Combined_Interims_PressRelease_12_April_2018_FINAL.pdf, n.d.</w:t>
      </w:r>
    </w:p>
    <w:p w14:paraId="3AA51DD7" w14:textId="77777777" w:rsidR="003F6145" w:rsidRPr="00023DFC" w:rsidRDefault="003F6145" w:rsidP="003F6145">
      <w:pPr>
        <w:pStyle w:val="Bibliography"/>
        <w:rPr>
          <w:rFonts w:ascii="Arial" w:hAnsi="Arial" w:cs="Arial"/>
          <w:sz w:val="24"/>
          <w:szCs w:val="24"/>
        </w:rPr>
      </w:pPr>
      <w:r w:rsidRPr="00023DFC">
        <w:rPr>
          <w:rFonts w:ascii="Arial" w:hAnsi="Arial" w:cs="Arial"/>
          <w:sz w:val="24"/>
          <w:szCs w:val="24"/>
        </w:rPr>
        <w:t>Royal Mail plc – Annual Report and Financial Statements 2016-17, n.d. 155.</w:t>
      </w:r>
    </w:p>
    <w:p w14:paraId="434F532E" w14:textId="6B76A223" w:rsidR="003447BB" w:rsidRPr="00023DFC" w:rsidRDefault="009F2756" w:rsidP="00423F6A">
      <w:pPr>
        <w:tabs>
          <w:tab w:val="left" w:pos="2375"/>
        </w:tabs>
        <w:rPr>
          <w:rFonts w:ascii="Arial" w:hAnsi="Arial" w:cs="Arial"/>
          <w:sz w:val="24"/>
          <w:szCs w:val="24"/>
        </w:rPr>
      </w:pPr>
      <w:r w:rsidRPr="00023DFC">
        <w:rPr>
          <w:rFonts w:ascii="Arial" w:hAnsi="Arial" w:cs="Arial"/>
          <w:sz w:val="24"/>
          <w:szCs w:val="24"/>
        </w:rPr>
        <w:fldChar w:fldCharType="end"/>
      </w:r>
      <w:hyperlink r:id="rId16" w:history="1">
        <w:r w:rsidR="00731C7A" w:rsidRPr="00023DFC">
          <w:rPr>
            <w:rStyle w:val="Hyperlink"/>
            <w:rFonts w:ascii="Arial" w:hAnsi="Arial" w:cs="Arial"/>
            <w:sz w:val="24"/>
            <w:szCs w:val="24"/>
          </w:rPr>
          <w:t>http://www.whsmithplc.co.uk/docs/FINAL_pdf_for_PLC_site.pdf</w:t>
        </w:r>
      </w:hyperlink>
    </w:p>
    <w:p w14:paraId="1A1AC654" w14:textId="77777777" w:rsidR="00731C7A" w:rsidRPr="00023DFC" w:rsidRDefault="00731C7A" w:rsidP="00731C7A">
      <w:pPr>
        <w:tabs>
          <w:tab w:val="left" w:pos="2375"/>
        </w:tabs>
        <w:rPr>
          <w:rFonts w:ascii="Arial" w:hAnsi="Arial" w:cs="Arial"/>
          <w:sz w:val="24"/>
          <w:szCs w:val="24"/>
        </w:rPr>
      </w:pPr>
      <w:r w:rsidRPr="00023DFC">
        <w:rPr>
          <w:rFonts w:ascii="Arial" w:hAnsi="Arial" w:cs="Arial"/>
          <w:sz w:val="24"/>
          <w:szCs w:val="24"/>
        </w:rPr>
        <w:t>http://www.whsmithplc.co.uk/docs/FINAL_pdf_for_PLC_site.pdf</w:t>
      </w:r>
    </w:p>
    <w:p w14:paraId="69E93F93" w14:textId="3F8C129E" w:rsidR="00731C7A" w:rsidRPr="00023DFC" w:rsidRDefault="00AF32A6" w:rsidP="00423F6A">
      <w:pPr>
        <w:tabs>
          <w:tab w:val="left" w:pos="2375"/>
        </w:tabs>
        <w:rPr>
          <w:rFonts w:ascii="Arial" w:hAnsi="Arial" w:cs="Arial"/>
          <w:sz w:val="24"/>
          <w:szCs w:val="24"/>
        </w:rPr>
      </w:pPr>
      <w:hyperlink r:id="rId17" w:history="1">
        <w:r w:rsidR="00050616" w:rsidRPr="00023DFC">
          <w:rPr>
            <w:rStyle w:val="Hyperlink"/>
            <w:rFonts w:ascii="Arial" w:hAnsi="Arial" w:cs="Arial"/>
            <w:sz w:val="24"/>
            <w:szCs w:val="24"/>
          </w:rPr>
          <w:t>https://simplywall.st/news/despite-its-low-debt-should-you-be-worried-about-royal-mail-plcs-lsermg-financial-health/</w:t>
        </w:r>
      </w:hyperlink>
    </w:p>
    <w:p w14:paraId="34D89580" w14:textId="7BB30ED6" w:rsidR="00731C7A" w:rsidRPr="00023DFC" w:rsidRDefault="00731C7A" w:rsidP="00423F6A">
      <w:pPr>
        <w:tabs>
          <w:tab w:val="left" w:pos="2375"/>
        </w:tabs>
        <w:rPr>
          <w:rFonts w:ascii="Arial" w:hAnsi="Arial" w:cs="Arial"/>
          <w:sz w:val="24"/>
          <w:szCs w:val="24"/>
        </w:rPr>
      </w:pPr>
      <w:r w:rsidRPr="00023DFC">
        <w:rPr>
          <w:rFonts w:ascii="Arial" w:hAnsi="Arial" w:cs="Arial"/>
          <w:sz w:val="24"/>
          <w:szCs w:val="24"/>
        </w:rPr>
        <w:t>http://www.whsmithplc.co.uk/docs/FINAL_pdf_for_PLC_site.pdf</w:t>
      </w:r>
    </w:p>
    <w:p w14:paraId="039073DA" w14:textId="7C9878AC" w:rsidR="00790DF8" w:rsidRPr="00023DFC" w:rsidRDefault="00790DF8" w:rsidP="00790DF8">
      <w:pPr>
        <w:tabs>
          <w:tab w:val="left" w:pos="2375"/>
        </w:tabs>
        <w:rPr>
          <w:rFonts w:ascii="Arial" w:hAnsi="Arial" w:cs="Arial"/>
          <w:sz w:val="24"/>
          <w:szCs w:val="24"/>
        </w:rPr>
      </w:pPr>
      <w:r w:rsidRPr="00023DFC">
        <w:rPr>
          <w:rFonts w:ascii="Arial" w:hAnsi="Arial" w:cs="Arial"/>
          <w:sz w:val="24"/>
          <w:szCs w:val="24"/>
        </w:rPr>
        <w:fldChar w:fldCharType="begin"/>
      </w:r>
      <w:r w:rsidR="003F6145" w:rsidRPr="00023DFC">
        <w:rPr>
          <w:rFonts w:ascii="Arial" w:hAnsi="Arial" w:cs="Arial"/>
          <w:sz w:val="24"/>
          <w:szCs w:val="24"/>
        </w:rPr>
        <w:instrText xml:space="preserve"> ADDIN ZOTERO_ITEM CSL_CITATION {"citationID":"gYUARbbw","properties":{"formattedCitation":"(\\uc0\\u8220{}21119_WHSmiths_AR17_WEB_2017-10-25-min-compressed.pdf,\\uc0\\u8221{} n.d.)","plainCitation":"(“21119_WHSmiths_AR17_WEB_2017-10-25-min-compressed.pdf,” n.d.)","noteIndex":0},"citationItems":[{"id":40,"uris":["http://zotero.org/users/local/62MQfFXi/items/R97K4C53"],"uri":["http://zotero.org/users/local/62MQfFXi/items/R97K4C53"],"itemData":{"id":40,"type":"article","title":"21119_WHSmiths_AR17_WEB_2017-10-25-min-compressed.pdf","URL":"http://www.whsmithplc.co.uk/docs/21119_WHSmiths_AR17_WEB_2017-10-25-min-compressed.pdf","accessed":{"date-parts":[["2018",9,2]]}}}],"schema":"https://github.com/citation-style-language/schema/raw/master/csl-citation.json"} </w:instrText>
      </w:r>
      <w:r w:rsidRPr="00023DFC">
        <w:rPr>
          <w:rFonts w:ascii="Arial" w:hAnsi="Arial" w:cs="Arial"/>
          <w:sz w:val="24"/>
          <w:szCs w:val="24"/>
        </w:rPr>
        <w:fldChar w:fldCharType="separate"/>
      </w:r>
      <w:r w:rsidRPr="00023DFC">
        <w:rPr>
          <w:rFonts w:ascii="Arial" w:hAnsi="Arial" w:cs="Arial"/>
          <w:sz w:val="24"/>
          <w:szCs w:val="24"/>
        </w:rPr>
        <w:t>(“21119_WHSmiths_AR17_WEB_2017-10-25-min-compressed.pdf,” n.d.)</w:t>
      </w:r>
      <w:r w:rsidRPr="00023DFC">
        <w:rPr>
          <w:rFonts w:ascii="Arial" w:hAnsi="Arial" w:cs="Arial"/>
          <w:sz w:val="24"/>
          <w:szCs w:val="24"/>
        </w:rPr>
        <w:fldChar w:fldCharType="end"/>
      </w:r>
    </w:p>
    <w:p w14:paraId="51519F2A" w14:textId="77777777" w:rsidR="003903AA" w:rsidRPr="00023DFC" w:rsidRDefault="003903AA" w:rsidP="003903AA">
      <w:pPr>
        <w:rPr>
          <w:rFonts w:ascii="Arial" w:eastAsia="Times New Roman" w:hAnsi="Arial" w:cs="Arial"/>
          <w:sz w:val="24"/>
          <w:szCs w:val="24"/>
          <w:lang w:eastAsia="en-GB"/>
        </w:rPr>
      </w:pPr>
      <w:r w:rsidRPr="00023DFC">
        <w:rPr>
          <w:rFonts w:ascii="Arial" w:hAnsi="Arial" w:cs="Arial"/>
          <w:color w:val="000000"/>
          <w:spacing w:val="-2"/>
          <w:sz w:val="24"/>
          <w:szCs w:val="24"/>
        </w:rPr>
        <w:t>http://www.thisismoney.co.uk/money/news/article-3537485/Post-Office-handing-61-branches-high-street-retailer-WH-Smith-union-blasts-fundamentally-flawed-strategy.html</w:t>
      </w:r>
    </w:p>
    <w:p w14:paraId="720EAF31" w14:textId="56513ADA" w:rsidR="00FE4CFF" w:rsidRPr="00023DFC" w:rsidRDefault="00ED0F13" w:rsidP="00FE4CFF">
      <w:pPr>
        <w:rPr>
          <w:rFonts w:ascii="Arial" w:eastAsiaTheme="majorEastAsia" w:hAnsi="Arial" w:cs="Arial"/>
          <w:color w:val="19245E"/>
          <w:kern w:val="24"/>
          <w:sz w:val="24"/>
          <w:szCs w:val="24"/>
        </w:rPr>
      </w:pPr>
      <w:r w:rsidRPr="00023DFC">
        <w:rPr>
          <w:rFonts w:ascii="Arial" w:hAnsi="Arial" w:cs="Arial"/>
          <w:color w:val="111111"/>
          <w:sz w:val="24"/>
          <w:szCs w:val="24"/>
          <w:shd w:val="clear" w:color="auto" w:fill="FFFFFF"/>
        </w:rPr>
        <w:t>https://www.independent.co.uk/news/business/comment/wh-smith-shows-how-to-be-a-high-street-survivor-a7545561.html</w:t>
      </w:r>
    </w:p>
    <w:p w14:paraId="2A7170F4" w14:textId="5D0709C5" w:rsidR="00FE4CFF" w:rsidRPr="00023DFC" w:rsidRDefault="00FE4CFF" w:rsidP="00FE4CFF">
      <w:pPr>
        <w:rPr>
          <w:rFonts w:ascii="Arial" w:hAnsi="Arial" w:cs="Arial"/>
          <w:color w:val="000000" w:themeColor="text1"/>
          <w:sz w:val="24"/>
          <w:szCs w:val="24"/>
        </w:rPr>
      </w:pPr>
      <w:r w:rsidRPr="00023DFC">
        <w:rPr>
          <w:rFonts w:ascii="Arial" w:eastAsiaTheme="majorEastAsia" w:hAnsi="Arial" w:cs="Arial"/>
          <w:color w:val="000000" w:themeColor="text1"/>
          <w:kern w:val="24"/>
          <w:sz w:val="24"/>
          <w:szCs w:val="24"/>
        </w:rPr>
        <w:t>MBA: Financial Management</w:t>
      </w:r>
      <w:r w:rsidRPr="00023DFC">
        <w:rPr>
          <w:rFonts w:ascii="Arial" w:eastAsiaTheme="majorEastAsia" w:hAnsi="Arial" w:cs="Arial"/>
          <w:color w:val="000000" w:themeColor="text1"/>
          <w:kern w:val="24"/>
          <w:sz w:val="24"/>
          <w:szCs w:val="24"/>
        </w:rPr>
        <w:br/>
        <w:t xml:space="preserve">An overview of investment appraisal methods: lecture notes </w:t>
      </w:r>
    </w:p>
    <w:p w14:paraId="3863E8D5" w14:textId="77777777" w:rsidR="00FE4CFF" w:rsidRPr="00023DFC" w:rsidRDefault="00FE4CFF" w:rsidP="00FE4CFF">
      <w:pPr>
        <w:rPr>
          <w:rFonts w:ascii="Arial" w:hAnsi="Arial" w:cs="Arial"/>
          <w:color w:val="000000" w:themeColor="text1"/>
          <w:sz w:val="24"/>
          <w:szCs w:val="24"/>
        </w:rPr>
      </w:pPr>
      <w:r w:rsidRPr="00023DFC">
        <w:rPr>
          <w:rFonts w:ascii="Arial" w:eastAsiaTheme="majorEastAsia" w:hAnsi="Arial" w:cs="Arial"/>
          <w:color w:val="000000" w:themeColor="text1"/>
          <w:kern w:val="24"/>
          <w:sz w:val="24"/>
          <w:szCs w:val="24"/>
        </w:rPr>
        <w:t>MBA: Financial Management</w:t>
      </w:r>
      <w:r w:rsidRPr="00023DFC">
        <w:rPr>
          <w:rFonts w:ascii="Arial" w:eastAsiaTheme="majorEastAsia" w:hAnsi="Arial" w:cs="Arial"/>
          <w:color w:val="000000" w:themeColor="text1"/>
          <w:kern w:val="24"/>
          <w:sz w:val="24"/>
          <w:szCs w:val="24"/>
        </w:rPr>
        <w:br/>
        <w:t xml:space="preserve">An overview of investment appraisal methods: lecture notes </w:t>
      </w:r>
    </w:p>
    <w:p w14:paraId="24582F2A" w14:textId="77777777" w:rsidR="00731C7A" w:rsidRPr="00023DFC" w:rsidRDefault="00731C7A" w:rsidP="00731C7A">
      <w:pPr>
        <w:rPr>
          <w:rFonts w:ascii="Arial" w:hAnsi="Arial" w:cs="Arial"/>
          <w:color w:val="000000" w:themeColor="text1"/>
          <w:sz w:val="24"/>
          <w:szCs w:val="24"/>
        </w:rPr>
      </w:pPr>
      <w:r w:rsidRPr="00023DFC">
        <w:rPr>
          <w:rFonts w:ascii="Arial" w:eastAsiaTheme="majorEastAsia" w:hAnsi="Arial" w:cs="Arial"/>
          <w:color w:val="000000" w:themeColor="text1"/>
          <w:kern w:val="24"/>
          <w:sz w:val="24"/>
          <w:szCs w:val="24"/>
        </w:rPr>
        <w:t>MBA: Financial Management</w:t>
      </w:r>
      <w:r w:rsidRPr="00023DFC">
        <w:rPr>
          <w:rFonts w:ascii="Arial" w:eastAsiaTheme="majorEastAsia" w:hAnsi="Arial" w:cs="Arial"/>
          <w:color w:val="000000" w:themeColor="text1"/>
          <w:kern w:val="24"/>
          <w:sz w:val="24"/>
          <w:szCs w:val="24"/>
        </w:rPr>
        <w:br/>
        <w:t xml:space="preserve">An overview of investment appraisal methods: lecture notes </w:t>
      </w:r>
    </w:p>
    <w:p w14:paraId="58025B9B" w14:textId="0FB3774C" w:rsidR="00731C7A" w:rsidRPr="00023DFC" w:rsidRDefault="00AF32A6" w:rsidP="00790DF8">
      <w:pPr>
        <w:tabs>
          <w:tab w:val="left" w:pos="7245"/>
        </w:tabs>
        <w:rPr>
          <w:rFonts w:ascii="Arial" w:hAnsi="Arial" w:cs="Arial"/>
          <w:sz w:val="24"/>
          <w:szCs w:val="24"/>
        </w:rPr>
      </w:pPr>
      <w:hyperlink r:id="rId18" w:history="1">
        <w:r w:rsidR="00731C7A" w:rsidRPr="00023DFC">
          <w:rPr>
            <w:rStyle w:val="Hyperlink"/>
            <w:rFonts w:ascii="Arial" w:hAnsi="Arial" w:cs="Arial"/>
            <w:sz w:val="24"/>
            <w:szCs w:val="24"/>
          </w:rPr>
          <w:t>file:///C:/Users/User/Documents/MBA%20Business%20Management/MBAFMA/Research/Annual%20Report%20and%20Accounts%202016-17_0.pdf</w:t>
        </w:r>
      </w:hyperlink>
    </w:p>
    <w:p w14:paraId="72F4450B" w14:textId="77777777" w:rsidR="00731C7A" w:rsidRPr="00023DFC" w:rsidRDefault="00731C7A" w:rsidP="00731C7A">
      <w:pPr>
        <w:tabs>
          <w:tab w:val="left" w:pos="2375"/>
        </w:tabs>
        <w:rPr>
          <w:rFonts w:ascii="Arial" w:hAnsi="Arial" w:cs="Arial"/>
          <w:sz w:val="24"/>
          <w:szCs w:val="24"/>
        </w:rPr>
      </w:pPr>
      <w:r w:rsidRPr="00023DFC">
        <w:rPr>
          <w:rFonts w:ascii="Arial" w:hAnsi="Arial" w:cs="Arial"/>
          <w:sz w:val="24"/>
          <w:szCs w:val="24"/>
        </w:rPr>
        <w:t>http://www.whsmithplc.co.uk/docs/FINAL_pdf_for_PLC_site.pdf</w:t>
      </w:r>
    </w:p>
    <w:p w14:paraId="1B7A2C93" w14:textId="77777777" w:rsidR="003F6145" w:rsidRPr="00023DFC" w:rsidRDefault="00AF32A6" w:rsidP="003F6145">
      <w:pPr>
        <w:rPr>
          <w:rFonts w:ascii="Arial" w:hAnsi="Arial" w:cs="Arial"/>
          <w:sz w:val="24"/>
          <w:szCs w:val="24"/>
        </w:rPr>
      </w:pPr>
      <w:hyperlink r:id="rId19" w:history="1">
        <w:r w:rsidR="003F6145" w:rsidRPr="00023DFC">
          <w:rPr>
            <w:rStyle w:val="Hyperlink"/>
            <w:rFonts w:ascii="Arial" w:hAnsi="Arial" w:cs="Arial"/>
            <w:sz w:val="24"/>
            <w:szCs w:val="24"/>
          </w:rPr>
          <w:t>https://smallbusiness.chron.com/advantages-disadvantages-net-present-value-project-selection-54753.html</w:t>
        </w:r>
      </w:hyperlink>
    </w:p>
    <w:p w14:paraId="10420FF3" w14:textId="23695551" w:rsidR="009B5322" w:rsidRPr="00023DFC" w:rsidRDefault="00790DF8" w:rsidP="00050616">
      <w:pPr>
        <w:tabs>
          <w:tab w:val="left" w:pos="7245"/>
        </w:tabs>
        <w:rPr>
          <w:rFonts w:ascii="Arial" w:hAnsi="Arial" w:cs="Arial"/>
          <w:sz w:val="24"/>
          <w:szCs w:val="24"/>
        </w:rPr>
      </w:pPr>
      <w:r w:rsidRPr="00023DFC">
        <w:rPr>
          <w:rFonts w:ascii="Arial" w:hAnsi="Arial" w:cs="Arial"/>
          <w:sz w:val="24"/>
          <w:szCs w:val="24"/>
        </w:rPr>
        <w:tab/>
      </w:r>
      <w:r w:rsidR="003F6145" w:rsidRPr="00023DFC">
        <w:rPr>
          <w:rFonts w:ascii="Arial" w:eastAsia="Times New Roman" w:hAnsi="Arial" w:cs="Arial"/>
          <w:bCs/>
          <w:color w:val="000000"/>
          <w:spacing w:val="-2"/>
          <w:sz w:val="24"/>
          <w:szCs w:val="24"/>
          <w:lang w:eastAsia="en-GB"/>
        </w:rPr>
        <w:t>P</w:t>
      </w:r>
      <w:r w:rsidR="009B5322" w:rsidRPr="00023DFC">
        <w:rPr>
          <w:rFonts w:ascii="Arial" w:eastAsia="Times New Roman" w:hAnsi="Arial" w:cs="Arial"/>
          <w:bCs/>
          <w:color w:val="000000"/>
          <w:spacing w:val="-2"/>
          <w:sz w:val="24"/>
          <w:szCs w:val="24"/>
          <w:lang w:eastAsia="en-GB"/>
        </w:rPr>
        <w:t>ost Office to hand more branches over to high street retailer WH Smith - as union blasts 'fundamentally</w:t>
      </w:r>
    </w:p>
    <w:p w14:paraId="516A9014" w14:textId="77777777" w:rsidR="009B5322" w:rsidRPr="00AB0B1A" w:rsidRDefault="009B5322" w:rsidP="009B5322">
      <w:pPr>
        <w:pBdr>
          <w:top w:val="single" w:sz="6" w:space="8" w:color="E3E3E3"/>
        </w:pBdr>
        <w:shd w:val="clear" w:color="auto" w:fill="FFFFFF"/>
        <w:spacing w:after="0" w:line="240" w:lineRule="auto"/>
        <w:rPr>
          <w:rFonts w:ascii="Arial" w:eastAsia="Times New Roman" w:hAnsi="Arial" w:cs="Arial"/>
          <w:color w:val="000000"/>
          <w:spacing w:val="-2"/>
          <w:sz w:val="18"/>
          <w:szCs w:val="18"/>
          <w:lang w:eastAsia="en-GB"/>
        </w:rPr>
      </w:pPr>
      <w:r w:rsidRPr="00AB0B1A">
        <w:rPr>
          <w:rFonts w:ascii="Arial" w:eastAsia="Times New Roman" w:hAnsi="Arial" w:cs="Arial"/>
          <w:color w:val="000000"/>
          <w:spacing w:val="-2"/>
          <w:sz w:val="18"/>
          <w:szCs w:val="18"/>
          <w:lang w:eastAsia="en-GB"/>
        </w:rPr>
        <w:t>By </w:t>
      </w:r>
      <w:hyperlink r:id="rId20" w:history="1">
        <w:r w:rsidRPr="00AB0B1A">
          <w:rPr>
            <w:rFonts w:ascii="Arial" w:eastAsia="Times New Roman" w:hAnsi="Arial" w:cs="Arial"/>
            <w:caps/>
            <w:color w:val="004DB3"/>
            <w:spacing w:val="-2"/>
            <w:sz w:val="18"/>
            <w:szCs w:val="18"/>
            <w:u w:val="single"/>
            <w:lang w:eastAsia="en-GB"/>
          </w:rPr>
          <w:t>JANE DENTON FOR THISISMONEY</w:t>
        </w:r>
      </w:hyperlink>
    </w:p>
    <w:p w14:paraId="00262EF4" w14:textId="77777777" w:rsidR="009B5322" w:rsidRPr="00AB0B1A" w:rsidRDefault="009B5322" w:rsidP="009B5322">
      <w:pPr>
        <w:shd w:val="clear" w:color="auto" w:fill="FFFFFF"/>
        <w:spacing w:after="120" w:line="240" w:lineRule="auto"/>
        <w:rPr>
          <w:rFonts w:ascii="Arial" w:eastAsia="Times New Roman" w:hAnsi="Arial" w:cs="Arial"/>
          <w:color w:val="666666"/>
          <w:spacing w:val="-2"/>
          <w:sz w:val="18"/>
          <w:szCs w:val="18"/>
          <w:lang w:eastAsia="en-GB"/>
        </w:rPr>
      </w:pPr>
      <w:r w:rsidRPr="00AB0B1A">
        <w:rPr>
          <w:rFonts w:ascii="Arial" w:eastAsia="Times New Roman" w:hAnsi="Arial" w:cs="Arial"/>
          <w:bCs/>
          <w:caps/>
          <w:color w:val="666666"/>
          <w:spacing w:val="-2"/>
          <w:sz w:val="18"/>
          <w:szCs w:val="18"/>
          <w:lang w:eastAsia="en-GB"/>
        </w:rPr>
        <w:t>PUBLISHED:</w:t>
      </w:r>
      <w:r w:rsidRPr="00AB0B1A">
        <w:rPr>
          <w:rFonts w:ascii="Arial" w:eastAsia="Times New Roman" w:hAnsi="Arial" w:cs="Arial"/>
          <w:color w:val="666666"/>
          <w:spacing w:val="-2"/>
          <w:sz w:val="18"/>
          <w:szCs w:val="18"/>
          <w:lang w:eastAsia="en-GB"/>
        </w:rPr>
        <w:t> 06:59 EDT, 13 April 2016 | </w:t>
      </w:r>
      <w:r w:rsidRPr="00AB0B1A">
        <w:rPr>
          <w:rFonts w:ascii="Arial" w:eastAsia="Times New Roman" w:hAnsi="Arial" w:cs="Arial"/>
          <w:bCs/>
          <w:caps/>
          <w:color w:val="666666"/>
          <w:spacing w:val="-2"/>
          <w:sz w:val="18"/>
          <w:szCs w:val="18"/>
          <w:lang w:eastAsia="en-GB"/>
        </w:rPr>
        <w:t>UPDATED:</w:t>
      </w:r>
      <w:r w:rsidRPr="00AB0B1A">
        <w:rPr>
          <w:rFonts w:ascii="Arial" w:eastAsia="Times New Roman" w:hAnsi="Arial" w:cs="Arial"/>
          <w:color w:val="666666"/>
          <w:spacing w:val="-2"/>
          <w:sz w:val="18"/>
          <w:szCs w:val="18"/>
          <w:lang w:eastAsia="en-GB"/>
        </w:rPr>
        <w:t> 10:21 EDT, 13 April 2016</w:t>
      </w:r>
    </w:p>
    <w:p w14:paraId="4474ADF0" w14:textId="4B41B531" w:rsidR="00D2605C" w:rsidRPr="00AB0B1A" w:rsidRDefault="00D2605C" w:rsidP="00423F6A">
      <w:pPr>
        <w:tabs>
          <w:tab w:val="left" w:pos="2375"/>
        </w:tabs>
      </w:pPr>
    </w:p>
    <w:p w14:paraId="46A1885B" w14:textId="77777777" w:rsidR="004F067E" w:rsidRDefault="004F067E" w:rsidP="00423F6A">
      <w:pPr>
        <w:tabs>
          <w:tab w:val="left" w:pos="2375"/>
        </w:tabs>
        <w:rPr>
          <w:noProof/>
        </w:rPr>
      </w:pPr>
    </w:p>
    <w:p w14:paraId="0DC8DBE1" w14:textId="77777777" w:rsidR="004F067E" w:rsidRDefault="004F067E" w:rsidP="00423F6A">
      <w:pPr>
        <w:tabs>
          <w:tab w:val="left" w:pos="2375"/>
        </w:tabs>
        <w:rPr>
          <w:noProof/>
        </w:rPr>
      </w:pPr>
    </w:p>
    <w:p w14:paraId="26823240" w14:textId="77777777" w:rsidR="008B6E95" w:rsidRDefault="008B6E95" w:rsidP="004F067E">
      <w:pPr>
        <w:tabs>
          <w:tab w:val="left" w:pos="2375"/>
        </w:tabs>
        <w:rPr>
          <w:noProof/>
        </w:rPr>
      </w:pPr>
    </w:p>
    <w:p w14:paraId="71E9CA94" w14:textId="7B8132AE" w:rsidR="004F067E" w:rsidRPr="00BA6D1B" w:rsidRDefault="004F067E" w:rsidP="004F067E">
      <w:pPr>
        <w:tabs>
          <w:tab w:val="left" w:pos="2375"/>
        </w:tabs>
        <w:rPr>
          <w:b/>
        </w:rPr>
      </w:pPr>
      <w:r w:rsidRPr="00BA6D1B">
        <w:rPr>
          <w:b/>
        </w:rPr>
        <w:t xml:space="preserve">APPENDIX </w:t>
      </w:r>
    </w:p>
    <w:p w14:paraId="310D72F9" w14:textId="77777777" w:rsidR="004F067E" w:rsidRPr="00552C3E" w:rsidRDefault="004F067E" w:rsidP="004F067E">
      <w:pPr>
        <w:rPr>
          <w:rFonts w:cstheme="minorHAnsi"/>
          <w:b/>
          <w:sz w:val="20"/>
          <w:szCs w:val="20"/>
        </w:rPr>
      </w:pPr>
      <w:r w:rsidRPr="00552C3E">
        <w:rPr>
          <w:rFonts w:cstheme="minorHAnsi"/>
          <w:b/>
          <w:sz w:val="20"/>
          <w:szCs w:val="20"/>
        </w:rPr>
        <w:t>Calculation of key financial ratios for the past 5 years (e.g. profitability, liquidity, gearing, efficiency ratios</w:t>
      </w:r>
    </w:p>
    <w:tbl>
      <w:tblPr>
        <w:tblW w:w="9960" w:type="dxa"/>
        <w:tblLook w:val="04A0" w:firstRow="1" w:lastRow="0" w:firstColumn="1" w:lastColumn="0" w:noHBand="0" w:noVBand="1"/>
      </w:tblPr>
      <w:tblGrid>
        <w:gridCol w:w="3026"/>
        <w:gridCol w:w="222"/>
        <w:gridCol w:w="920"/>
        <w:gridCol w:w="1097"/>
        <w:gridCol w:w="920"/>
        <w:gridCol w:w="920"/>
        <w:gridCol w:w="960"/>
        <w:gridCol w:w="2060"/>
      </w:tblGrid>
      <w:tr w:rsidR="004F067E" w:rsidRPr="00552C3E" w14:paraId="5733CC1B" w14:textId="77777777" w:rsidTr="004968E1">
        <w:trPr>
          <w:trHeight w:val="300"/>
        </w:trPr>
        <w:tc>
          <w:tcPr>
            <w:tcW w:w="6940" w:type="dxa"/>
            <w:gridSpan w:val="6"/>
            <w:tcBorders>
              <w:top w:val="nil"/>
              <w:left w:val="nil"/>
              <w:bottom w:val="nil"/>
              <w:right w:val="nil"/>
            </w:tcBorders>
            <w:shd w:val="clear" w:color="auto" w:fill="auto"/>
            <w:noWrap/>
            <w:vAlign w:val="bottom"/>
            <w:hideMark/>
          </w:tcPr>
          <w:p w14:paraId="6C0080D0" w14:textId="77777777" w:rsidR="004F067E" w:rsidRPr="00552C3E" w:rsidRDefault="004F067E" w:rsidP="004968E1">
            <w:pPr>
              <w:spacing w:after="0" w:line="240" w:lineRule="auto"/>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Profitability ratios of WHSMITH (2013 - 2017) and The Royal Mail (2017)</w:t>
            </w:r>
          </w:p>
        </w:tc>
        <w:tc>
          <w:tcPr>
            <w:tcW w:w="960" w:type="dxa"/>
            <w:tcBorders>
              <w:top w:val="nil"/>
              <w:left w:val="nil"/>
              <w:bottom w:val="nil"/>
              <w:right w:val="nil"/>
            </w:tcBorders>
            <w:shd w:val="clear" w:color="auto" w:fill="auto"/>
            <w:noWrap/>
            <w:vAlign w:val="bottom"/>
            <w:hideMark/>
          </w:tcPr>
          <w:p w14:paraId="6A5A9AE7" w14:textId="77777777" w:rsidR="004F067E" w:rsidRPr="00552C3E" w:rsidRDefault="004F067E" w:rsidP="004968E1">
            <w:pPr>
              <w:spacing w:after="0" w:line="240" w:lineRule="auto"/>
              <w:rPr>
                <w:rFonts w:eastAsia="Times New Roman" w:cstheme="minorHAnsi"/>
                <w:b/>
                <w:bCs/>
                <w:color w:val="000000"/>
                <w:sz w:val="20"/>
                <w:szCs w:val="20"/>
                <w:lang w:eastAsia="en-GB"/>
              </w:rPr>
            </w:pPr>
          </w:p>
        </w:tc>
        <w:tc>
          <w:tcPr>
            <w:tcW w:w="2060" w:type="dxa"/>
            <w:tcBorders>
              <w:top w:val="nil"/>
              <w:left w:val="nil"/>
              <w:bottom w:val="nil"/>
              <w:right w:val="nil"/>
            </w:tcBorders>
            <w:shd w:val="clear" w:color="auto" w:fill="auto"/>
            <w:noWrap/>
            <w:vAlign w:val="bottom"/>
            <w:hideMark/>
          </w:tcPr>
          <w:p w14:paraId="30F58D20" w14:textId="77777777" w:rsidR="004F067E" w:rsidRPr="00552C3E" w:rsidRDefault="004F067E" w:rsidP="004968E1">
            <w:pPr>
              <w:spacing w:after="0" w:line="240" w:lineRule="auto"/>
              <w:rPr>
                <w:rFonts w:eastAsia="Times New Roman" w:cstheme="minorHAnsi"/>
                <w:sz w:val="20"/>
                <w:szCs w:val="20"/>
                <w:lang w:eastAsia="en-GB"/>
              </w:rPr>
            </w:pPr>
          </w:p>
        </w:tc>
      </w:tr>
      <w:tr w:rsidR="004F067E" w:rsidRPr="00552C3E" w14:paraId="248DCC41" w14:textId="77777777" w:rsidTr="004968E1">
        <w:trPr>
          <w:trHeight w:val="645"/>
        </w:trPr>
        <w:tc>
          <w:tcPr>
            <w:tcW w:w="3026" w:type="dxa"/>
            <w:tcBorders>
              <w:top w:val="nil"/>
              <w:left w:val="nil"/>
              <w:bottom w:val="nil"/>
              <w:right w:val="nil"/>
            </w:tcBorders>
            <w:shd w:val="clear" w:color="auto" w:fill="auto"/>
            <w:noWrap/>
            <w:vAlign w:val="bottom"/>
            <w:hideMark/>
          </w:tcPr>
          <w:p w14:paraId="792A0C95" w14:textId="77777777" w:rsidR="004F067E" w:rsidRPr="00552C3E" w:rsidRDefault="004F067E" w:rsidP="004968E1">
            <w:pPr>
              <w:spacing w:after="0" w:line="240" w:lineRule="auto"/>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 xml:space="preserve">WHSMITH PLC </w:t>
            </w:r>
          </w:p>
        </w:tc>
        <w:tc>
          <w:tcPr>
            <w:tcW w:w="57" w:type="dxa"/>
            <w:tcBorders>
              <w:top w:val="nil"/>
              <w:left w:val="nil"/>
              <w:bottom w:val="nil"/>
              <w:right w:val="nil"/>
            </w:tcBorders>
            <w:shd w:val="clear" w:color="auto" w:fill="auto"/>
            <w:noWrap/>
            <w:vAlign w:val="bottom"/>
            <w:hideMark/>
          </w:tcPr>
          <w:p w14:paraId="5D31BC18" w14:textId="77777777" w:rsidR="004F067E" w:rsidRPr="00552C3E" w:rsidRDefault="004F067E" w:rsidP="004968E1">
            <w:pPr>
              <w:spacing w:after="0" w:line="240" w:lineRule="auto"/>
              <w:rPr>
                <w:rFonts w:eastAsia="Times New Roman" w:cstheme="minorHAnsi"/>
                <w:b/>
                <w:bCs/>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5809CA3F"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2013</w:t>
            </w:r>
          </w:p>
        </w:tc>
        <w:tc>
          <w:tcPr>
            <w:tcW w:w="1097" w:type="dxa"/>
            <w:tcBorders>
              <w:top w:val="nil"/>
              <w:left w:val="nil"/>
              <w:bottom w:val="nil"/>
              <w:right w:val="nil"/>
            </w:tcBorders>
            <w:shd w:val="clear" w:color="auto" w:fill="auto"/>
            <w:noWrap/>
            <w:vAlign w:val="bottom"/>
            <w:hideMark/>
          </w:tcPr>
          <w:p w14:paraId="0AA0B173"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2014</w:t>
            </w:r>
          </w:p>
        </w:tc>
        <w:tc>
          <w:tcPr>
            <w:tcW w:w="920" w:type="dxa"/>
            <w:tcBorders>
              <w:top w:val="nil"/>
              <w:left w:val="nil"/>
              <w:bottom w:val="nil"/>
              <w:right w:val="nil"/>
            </w:tcBorders>
            <w:shd w:val="clear" w:color="auto" w:fill="auto"/>
            <w:noWrap/>
            <w:vAlign w:val="bottom"/>
            <w:hideMark/>
          </w:tcPr>
          <w:p w14:paraId="51C44518"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2015</w:t>
            </w:r>
          </w:p>
        </w:tc>
        <w:tc>
          <w:tcPr>
            <w:tcW w:w="920" w:type="dxa"/>
            <w:tcBorders>
              <w:top w:val="nil"/>
              <w:left w:val="nil"/>
              <w:bottom w:val="nil"/>
              <w:right w:val="nil"/>
            </w:tcBorders>
            <w:shd w:val="clear" w:color="auto" w:fill="auto"/>
            <w:noWrap/>
            <w:vAlign w:val="bottom"/>
            <w:hideMark/>
          </w:tcPr>
          <w:p w14:paraId="719B8C06"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2016</w:t>
            </w:r>
          </w:p>
        </w:tc>
        <w:tc>
          <w:tcPr>
            <w:tcW w:w="960" w:type="dxa"/>
            <w:tcBorders>
              <w:top w:val="nil"/>
              <w:left w:val="nil"/>
              <w:bottom w:val="nil"/>
              <w:right w:val="nil"/>
            </w:tcBorders>
            <w:shd w:val="clear" w:color="auto" w:fill="auto"/>
            <w:noWrap/>
            <w:vAlign w:val="bottom"/>
            <w:hideMark/>
          </w:tcPr>
          <w:p w14:paraId="7757A801"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2017</w:t>
            </w:r>
          </w:p>
        </w:tc>
        <w:tc>
          <w:tcPr>
            <w:tcW w:w="2060" w:type="dxa"/>
            <w:tcBorders>
              <w:top w:val="nil"/>
              <w:left w:val="nil"/>
              <w:bottom w:val="nil"/>
              <w:right w:val="nil"/>
            </w:tcBorders>
            <w:shd w:val="clear" w:color="auto" w:fill="auto"/>
            <w:noWrap/>
            <w:vAlign w:val="bottom"/>
            <w:hideMark/>
          </w:tcPr>
          <w:p w14:paraId="78D528DE" w14:textId="77777777" w:rsidR="004F067E" w:rsidRPr="00552C3E" w:rsidRDefault="004F067E" w:rsidP="004968E1">
            <w:pPr>
              <w:spacing w:after="0" w:line="240" w:lineRule="auto"/>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The Royal Mail 2017</w:t>
            </w:r>
          </w:p>
        </w:tc>
      </w:tr>
      <w:tr w:rsidR="004F067E" w:rsidRPr="00552C3E" w14:paraId="2382CD6D" w14:textId="77777777" w:rsidTr="004968E1">
        <w:trPr>
          <w:trHeight w:val="300"/>
        </w:trPr>
        <w:tc>
          <w:tcPr>
            <w:tcW w:w="3026" w:type="dxa"/>
            <w:tcBorders>
              <w:top w:val="nil"/>
              <w:left w:val="nil"/>
              <w:bottom w:val="nil"/>
              <w:right w:val="nil"/>
            </w:tcBorders>
            <w:shd w:val="clear" w:color="auto" w:fill="auto"/>
            <w:noWrap/>
            <w:vAlign w:val="bottom"/>
            <w:hideMark/>
          </w:tcPr>
          <w:p w14:paraId="6EE199F9" w14:textId="77777777" w:rsidR="004F067E" w:rsidRPr="00552C3E" w:rsidRDefault="004F067E" w:rsidP="004968E1">
            <w:pPr>
              <w:spacing w:after="0" w:line="240" w:lineRule="auto"/>
              <w:rPr>
                <w:rFonts w:eastAsia="Times New Roman" w:cstheme="minorHAnsi"/>
                <w:color w:val="000000"/>
                <w:sz w:val="20"/>
                <w:szCs w:val="20"/>
                <w:lang w:eastAsia="en-GB"/>
              </w:rPr>
            </w:pPr>
            <w:r w:rsidRPr="00552C3E">
              <w:rPr>
                <w:rFonts w:eastAsia="Times New Roman" w:cstheme="minorHAnsi"/>
                <w:color w:val="000000"/>
                <w:sz w:val="20"/>
                <w:szCs w:val="20"/>
                <w:lang w:eastAsia="en-GB"/>
              </w:rPr>
              <w:t xml:space="preserve">Operating Profit Margin </w:t>
            </w:r>
          </w:p>
        </w:tc>
        <w:tc>
          <w:tcPr>
            <w:tcW w:w="57" w:type="dxa"/>
            <w:tcBorders>
              <w:top w:val="nil"/>
              <w:left w:val="nil"/>
              <w:bottom w:val="nil"/>
              <w:right w:val="nil"/>
            </w:tcBorders>
            <w:shd w:val="clear" w:color="auto" w:fill="auto"/>
            <w:noWrap/>
            <w:vAlign w:val="bottom"/>
            <w:hideMark/>
          </w:tcPr>
          <w:p w14:paraId="5FDCE6C8" w14:textId="77777777" w:rsidR="004F067E" w:rsidRPr="00552C3E" w:rsidRDefault="004F067E" w:rsidP="004968E1">
            <w:pPr>
              <w:spacing w:after="0" w:line="240" w:lineRule="auto"/>
              <w:rPr>
                <w:rFonts w:eastAsia="Times New Roman" w:cstheme="minorHAnsi"/>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388E7447"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0.09</w:t>
            </w:r>
          </w:p>
        </w:tc>
        <w:tc>
          <w:tcPr>
            <w:tcW w:w="1097" w:type="dxa"/>
            <w:tcBorders>
              <w:top w:val="nil"/>
              <w:left w:val="nil"/>
              <w:bottom w:val="nil"/>
              <w:right w:val="nil"/>
            </w:tcBorders>
            <w:shd w:val="clear" w:color="auto" w:fill="auto"/>
            <w:noWrap/>
            <w:vAlign w:val="bottom"/>
            <w:hideMark/>
          </w:tcPr>
          <w:p w14:paraId="4C0F97AB"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0.10</w:t>
            </w:r>
          </w:p>
        </w:tc>
        <w:tc>
          <w:tcPr>
            <w:tcW w:w="920" w:type="dxa"/>
            <w:tcBorders>
              <w:top w:val="nil"/>
              <w:left w:val="nil"/>
              <w:bottom w:val="nil"/>
              <w:right w:val="nil"/>
            </w:tcBorders>
            <w:shd w:val="clear" w:color="auto" w:fill="auto"/>
            <w:noWrap/>
            <w:vAlign w:val="bottom"/>
            <w:hideMark/>
          </w:tcPr>
          <w:p w14:paraId="0D3A46BA"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0.10</w:t>
            </w:r>
          </w:p>
        </w:tc>
        <w:tc>
          <w:tcPr>
            <w:tcW w:w="920" w:type="dxa"/>
            <w:tcBorders>
              <w:top w:val="nil"/>
              <w:left w:val="nil"/>
              <w:bottom w:val="nil"/>
              <w:right w:val="nil"/>
            </w:tcBorders>
            <w:shd w:val="clear" w:color="auto" w:fill="auto"/>
            <w:noWrap/>
            <w:vAlign w:val="bottom"/>
            <w:hideMark/>
          </w:tcPr>
          <w:p w14:paraId="0FB80B9D" w14:textId="77777777" w:rsidR="004F067E" w:rsidRPr="00552C3E" w:rsidRDefault="004F067E" w:rsidP="004968E1">
            <w:pPr>
              <w:spacing w:after="0" w:line="240" w:lineRule="auto"/>
              <w:rPr>
                <w:rFonts w:eastAsia="Times New Roman" w:cstheme="minorHAnsi"/>
                <w:color w:val="000000"/>
                <w:sz w:val="20"/>
                <w:szCs w:val="20"/>
                <w:lang w:eastAsia="en-GB"/>
              </w:rPr>
            </w:pPr>
            <w:r w:rsidRPr="00552C3E">
              <w:rPr>
                <w:rFonts w:eastAsia="Times New Roman" w:cstheme="minorHAnsi"/>
                <w:color w:val="000000"/>
                <w:sz w:val="20"/>
                <w:szCs w:val="20"/>
                <w:lang w:eastAsia="en-GB"/>
              </w:rPr>
              <w:t xml:space="preserve">      0.10</w:t>
            </w:r>
          </w:p>
        </w:tc>
        <w:tc>
          <w:tcPr>
            <w:tcW w:w="960" w:type="dxa"/>
            <w:tcBorders>
              <w:top w:val="nil"/>
              <w:left w:val="nil"/>
              <w:bottom w:val="nil"/>
              <w:right w:val="nil"/>
            </w:tcBorders>
            <w:shd w:val="clear" w:color="auto" w:fill="auto"/>
            <w:noWrap/>
            <w:vAlign w:val="bottom"/>
            <w:hideMark/>
          </w:tcPr>
          <w:p w14:paraId="22A248CC"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0.11</w:t>
            </w:r>
          </w:p>
        </w:tc>
        <w:tc>
          <w:tcPr>
            <w:tcW w:w="2060" w:type="dxa"/>
            <w:tcBorders>
              <w:top w:val="nil"/>
              <w:left w:val="nil"/>
              <w:bottom w:val="nil"/>
              <w:right w:val="nil"/>
            </w:tcBorders>
            <w:shd w:val="clear" w:color="000000" w:fill="FFFF00"/>
            <w:noWrap/>
            <w:vAlign w:val="bottom"/>
            <w:hideMark/>
          </w:tcPr>
          <w:p w14:paraId="46CF8DE1"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0.02</w:t>
            </w:r>
          </w:p>
        </w:tc>
      </w:tr>
      <w:tr w:rsidR="004F067E" w:rsidRPr="00552C3E" w14:paraId="1254392A" w14:textId="77777777" w:rsidTr="004968E1">
        <w:trPr>
          <w:trHeight w:val="300"/>
        </w:trPr>
        <w:tc>
          <w:tcPr>
            <w:tcW w:w="3026" w:type="dxa"/>
            <w:tcBorders>
              <w:top w:val="nil"/>
              <w:left w:val="nil"/>
              <w:bottom w:val="nil"/>
              <w:right w:val="nil"/>
            </w:tcBorders>
            <w:shd w:val="clear" w:color="auto" w:fill="auto"/>
            <w:noWrap/>
            <w:vAlign w:val="bottom"/>
            <w:hideMark/>
          </w:tcPr>
          <w:p w14:paraId="6C0F9C85" w14:textId="77777777" w:rsidR="004F067E" w:rsidRPr="00552C3E" w:rsidRDefault="004F067E" w:rsidP="004968E1">
            <w:pPr>
              <w:spacing w:after="0" w:line="240" w:lineRule="auto"/>
              <w:rPr>
                <w:rFonts w:eastAsia="Times New Roman" w:cstheme="minorHAnsi"/>
                <w:color w:val="000000"/>
                <w:sz w:val="20"/>
                <w:szCs w:val="20"/>
                <w:lang w:eastAsia="en-GB"/>
              </w:rPr>
            </w:pPr>
            <w:r w:rsidRPr="00552C3E">
              <w:rPr>
                <w:rFonts w:eastAsia="Times New Roman" w:cstheme="minorHAnsi"/>
                <w:color w:val="000000"/>
                <w:sz w:val="20"/>
                <w:szCs w:val="20"/>
                <w:lang w:eastAsia="en-GB"/>
              </w:rPr>
              <w:t xml:space="preserve">Net Profit Margin </w:t>
            </w:r>
          </w:p>
        </w:tc>
        <w:tc>
          <w:tcPr>
            <w:tcW w:w="57" w:type="dxa"/>
            <w:tcBorders>
              <w:top w:val="nil"/>
              <w:left w:val="nil"/>
              <w:bottom w:val="nil"/>
              <w:right w:val="nil"/>
            </w:tcBorders>
            <w:shd w:val="clear" w:color="auto" w:fill="auto"/>
            <w:noWrap/>
            <w:vAlign w:val="bottom"/>
            <w:hideMark/>
          </w:tcPr>
          <w:p w14:paraId="2DF496EC" w14:textId="77777777" w:rsidR="004F067E" w:rsidRPr="00552C3E" w:rsidRDefault="004F067E" w:rsidP="004968E1">
            <w:pPr>
              <w:spacing w:after="0" w:line="240" w:lineRule="auto"/>
              <w:rPr>
                <w:rFonts w:eastAsia="Times New Roman" w:cstheme="minorHAnsi"/>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1B4EB846"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0.07</w:t>
            </w:r>
          </w:p>
        </w:tc>
        <w:tc>
          <w:tcPr>
            <w:tcW w:w="1097" w:type="dxa"/>
            <w:tcBorders>
              <w:top w:val="nil"/>
              <w:left w:val="nil"/>
              <w:bottom w:val="nil"/>
              <w:right w:val="nil"/>
            </w:tcBorders>
            <w:shd w:val="clear" w:color="auto" w:fill="auto"/>
            <w:noWrap/>
            <w:vAlign w:val="bottom"/>
            <w:hideMark/>
          </w:tcPr>
          <w:p w14:paraId="3600156B"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0.07</w:t>
            </w:r>
          </w:p>
        </w:tc>
        <w:tc>
          <w:tcPr>
            <w:tcW w:w="920" w:type="dxa"/>
            <w:tcBorders>
              <w:top w:val="nil"/>
              <w:left w:val="nil"/>
              <w:bottom w:val="nil"/>
              <w:right w:val="nil"/>
            </w:tcBorders>
            <w:shd w:val="clear" w:color="auto" w:fill="auto"/>
            <w:noWrap/>
            <w:vAlign w:val="bottom"/>
            <w:hideMark/>
          </w:tcPr>
          <w:p w14:paraId="3C42885B"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0.08</w:t>
            </w:r>
          </w:p>
        </w:tc>
        <w:tc>
          <w:tcPr>
            <w:tcW w:w="920" w:type="dxa"/>
            <w:tcBorders>
              <w:top w:val="nil"/>
              <w:left w:val="nil"/>
              <w:bottom w:val="nil"/>
              <w:right w:val="nil"/>
            </w:tcBorders>
            <w:shd w:val="clear" w:color="auto" w:fill="auto"/>
            <w:noWrap/>
            <w:vAlign w:val="bottom"/>
            <w:hideMark/>
          </w:tcPr>
          <w:p w14:paraId="5F75E6C5"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0.08</w:t>
            </w:r>
          </w:p>
        </w:tc>
        <w:tc>
          <w:tcPr>
            <w:tcW w:w="960" w:type="dxa"/>
            <w:tcBorders>
              <w:top w:val="nil"/>
              <w:left w:val="nil"/>
              <w:bottom w:val="nil"/>
              <w:right w:val="nil"/>
            </w:tcBorders>
            <w:shd w:val="clear" w:color="auto" w:fill="auto"/>
            <w:noWrap/>
            <w:vAlign w:val="bottom"/>
            <w:hideMark/>
          </w:tcPr>
          <w:p w14:paraId="4922F9FE"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0.09</w:t>
            </w:r>
          </w:p>
        </w:tc>
        <w:tc>
          <w:tcPr>
            <w:tcW w:w="2060" w:type="dxa"/>
            <w:tcBorders>
              <w:top w:val="nil"/>
              <w:left w:val="nil"/>
              <w:bottom w:val="nil"/>
              <w:right w:val="nil"/>
            </w:tcBorders>
            <w:shd w:val="clear" w:color="000000" w:fill="FFFF00"/>
            <w:noWrap/>
            <w:vAlign w:val="bottom"/>
            <w:hideMark/>
          </w:tcPr>
          <w:p w14:paraId="5DDD6ABA"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0.02</w:t>
            </w:r>
          </w:p>
        </w:tc>
      </w:tr>
      <w:tr w:rsidR="004F067E" w:rsidRPr="00552C3E" w14:paraId="5F6C04C0" w14:textId="77777777" w:rsidTr="004968E1">
        <w:trPr>
          <w:trHeight w:val="300"/>
        </w:trPr>
        <w:tc>
          <w:tcPr>
            <w:tcW w:w="3026" w:type="dxa"/>
            <w:tcBorders>
              <w:top w:val="nil"/>
              <w:left w:val="nil"/>
              <w:bottom w:val="nil"/>
              <w:right w:val="nil"/>
            </w:tcBorders>
            <w:shd w:val="clear" w:color="auto" w:fill="auto"/>
            <w:noWrap/>
            <w:vAlign w:val="bottom"/>
            <w:hideMark/>
          </w:tcPr>
          <w:p w14:paraId="4421C0B2" w14:textId="77777777" w:rsidR="004F067E" w:rsidRPr="00552C3E" w:rsidRDefault="004F067E" w:rsidP="004968E1">
            <w:pPr>
              <w:spacing w:after="0" w:line="240" w:lineRule="auto"/>
              <w:jc w:val="right"/>
              <w:rPr>
                <w:rFonts w:eastAsia="Times New Roman" w:cstheme="minorHAnsi"/>
                <w:color w:val="000000"/>
                <w:sz w:val="20"/>
                <w:szCs w:val="20"/>
                <w:lang w:eastAsia="en-GB"/>
              </w:rPr>
            </w:pPr>
          </w:p>
        </w:tc>
        <w:tc>
          <w:tcPr>
            <w:tcW w:w="57" w:type="dxa"/>
            <w:tcBorders>
              <w:top w:val="nil"/>
              <w:left w:val="nil"/>
              <w:bottom w:val="nil"/>
              <w:right w:val="nil"/>
            </w:tcBorders>
            <w:shd w:val="clear" w:color="auto" w:fill="auto"/>
            <w:noWrap/>
            <w:vAlign w:val="bottom"/>
            <w:hideMark/>
          </w:tcPr>
          <w:p w14:paraId="5DEA4E98" w14:textId="77777777" w:rsidR="004F067E" w:rsidRPr="00552C3E" w:rsidRDefault="004F067E" w:rsidP="004968E1">
            <w:pPr>
              <w:spacing w:after="0" w:line="240" w:lineRule="auto"/>
              <w:rPr>
                <w:rFonts w:eastAsia="Times New Roman" w:cstheme="minorHAnsi"/>
                <w:sz w:val="20"/>
                <w:szCs w:val="20"/>
                <w:lang w:eastAsia="en-GB"/>
              </w:rPr>
            </w:pPr>
          </w:p>
        </w:tc>
        <w:tc>
          <w:tcPr>
            <w:tcW w:w="920" w:type="dxa"/>
            <w:tcBorders>
              <w:top w:val="nil"/>
              <w:left w:val="nil"/>
              <w:bottom w:val="nil"/>
              <w:right w:val="nil"/>
            </w:tcBorders>
            <w:shd w:val="clear" w:color="auto" w:fill="auto"/>
            <w:noWrap/>
            <w:vAlign w:val="bottom"/>
            <w:hideMark/>
          </w:tcPr>
          <w:p w14:paraId="00D60692" w14:textId="77777777" w:rsidR="004F067E" w:rsidRPr="00552C3E" w:rsidRDefault="004F067E" w:rsidP="004968E1">
            <w:pPr>
              <w:spacing w:after="0" w:line="240" w:lineRule="auto"/>
              <w:rPr>
                <w:rFonts w:eastAsia="Times New Roman" w:cstheme="minorHAnsi"/>
                <w:sz w:val="20"/>
                <w:szCs w:val="20"/>
                <w:lang w:eastAsia="en-GB"/>
              </w:rPr>
            </w:pPr>
          </w:p>
        </w:tc>
        <w:tc>
          <w:tcPr>
            <w:tcW w:w="1097" w:type="dxa"/>
            <w:tcBorders>
              <w:top w:val="nil"/>
              <w:left w:val="nil"/>
              <w:bottom w:val="nil"/>
              <w:right w:val="nil"/>
            </w:tcBorders>
            <w:shd w:val="clear" w:color="auto" w:fill="auto"/>
            <w:noWrap/>
            <w:vAlign w:val="bottom"/>
            <w:hideMark/>
          </w:tcPr>
          <w:p w14:paraId="2DC6D15A" w14:textId="77777777" w:rsidR="004F067E" w:rsidRPr="00552C3E" w:rsidRDefault="004F067E" w:rsidP="004968E1">
            <w:pPr>
              <w:spacing w:after="0" w:line="240" w:lineRule="auto"/>
              <w:rPr>
                <w:rFonts w:eastAsia="Times New Roman" w:cstheme="minorHAnsi"/>
                <w:sz w:val="20"/>
                <w:szCs w:val="20"/>
                <w:lang w:eastAsia="en-GB"/>
              </w:rPr>
            </w:pPr>
          </w:p>
        </w:tc>
        <w:tc>
          <w:tcPr>
            <w:tcW w:w="920" w:type="dxa"/>
            <w:tcBorders>
              <w:top w:val="nil"/>
              <w:left w:val="nil"/>
              <w:bottom w:val="nil"/>
              <w:right w:val="nil"/>
            </w:tcBorders>
            <w:shd w:val="clear" w:color="auto" w:fill="auto"/>
            <w:noWrap/>
            <w:vAlign w:val="bottom"/>
            <w:hideMark/>
          </w:tcPr>
          <w:p w14:paraId="3F5A3A05" w14:textId="77777777" w:rsidR="004F067E" w:rsidRPr="00552C3E" w:rsidRDefault="004F067E" w:rsidP="004968E1">
            <w:pPr>
              <w:spacing w:after="0" w:line="240" w:lineRule="auto"/>
              <w:rPr>
                <w:rFonts w:eastAsia="Times New Roman" w:cstheme="minorHAnsi"/>
                <w:sz w:val="20"/>
                <w:szCs w:val="20"/>
                <w:lang w:eastAsia="en-GB"/>
              </w:rPr>
            </w:pPr>
          </w:p>
        </w:tc>
        <w:tc>
          <w:tcPr>
            <w:tcW w:w="920" w:type="dxa"/>
            <w:tcBorders>
              <w:top w:val="nil"/>
              <w:left w:val="nil"/>
              <w:bottom w:val="nil"/>
              <w:right w:val="nil"/>
            </w:tcBorders>
            <w:shd w:val="clear" w:color="auto" w:fill="auto"/>
            <w:noWrap/>
            <w:vAlign w:val="bottom"/>
            <w:hideMark/>
          </w:tcPr>
          <w:p w14:paraId="0370AC5F" w14:textId="77777777" w:rsidR="004F067E" w:rsidRPr="00552C3E" w:rsidRDefault="004F067E" w:rsidP="004968E1">
            <w:pPr>
              <w:spacing w:after="0" w:line="240" w:lineRule="auto"/>
              <w:rPr>
                <w:rFonts w:eastAsia="Times New Roman" w:cstheme="minorHAnsi"/>
                <w:sz w:val="20"/>
                <w:szCs w:val="20"/>
                <w:lang w:eastAsia="en-GB"/>
              </w:rPr>
            </w:pPr>
          </w:p>
        </w:tc>
        <w:tc>
          <w:tcPr>
            <w:tcW w:w="960" w:type="dxa"/>
            <w:tcBorders>
              <w:top w:val="nil"/>
              <w:left w:val="nil"/>
              <w:bottom w:val="nil"/>
              <w:right w:val="nil"/>
            </w:tcBorders>
            <w:shd w:val="clear" w:color="auto" w:fill="auto"/>
            <w:noWrap/>
            <w:vAlign w:val="bottom"/>
            <w:hideMark/>
          </w:tcPr>
          <w:p w14:paraId="14916C84" w14:textId="77777777" w:rsidR="004F067E" w:rsidRPr="00552C3E" w:rsidRDefault="004F067E" w:rsidP="004968E1">
            <w:pPr>
              <w:spacing w:after="0" w:line="240" w:lineRule="auto"/>
              <w:rPr>
                <w:rFonts w:eastAsia="Times New Roman" w:cstheme="minorHAnsi"/>
                <w:sz w:val="20"/>
                <w:szCs w:val="20"/>
                <w:lang w:eastAsia="en-GB"/>
              </w:rPr>
            </w:pPr>
          </w:p>
        </w:tc>
        <w:tc>
          <w:tcPr>
            <w:tcW w:w="2060" w:type="dxa"/>
            <w:tcBorders>
              <w:top w:val="nil"/>
              <w:left w:val="nil"/>
              <w:bottom w:val="nil"/>
              <w:right w:val="nil"/>
            </w:tcBorders>
            <w:shd w:val="clear" w:color="auto" w:fill="auto"/>
            <w:noWrap/>
            <w:vAlign w:val="bottom"/>
            <w:hideMark/>
          </w:tcPr>
          <w:p w14:paraId="29FCB9AE" w14:textId="77777777" w:rsidR="004F067E" w:rsidRPr="00552C3E" w:rsidRDefault="004F067E" w:rsidP="004968E1">
            <w:pPr>
              <w:spacing w:after="0" w:line="240" w:lineRule="auto"/>
              <w:rPr>
                <w:rFonts w:eastAsia="Times New Roman" w:cstheme="minorHAnsi"/>
                <w:sz w:val="20"/>
                <w:szCs w:val="20"/>
                <w:lang w:eastAsia="en-GB"/>
              </w:rPr>
            </w:pPr>
          </w:p>
        </w:tc>
      </w:tr>
      <w:tr w:rsidR="004F067E" w:rsidRPr="00552C3E" w14:paraId="69C66508" w14:textId="77777777" w:rsidTr="004968E1">
        <w:trPr>
          <w:trHeight w:val="300"/>
        </w:trPr>
        <w:tc>
          <w:tcPr>
            <w:tcW w:w="6940" w:type="dxa"/>
            <w:gridSpan w:val="6"/>
            <w:tcBorders>
              <w:top w:val="nil"/>
              <w:left w:val="nil"/>
              <w:bottom w:val="nil"/>
              <w:right w:val="nil"/>
            </w:tcBorders>
            <w:shd w:val="clear" w:color="auto" w:fill="auto"/>
            <w:noWrap/>
            <w:vAlign w:val="bottom"/>
            <w:hideMark/>
          </w:tcPr>
          <w:p w14:paraId="4DFF30F6" w14:textId="77777777" w:rsidR="004F067E" w:rsidRPr="00552C3E" w:rsidRDefault="004F067E" w:rsidP="004968E1">
            <w:pPr>
              <w:spacing w:after="0" w:line="240" w:lineRule="auto"/>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Liquidity ratios of WHSMITH (2013 - 2017) and The Royal Mail (2017)</w:t>
            </w:r>
          </w:p>
        </w:tc>
        <w:tc>
          <w:tcPr>
            <w:tcW w:w="960" w:type="dxa"/>
            <w:tcBorders>
              <w:top w:val="nil"/>
              <w:left w:val="nil"/>
              <w:bottom w:val="nil"/>
              <w:right w:val="nil"/>
            </w:tcBorders>
            <w:shd w:val="clear" w:color="auto" w:fill="auto"/>
            <w:noWrap/>
            <w:vAlign w:val="bottom"/>
            <w:hideMark/>
          </w:tcPr>
          <w:p w14:paraId="520626D5" w14:textId="77777777" w:rsidR="004F067E" w:rsidRPr="00552C3E" w:rsidRDefault="004F067E" w:rsidP="004968E1">
            <w:pPr>
              <w:spacing w:after="0" w:line="240" w:lineRule="auto"/>
              <w:rPr>
                <w:rFonts w:eastAsia="Times New Roman" w:cstheme="minorHAnsi"/>
                <w:b/>
                <w:bCs/>
                <w:color w:val="000000"/>
                <w:sz w:val="20"/>
                <w:szCs w:val="20"/>
                <w:lang w:eastAsia="en-GB"/>
              </w:rPr>
            </w:pPr>
          </w:p>
        </w:tc>
        <w:tc>
          <w:tcPr>
            <w:tcW w:w="2060" w:type="dxa"/>
            <w:tcBorders>
              <w:top w:val="nil"/>
              <w:left w:val="nil"/>
              <w:bottom w:val="nil"/>
              <w:right w:val="nil"/>
            </w:tcBorders>
            <w:shd w:val="clear" w:color="auto" w:fill="auto"/>
            <w:noWrap/>
            <w:vAlign w:val="bottom"/>
            <w:hideMark/>
          </w:tcPr>
          <w:p w14:paraId="510C8E92" w14:textId="77777777" w:rsidR="004F067E" w:rsidRPr="00552C3E" w:rsidRDefault="004F067E" w:rsidP="004968E1">
            <w:pPr>
              <w:spacing w:after="0" w:line="240" w:lineRule="auto"/>
              <w:rPr>
                <w:rFonts w:eastAsia="Times New Roman" w:cstheme="minorHAnsi"/>
                <w:sz w:val="20"/>
                <w:szCs w:val="20"/>
                <w:lang w:eastAsia="en-GB"/>
              </w:rPr>
            </w:pPr>
          </w:p>
        </w:tc>
      </w:tr>
      <w:tr w:rsidR="004F067E" w:rsidRPr="00552C3E" w14:paraId="564E5EDF" w14:textId="77777777" w:rsidTr="004968E1">
        <w:trPr>
          <w:trHeight w:val="240"/>
        </w:trPr>
        <w:tc>
          <w:tcPr>
            <w:tcW w:w="3026" w:type="dxa"/>
            <w:tcBorders>
              <w:top w:val="nil"/>
              <w:left w:val="nil"/>
              <w:bottom w:val="nil"/>
              <w:right w:val="nil"/>
            </w:tcBorders>
            <w:shd w:val="clear" w:color="auto" w:fill="auto"/>
            <w:noWrap/>
            <w:vAlign w:val="bottom"/>
            <w:hideMark/>
          </w:tcPr>
          <w:p w14:paraId="7B1ED69E" w14:textId="77777777" w:rsidR="004F067E" w:rsidRPr="00552C3E" w:rsidRDefault="004F067E" w:rsidP="004968E1">
            <w:pPr>
              <w:spacing w:after="0" w:line="240" w:lineRule="auto"/>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 xml:space="preserve">WHSMITH PLC </w:t>
            </w:r>
          </w:p>
        </w:tc>
        <w:tc>
          <w:tcPr>
            <w:tcW w:w="57" w:type="dxa"/>
            <w:tcBorders>
              <w:top w:val="nil"/>
              <w:left w:val="nil"/>
              <w:bottom w:val="nil"/>
              <w:right w:val="nil"/>
            </w:tcBorders>
            <w:shd w:val="clear" w:color="auto" w:fill="auto"/>
            <w:noWrap/>
            <w:vAlign w:val="bottom"/>
            <w:hideMark/>
          </w:tcPr>
          <w:p w14:paraId="691C6F1F" w14:textId="77777777" w:rsidR="004F067E" w:rsidRPr="00552C3E" w:rsidRDefault="004F067E" w:rsidP="004968E1">
            <w:pPr>
              <w:spacing w:after="0" w:line="240" w:lineRule="auto"/>
              <w:rPr>
                <w:rFonts w:eastAsia="Times New Roman" w:cstheme="minorHAnsi"/>
                <w:b/>
                <w:bCs/>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02DFDEB1"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2013</w:t>
            </w:r>
          </w:p>
        </w:tc>
        <w:tc>
          <w:tcPr>
            <w:tcW w:w="1097" w:type="dxa"/>
            <w:tcBorders>
              <w:top w:val="nil"/>
              <w:left w:val="nil"/>
              <w:bottom w:val="nil"/>
              <w:right w:val="nil"/>
            </w:tcBorders>
            <w:shd w:val="clear" w:color="auto" w:fill="auto"/>
            <w:noWrap/>
            <w:vAlign w:val="bottom"/>
            <w:hideMark/>
          </w:tcPr>
          <w:p w14:paraId="616EEB64"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2014</w:t>
            </w:r>
          </w:p>
        </w:tc>
        <w:tc>
          <w:tcPr>
            <w:tcW w:w="920" w:type="dxa"/>
            <w:tcBorders>
              <w:top w:val="nil"/>
              <w:left w:val="nil"/>
              <w:bottom w:val="nil"/>
              <w:right w:val="nil"/>
            </w:tcBorders>
            <w:shd w:val="clear" w:color="auto" w:fill="auto"/>
            <w:noWrap/>
            <w:vAlign w:val="bottom"/>
            <w:hideMark/>
          </w:tcPr>
          <w:p w14:paraId="774932EB"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2015</w:t>
            </w:r>
          </w:p>
        </w:tc>
        <w:tc>
          <w:tcPr>
            <w:tcW w:w="920" w:type="dxa"/>
            <w:tcBorders>
              <w:top w:val="nil"/>
              <w:left w:val="nil"/>
              <w:bottom w:val="nil"/>
              <w:right w:val="nil"/>
            </w:tcBorders>
            <w:shd w:val="clear" w:color="auto" w:fill="auto"/>
            <w:noWrap/>
            <w:vAlign w:val="bottom"/>
            <w:hideMark/>
          </w:tcPr>
          <w:p w14:paraId="4E335F2D"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2016</w:t>
            </w:r>
          </w:p>
        </w:tc>
        <w:tc>
          <w:tcPr>
            <w:tcW w:w="960" w:type="dxa"/>
            <w:tcBorders>
              <w:top w:val="nil"/>
              <w:left w:val="nil"/>
              <w:bottom w:val="nil"/>
              <w:right w:val="nil"/>
            </w:tcBorders>
            <w:shd w:val="clear" w:color="auto" w:fill="auto"/>
            <w:noWrap/>
            <w:vAlign w:val="bottom"/>
            <w:hideMark/>
          </w:tcPr>
          <w:p w14:paraId="23D71A4A"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2017</w:t>
            </w:r>
          </w:p>
        </w:tc>
        <w:tc>
          <w:tcPr>
            <w:tcW w:w="2060" w:type="dxa"/>
            <w:tcBorders>
              <w:top w:val="nil"/>
              <w:left w:val="nil"/>
              <w:bottom w:val="nil"/>
              <w:right w:val="nil"/>
            </w:tcBorders>
            <w:shd w:val="clear" w:color="auto" w:fill="auto"/>
            <w:vAlign w:val="bottom"/>
            <w:hideMark/>
          </w:tcPr>
          <w:p w14:paraId="0E1853AA" w14:textId="77777777" w:rsidR="004F067E" w:rsidRPr="00552C3E" w:rsidRDefault="004F067E" w:rsidP="004968E1">
            <w:pPr>
              <w:spacing w:after="0" w:line="240" w:lineRule="auto"/>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The Royal Mail 2017</w:t>
            </w:r>
          </w:p>
        </w:tc>
      </w:tr>
      <w:tr w:rsidR="004F067E" w:rsidRPr="00552C3E" w14:paraId="4E26EB85" w14:textId="77777777" w:rsidTr="004968E1">
        <w:trPr>
          <w:trHeight w:val="300"/>
        </w:trPr>
        <w:tc>
          <w:tcPr>
            <w:tcW w:w="3026" w:type="dxa"/>
            <w:tcBorders>
              <w:top w:val="nil"/>
              <w:left w:val="nil"/>
              <w:bottom w:val="nil"/>
              <w:right w:val="nil"/>
            </w:tcBorders>
            <w:shd w:val="clear" w:color="auto" w:fill="auto"/>
            <w:noWrap/>
            <w:vAlign w:val="bottom"/>
            <w:hideMark/>
          </w:tcPr>
          <w:p w14:paraId="179A811B" w14:textId="77777777" w:rsidR="004F067E" w:rsidRPr="00552C3E" w:rsidRDefault="004F067E" w:rsidP="004968E1">
            <w:pPr>
              <w:spacing w:after="0" w:line="240" w:lineRule="auto"/>
              <w:rPr>
                <w:rFonts w:eastAsia="Times New Roman" w:cstheme="minorHAnsi"/>
                <w:color w:val="000000"/>
                <w:sz w:val="20"/>
                <w:szCs w:val="20"/>
                <w:lang w:eastAsia="en-GB"/>
              </w:rPr>
            </w:pPr>
            <w:r w:rsidRPr="00552C3E">
              <w:rPr>
                <w:rFonts w:eastAsia="Times New Roman" w:cstheme="minorHAnsi"/>
                <w:color w:val="000000"/>
                <w:sz w:val="20"/>
                <w:szCs w:val="20"/>
                <w:lang w:eastAsia="en-GB"/>
              </w:rPr>
              <w:t xml:space="preserve">Current Ratio </w:t>
            </w:r>
          </w:p>
        </w:tc>
        <w:tc>
          <w:tcPr>
            <w:tcW w:w="57" w:type="dxa"/>
            <w:tcBorders>
              <w:top w:val="nil"/>
              <w:left w:val="nil"/>
              <w:bottom w:val="nil"/>
              <w:right w:val="nil"/>
            </w:tcBorders>
            <w:shd w:val="clear" w:color="auto" w:fill="auto"/>
            <w:noWrap/>
            <w:vAlign w:val="bottom"/>
            <w:hideMark/>
          </w:tcPr>
          <w:p w14:paraId="1D57B876" w14:textId="77777777" w:rsidR="004F067E" w:rsidRPr="00552C3E" w:rsidRDefault="004F067E" w:rsidP="004968E1">
            <w:pPr>
              <w:spacing w:after="0" w:line="240" w:lineRule="auto"/>
              <w:rPr>
                <w:rFonts w:eastAsia="Times New Roman" w:cstheme="minorHAnsi"/>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494C3D91"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0.80</w:t>
            </w:r>
          </w:p>
        </w:tc>
        <w:tc>
          <w:tcPr>
            <w:tcW w:w="1097" w:type="dxa"/>
            <w:tcBorders>
              <w:top w:val="nil"/>
              <w:left w:val="nil"/>
              <w:bottom w:val="nil"/>
              <w:right w:val="nil"/>
            </w:tcBorders>
            <w:shd w:val="clear" w:color="auto" w:fill="auto"/>
            <w:noWrap/>
            <w:vAlign w:val="bottom"/>
            <w:hideMark/>
          </w:tcPr>
          <w:p w14:paraId="0CE2AE15"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0.79</w:t>
            </w:r>
          </w:p>
        </w:tc>
        <w:tc>
          <w:tcPr>
            <w:tcW w:w="920" w:type="dxa"/>
            <w:tcBorders>
              <w:top w:val="nil"/>
              <w:left w:val="nil"/>
              <w:bottom w:val="nil"/>
              <w:right w:val="nil"/>
            </w:tcBorders>
            <w:shd w:val="clear" w:color="auto" w:fill="auto"/>
            <w:noWrap/>
            <w:vAlign w:val="bottom"/>
            <w:hideMark/>
          </w:tcPr>
          <w:p w14:paraId="6F3D1D43"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0.82</w:t>
            </w:r>
          </w:p>
        </w:tc>
        <w:tc>
          <w:tcPr>
            <w:tcW w:w="920" w:type="dxa"/>
            <w:tcBorders>
              <w:top w:val="nil"/>
              <w:left w:val="nil"/>
              <w:bottom w:val="nil"/>
              <w:right w:val="nil"/>
            </w:tcBorders>
            <w:shd w:val="clear" w:color="auto" w:fill="auto"/>
            <w:noWrap/>
            <w:vAlign w:val="bottom"/>
            <w:hideMark/>
          </w:tcPr>
          <w:p w14:paraId="1698980A"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0.88</w:t>
            </w:r>
          </w:p>
        </w:tc>
        <w:tc>
          <w:tcPr>
            <w:tcW w:w="960" w:type="dxa"/>
            <w:tcBorders>
              <w:top w:val="nil"/>
              <w:left w:val="nil"/>
              <w:bottom w:val="nil"/>
              <w:right w:val="nil"/>
            </w:tcBorders>
            <w:shd w:val="clear" w:color="auto" w:fill="auto"/>
            <w:noWrap/>
            <w:vAlign w:val="bottom"/>
            <w:hideMark/>
          </w:tcPr>
          <w:p w14:paraId="770D857B"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0.88</w:t>
            </w:r>
          </w:p>
        </w:tc>
        <w:tc>
          <w:tcPr>
            <w:tcW w:w="2060" w:type="dxa"/>
            <w:tcBorders>
              <w:top w:val="nil"/>
              <w:left w:val="nil"/>
              <w:bottom w:val="nil"/>
              <w:right w:val="nil"/>
            </w:tcBorders>
            <w:shd w:val="clear" w:color="auto" w:fill="auto"/>
            <w:noWrap/>
            <w:vAlign w:val="bottom"/>
            <w:hideMark/>
          </w:tcPr>
          <w:p w14:paraId="5CC6B552"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0.72</w:t>
            </w:r>
          </w:p>
        </w:tc>
      </w:tr>
      <w:tr w:rsidR="004F067E" w:rsidRPr="00552C3E" w14:paraId="0071329A" w14:textId="77777777" w:rsidTr="004968E1">
        <w:trPr>
          <w:trHeight w:val="300"/>
        </w:trPr>
        <w:tc>
          <w:tcPr>
            <w:tcW w:w="3026" w:type="dxa"/>
            <w:tcBorders>
              <w:top w:val="nil"/>
              <w:left w:val="nil"/>
              <w:bottom w:val="nil"/>
              <w:right w:val="nil"/>
            </w:tcBorders>
            <w:shd w:val="clear" w:color="auto" w:fill="auto"/>
            <w:noWrap/>
            <w:vAlign w:val="bottom"/>
            <w:hideMark/>
          </w:tcPr>
          <w:p w14:paraId="46263A43" w14:textId="77777777" w:rsidR="004F067E" w:rsidRPr="00552C3E" w:rsidRDefault="004F067E" w:rsidP="004968E1">
            <w:pPr>
              <w:spacing w:after="0" w:line="240" w:lineRule="auto"/>
              <w:rPr>
                <w:rFonts w:eastAsia="Times New Roman" w:cstheme="minorHAnsi"/>
                <w:color w:val="000000"/>
                <w:sz w:val="20"/>
                <w:szCs w:val="20"/>
                <w:lang w:eastAsia="en-GB"/>
              </w:rPr>
            </w:pPr>
            <w:r w:rsidRPr="00552C3E">
              <w:rPr>
                <w:rFonts w:eastAsia="Times New Roman" w:cstheme="minorHAnsi"/>
                <w:color w:val="000000"/>
                <w:sz w:val="20"/>
                <w:szCs w:val="20"/>
                <w:lang w:eastAsia="en-GB"/>
              </w:rPr>
              <w:t xml:space="preserve">Cash Ration </w:t>
            </w:r>
          </w:p>
        </w:tc>
        <w:tc>
          <w:tcPr>
            <w:tcW w:w="57" w:type="dxa"/>
            <w:tcBorders>
              <w:top w:val="nil"/>
              <w:left w:val="nil"/>
              <w:bottom w:val="nil"/>
              <w:right w:val="nil"/>
            </w:tcBorders>
            <w:shd w:val="clear" w:color="auto" w:fill="auto"/>
            <w:noWrap/>
            <w:vAlign w:val="bottom"/>
            <w:hideMark/>
          </w:tcPr>
          <w:p w14:paraId="4395FA3A" w14:textId="77777777" w:rsidR="004F067E" w:rsidRPr="00552C3E" w:rsidRDefault="004F067E" w:rsidP="004968E1">
            <w:pPr>
              <w:spacing w:after="0" w:line="240" w:lineRule="auto"/>
              <w:rPr>
                <w:rFonts w:eastAsia="Times New Roman" w:cstheme="minorHAnsi"/>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6BAD4D66"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0.10</w:t>
            </w:r>
          </w:p>
        </w:tc>
        <w:tc>
          <w:tcPr>
            <w:tcW w:w="1097" w:type="dxa"/>
            <w:tcBorders>
              <w:top w:val="nil"/>
              <w:left w:val="nil"/>
              <w:bottom w:val="nil"/>
              <w:right w:val="nil"/>
            </w:tcBorders>
            <w:shd w:val="clear" w:color="auto" w:fill="auto"/>
            <w:noWrap/>
            <w:vAlign w:val="bottom"/>
            <w:hideMark/>
          </w:tcPr>
          <w:p w14:paraId="727F2316"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0.11</w:t>
            </w:r>
          </w:p>
        </w:tc>
        <w:tc>
          <w:tcPr>
            <w:tcW w:w="920" w:type="dxa"/>
            <w:tcBorders>
              <w:top w:val="nil"/>
              <w:left w:val="nil"/>
              <w:bottom w:val="nil"/>
              <w:right w:val="nil"/>
            </w:tcBorders>
            <w:shd w:val="clear" w:color="auto" w:fill="auto"/>
            <w:noWrap/>
            <w:vAlign w:val="bottom"/>
            <w:hideMark/>
          </w:tcPr>
          <w:p w14:paraId="1271E587"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0.12</w:t>
            </w:r>
          </w:p>
        </w:tc>
        <w:tc>
          <w:tcPr>
            <w:tcW w:w="920" w:type="dxa"/>
            <w:tcBorders>
              <w:top w:val="nil"/>
              <w:left w:val="nil"/>
              <w:bottom w:val="nil"/>
              <w:right w:val="nil"/>
            </w:tcBorders>
            <w:shd w:val="clear" w:color="auto" w:fill="auto"/>
            <w:noWrap/>
            <w:vAlign w:val="bottom"/>
            <w:hideMark/>
          </w:tcPr>
          <w:p w14:paraId="367F1A20"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0.14</w:t>
            </w:r>
          </w:p>
        </w:tc>
        <w:tc>
          <w:tcPr>
            <w:tcW w:w="960" w:type="dxa"/>
            <w:tcBorders>
              <w:top w:val="nil"/>
              <w:left w:val="nil"/>
              <w:bottom w:val="nil"/>
              <w:right w:val="nil"/>
            </w:tcBorders>
            <w:shd w:val="clear" w:color="auto" w:fill="auto"/>
            <w:noWrap/>
            <w:vAlign w:val="bottom"/>
            <w:hideMark/>
          </w:tcPr>
          <w:p w14:paraId="451A0C4D"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0.13</w:t>
            </w:r>
          </w:p>
        </w:tc>
        <w:tc>
          <w:tcPr>
            <w:tcW w:w="2060" w:type="dxa"/>
            <w:tcBorders>
              <w:top w:val="nil"/>
              <w:left w:val="nil"/>
              <w:bottom w:val="nil"/>
              <w:right w:val="nil"/>
            </w:tcBorders>
            <w:shd w:val="clear" w:color="auto" w:fill="auto"/>
            <w:noWrap/>
            <w:vAlign w:val="bottom"/>
            <w:hideMark/>
          </w:tcPr>
          <w:p w14:paraId="1356B52D"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0.14</w:t>
            </w:r>
          </w:p>
        </w:tc>
      </w:tr>
      <w:tr w:rsidR="004F067E" w:rsidRPr="00552C3E" w14:paraId="1C7983C6" w14:textId="77777777" w:rsidTr="004968E1">
        <w:trPr>
          <w:trHeight w:val="300"/>
        </w:trPr>
        <w:tc>
          <w:tcPr>
            <w:tcW w:w="3026" w:type="dxa"/>
            <w:tcBorders>
              <w:top w:val="nil"/>
              <w:left w:val="nil"/>
              <w:bottom w:val="nil"/>
              <w:right w:val="nil"/>
            </w:tcBorders>
            <w:shd w:val="clear" w:color="auto" w:fill="auto"/>
            <w:noWrap/>
            <w:vAlign w:val="bottom"/>
            <w:hideMark/>
          </w:tcPr>
          <w:p w14:paraId="11AEFAB7" w14:textId="77777777" w:rsidR="004F067E" w:rsidRPr="00552C3E" w:rsidRDefault="004F067E" w:rsidP="004968E1">
            <w:pPr>
              <w:spacing w:after="0" w:line="240" w:lineRule="auto"/>
              <w:rPr>
                <w:rFonts w:eastAsia="Times New Roman" w:cstheme="minorHAnsi"/>
                <w:color w:val="000000"/>
                <w:sz w:val="20"/>
                <w:szCs w:val="20"/>
                <w:lang w:eastAsia="en-GB"/>
              </w:rPr>
            </w:pPr>
            <w:r w:rsidRPr="00552C3E">
              <w:rPr>
                <w:rFonts w:eastAsia="Times New Roman" w:cstheme="minorHAnsi"/>
                <w:color w:val="000000"/>
                <w:sz w:val="20"/>
                <w:szCs w:val="20"/>
                <w:lang w:eastAsia="en-GB"/>
              </w:rPr>
              <w:t>Quick Ratio</w:t>
            </w:r>
          </w:p>
        </w:tc>
        <w:tc>
          <w:tcPr>
            <w:tcW w:w="57" w:type="dxa"/>
            <w:tcBorders>
              <w:top w:val="nil"/>
              <w:left w:val="nil"/>
              <w:bottom w:val="nil"/>
              <w:right w:val="nil"/>
            </w:tcBorders>
            <w:shd w:val="clear" w:color="auto" w:fill="auto"/>
            <w:noWrap/>
            <w:vAlign w:val="bottom"/>
            <w:hideMark/>
          </w:tcPr>
          <w:p w14:paraId="00D4FDE0" w14:textId="77777777" w:rsidR="004F067E" w:rsidRPr="00552C3E" w:rsidRDefault="004F067E" w:rsidP="004968E1">
            <w:pPr>
              <w:spacing w:after="0" w:line="240" w:lineRule="auto"/>
              <w:rPr>
                <w:rFonts w:eastAsia="Times New Roman" w:cstheme="minorHAnsi"/>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061C2C9E"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0.29</w:t>
            </w:r>
          </w:p>
        </w:tc>
        <w:tc>
          <w:tcPr>
            <w:tcW w:w="1097" w:type="dxa"/>
            <w:tcBorders>
              <w:top w:val="nil"/>
              <w:left w:val="nil"/>
              <w:bottom w:val="nil"/>
              <w:right w:val="nil"/>
            </w:tcBorders>
            <w:shd w:val="clear" w:color="auto" w:fill="auto"/>
            <w:noWrap/>
            <w:vAlign w:val="bottom"/>
            <w:hideMark/>
          </w:tcPr>
          <w:p w14:paraId="01E86802"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0.30</w:t>
            </w:r>
          </w:p>
        </w:tc>
        <w:tc>
          <w:tcPr>
            <w:tcW w:w="920" w:type="dxa"/>
            <w:tcBorders>
              <w:top w:val="nil"/>
              <w:left w:val="nil"/>
              <w:bottom w:val="nil"/>
              <w:right w:val="nil"/>
            </w:tcBorders>
            <w:shd w:val="clear" w:color="auto" w:fill="auto"/>
            <w:noWrap/>
            <w:vAlign w:val="bottom"/>
            <w:hideMark/>
          </w:tcPr>
          <w:p w14:paraId="4BEAB757"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0.31</w:t>
            </w:r>
          </w:p>
        </w:tc>
        <w:tc>
          <w:tcPr>
            <w:tcW w:w="920" w:type="dxa"/>
            <w:tcBorders>
              <w:top w:val="nil"/>
              <w:left w:val="nil"/>
              <w:bottom w:val="nil"/>
              <w:right w:val="nil"/>
            </w:tcBorders>
            <w:shd w:val="clear" w:color="auto" w:fill="auto"/>
            <w:noWrap/>
            <w:vAlign w:val="bottom"/>
            <w:hideMark/>
          </w:tcPr>
          <w:p w14:paraId="068853AD"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0.33</w:t>
            </w:r>
          </w:p>
        </w:tc>
        <w:tc>
          <w:tcPr>
            <w:tcW w:w="960" w:type="dxa"/>
            <w:tcBorders>
              <w:top w:val="nil"/>
              <w:left w:val="nil"/>
              <w:bottom w:val="nil"/>
              <w:right w:val="nil"/>
            </w:tcBorders>
            <w:shd w:val="clear" w:color="auto" w:fill="auto"/>
            <w:noWrap/>
            <w:vAlign w:val="bottom"/>
            <w:hideMark/>
          </w:tcPr>
          <w:p w14:paraId="36FEC0A8"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0.33</w:t>
            </w:r>
          </w:p>
        </w:tc>
        <w:tc>
          <w:tcPr>
            <w:tcW w:w="2060" w:type="dxa"/>
            <w:tcBorders>
              <w:top w:val="nil"/>
              <w:left w:val="nil"/>
              <w:bottom w:val="nil"/>
              <w:right w:val="nil"/>
            </w:tcBorders>
            <w:shd w:val="clear" w:color="auto" w:fill="auto"/>
            <w:noWrap/>
            <w:vAlign w:val="bottom"/>
            <w:hideMark/>
          </w:tcPr>
          <w:p w14:paraId="6631B855"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0.70</w:t>
            </w:r>
          </w:p>
        </w:tc>
      </w:tr>
      <w:tr w:rsidR="004F067E" w:rsidRPr="00552C3E" w14:paraId="48C7E6B2" w14:textId="77777777" w:rsidTr="004968E1">
        <w:trPr>
          <w:trHeight w:val="300"/>
        </w:trPr>
        <w:tc>
          <w:tcPr>
            <w:tcW w:w="3026" w:type="dxa"/>
            <w:tcBorders>
              <w:top w:val="nil"/>
              <w:left w:val="nil"/>
              <w:bottom w:val="nil"/>
              <w:right w:val="nil"/>
            </w:tcBorders>
            <w:shd w:val="clear" w:color="auto" w:fill="auto"/>
            <w:noWrap/>
            <w:vAlign w:val="bottom"/>
            <w:hideMark/>
          </w:tcPr>
          <w:p w14:paraId="7CC1162C" w14:textId="77777777" w:rsidR="004F067E" w:rsidRPr="00552C3E" w:rsidRDefault="004F067E" w:rsidP="004968E1">
            <w:pPr>
              <w:spacing w:after="0" w:line="240" w:lineRule="auto"/>
              <w:jc w:val="right"/>
              <w:rPr>
                <w:rFonts w:eastAsia="Times New Roman" w:cstheme="minorHAnsi"/>
                <w:color w:val="000000"/>
                <w:sz w:val="20"/>
                <w:szCs w:val="20"/>
                <w:lang w:eastAsia="en-GB"/>
              </w:rPr>
            </w:pPr>
          </w:p>
        </w:tc>
        <w:tc>
          <w:tcPr>
            <w:tcW w:w="57" w:type="dxa"/>
            <w:tcBorders>
              <w:top w:val="nil"/>
              <w:left w:val="nil"/>
              <w:bottom w:val="nil"/>
              <w:right w:val="nil"/>
            </w:tcBorders>
            <w:shd w:val="clear" w:color="auto" w:fill="auto"/>
            <w:noWrap/>
            <w:vAlign w:val="bottom"/>
            <w:hideMark/>
          </w:tcPr>
          <w:p w14:paraId="167C8E9F" w14:textId="77777777" w:rsidR="004F067E" w:rsidRPr="00552C3E" w:rsidRDefault="004F067E" w:rsidP="004968E1">
            <w:pPr>
              <w:spacing w:after="0" w:line="240" w:lineRule="auto"/>
              <w:rPr>
                <w:rFonts w:eastAsia="Times New Roman" w:cstheme="minorHAnsi"/>
                <w:sz w:val="20"/>
                <w:szCs w:val="20"/>
                <w:lang w:eastAsia="en-GB"/>
              </w:rPr>
            </w:pPr>
          </w:p>
        </w:tc>
        <w:tc>
          <w:tcPr>
            <w:tcW w:w="920" w:type="dxa"/>
            <w:tcBorders>
              <w:top w:val="nil"/>
              <w:left w:val="nil"/>
              <w:bottom w:val="nil"/>
              <w:right w:val="nil"/>
            </w:tcBorders>
            <w:shd w:val="clear" w:color="auto" w:fill="auto"/>
            <w:noWrap/>
            <w:vAlign w:val="bottom"/>
            <w:hideMark/>
          </w:tcPr>
          <w:p w14:paraId="43782E52" w14:textId="77777777" w:rsidR="004F067E" w:rsidRPr="00552C3E" w:rsidRDefault="004F067E" w:rsidP="004968E1">
            <w:pPr>
              <w:spacing w:after="0" w:line="240" w:lineRule="auto"/>
              <w:rPr>
                <w:rFonts w:eastAsia="Times New Roman" w:cstheme="minorHAnsi"/>
                <w:sz w:val="20"/>
                <w:szCs w:val="20"/>
                <w:lang w:eastAsia="en-GB"/>
              </w:rPr>
            </w:pPr>
          </w:p>
        </w:tc>
        <w:tc>
          <w:tcPr>
            <w:tcW w:w="1097" w:type="dxa"/>
            <w:tcBorders>
              <w:top w:val="nil"/>
              <w:left w:val="nil"/>
              <w:bottom w:val="nil"/>
              <w:right w:val="nil"/>
            </w:tcBorders>
            <w:shd w:val="clear" w:color="auto" w:fill="auto"/>
            <w:noWrap/>
            <w:vAlign w:val="bottom"/>
            <w:hideMark/>
          </w:tcPr>
          <w:p w14:paraId="7495E158" w14:textId="77777777" w:rsidR="004F067E" w:rsidRPr="00552C3E" w:rsidRDefault="004F067E" w:rsidP="004968E1">
            <w:pPr>
              <w:spacing w:after="0" w:line="240" w:lineRule="auto"/>
              <w:rPr>
                <w:rFonts w:eastAsia="Times New Roman" w:cstheme="minorHAnsi"/>
                <w:sz w:val="20"/>
                <w:szCs w:val="20"/>
                <w:lang w:eastAsia="en-GB"/>
              </w:rPr>
            </w:pPr>
          </w:p>
        </w:tc>
        <w:tc>
          <w:tcPr>
            <w:tcW w:w="920" w:type="dxa"/>
            <w:tcBorders>
              <w:top w:val="nil"/>
              <w:left w:val="nil"/>
              <w:bottom w:val="nil"/>
              <w:right w:val="nil"/>
            </w:tcBorders>
            <w:shd w:val="clear" w:color="auto" w:fill="auto"/>
            <w:noWrap/>
            <w:vAlign w:val="bottom"/>
            <w:hideMark/>
          </w:tcPr>
          <w:p w14:paraId="34F2D9D7" w14:textId="77777777" w:rsidR="004F067E" w:rsidRPr="00552C3E" w:rsidRDefault="004F067E" w:rsidP="004968E1">
            <w:pPr>
              <w:spacing w:after="0" w:line="240" w:lineRule="auto"/>
              <w:rPr>
                <w:rFonts w:eastAsia="Times New Roman" w:cstheme="minorHAnsi"/>
                <w:sz w:val="20"/>
                <w:szCs w:val="20"/>
                <w:lang w:eastAsia="en-GB"/>
              </w:rPr>
            </w:pPr>
          </w:p>
        </w:tc>
        <w:tc>
          <w:tcPr>
            <w:tcW w:w="920" w:type="dxa"/>
            <w:tcBorders>
              <w:top w:val="nil"/>
              <w:left w:val="nil"/>
              <w:bottom w:val="nil"/>
              <w:right w:val="nil"/>
            </w:tcBorders>
            <w:shd w:val="clear" w:color="auto" w:fill="auto"/>
            <w:noWrap/>
            <w:vAlign w:val="bottom"/>
            <w:hideMark/>
          </w:tcPr>
          <w:p w14:paraId="639BE418" w14:textId="77777777" w:rsidR="004F067E" w:rsidRPr="00552C3E" w:rsidRDefault="004F067E" w:rsidP="004968E1">
            <w:pPr>
              <w:spacing w:after="0" w:line="240" w:lineRule="auto"/>
              <w:rPr>
                <w:rFonts w:eastAsia="Times New Roman" w:cstheme="minorHAnsi"/>
                <w:sz w:val="20"/>
                <w:szCs w:val="20"/>
                <w:lang w:eastAsia="en-GB"/>
              </w:rPr>
            </w:pPr>
          </w:p>
        </w:tc>
        <w:tc>
          <w:tcPr>
            <w:tcW w:w="960" w:type="dxa"/>
            <w:tcBorders>
              <w:top w:val="nil"/>
              <w:left w:val="nil"/>
              <w:bottom w:val="nil"/>
              <w:right w:val="nil"/>
            </w:tcBorders>
            <w:shd w:val="clear" w:color="auto" w:fill="auto"/>
            <w:noWrap/>
            <w:vAlign w:val="bottom"/>
            <w:hideMark/>
          </w:tcPr>
          <w:p w14:paraId="6E8A687F" w14:textId="77777777" w:rsidR="004F067E" w:rsidRPr="00552C3E" w:rsidRDefault="004F067E" w:rsidP="004968E1">
            <w:pPr>
              <w:spacing w:after="0" w:line="240" w:lineRule="auto"/>
              <w:rPr>
                <w:rFonts w:eastAsia="Times New Roman" w:cstheme="minorHAnsi"/>
                <w:sz w:val="20"/>
                <w:szCs w:val="20"/>
                <w:lang w:eastAsia="en-GB"/>
              </w:rPr>
            </w:pPr>
          </w:p>
        </w:tc>
        <w:tc>
          <w:tcPr>
            <w:tcW w:w="2060" w:type="dxa"/>
            <w:tcBorders>
              <w:top w:val="nil"/>
              <w:left w:val="nil"/>
              <w:bottom w:val="nil"/>
              <w:right w:val="nil"/>
            </w:tcBorders>
            <w:shd w:val="clear" w:color="auto" w:fill="auto"/>
            <w:noWrap/>
            <w:vAlign w:val="bottom"/>
            <w:hideMark/>
          </w:tcPr>
          <w:p w14:paraId="4ED7D309" w14:textId="77777777" w:rsidR="004F067E" w:rsidRPr="00552C3E" w:rsidRDefault="004F067E" w:rsidP="004968E1">
            <w:pPr>
              <w:spacing w:after="0" w:line="240" w:lineRule="auto"/>
              <w:rPr>
                <w:rFonts w:eastAsia="Times New Roman" w:cstheme="minorHAnsi"/>
                <w:sz w:val="20"/>
                <w:szCs w:val="20"/>
                <w:lang w:eastAsia="en-GB"/>
              </w:rPr>
            </w:pPr>
          </w:p>
        </w:tc>
      </w:tr>
      <w:tr w:rsidR="004F067E" w:rsidRPr="00552C3E" w14:paraId="23A30037" w14:textId="77777777" w:rsidTr="004968E1">
        <w:trPr>
          <w:trHeight w:val="300"/>
        </w:trPr>
        <w:tc>
          <w:tcPr>
            <w:tcW w:w="7900" w:type="dxa"/>
            <w:gridSpan w:val="7"/>
            <w:tcBorders>
              <w:top w:val="nil"/>
              <w:left w:val="nil"/>
              <w:bottom w:val="nil"/>
              <w:right w:val="nil"/>
            </w:tcBorders>
            <w:shd w:val="clear" w:color="auto" w:fill="auto"/>
            <w:noWrap/>
            <w:vAlign w:val="bottom"/>
            <w:hideMark/>
          </w:tcPr>
          <w:p w14:paraId="37EA201E" w14:textId="77777777" w:rsidR="004F067E" w:rsidRPr="00552C3E" w:rsidRDefault="004F067E" w:rsidP="004968E1">
            <w:pPr>
              <w:spacing w:after="0" w:line="240" w:lineRule="auto"/>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Gearing/leverage ratios of WHSMITH (2013 - 2017) and The Royal Mail (2017)</w:t>
            </w:r>
          </w:p>
        </w:tc>
        <w:tc>
          <w:tcPr>
            <w:tcW w:w="2060" w:type="dxa"/>
            <w:tcBorders>
              <w:top w:val="nil"/>
              <w:left w:val="nil"/>
              <w:bottom w:val="nil"/>
              <w:right w:val="nil"/>
            </w:tcBorders>
            <w:shd w:val="clear" w:color="auto" w:fill="auto"/>
            <w:noWrap/>
            <w:vAlign w:val="bottom"/>
            <w:hideMark/>
          </w:tcPr>
          <w:p w14:paraId="2BDEF67E" w14:textId="77777777" w:rsidR="004F067E" w:rsidRPr="00552C3E" w:rsidRDefault="004F067E" w:rsidP="004968E1">
            <w:pPr>
              <w:spacing w:after="0" w:line="240" w:lineRule="auto"/>
              <w:rPr>
                <w:rFonts w:eastAsia="Times New Roman" w:cstheme="minorHAnsi"/>
                <w:b/>
                <w:bCs/>
                <w:color w:val="000000"/>
                <w:sz w:val="20"/>
                <w:szCs w:val="20"/>
                <w:lang w:eastAsia="en-GB"/>
              </w:rPr>
            </w:pPr>
          </w:p>
        </w:tc>
      </w:tr>
      <w:tr w:rsidR="004F067E" w:rsidRPr="00552C3E" w14:paraId="3466492C" w14:textId="77777777" w:rsidTr="004968E1">
        <w:trPr>
          <w:trHeight w:val="300"/>
        </w:trPr>
        <w:tc>
          <w:tcPr>
            <w:tcW w:w="3026" w:type="dxa"/>
            <w:tcBorders>
              <w:top w:val="nil"/>
              <w:left w:val="nil"/>
              <w:bottom w:val="nil"/>
              <w:right w:val="nil"/>
            </w:tcBorders>
            <w:shd w:val="clear" w:color="auto" w:fill="auto"/>
            <w:noWrap/>
            <w:vAlign w:val="bottom"/>
            <w:hideMark/>
          </w:tcPr>
          <w:p w14:paraId="3F4BF98D" w14:textId="77777777" w:rsidR="004F067E" w:rsidRPr="00552C3E" w:rsidRDefault="004F067E" w:rsidP="004968E1">
            <w:pPr>
              <w:spacing w:after="0" w:line="240" w:lineRule="auto"/>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 xml:space="preserve">WHSMITH PLC </w:t>
            </w:r>
          </w:p>
        </w:tc>
        <w:tc>
          <w:tcPr>
            <w:tcW w:w="57" w:type="dxa"/>
            <w:tcBorders>
              <w:top w:val="nil"/>
              <w:left w:val="nil"/>
              <w:bottom w:val="nil"/>
              <w:right w:val="nil"/>
            </w:tcBorders>
            <w:shd w:val="clear" w:color="auto" w:fill="auto"/>
            <w:noWrap/>
            <w:vAlign w:val="bottom"/>
            <w:hideMark/>
          </w:tcPr>
          <w:p w14:paraId="60B15935" w14:textId="77777777" w:rsidR="004F067E" w:rsidRPr="00552C3E" w:rsidRDefault="004F067E" w:rsidP="004968E1">
            <w:pPr>
              <w:spacing w:after="0" w:line="240" w:lineRule="auto"/>
              <w:rPr>
                <w:rFonts w:eastAsia="Times New Roman" w:cstheme="minorHAnsi"/>
                <w:b/>
                <w:bCs/>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0EB82EEF"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2013</w:t>
            </w:r>
          </w:p>
        </w:tc>
        <w:tc>
          <w:tcPr>
            <w:tcW w:w="1097" w:type="dxa"/>
            <w:tcBorders>
              <w:top w:val="nil"/>
              <w:left w:val="nil"/>
              <w:bottom w:val="nil"/>
              <w:right w:val="nil"/>
            </w:tcBorders>
            <w:shd w:val="clear" w:color="auto" w:fill="auto"/>
            <w:noWrap/>
            <w:vAlign w:val="bottom"/>
            <w:hideMark/>
          </w:tcPr>
          <w:p w14:paraId="4AED30C9"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2014</w:t>
            </w:r>
          </w:p>
        </w:tc>
        <w:tc>
          <w:tcPr>
            <w:tcW w:w="920" w:type="dxa"/>
            <w:tcBorders>
              <w:top w:val="nil"/>
              <w:left w:val="nil"/>
              <w:bottom w:val="nil"/>
              <w:right w:val="nil"/>
            </w:tcBorders>
            <w:shd w:val="clear" w:color="auto" w:fill="auto"/>
            <w:noWrap/>
            <w:vAlign w:val="bottom"/>
            <w:hideMark/>
          </w:tcPr>
          <w:p w14:paraId="08755E13"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2015</w:t>
            </w:r>
          </w:p>
        </w:tc>
        <w:tc>
          <w:tcPr>
            <w:tcW w:w="920" w:type="dxa"/>
            <w:tcBorders>
              <w:top w:val="nil"/>
              <w:left w:val="nil"/>
              <w:bottom w:val="nil"/>
              <w:right w:val="nil"/>
            </w:tcBorders>
            <w:shd w:val="clear" w:color="auto" w:fill="auto"/>
            <w:noWrap/>
            <w:vAlign w:val="bottom"/>
            <w:hideMark/>
          </w:tcPr>
          <w:p w14:paraId="19A6A438"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2016</w:t>
            </w:r>
          </w:p>
        </w:tc>
        <w:tc>
          <w:tcPr>
            <w:tcW w:w="960" w:type="dxa"/>
            <w:tcBorders>
              <w:top w:val="nil"/>
              <w:left w:val="nil"/>
              <w:bottom w:val="nil"/>
              <w:right w:val="nil"/>
            </w:tcBorders>
            <w:shd w:val="clear" w:color="auto" w:fill="auto"/>
            <w:noWrap/>
            <w:vAlign w:val="bottom"/>
            <w:hideMark/>
          </w:tcPr>
          <w:p w14:paraId="28F6BD5B"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2017</w:t>
            </w:r>
          </w:p>
        </w:tc>
        <w:tc>
          <w:tcPr>
            <w:tcW w:w="2060" w:type="dxa"/>
            <w:tcBorders>
              <w:top w:val="nil"/>
              <w:left w:val="nil"/>
              <w:bottom w:val="nil"/>
              <w:right w:val="nil"/>
            </w:tcBorders>
            <w:shd w:val="clear" w:color="auto" w:fill="auto"/>
            <w:vAlign w:val="bottom"/>
            <w:hideMark/>
          </w:tcPr>
          <w:p w14:paraId="1CCB0AB3" w14:textId="77777777" w:rsidR="004F067E" w:rsidRPr="00552C3E" w:rsidRDefault="004F067E" w:rsidP="004968E1">
            <w:pPr>
              <w:spacing w:after="0" w:line="240" w:lineRule="auto"/>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The Royal Mail 2017</w:t>
            </w:r>
          </w:p>
        </w:tc>
      </w:tr>
      <w:tr w:rsidR="004F067E" w:rsidRPr="00552C3E" w14:paraId="43F65CD5" w14:textId="77777777" w:rsidTr="004968E1">
        <w:trPr>
          <w:trHeight w:val="300"/>
        </w:trPr>
        <w:tc>
          <w:tcPr>
            <w:tcW w:w="3026" w:type="dxa"/>
            <w:tcBorders>
              <w:top w:val="nil"/>
              <w:left w:val="nil"/>
              <w:bottom w:val="nil"/>
              <w:right w:val="nil"/>
            </w:tcBorders>
            <w:shd w:val="clear" w:color="auto" w:fill="auto"/>
            <w:noWrap/>
            <w:vAlign w:val="bottom"/>
            <w:hideMark/>
          </w:tcPr>
          <w:p w14:paraId="5311F626" w14:textId="77777777" w:rsidR="004F067E" w:rsidRPr="00552C3E" w:rsidRDefault="004F067E" w:rsidP="004968E1">
            <w:pPr>
              <w:spacing w:after="0" w:line="240" w:lineRule="auto"/>
              <w:rPr>
                <w:rFonts w:eastAsia="Times New Roman" w:cstheme="minorHAnsi"/>
                <w:color w:val="000000"/>
                <w:sz w:val="20"/>
                <w:szCs w:val="20"/>
                <w:lang w:eastAsia="en-GB"/>
              </w:rPr>
            </w:pPr>
            <w:r w:rsidRPr="00552C3E">
              <w:rPr>
                <w:rFonts w:eastAsia="Times New Roman" w:cstheme="minorHAnsi"/>
                <w:color w:val="000000"/>
                <w:sz w:val="20"/>
                <w:szCs w:val="20"/>
                <w:lang w:eastAsia="en-GB"/>
              </w:rPr>
              <w:t>Debt Equity Ratio</w:t>
            </w:r>
          </w:p>
        </w:tc>
        <w:tc>
          <w:tcPr>
            <w:tcW w:w="57" w:type="dxa"/>
            <w:tcBorders>
              <w:top w:val="nil"/>
              <w:left w:val="nil"/>
              <w:bottom w:val="nil"/>
              <w:right w:val="nil"/>
            </w:tcBorders>
            <w:shd w:val="clear" w:color="auto" w:fill="auto"/>
            <w:noWrap/>
            <w:vAlign w:val="bottom"/>
            <w:hideMark/>
          </w:tcPr>
          <w:p w14:paraId="731CEF7C" w14:textId="77777777" w:rsidR="004F067E" w:rsidRPr="00552C3E" w:rsidRDefault="004F067E" w:rsidP="004968E1">
            <w:pPr>
              <w:spacing w:after="0" w:line="240" w:lineRule="auto"/>
              <w:rPr>
                <w:rFonts w:eastAsia="Times New Roman" w:cstheme="minorHAnsi"/>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381C6687" w14:textId="77777777" w:rsidR="004F067E" w:rsidRPr="00552C3E" w:rsidRDefault="004F067E" w:rsidP="004968E1">
            <w:pPr>
              <w:spacing w:after="0" w:line="240" w:lineRule="auto"/>
              <w:rPr>
                <w:rFonts w:eastAsia="Times New Roman" w:cstheme="minorHAnsi"/>
                <w:sz w:val="20"/>
                <w:szCs w:val="20"/>
                <w:lang w:eastAsia="en-GB"/>
              </w:rPr>
            </w:pPr>
          </w:p>
        </w:tc>
        <w:tc>
          <w:tcPr>
            <w:tcW w:w="1097" w:type="dxa"/>
            <w:tcBorders>
              <w:top w:val="nil"/>
              <w:left w:val="nil"/>
              <w:bottom w:val="nil"/>
              <w:right w:val="nil"/>
            </w:tcBorders>
            <w:shd w:val="clear" w:color="auto" w:fill="auto"/>
            <w:noWrap/>
            <w:vAlign w:val="bottom"/>
            <w:hideMark/>
          </w:tcPr>
          <w:p w14:paraId="349613E6"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0.11%</w:t>
            </w:r>
          </w:p>
        </w:tc>
        <w:tc>
          <w:tcPr>
            <w:tcW w:w="920" w:type="dxa"/>
            <w:tcBorders>
              <w:top w:val="nil"/>
              <w:left w:val="nil"/>
              <w:bottom w:val="nil"/>
              <w:right w:val="nil"/>
            </w:tcBorders>
            <w:shd w:val="clear" w:color="auto" w:fill="auto"/>
            <w:noWrap/>
            <w:vAlign w:val="bottom"/>
            <w:hideMark/>
          </w:tcPr>
          <w:p w14:paraId="7C8623A3"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0.06%</w:t>
            </w:r>
          </w:p>
        </w:tc>
        <w:tc>
          <w:tcPr>
            <w:tcW w:w="920" w:type="dxa"/>
            <w:tcBorders>
              <w:top w:val="nil"/>
              <w:left w:val="nil"/>
              <w:bottom w:val="nil"/>
              <w:right w:val="nil"/>
            </w:tcBorders>
            <w:shd w:val="clear" w:color="auto" w:fill="auto"/>
            <w:noWrap/>
            <w:vAlign w:val="bottom"/>
            <w:hideMark/>
          </w:tcPr>
          <w:p w14:paraId="41121030"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0.10%</w:t>
            </w:r>
          </w:p>
        </w:tc>
        <w:tc>
          <w:tcPr>
            <w:tcW w:w="960" w:type="dxa"/>
            <w:tcBorders>
              <w:top w:val="nil"/>
              <w:left w:val="nil"/>
              <w:bottom w:val="nil"/>
              <w:right w:val="nil"/>
            </w:tcBorders>
            <w:shd w:val="clear" w:color="auto" w:fill="auto"/>
            <w:noWrap/>
            <w:vAlign w:val="bottom"/>
            <w:hideMark/>
          </w:tcPr>
          <w:p w14:paraId="6D03D189"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0.11%</w:t>
            </w:r>
          </w:p>
        </w:tc>
        <w:tc>
          <w:tcPr>
            <w:tcW w:w="2060" w:type="dxa"/>
            <w:tcBorders>
              <w:top w:val="nil"/>
              <w:left w:val="nil"/>
              <w:bottom w:val="nil"/>
              <w:right w:val="nil"/>
            </w:tcBorders>
            <w:shd w:val="clear" w:color="auto" w:fill="auto"/>
            <w:noWrap/>
            <w:vAlign w:val="bottom"/>
            <w:hideMark/>
          </w:tcPr>
          <w:p w14:paraId="468A5547"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0.08%</w:t>
            </w:r>
          </w:p>
        </w:tc>
      </w:tr>
      <w:tr w:rsidR="004F067E" w:rsidRPr="00552C3E" w14:paraId="6F62B5F0" w14:textId="77777777" w:rsidTr="004968E1">
        <w:trPr>
          <w:trHeight w:val="300"/>
        </w:trPr>
        <w:tc>
          <w:tcPr>
            <w:tcW w:w="3026" w:type="dxa"/>
            <w:tcBorders>
              <w:top w:val="nil"/>
              <w:left w:val="nil"/>
              <w:bottom w:val="nil"/>
              <w:right w:val="nil"/>
            </w:tcBorders>
            <w:shd w:val="clear" w:color="auto" w:fill="auto"/>
            <w:noWrap/>
            <w:vAlign w:val="bottom"/>
            <w:hideMark/>
          </w:tcPr>
          <w:p w14:paraId="5D5441A0" w14:textId="77777777" w:rsidR="004F067E" w:rsidRPr="00552C3E" w:rsidRDefault="004F067E" w:rsidP="004968E1">
            <w:pPr>
              <w:spacing w:after="0" w:line="240" w:lineRule="auto"/>
              <w:rPr>
                <w:rFonts w:eastAsia="Times New Roman" w:cstheme="minorHAnsi"/>
                <w:color w:val="000000"/>
                <w:sz w:val="20"/>
                <w:szCs w:val="20"/>
                <w:lang w:eastAsia="en-GB"/>
              </w:rPr>
            </w:pPr>
            <w:r w:rsidRPr="00552C3E">
              <w:rPr>
                <w:rFonts w:eastAsia="Times New Roman" w:cstheme="minorHAnsi"/>
                <w:color w:val="000000"/>
                <w:sz w:val="20"/>
                <w:szCs w:val="20"/>
                <w:lang w:eastAsia="en-GB"/>
              </w:rPr>
              <w:t>Debt to capital Ratio</w:t>
            </w:r>
          </w:p>
        </w:tc>
        <w:tc>
          <w:tcPr>
            <w:tcW w:w="57" w:type="dxa"/>
            <w:tcBorders>
              <w:top w:val="nil"/>
              <w:left w:val="nil"/>
              <w:bottom w:val="nil"/>
              <w:right w:val="nil"/>
            </w:tcBorders>
            <w:shd w:val="clear" w:color="auto" w:fill="auto"/>
            <w:noWrap/>
            <w:vAlign w:val="bottom"/>
            <w:hideMark/>
          </w:tcPr>
          <w:p w14:paraId="046686B2" w14:textId="77777777" w:rsidR="004F067E" w:rsidRPr="00552C3E" w:rsidRDefault="004F067E" w:rsidP="004968E1">
            <w:pPr>
              <w:spacing w:after="0" w:line="240" w:lineRule="auto"/>
              <w:rPr>
                <w:rFonts w:eastAsia="Times New Roman" w:cstheme="minorHAnsi"/>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6C4A1FE5" w14:textId="77777777" w:rsidR="004F067E" w:rsidRPr="00552C3E" w:rsidRDefault="004F067E" w:rsidP="004968E1">
            <w:pPr>
              <w:spacing w:after="0" w:line="240" w:lineRule="auto"/>
              <w:rPr>
                <w:rFonts w:eastAsia="Times New Roman" w:cstheme="minorHAnsi"/>
                <w:sz w:val="20"/>
                <w:szCs w:val="20"/>
                <w:lang w:eastAsia="en-GB"/>
              </w:rPr>
            </w:pPr>
          </w:p>
        </w:tc>
        <w:tc>
          <w:tcPr>
            <w:tcW w:w="1097" w:type="dxa"/>
            <w:tcBorders>
              <w:top w:val="nil"/>
              <w:left w:val="nil"/>
              <w:bottom w:val="nil"/>
              <w:right w:val="nil"/>
            </w:tcBorders>
            <w:shd w:val="clear" w:color="auto" w:fill="auto"/>
            <w:noWrap/>
            <w:vAlign w:val="bottom"/>
            <w:hideMark/>
          </w:tcPr>
          <w:p w14:paraId="72B68E19"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12.11%</w:t>
            </w:r>
          </w:p>
        </w:tc>
        <w:tc>
          <w:tcPr>
            <w:tcW w:w="920" w:type="dxa"/>
            <w:tcBorders>
              <w:top w:val="nil"/>
              <w:left w:val="nil"/>
              <w:bottom w:val="nil"/>
              <w:right w:val="nil"/>
            </w:tcBorders>
            <w:shd w:val="clear" w:color="auto" w:fill="auto"/>
            <w:noWrap/>
            <w:vAlign w:val="bottom"/>
            <w:hideMark/>
          </w:tcPr>
          <w:p w14:paraId="6076434D"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0.05%</w:t>
            </w:r>
          </w:p>
        </w:tc>
        <w:tc>
          <w:tcPr>
            <w:tcW w:w="920" w:type="dxa"/>
            <w:tcBorders>
              <w:top w:val="nil"/>
              <w:left w:val="nil"/>
              <w:bottom w:val="nil"/>
              <w:right w:val="nil"/>
            </w:tcBorders>
            <w:shd w:val="clear" w:color="auto" w:fill="auto"/>
            <w:noWrap/>
            <w:vAlign w:val="bottom"/>
            <w:hideMark/>
          </w:tcPr>
          <w:p w14:paraId="3400C24E"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0.09%</w:t>
            </w:r>
          </w:p>
        </w:tc>
        <w:tc>
          <w:tcPr>
            <w:tcW w:w="960" w:type="dxa"/>
            <w:tcBorders>
              <w:top w:val="nil"/>
              <w:left w:val="nil"/>
              <w:bottom w:val="nil"/>
              <w:right w:val="nil"/>
            </w:tcBorders>
            <w:shd w:val="clear" w:color="auto" w:fill="auto"/>
            <w:noWrap/>
            <w:vAlign w:val="bottom"/>
            <w:hideMark/>
          </w:tcPr>
          <w:p w14:paraId="1C2B024E"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0.10%</w:t>
            </w:r>
          </w:p>
        </w:tc>
        <w:tc>
          <w:tcPr>
            <w:tcW w:w="2060" w:type="dxa"/>
            <w:tcBorders>
              <w:top w:val="nil"/>
              <w:left w:val="nil"/>
              <w:bottom w:val="nil"/>
              <w:right w:val="nil"/>
            </w:tcBorders>
            <w:shd w:val="clear" w:color="auto" w:fill="auto"/>
            <w:noWrap/>
            <w:vAlign w:val="bottom"/>
            <w:hideMark/>
          </w:tcPr>
          <w:p w14:paraId="39042741"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0.07%</w:t>
            </w:r>
          </w:p>
        </w:tc>
      </w:tr>
      <w:tr w:rsidR="004F067E" w:rsidRPr="00552C3E" w14:paraId="217B3097" w14:textId="77777777" w:rsidTr="004968E1">
        <w:trPr>
          <w:trHeight w:val="300"/>
        </w:trPr>
        <w:tc>
          <w:tcPr>
            <w:tcW w:w="3026" w:type="dxa"/>
            <w:tcBorders>
              <w:top w:val="nil"/>
              <w:left w:val="nil"/>
              <w:bottom w:val="nil"/>
              <w:right w:val="nil"/>
            </w:tcBorders>
            <w:shd w:val="clear" w:color="auto" w:fill="auto"/>
            <w:noWrap/>
            <w:vAlign w:val="bottom"/>
            <w:hideMark/>
          </w:tcPr>
          <w:p w14:paraId="38EAA369" w14:textId="77777777" w:rsidR="004F067E" w:rsidRPr="00552C3E" w:rsidRDefault="004F067E" w:rsidP="004968E1">
            <w:pPr>
              <w:spacing w:after="0" w:line="240" w:lineRule="auto"/>
              <w:jc w:val="right"/>
              <w:rPr>
                <w:rFonts w:eastAsia="Times New Roman" w:cstheme="minorHAnsi"/>
                <w:color w:val="000000"/>
                <w:sz w:val="20"/>
                <w:szCs w:val="20"/>
                <w:lang w:eastAsia="en-GB"/>
              </w:rPr>
            </w:pPr>
          </w:p>
        </w:tc>
        <w:tc>
          <w:tcPr>
            <w:tcW w:w="57" w:type="dxa"/>
            <w:tcBorders>
              <w:top w:val="nil"/>
              <w:left w:val="nil"/>
              <w:bottom w:val="nil"/>
              <w:right w:val="nil"/>
            </w:tcBorders>
            <w:shd w:val="clear" w:color="auto" w:fill="auto"/>
            <w:noWrap/>
            <w:vAlign w:val="bottom"/>
            <w:hideMark/>
          </w:tcPr>
          <w:p w14:paraId="1C8BCA4A" w14:textId="77777777" w:rsidR="004F067E" w:rsidRPr="00552C3E" w:rsidRDefault="004F067E" w:rsidP="004968E1">
            <w:pPr>
              <w:spacing w:after="0" w:line="240" w:lineRule="auto"/>
              <w:rPr>
                <w:rFonts w:eastAsia="Times New Roman" w:cstheme="minorHAnsi"/>
                <w:sz w:val="20"/>
                <w:szCs w:val="20"/>
                <w:lang w:eastAsia="en-GB"/>
              </w:rPr>
            </w:pPr>
          </w:p>
        </w:tc>
        <w:tc>
          <w:tcPr>
            <w:tcW w:w="920" w:type="dxa"/>
            <w:tcBorders>
              <w:top w:val="nil"/>
              <w:left w:val="nil"/>
              <w:bottom w:val="nil"/>
              <w:right w:val="nil"/>
            </w:tcBorders>
            <w:shd w:val="clear" w:color="auto" w:fill="auto"/>
            <w:noWrap/>
            <w:vAlign w:val="bottom"/>
            <w:hideMark/>
          </w:tcPr>
          <w:p w14:paraId="39DC35E0" w14:textId="77777777" w:rsidR="004F067E" w:rsidRPr="00552C3E" w:rsidRDefault="004F067E" w:rsidP="004968E1">
            <w:pPr>
              <w:spacing w:after="0" w:line="240" w:lineRule="auto"/>
              <w:rPr>
                <w:rFonts w:eastAsia="Times New Roman" w:cstheme="minorHAnsi"/>
                <w:sz w:val="20"/>
                <w:szCs w:val="20"/>
                <w:lang w:eastAsia="en-GB"/>
              </w:rPr>
            </w:pPr>
          </w:p>
        </w:tc>
        <w:tc>
          <w:tcPr>
            <w:tcW w:w="1097" w:type="dxa"/>
            <w:tcBorders>
              <w:top w:val="nil"/>
              <w:left w:val="nil"/>
              <w:bottom w:val="nil"/>
              <w:right w:val="nil"/>
            </w:tcBorders>
            <w:shd w:val="clear" w:color="auto" w:fill="auto"/>
            <w:noWrap/>
            <w:vAlign w:val="bottom"/>
            <w:hideMark/>
          </w:tcPr>
          <w:p w14:paraId="500BA6AB" w14:textId="77777777" w:rsidR="004F067E" w:rsidRPr="00552C3E" w:rsidRDefault="004F067E" w:rsidP="004968E1">
            <w:pPr>
              <w:spacing w:after="0" w:line="240" w:lineRule="auto"/>
              <w:rPr>
                <w:rFonts w:eastAsia="Times New Roman" w:cstheme="minorHAnsi"/>
                <w:sz w:val="20"/>
                <w:szCs w:val="20"/>
                <w:lang w:eastAsia="en-GB"/>
              </w:rPr>
            </w:pPr>
          </w:p>
        </w:tc>
        <w:tc>
          <w:tcPr>
            <w:tcW w:w="920" w:type="dxa"/>
            <w:tcBorders>
              <w:top w:val="nil"/>
              <w:left w:val="nil"/>
              <w:bottom w:val="nil"/>
              <w:right w:val="nil"/>
            </w:tcBorders>
            <w:shd w:val="clear" w:color="auto" w:fill="auto"/>
            <w:noWrap/>
            <w:vAlign w:val="bottom"/>
            <w:hideMark/>
          </w:tcPr>
          <w:p w14:paraId="6A05D538" w14:textId="77777777" w:rsidR="004F067E" w:rsidRPr="00552C3E" w:rsidRDefault="004F067E" w:rsidP="004968E1">
            <w:pPr>
              <w:spacing w:after="0" w:line="240" w:lineRule="auto"/>
              <w:rPr>
                <w:rFonts w:eastAsia="Times New Roman" w:cstheme="minorHAnsi"/>
                <w:sz w:val="20"/>
                <w:szCs w:val="20"/>
                <w:lang w:eastAsia="en-GB"/>
              </w:rPr>
            </w:pPr>
          </w:p>
        </w:tc>
        <w:tc>
          <w:tcPr>
            <w:tcW w:w="920" w:type="dxa"/>
            <w:tcBorders>
              <w:top w:val="nil"/>
              <w:left w:val="nil"/>
              <w:bottom w:val="nil"/>
              <w:right w:val="nil"/>
            </w:tcBorders>
            <w:shd w:val="clear" w:color="auto" w:fill="auto"/>
            <w:noWrap/>
            <w:vAlign w:val="bottom"/>
            <w:hideMark/>
          </w:tcPr>
          <w:p w14:paraId="7CD1C325" w14:textId="77777777" w:rsidR="004F067E" w:rsidRPr="00552C3E" w:rsidRDefault="004F067E" w:rsidP="004968E1">
            <w:pPr>
              <w:spacing w:after="0" w:line="240" w:lineRule="auto"/>
              <w:rPr>
                <w:rFonts w:eastAsia="Times New Roman" w:cstheme="minorHAnsi"/>
                <w:sz w:val="20"/>
                <w:szCs w:val="20"/>
                <w:lang w:eastAsia="en-GB"/>
              </w:rPr>
            </w:pPr>
          </w:p>
        </w:tc>
        <w:tc>
          <w:tcPr>
            <w:tcW w:w="960" w:type="dxa"/>
            <w:tcBorders>
              <w:top w:val="nil"/>
              <w:left w:val="nil"/>
              <w:bottom w:val="nil"/>
              <w:right w:val="nil"/>
            </w:tcBorders>
            <w:shd w:val="clear" w:color="auto" w:fill="auto"/>
            <w:noWrap/>
            <w:vAlign w:val="bottom"/>
            <w:hideMark/>
          </w:tcPr>
          <w:p w14:paraId="163861AC" w14:textId="77777777" w:rsidR="004F067E" w:rsidRPr="00552C3E" w:rsidRDefault="004F067E" w:rsidP="004968E1">
            <w:pPr>
              <w:spacing w:after="0" w:line="240" w:lineRule="auto"/>
              <w:rPr>
                <w:rFonts w:eastAsia="Times New Roman" w:cstheme="minorHAnsi"/>
                <w:sz w:val="20"/>
                <w:szCs w:val="20"/>
                <w:lang w:eastAsia="en-GB"/>
              </w:rPr>
            </w:pPr>
          </w:p>
        </w:tc>
        <w:tc>
          <w:tcPr>
            <w:tcW w:w="2060" w:type="dxa"/>
            <w:tcBorders>
              <w:top w:val="nil"/>
              <w:left w:val="nil"/>
              <w:bottom w:val="nil"/>
              <w:right w:val="nil"/>
            </w:tcBorders>
            <w:shd w:val="clear" w:color="auto" w:fill="auto"/>
            <w:noWrap/>
            <w:vAlign w:val="bottom"/>
            <w:hideMark/>
          </w:tcPr>
          <w:p w14:paraId="0C07C773" w14:textId="77777777" w:rsidR="004F067E" w:rsidRPr="00552C3E" w:rsidRDefault="004F067E" w:rsidP="004968E1">
            <w:pPr>
              <w:spacing w:after="0" w:line="240" w:lineRule="auto"/>
              <w:rPr>
                <w:rFonts w:eastAsia="Times New Roman" w:cstheme="minorHAnsi"/>
                <w:sz w:val="20"/>
                <w:szCs w:val="20"/>
                <w:lang w:eastAsia="en-GB"/>
              </w:rPr>
            </w:pPr>
          </w:p>
        </w:tc>
      </w:tr>
      <w:tr w:rsidR="004F067E" w:rsidRPr="00552C3E" w14:paraId="33F27E2A" w14:textId="77777777" w:rsidTr="004968E1">
        <w:trPr>
          <w:trHeight w:val="300"/>
        </w:trPr>
        <w:tc>
          <w:tcPr>
            <w:tcW w:w="6940" w:type="dxa"/>
            <w:gridSpan w:val="6"/>
            <w:tcBorders>
              <w:top w:val="nil"/>
              <w:left w:val="nil"/>
              <w:bottom w:val="nil"/>
              <w:right w:val="nil"/>
            </w:tcBorders>
            <w:shd w:val="clear" w:color="auto" w:fill="auto"/>
            <w:noWrap/>
            <w:vAlign w:val="bottom"/>
            <w:hideMark/>
          </w:tcPr>
          <w:p w14:paraId="0E03D1F9" w14:textId="77777777" w:rsidR="004F067E" w:rsidRPr="00552C3E" w:rsidRDefault="004F067E" w:rsidP="004968E1">
            <w:pPr>
              <w:spacing w:after="0" w:line="240" w:lineRule="auto"/>
              <w:rPr>
                <w:rFonts w:eastAsia="Times New Roman" w:cstheme="minorHAnsi"/>
                <w:b/>
                <w:bCs/>
                <w:color w:val="000000"/>
                <w:sz w:val="20"/>
                <w:szCs w:val="20"/>
                <w:lang w:eastAsia="en-GB"/>
              </w:rPr>
            </w:pPr>
            <w:bookmarkStart w:id="4" w:name="_Hlk523679123"/>
            <w:r w:rsidRPr="00552C3E">
              <w:rPr>
                <w:rFonts w:eastAsia="Times New Roman" w:cstheme="minorHAnsi"/>
                <w:b/>
                <w:bCs/>
                <w:color w:val="000000"/>
                <w:sz w:val="20"/>
                <w:szCs w:val="20"/>
                <w:lang w:eastAsia="en-GB"/>
              </w:rPr>
              <w:t xml:space="preserve"> Efficiency ratios of WHSMITH (2013 - 2017) and The Royal Mail (2017)</w:t>
            </w:r>
          </w:p>
        </w:tc>
        <w:tc>
          <w:tcPr>
            <w:tcW w:w="960" w:type="dxa"/>
            <w:tcBorders>
              <w:top w:val="nil"/>
              <w:left w:val="nil"/>
              <w:bottom w:val="nil"/>
              <w:right w:val="nil"/>
            </w:tcBorders>
            <w:shd w:val="clear" w:color="auto" w:fill="auto"/>
            <w:noWrap/>
            <w:vAlign w:val="bottom"/>
            <w:hideMark/>
          </w:tcPr>
          <w:p w14:paraId="439AEB03" w14:textId="77777777" w:rsidR="004F067E" w:rsidRPr="00552C3E" w:rsidRDefault="004F067E" w:rsidP="004968E1">
            <w:pPr>
              <w:spacing w:after="0" w:line="240" w:lineRule="auto"/>
              <w:rPr>
                <w:rFonts w:eastAsia="Times New Roman" w:cstheme="minorHAnsi"/>
                <w:b/>
                <w:bCs/>
                <w:color w:val="000000"/>
                <w:sz w:val="20"/>
                <w:szCs w:val="20"/>
                <w:lang w:eastAsia="en-GB"/>
              </w:rPr>
            </w:pPr>
          </w:p>
        </w:tc>
        <w:tc>
          <w:tcPr>
            <w:tcW w:w="2060" w:type="dxa"/>
            <w:tcBorders>
              <w:top w:val="nil"/>
              <w:left w:val="nil"/>
              <w:bottom w:val="nil"/>
              <w:right w:val="nil"/>
            </w:tcBorders>
            <w:shd w:val="clear" w:color="auto" w:fill="auto"/>
            <w:noWrap/>
            <w:vAlign w:val="bottom"/>
            <w:hideMark/>
          </w:tcPr>
          <w:p w14:paraId="2936BCB7" w14:textId="77777777" w:rsidR="004F067E" w:rsidRPr="00552C3E" w:rsidRDefault="004F067E" w:rsidP="004968E1">
            <w:pPr>
              <w:spacing w:after="0" w:line="240" w:lineRule="auto"/>
              <w:rPr>
                <w:rFonts w:eastAsia="Times New Roman" w:cstheme="minorHAnsi"/>
                <w:sz w:val="20"/>
                <w:szCs w:val="20"/>
                <w:lang w:eastAsia="en-GB"/>
              </w:rPr>
            </w:pPr>
          </w:p>
        </w:tc>
      </w:tr>
      <w:tr w:rsidR="004F067E" w:rsidRPr="00552C3E" w14:paraId="2D809AD5" w14:textId="77777777" w:rsidTr="004968E1">
        <w:trPr>
          <w:trHeight w:val="315"/>
        </w:trPr>
        <w:tc>
          <w:tcPr>
            <w:tcW w:w="3026" w:type="dxa"/>
            <w:tcBorders>
              <w:top w:val="nil"/>
              <w:left w:val="nil"/>
              <w:bottom w:val="nil"/>
              <w:right w:val="nil"/>
            </w:tcBorders>
            <w:shd w:val="clear" w:color="auto" w:fill="auto"/>
            <w:noWrap/>
            <w:vAlign w:val="bottom"/>
            <w:hideMark/>
          </w:tcPr>
          <w:p w14:paraId="78DEE83F" w14:textId="77777777" w:rsidR="004F067E" w:rsidRPr="00552C3E" w:rsidRDefault="004F067E" w:rsidP="004968E1">
            <w:pPr>
              <w:spacing w:after="0" w:line="240" w:lineRule="auto"/>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 xml:space="preserve">WHSMITH PLC </w:t>
            </w:r>
          </w:p>
        </w:tc>
        <w:tc>
          <w:tcPr>
            <w:tcW w:w="57" w:type="dxa"/>
            <w:tcBorders>
              <w:top w:val="nil"/>
              <w:left w:val="nil"/>
              <w:bottom w:val="nil"/>
              <w:right w:val="nil"/>
            </w:tcBorders>
            <w:shd w:val="clear" w:color="auto" w:fill="auto"/>
            <w:noWrap/>
            <w:vAlign w:val="bottom"/>
            <w:hideMark/>
          </w:tcPr>
          <w:p w14:paraId="1A80B4AC" w14:textId="77777777" w:rsidR="004F067E" w:rsidRPr="00552C3E" w:rsidRDefault="004F067E" w:rsidP="004968E1">
            <w:pPr>
              <w:spacing w:after="0" w:line="240" w:lineRule="auto"/>
              <w:rPr>
                <w:rFonts w:eastAsia="Times New Roman" w:cstheme="minorHAnsi"/>
                <w:b/>
                <w:bCs/>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569FE0A8"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2013</w:t>
            </w:r>
          </w:p>
        </w:tc>
        <w:tc>
          <w:tcPr>
            <w:tcW w:w="1097" w:type="dxa"/>
            <w:tcBorders>
              <w:top w:val="nil"/>
              <w:left w:val="nil"/>
              <w:bottom w:val="nil"/>
              <w:right w:val="nil"/>
            </w:tcBorders>
            <w:shd w:val="clear" w:color="auto" w:fill="auto"/>
            <w:noWrap/>
            <w:vAlign w:val="bottom"/>
            <w:hideMark/>
          </w:tcPr>
          <w:p w14:paraId="4E7A7362"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2014</w:t>
            </w:r>
          </w:p>
        </w:tc>
        <w:tc>
          <w:tcPr>
            <w:tcW w:w="920" w:type="dxa"/>
            <w:tcBorders>
              <w:top w:val="nil"/>
              <w:left w:val="nil"/>
              <w:bottom w:val="nil"/>
              <w:right w:val="nil"/>
            </w:tcBorders>
            <w:shd w:val="clear" w:color="auto" w:fill="auto"/>
            <w:noWrap/>
            <w:vAlign w:val="bottom"/>
            <w:hideMark/>
          </w:tcPr>
          <w:p w14:paraId="4AA95516"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2015</w:t>
            </w:r>
          </w:p>
        </w:tc>
        <w:tc>
          <w:tcPr>
            <w:tcW w:w="920" w:type="dxa"/>
            <w:tcBorders>
              <w:top w:val="nil"/>
              <w:left w:val="nil"/>
              <w:bottom w:val="nil"/>
              <w:right w:val="nil"/>
            </w:tcBorders>
            <w:shd w:val="clear" w:color="auto" w:fill="auto"/>
            <w:noWrap/>
            <w:vAlign w:val="bottom"/>
            <w:hideMark/>
          </w:tcPr>
          <w:p w14:paraId="5D3208B4"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2016</w:t>
            </w:r>
          </w:p>
        </w:tc>
        <w:tc>
          <w:tcPr>
            <w:tcW w:w="960" w:type="dxa"/>
            <w:tcBorders>
              <w:top w:val="nil"/>
              <w:left w:val="nil"/>
              <w:bottom w:val="nil"/>
              <w:right w:val="nil"/>
            </w:tcBorders>
            <w:shd w:val="clear" w:color="auto" w:fill="auto"/>
            <w:noWrap/>
            <w:vAlign w:val="bottom"/>
            <w:hideMark/>
          </w:tcPr>
          <w:p w14:paraId="6384C7D1" w14:textId="77777777" w:rsidR="004F067E" w:rsidRPr="00552C3E" w:rsidRDefault="004F067E" w:rsidP="004968E1">
            <w:pPr>
              <w:spacing w:after="0" w:line="240" w:lineRule="auto"/>
              <w:jc w:val="right"/>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2017</w:t>
            </w:r>
          </w:p>
        </w:tc>
        <w:tc>
          <w:tcPr>
            <w:tcW w:w="2060" w:type="dxa"/>
            <w:tcBorders>
              <w:top w:val="nil"/>
              <w:left w:val="nil"/>
              <w:bottom w:val="nil"/>
              <w:right w:val="nil"/>
            </w:tcBorders>
            <w:shd w:val="clear" w:color="auto" w:fill="auto"/>
            <w:vAlign w:val="bottom"/>
            <w:hideMark/>
          </w:tcPr>
          <w:p w14:paraId="77F28260" w14:textId="77777777" w:rsidR="004F067E" w:rsidRPr="00552C3E" w:rsidRDefault="004F067E" w:rsidP="004968E1">
            <w:pPr>
              <w:spacing w:after="0" w:line="240" w:lineRule="auto"/>
              <w:rPr>
                <w:rFonts w:eastAsia="Times New Roman" w:cstheme="minorHAnsi"/>
                <w:b/>
                <w:bCs/>
                <w:color w:val="000000"/>
                <w:sz w:val="20"/>
                <w:szCs w:val="20"/>
                <w:lang w:eastAsia="en-GB"/>
              </w:rPr>
            </w:pPr>
            <w:r w:rsidRPr="00552C3E">
              <w:rPr>
                <w:rFonts w:eastAsia="Times New Roman" w:cstheme="minorHAnsi"/>
                <w:b/>
                <w:bCs/>
                <w:color w:val="000000"/>
                <w:sz w:val="20"/>
                <w:szCs w:val="20"/>
                <w:lang w:eastAsia="en-GB"/>
              </w:rPr>
              <w:t>The Royal Mail 2017</w:t>
            </w:r>
          </w:p>
        </w:tc>
      </w:tr>
      <w:tr w:rsidR="004F067E" w:rsidRPr="00552C3E" w14:paraId="2AA5D6FB" w14:textId="77777777" w:rsidTr="004968E1">
        <w:trPr>
          <w:trHeight w:val="300"/>
        </w:trPr>
        <w:tc>
          <w:tcPr>
            <w:tcW w:w="3026" w:type="dxa"/>
            <w:tcBorders>
              <w:top w:val="nil"/>
              <w:left w:val="nil"/>
              <w:bottom w:val="nil"/>
              <w:right w:val="nil"/>
            </w:tcBorders>
            <w:shd w:val="clear" w:color="auto" w:fill="auto"/>
            <w:noWrap/>
            <w:vAlign w:val="bottom"/>
            <w:hideMark/>
          </w:tcPr>
          <w:p w14:paraId="39C09DE5" w14:textId="77777777" w:rsidR="004F067E" w:rsidRPr="00552C3E" w:rsidRDefault="004F067E" w:rsidP="004968E1">
            <w:pPr>
              <w:spacing w:after="0" w:line="240" w:lineRule="auto"/>
              <w:rPr>
                <w:rFonts w:eastAsia="Times New Roman" w:cstheme="minorHAnsi"/>
                <w:color w:val="000000"/>
                <w:sz w:val="20"/>
                <w:szCs w:val="20"/>
                <w:lang w:eastAsia="en-GB"/>
              </w:rPr>
            </w:pPr>
            <w:r w:rsidRPr="00552C3E">
              <w:rPr>
                <w:rFonts w:eastAsia="Times New Roman" w:cstheme="minorHAnsi"/>
                <w:color w:val="000000"/>
                <w:sz w:val="20"/>
                <w:szCs w:val="20"/>
                <w:lang w:eastAsia="en-GB"/>
              </w:rPr>
              <w:t xml:space="preserve">Asset Turn Over </w:t>
            </w:r>
          </w:p>
        </w:tc>
        <w:tc>
          <w:tcPr>
            <w:tcW w:w="57" w:type="dxa"/>
            <w:tcBorders>
              <w:top w:val="nil"/>
              <w:left w:val="nil"/>
              <w:bottom w:val="nil"/>
              <w:right w:val="nil"/>
            </w:tcBorders>
            <w:shd w:val="clear" w:color="auto" w:fill="auto"/>
            <w:noWrap/>
            <w:vAlign w:val="bottom"/>
            <w:hideMark/>
          </w:tcPr>
          <w:p w14:paraId="2D761CBB" w14:textId="77777777" w:rsidR="004F067E" w:rsidRPr="00552C3E" w:rsidRDefault="004F067E" w:rsidP="004968E1">
            <w:pPr>
              <w:spacing w:after="0" w:line="240" w:lineRule="auto"/>
              <w:rPr>
                <w:rFonts w:eastAsia="Times New Roman" w:cstheme="minorHAnsi"/>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2738F0CD"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2.56</w:t>
            </w:r>
          </w:p>
        </w:tc>
        <w:tc>
          <w:tcPr>
            <w:tcW w:w="1097" w:type="dxa"/>
            <w:tcBorders>
              <w:top w:val="nil"/>
              <w:left w:val="nil"/>
              <w:bottom w:val="nil"/>
              <w:right w:val="nil"/>
            </w:tcBorders>
            <w:shd w:val="clear" w:color="auto" w:fill="auto"/>
            <w:noWrap/>
            <w:vAlign w:val="bottom"/>
            <w:hideMark/>
          </w:tcPr>
          <w:p w14:paraId="4E7AAB29"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2.54</w:t>
            </w:r>
          </w:p>
        </w:tc>
        <w:tc>
          <w:tcPr>
            <w:tcW w:w="920" w:type="dxa"/>
            <w:tcBorders>
              <w:top w:val="nil"/>
              <w:left w:val="nil"/>
              <w:bottom w:val="nil"/>
              <w:right w:val="nil"/>
            </w:tcBorders>
            <w:shd w:val="clear" w:color="auto" w:fill="auto"/>
            <w:noWrap/>
            <w:vAlign w:val="bottom"/>
            <w:hideMark/>
          </w:tcPr>
          <w:p w14:paraId="530510B2"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5.12</w:t>
            </w:r>
          </w:p>
        </w:tc>
        <w:tc>
          <w:tcPr>
            <w:tcW w:w="920" w:type="dxa"/>
            <w:tcBorders>
              <w:top w:val="nil"/>
              <w:left w:val="nil"/>
              <w:bottom w:val="nil"/>
              <w:right w:val="nil"/>
            </w:tcBorders>
            <w:shd w:val="clear" w:color="auto" w:fill="auto"/>
            <w:noWrap/>
            <w:vAlign w:val="bottom"/>
            <w:hideMark/>
          </w:tcPr>
          <w:p w14:paraId="045E5D7A"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2.57</w:t>
            </w:r>
          </w:p>
        </w:tc>
        <w:tc>
          <w:tcPr>
            <w:tcW w:w="960" w:type="dxa"/>
            <w:tcBorders>
              <w:top w:val="nil"/>
              <w:left w:val="nil"/>
              <w:bottom w:val="nil"/>
              <w:right w:val="nil"/>
            </w:tcBorders>
            <w:shd w:val="clear" w:color="auto" w:fill="auto"/>
            <w:noWrap/>
            <w:vAlign w:val="bottom"/>
            <w:hideMark/>
          </w:tcPr>
          <w:p w14:paraId="3334B882"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2.52</w:t>
            </w:r>
          </w:p>
        </w:tc>
        <w:tc>
          <w:tcPr>
            <w:tcW w:w="2060" w:type="dxa"/>
            <w:tcBorders>
              <w:top w:val="nil"/>
              <w:left w:val="nil"/>
              <w:bottom w:val="nil"/>
              <w:right w:val="nil"/>
            </w:tcBorders>
            <w:shd w:val="clear" w:color="auto" w:fill="auto"/>
            <w:noWrap/>
            <w:vAlign w:val="bottom"/>
            <w:hideMark/>
          </w:tcPr>
          <w:p w14:paraId="08972CFF"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1.70</w:t>
            </w:r>
          </w:p>
        </w:tc>
      </w:tr>
      <w:tr w:rsidR="004F067E" w:rsidRPr="00552C3E" w14:paraId="0C65DA14" w14:textId="77777777" w:rsidTr="004968E1">
        <w:trPr>
          <w:trHeight w:val="300"/>
        </w:trPr>
        <w:tc>
          <w:tcPr>
            <w:tcW w:w="3026" w:type="dxa"/>
            <w:tcBorders>
              <w:top w:val="nil"/>
              <w:left w:val="nil"/>
              <w:bottom w:val="nil"/>
              <w:right w:val="nil"/>
            </w:tcBorders>
            <w:shd w:val="clear" w:color="auto" w:fill="auto"/>
            <w:noWrap/>
            <w:vAlign w:val="bottom"/>
            <w:hideMark/>
          </w:tcPr>
          <w:p w14:paraId="37351255" w14:textId="77777777" w:rsidR="004F067E" w:rsidRPr="00552C3E" w:rsidRDefault="004F067E" w:rsidP="004968E1">
            <w:pPr>
              <w:spacing w:after="0" w:line="240" w:lineRule="auto"/>
              <w:rPr>
                <w:rFonts w:eastAsia="Times New Roman" w:cstheme="minorHAnsi"/>
                <w:color w:val="000000"/>
                <w:sz w:val="20"/>
                <w:szCs w:val="20"/>
                <w:lang w:eastAsia="en-GB"/>
              </w:rPr>
            </w:pPr>
            <w:r w:rsidRPr="00552C3E">
              <w:rPr>
                <w:rFonts w:eastAsia="Times New Roman" w:cstheme="minorHAnsi"/>
                <w:color w:val="000000"/>
                <w:sz w:val="20"/>
                <w:szCs w:val="20"/>
                <w:lang w:eastAsia="en-GB"/>
              </w:rPr>
              <w:t xml:space="preserve">Total Asset </w:t>
            </w:r>
          </w:p>
        </w:tc>
        <w:tc>
          <w:tcPr>
            <w:tcW w:w="57" w:type="dxa"/>
            <w:tcBorders>
              <w:top w:val="nil"/>
              <w:left w:val="nil"/>
              <w:bottom w:val="nil"/>
              <w:right w:val="nil"/>
            </w:tcBorders>
            <w:shd w:val="clear" w:color="auto" w:fill="auto"/>
            <w:noWrap/>
            <w:vAlign w:val="bottom"/>
            <w:hideMark/>
          </w:tcPr>
          <w:p w14:paraId="0A0D14BC" w14:textId="77777777" w:rsidR="004F067E" w:rsidRPr="00552C3E" w:rsidRDefault="004F067E" w:rsidP="004968E1">
            <w:pPr>
              <w:spacing w:after="0" w:line="240" w:lineRule="auto"/>
              <w:rPr>
                <w:rFonts w:eastAsia="Times New Roman" w:cstheme="minorHAnsi"/>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32E11935"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463</w:t>
            </w:r>
          </w:p>
        </w:tc>
        <w:tc>
          <w:tcPr>
            <w:tcW w:w="1097" w:type="dxa"/>
            <w:tcBorders>
              <w:top w:val="nil"/>
              <w:left w:val="nil"/>
              <w:bottom w:val="nil"/>
              <w:right w:val="nil"/>
            </w:tcBorders>
            <w:shd w:val="clear" w:color="auto" w:fill="auto"/>
            <w:noWrap/>
            <w:vAlign w:val="bottom"/>
            <w:hideMark/>
          </w:tcPr>
          <w:p w14:paraId="0090E6D7"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457</w:t>
            </w:r>
          </w:p>
        </w:tc>
        <w:tc>
          <w:tcPr>
            <w:tcW w:w="920" w:type="dxa"/>
            <w:tcBorders>
              <w:top w:val="nil"/>
              <w:left w:val="nil"/>
              <w:bottom w:val="nil"/>
              <w:right w:val="nil"/>
            </w:tcBorders>
            <w:shd w:val="clear" w:color="auto" w:fill="auto"/>
            <w:noWrap/>
            <w:vAlign w:val="bottom"/>
            <w:hideMark/>
          </w:tcPr>
          <w:p w14:paraId="51F47EC0"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456</w:t>
            </w:r>
          </w:p>
        </w:tc>
        <w:tc>
          <w:tcPr>
            <w:tcW w:w="920" w:type="dxa"/>
            <w:tcBorders>
              <w:top w:val="nil"/>
              <w:left w:val="nil"/>
              <w:bottom w:val="nil"/>
              <w:right w:val="nil"/>
            </w:tcBorders>
            <w:shd w:val="clear" w:color="auto" w:fill="auto"/>
            <w:noWrap/>
            <w:vAlign w:val="bottom"/>
            <w:hideMark/>
          </w:tcPr>
          <w:p w14:paraId="2BAF71E1"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470</w:t>
            </w:r>
          </w:p>
        </w:tc>
        <w:tc>
          <w:tcPr>
            <w:tcW w:w="960" w:type="dxa"/>
            <w:tcBorders>
              <w:top w:val="nil"/>
              <w:left w:val="nil"/>
              <w:bottom w:val="nil"/>
              <w:right w:val="nil"/>
            </w:tcBorders>
            <w:shd w:val="clear" w:color="auto" w:fill="auto"/>
            <w:noWrap/>
            <w:vAlign w:val="bottom"/>
            <w:hideMark/>
          </w:tcPr>
          <w:p w14:paraId="04B099C9"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488</w:t>
            </w:r>
          </w:p>
        </w:tc>
        <w:tc>
          <w:tcPr>
            <w:tcW w:w="2060" w:type="dxa"/>
            <w:tcBorders>
              <w:top w:val="nil"/>
              <w:left w:val="nil"/>
              <w:bottom w:val="nil"/>
              <w:right w:val="nil"/>
            </w:tcBorders>
            <w:shd w:val="clear" w:color="auto" w:fill="auto"/>
            <w:noWrap/>
            <w:vAlign w:val="bottom"/>
            <w:hideMark/>
          </w:tcPr>
          <w:p w14:paraId="06086DB8"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8334</w:t>
            </w:r>
          </w:p>
        </w:tc>
      </w:tr>
      <w:tr w:rsidR="004F067E" w:rsidRPr="00552C3E" w14:paraId="30A79054" w14:textId="77777777" w:rsidTr="004968E1">
        <w:trPr>
          <w:trHeight w:val="300"/>
        </w:trPr>
        <w:tc>
          <w:tcPr>
            <w:tcW w:w="3026" w:type="dxa"/>
            <w:tcBorders>
              <w:top w:val="nil"/>
              <w:left w:val="nil"/>
              <w:bottom w:val="nil"/>
              <w:right w:val="nil"/>
            </w:tcBorders>
            <w:shd w:val="clear" w:color="auto" w:fill="auto"/>
            <w:noWrap/>
            <w:vAlign w:val="bottom"/>
            <w:hideMark/>
          </w:tcPr>
          <w:p w14:paraId="3A6BE784" w14:textId="77777777" w:rsidR="004F067E" w:rsidRPr="00552C3E" w:rsidRDefault="004F067E" w:rsidP="004968E1">
            <w:pPr>
              <w:spacing w:after="0" w:line="240" w:lineRule="auto"/>
              <w:rPr>
                <w:rFonts w:eastAsia="Times New Roman" w:cstheme="minorHAnsi"/>
                <w:color w:val="000000"/>
                <w:sz w:val="20"/>
                <w:szCs w:val="20"/>
                <w:lang w:eastAsia="en-GB"/>
              </w:rPr>
            </w:pPr>
            <w:r w:rsidRPr="00552C3E">
              <w:rPr>
                <w:rFonts w:eastAsia="Times New Roman" w:cstheme="minorHAnsi"/>
                <w:color w:val="000000"/>
                <w:sz w:val="20"/>
                <w:szCs w:val="20"/>
                <w:lang w:eastAsia="en-GB"/>
              </w:rPr>
              <w:t xml:space="preserve">Fixed Asset Turnover </w:t>
            </w:r>
          </w:p>
        </w:tc>
        <w:tc>
          <w:tcPr>
            <w:tcW w:w="57" w:type="dxa"/>
            <w:tcBorders>
              <w:top w:val="nil"/>
              <w:left w:val="nil"/>
              <w:bottom w:val="nil"/>
              <w:right w:val="nil"/>
            </w:tcBorders>
            <w:shd w:val="clear" w:color="auto" w:fill="auto"/>
            <w:noWrap/>
            <w:vAlign w:val="bottom"/>
            <w:hideMark/>
          </w:tcPr>
          <w:p w14:paraId="589D79E9" w14:textId="77777777" w:rsidR="004F067E" w:rsidRPr="00552C3E" w:rsidRDefault="004F067E" w:rsidP="004968E1">
            <w:pPr>
              <w:spacing w:after="0" w:line="240" w:lineRule="auto"/>
              <w:rPr>
                <w:rFonts w:eastAsia="Times New Roman" w:cstheme="minorHAnsi"/>
                <w:color w:val="000000"/>
                <w:sz w:val="20"/>
                <w:szCs w:val="20"/>
                <w:lang w:eastAsia="en-GB"/>
              </w:rPr>
            </w:pPr>
          </w:p>
        </w:tc>
        <w:tc>
          <w:tcPr>
            <w:tcW w:w="920" w:type="dxa"/>
            <w:tcBorders>
              <w:top w:val="nil"/>
              <w:left w:val="nil"/>
              <w:bottom w:val="nil"/>
              <w:right w:val="nil"/>
            </w:tcBorders>
            <w:shd w:val="clear" w:color="auto" w:fill="auto"/>
            <w:noWrap/>
            <w:vAlign w:val="bottom"/>
            <w:hideMark/>
          </w:tcPr>
          <w:p w14:paraId="2C5ABA02"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5.15</w:t>
            </w:r>
          </w:p>
        </w:tc>
        <w:tc>
          <w:tcPr>
            <w:tcW w:w="1097" w:type="dxa"/>
            <w:tcBorders>
              <w:top w:val="nil"/>
              <w:left w:val="nil"/>
              <w:bottom w:val="nil"/>
              <w:right w:val="nil"/>
            </w:tcBorders>
            <w:shd w:val="clear" w:color="auto" w:fill="auto"/>
            <w:noWrap/>
            <w:vAlign w:val="bottom"/>
            <w:hideMark/>
          </w:tcPr>
          <w:p w14:paraId="2F9EBAD1"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5.22</w:t>
            </w:r>
          </w:p>
        </w:tc>
        <w:tc>
          <w:tcPr>
            <w:tcW w:w="920" w:type="dxa"/>
            <w:tcBorders>
              <w:top w:val="nil"/>
              <w:left w:val="nil"/>
              <w:bottom w:val="nil"/>
              <w:right w:val="nil"/>
            </w:tcBorders>
            <w:shd w:val="clear" w:color="auto" w:fill="auto"/>
            <w:noWrap/>
            <w:vAlign w:val="bottom"/>
            <w:hideMark/>
          </w:tcPr>
          <w:p w14:paraId="7771A077"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5.21</w:t>
            </w:r>
          </w:p>
        </w:tc>
        <w:tc>
          <w:tcPr>
            <w:tcW w:w="920" w:type="dxa"/>
            <w:tcBorders>
              <w:top w:val="nil"/>
              <w:left w:val="nil"/>
              <w:bottom w:val="nil"/>
              <w:right w:val="nil"/>
            </w:tcBorders>
            <w:shd w:val="clear" w:color="auto" w:fill="auto"/>
            <w:noWrap/>
            <w:vAlign w:val="bottom"/>
            <w:hideMark/>
          </w:tcPr>
          <w:p w14:paraId="5D25EC71"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5.17</w:t>
            </w:r>
          </w:p>
        </w:tc>
        <w:tc>
          <w:tcPr>
            <w:tcW w:w="960" w:type="dxa"/>
            <w:tcBorders>
              <w:top w:val="nil"/>
              <w:left w:val="nil"/>
              <w:bottom w:val="nil"/>
              <w:right w:val="nil"/>
            </w:tcBorders>
            <w:shd w:val="clear" w:color="auto" w:fill="auto"/>
            <w:noWrap/>
            <w:vAlign w:val="bottom"/>
            <w:hideMark/>
          </w:tcPr>
          <w:p w14:paraId="12EC8498"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5.01</w:t>
            </w:r>
          </w:p>
        </w:tc>
        <w:tc>
          <w:tcPr>
            <w:tcW w:w="2060" w:type="dxa"/>
            <w:tcBorders>
              <w:top w:val="nil"/>
              <w:left w:val="nil"/>
              <w:bottom w:val="nil"/>
              <w:right w:val="nil"/>
            </w:tcBorders>
            <w:shd w:val="clear" w:color="auto" w:fill="auto"/>
            <w:noWrap/>
            <w:vAlign w:val="bottom"/>
            <w:hideMark/>
          </w:tcPr>
          <w:p w14:paraId="16A77105" w14:textId="77777777" w:rsidR="004F067E" w:rsidRPr="00552C3E" w:rsidRDefault="004F067E" w:rsidP="004968E1">
            <w:pPr>
              <w:spacing w:after="0" w:line="240" w:lineRule="auto"/>
              <w:jc w:val="right"/>
              <w:rPr>
                <w:rFonts w:eastAsia="Times New Roman" w:cstheme="minorHAnsi"/>
                <w:color w:val="000000"/>
                <w:sz w:val="20"/>
                <w:szCs w:val="20"/>
                <w:lang w:eastAsia="en-GB"/>
              </w:rPr>
            </w:pPr>
            <w:r w:rsidRPr="00552C3E">
              <w:rPr>
                <w:rFonts w:eastAsia="Times New Roman" w:cstheme="minorHAnsi"/>
                <w:color w:val="000000"/>
                <w:sz w:val="20"/>
                <w:szCs w:val="20"/>
                <w:lang w:eastAsia="en-GB"/>
              </w:rPr>
              <w:t>1.42</w:t>
            </w:r>
          </w:p>
        </w:tc>
      </w:tr>
      <w:bookmarkEnd w:id="4"/>
    </w:tbl>
    <w:p w14:paraId="2758B33E" w14:textId="77777777" w:rsidR="004F067E" w:rsidRPr="00552C3E" w:rsidRDefault="004F067E" w:rsidP="004F067E">
      <w:pPr>
        <w:rPr>
          <w:rFonts w:cstheme="minorHAnsi"/>
          <w:b/>
          <w:sz w:val="20"/>
          <w:szCs w:val="20"/>
        </w:rPr>
      </w:pPr>
    </w:p>
    <w:p w14:paraId="10E12B5E" w14:textId="77777777" w:rsidR="004F067E" w:rsidRPr="00552C3E" w:rsidRDefault="004F067E" w:rsidP="004F067E">
      <w:pPr>
        <w:rPr>
          <w:rFonts w:eastAsia="Times New Roman" w:cstheme="minorHAnsi"/>
          <w:b/>
          <w:color w:val="333333"/>
          <w:sz w:val="20"/>
          <w:szCs w:val="20"/>
          <w:lang w:val="en-AU" w:eastAsia="en-GB"/>
        </w:rPr>
      </w:pPr>
      <w:r w:rsidRPr="00552C3E">
        <w:rPr>
          <w:rFonts w:eastAsia="Times New Roman" w:cstheme="minorHAnsi"/>
          <w:b/>
          <w:color w:val="333333"/>
          <w:sz w:val="20"/>
          <w:szCs w:val="20"/>
          <w:lang w:val="en-AU" w:eastAsia="en-GB"/>
        </w:rPr>
        <w:t>Table 1.  Authors calculation based on WH Smith for the last five years and royal mail year ending 2017</w:t>
      </w:r>
    </w:p>
    <w:p w14:paraId="29496075" w14:textId="77777777" w:rsidR="004F067E" w:rsidRDefault="004F067E" w:rsidP="004F067E">
      <w:pPr>
        <w:tabs>
          <w:tab w:val="left" w:pos="2375"/>
        </w:tabs>
      </w:pPr>
    </w:p>
    <w:p w14:paraId="7F0641E4" w14:textId="77777777" w:rsidR="004F067E" w:rsidRPr="00C52FE4" w:rsidRDefault="004F067E" w:rsidP="004F067E">
      <w:pPr>
        <w:tabs>
          <w:tab w:val="left" w:pos="2375"/>
        </w:tabs>
        <w:rPr>
          <w:b/>
        </w:rPr>
      </w:pPr>
    </w:p>
    <w:p w14:paraId="2E1ABC6B" w14:textId="77777777" w:rsidR="004F067E" w:rsidRDefault="004F067E" w:rsidP="004F067E">
      <w:pPr>
        <w:tabs>
          <w:tab w:val="left" w:pos="2375"/>
        </w:tabs>
        <w:rPr>
          <w:b/>
        </w:rPr>
      </w:pPr>
    </w:p>
    <w:p w14:paraId="0CC727C7" w14:textId="77777777" w:rsidR="004F067E" w:rsidRDefault="004F067E" w:rsidP="00423F6A">
      <w:pPr>
        <w:tabs>
          <w:tab w:val="left" w:pos="2375"/>
        </w:tabs>
        <w:rPr>
          <w:noProof/>
        </w:rPr>
      </w:pPr>
    </w:p>
    <w:p w14:paraId="7521091A" w14:textId="77777777" w:rsidR="004F067E" w:rsidRDefault="004F067E" w:rsidP="00423F6A">
      <w:pPr>
        <w:tabs>
          <w:tab w:val="left" w:pos="2375"/>
        </w:tabs>
        <w:rPr>
          <w:noProof/>
        </w:rPr>
      </w:pPr>
    </w:p>
    <w:p w14:paraId="039F96D9" w14:textId="77777777" w:rsidR="004F067E" w:rsidRDefault="004F067E" w:rsidP="00423F6A">
      <w:pPr>
        <w:tabs>
          <w:tab w:val="left" w:pos="2375"/>
        </w:tabs>
        <w:rPr>
          <w:noProof/>
        </w:rPr>
      </w:pPr>
    </w:p>
    <w:p w14:paraId="429F005E" w14:textId="77777777" w:rsidR="004F067E" w:rsidRDefault="004F067E" w:rsidP="00423F6A">
      <w:pPr>
        <w:tabs>
          <w:tab w:val="left" w:pos="2375"/>
        </w:tabs>
        <w:rPr>
          <w:noProof/>
        </w:rPr>
      </w:pPr>
    </w:p>
    <w:p w14:paraId="22E28A64" w14:textId="77777777" w:rsidR="004F067E" w:rsidRDefault="004F067E" w:rsidP="00423F6A">
      <w:pPr>
        <w:tabs>
          <w:tab w:val="left" w:pos="2375"/>
        </w:tabs>
        <w:rPr>
          <w:noProof/>
        </w:rPr>
      </w:pPr>
    </w:p>
    <w:p w14:paraId="2A7037F3" w14:textId="77777777" w:rsidR="004F067E" w:rsidRDefault="004F067E" w:rsidP="00423F6A">
      <w:pPr>
        <w:tabs>
          <w:tab w:val="left" w:pos="2375"/>
        </w:tabs>
        <w:rPr>
          <w:noProof/>
        </w:rPr>
      </w:pPr>
    </w:p>
    <w:p w14:paraId="7C24BD57" w14:textId="77777777" w:rsidR="004F067E" w:rsidRDefault="004F067E" w:rsidP="00423F6A">
      <w:pPr>
        <w:tabs>
          <w:tab w:val="left" w:pos="2375"/>
        </w:tabs>
        <w:rPr>
          <w:noProof/>
        </w:rPr>
      </w:pPr>
    </w:p>
    <w:p w14:paraId="6A89B5D7" w14:textId="77777777" w:rsidR="004F067E" w:rsidRDefault="004F067E" w:rsidP="00423F6A">
      <w:pPr>
        <w:tabs>
          <w:tab w:val="left" w:pos="2375"/>
        </w:tabs>
        <w:rPr>
          <w:noProof/>
        </w:rPr>
      </w:pPr>
    </w:p>
    <w:p w14:paraId="0A8DD4C8" w14:textId="77777777" w:rsidR="004F067E" w:rsidRDefault="004F067E" w:rsidP="00423F6A">
      <w:pPr>
        <w:tabs>
          <w:tab w:val="left" w:pos="2375"/>
        </w:tabs>
        <w:rPr>
          <w:noProof/>
        </w:rPr>
      </w:pPr>
    </w:p>
    <w:p w14:paraId="7C751D70" w14:textId="77777777" w:rsidR="004F067E" w:rsidRDefault="004F067E" w:rsidP="00423F6A">
      <w:pPr>
        <w:tabs>
          <w:tab w:val="left" w:pos="2375"/>
        </w:tabs>
        <w:rPr>
          <w:noProof/>
        </w:rPr>
      </w:pPr>
    </w:p>
    <w:p w14:paraId="337D5906" w14:textId="320BA9A4" w:rsidR="004F067E" w:rsidRDefault="008B6E95" w:rsidP="00423F6A">
      <w:pPr>
        <w:tabs>
          <w:tab w:val="left" w:pos="2375"/>
        </w:tabs>
        <w:rPr>
          <w:noProof/>
        </w:rPr>
      </w:pPr>
      <w:r>
        <w:rPr>
          <w:noProof/>
        </w:rPr>
        <w:drawing>
          <wp:inline distT="0" distB="0" distL="0" distR="0" wp14:anchorId="3D39AF19" wp14:editId="68FF1C8F">
            <wp:extent cx="2305050" cy="30365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366024" cy="3116894"/>
                    </a:xfrm>
                    <a:prstGeom prst="rect">
                      <a:avLst/>
                    </a:prstGeom>
                    <a:noFill/>
                    <a:ln>
                      <a:noFill/>
                    </a:ln>
                  </pic:spPr>
                </pic:pic>
              </a:graphicData>
            </a:graphic>
          </wp:inline>
        </w:drawing>
      </w:r>
      <w:r w:rsidRPr="008B6E95">
        <w:rPr>
          <w:noProof/>
        </w:rPr>
        <w:t xml:space="preserve"> </w:t>
      </w:r>
      <w:r>
        <w:rPr>
          <w:noProof/>
        </w:rPr>
        <w:t xml:space="preserve">                  </w:t>
      </w:r>
      <w:r>
        <w:rPr>
          <w:noProof/>
        </w:rPr>
        <w:drawing>
          <wp:inline distT="0" distB="0" distL="0" distR="0" wp14:anchorId="2F56D53D" wp14:editId="57D861D4">
            <wp:extent cx="2415540" cy="316230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15540" cy="3162300"/>
                    </a:xfrm>
                    <a:prstGeom prst="rect">
                      <a:avLst/>
                    </a:prstGeom>
                    <a:noFill/>
                    <a:ln>
                      <a:noFill/>
                    </a:ln>
                  </pic:spPr>
                </pic:pic>
              </a:graphicData>
            </a:graphic>
          </wp:inline>
        </w:drawing>
      </w:r>
    </w:p>
    <w:p w14:paraId="271B9D24" w14:textId="77777777" w:rsidR="008B6E95" w:rsidRDefault="008B6E95" w:rsidP="008B6E95">
      <w:pPr>
        <w:tabs>
          <w:tab w:val="left" w:pos="2375"/>
        </w:tabs>
      </w:pPr>
      <w:r>
        <w:rPr>
          <w:noProof/>
        </w:rPr>
        <w:tab/>
      </w:r>
      <w:r>
        <w:rPr>
          <w:noProof/>
        </w:rPr>
        <w:tab/>
      </w:r>
      <w:r>
        <w:rPr>
          <w:noProof/>
        </w:rPr>
        <w:tab/>
      </w:r>
      <w:r>
        <w:rPr>
          <w:noProof/>
        </w:rPr>
        <w:tab/>
      </w:r>
      <w:r>
        <w:t>Balance sheet 2015 -2016 WH Smith</w:t>
      </w:r>
    </w:p>
    <w:p w14:paraId="425D5AAB" w14:textId="03F69E17" w:rsidR="008B6E95" w:rsidRDefault="008B6E95" w:rsidP="008B6E95">
      <w:pPr>
        <w:tabs>
          <w:tab w:val="left" w:pos="2375"/>
        </w:tabs>
      </w:pPr>
      <w:r>
        <w:t>WH Smith income statement 2013-14</w:t>
      </w:r>
    </w:p>
    <w:p w14:paraId="4806A7BA" w14:textId="77777777" w:rsidR="008B6E95" w:rsidRDefault="008B6E95" w:rsidP="00423F6A">
      <w:pPr>
        <w:tabs>
          <w:tab w:val="left" w:pos="2375"/>
        </w:tabs>
        <w:rPr>
          <w:noProof/>
        </w:rPr>
      </w:pPr>
    </w:p>
    <w:p w14:paraId="555678E6" w14:textId="77777777" w:rsidR="004F067E" w:rsidRDefault="004F067E" w:rsidP="00423F6A">
      <w:pPr>
        <w:tabs>
          <w:tab w:val="left" w:pos="2375"/>
        </w:tabs>
        <w:rPr>
          <w:noProof/>
        </w:rPr>
      </w:pPr>
    </w:p>
    <w:p w14:paraId="60336058" w14:textId="77777777" w:rsidR="004F067E" w:rsidRDefault="004F067E" w:rsidP="00423F6A">
      <w:pPr>
        <w:tabs>
          <w:tab w:val="left" w:pos="2375"/>
        </w:tabs>
        <w:rPr>
          <w:noProof/>
        </w:rPr>
      </w:pPr>
    </w:p>
    <w:p w14:paraId="6BB6C79F" w14:textId="77777777" w:rsidR="004F067E" w:rsidRDefault="004F067E" w:rsidP="00423F6A">
      <w:pPr>
        <w:tabs>
          <w:tab w:val="left" w:pos="2375"/>
        </w:tabs>
        <w:rPr>
          <w:noProof/>
        </w:rPr>
      </w:pPr>
    </w:p>
    <w:p w14:paraId="68F616A2" w14:textId="77777777" w:rsidR="004F067E" w:rsidRDefault="004F067E" w:rsidP="00423F6A">
      <w:pPr>
        <w:tabs>
          <w:tab w:val="left" w:pos="2375"/>
        </w:tabs>
        <w:rPr>
          <w:noProof/>
        </w:rPr>
      </w:pPr>
    </w:p>
    <w:p w14:paraId="00096DBD" w14:textId="40993496" w:rsidR="004F067E" w:rsidRDefault="008B6E95" w:rsidP="00423F6A">
      <w:pPr>
        <w:tabs>
          <w:tab w:val="left" w:pos="2375"/>
        </w:tabs>
        <w:rPr>
          <w:noProof/>
        </w:rPr>
      </w:pPr>
      <w:r>
        <w:rPr>
          <w:noProof/>
        </w:rPr>
        <w:lastRenderedPageBreak/>
        <w:drawing>
          <wp:inline distT="0" distB="0" distL="0" distR="0" wp14:anchorId="508323CD" wp14:editId="43E08634">
            <wp:extent cx="2619375" cy="309271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28760" cy="3221868"/>
                    </a:xfrm>
                    <a:prstGeom prst="rect">
                      <a:avLst/>
                    </a:prstGeom>
                    <a:noFill/>
                    <a:ln>
                      <a:noFill/>
                    </a:ln>
                  </pic:spPr>
                </pic:pic>
              </a:graphicData>
            </a:graphic>
          </wp:inline>
        </w:drawing>
      </w:r>
    </w:p>
    <w:p w14:paraId="5F46F8B0" w14:textId="77777777" w:rsidR="004F067E" w:rsidRDefault="004F067E" w:rsidP="00423F6A">
      <w:pPr>
        <w:tabs>
          <w:tab w:val="left" w:pos="2375"/>
        </w:tabs>
        <w:rPr>
          <w:noProof/>
        </w:rPr>
      </w:pPr>
    </w:p>
    <w:p w14:paraId="77063F7A" w14:textId="177B7407" w:rsidR="00997FDB" w:rsidRDefault="007866E2" w:rsidP="00423F6A">
      <w:pPr>
        <w:tabs>
          <w:tab w:val="left" w:pos="2375"/>
        </w:tabs>
      </w:pPr>
      <w:r>
        <w:t>T</w:t>
      </w:r>
      <w:r w:rsidR="00997FDB">
        <w:t xml:space="preserve">he royal mail income statement </w:t>
      </w:r>
      <w:r>
        <w:t>2017 and</w:t>
      </w:r>
      <w:r w:rsidR="00997FDB">
        <w:t xml:space="preserve"> Balance sheet </w:t>
      </w:r>
    </w:p>
    <w:p w14:paraId="04D8A751" w14:textId="003A363B" w:rsidR="00D2605C" w:rsidRPr="00501E77" w:rsidRDefault="00997FDB" w:rsidP="00423F6A">
      <w:pPr>
        <w:tabs>
          <w:tab w:val="left" w:pos="2375"/>
        </w:tabs>
        <w:rPr>
          <w:rFonts w:ascii="Arial" w:hAnsi="Arial" w:cs="Arial"/>
          <w:sz w:val="24"/>
          <w:szCs w:val="24"/>
        </w:rPr>
      </w:pPr>
      <w:r>
        <w:rPr>
          <w:noProof/>
        </w:rPr>
        <w:drawing>
          <wp:inline distT="0" distB="0" distL="0" distR="0" wp14:anchorId="5F598073" wp14:editId="082D35A4">
            <wp:extent cx="1894840" cy="275220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917505" cy="2785122"/>
                    </a:xfrm>
                    <a:prstGeom prst="rect">
                      <a:avLst/>
                    </a:prstGeom>
                    <a:noFill/>
                    <a:ln>
                      <a:noFill/>
                    </a:ln>
                  </pic:spPr>
                </pic:pic>
              </a:graphicData>
            </a:graphic>
          </wp:inline>
        </w:drawing>
      </w:r>
      <w:r w:rsidR="007866E2">
        <w:rPr>
          <w:noProof/>
        </w:rPr>
        <w:t xml:space="preserve">       </w:t>
      </w:r>
      <w:r>
        <w:rPr>
          <w:noProof/>
        </w:rPr>
        <w:drawing>
          <wp:inline distT="0" distB="0" distL="0" distR="0" wp14:anchorId="58B60F6B" wp14:editId="349DE657">
            <wp:extent cx="1242695" cy="2733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268705" cy="2790892"/>
                    </a:xfrm>
                    <a:prstGeom prst="rect">
                      <a:avLst/>
                    </a:prstGeom>
                    <a:noFill/>
                    <a:ln>
                      <a:noFill/>
                    </a:ln>
                  </pic:spPr>
                </pic:pic>
              </a:graphicData>
            </a:graphic>
          </wp:inline>
        </w:drawing>
      </w:r>
      <w:r w:rsidR="007866E2">
        <w:rPr>
          <w:noProof/>
        </w:rPr>
        <w:t xml:space="preserve">      </w:t>
      </w:r>
      <w:r>
        <w:rPr>
          <w:noProof/>
        </w:rPr>
        <w:drawing>
          <wp:inline distT="0" distB="0" distL="0" distR="0" wp14:anchorId="6D1742E2" wp14:editId="45AF19C0">
            <wp:extent cx="2014855" cy="2750965"/>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038408" cy="2783123"/>
                    </a:xfrm>
                    <a:prstGeom prst="rect">
                      <a:avLst/>
                    </a:prstGeom>
                    <a:noFill/>
                    <a:ln>
                      <a:noFill/>
                    </a:ln>
                  </pic:spPr>
                </pic:pic>
              </a:graphicData>
            </a:graphic>
          </wp:inline>
        </w:drawing>
      </w:r>
    </w:p>
    <w:sectPr w:rsidR="00D2605C" w:rsidRPr="00501E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2B0D6B" w14:textId="77777777" w:rsidR="002B5238" w:rsidRDefault="002B5238" w:rsidP="00AD6B8D">
      <w:pPr>
        <w:spacing w:after="0" w:line="240" w:lineRule="auto"/>
      </w:pPr>
      <w:r>
        <w:separator/>
      </w:r>
    </w:p>
  </w:endnote>
  <w:endnote w:type="continuationSeparator" w:id="0">
    <w:p w14:paraId="4E05A1E0" w14:textId="77777777" w:rsidR="002B5238" w:rsidRDefault="002B5238" w:rsidP="00AD6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8BAB16" w14:textId="77777777" w:rsidR="002B5238" w:rsidRDefault="002B5238" w:rsidP="00AD6B8D">
      <w:pPr>
        <w:spacing w:after="0" w:line="240" w:lineRule="auto"/>
      </w:pPr>
      <w:r>
        <w:separator/>
      </w:r>
    </w:p>
  </w:footnote>
  <w:footnote w:type="continuationSeparator" w:id="0">
    <w:p w14:paraId="118E8BD7" w14:textId="77777777" w:rsidR="002B5238" w:rsidRDefault="002B5238" w:rsidP="00AD6B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AC66DC"/>
    <w:multiLevelType w:val="hybridMultilevel"/>
    <w:tmpl w:val="867CE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544663"/>
    <w:multiLevelType w:val="hybridMultilevel"/>
    <w:tmpl w:val="1BC0058C"/>
    <w:lvl w:ilvl="0" w:tplc="321CC25C">
      <w:start w:val="1"/>
      <w:numFmt w:val="bullet"/>
      <w:lvlText w:val="•"/>
      <w:lvlJc w:val="left"/>
      <w:pPr>
        <w:tabs>
          <w:tab w:val="num" w:pos="720"/>
        </w:tabs>
        <w:ind w:left="720" w:hanging="360"/>
      </w:pPr>
      <w:rPr>
        <w:rFonts w:ascii="Times New Roman" w:hAnsi="Times New Roman" w:hint="default"/>
      </w:rPr>
    </w:lvl>
    <w:lvl w:ilvl="1" w:tplc="E0DA97C2" w:tentative="1">
      <w:start w:val="1"/>
      <w:numFmt w:val="bullet"/>
      <w:lvlText w:val="•"/>
      <w:lvlJc w:val="left"/>
      <w:pPr>
        <w:tabs>
          <w:tab w:val="num" w:pos="1440"/>
        </w:tabs>
        <w:ind w:left="1440" w:hanging="360"/>
      </w:pPr>
      <w:rPr>
        <w:rFonts w:ascii="Times New Roman" w:hAnsi="Times New Roman" w:hint="default"/>
      </w:rPr>
    </w:lvl>
    <w:lvl w:ilvl="2" w:tplc="7C16E6DC" w:tentative="1">
      <w:start w:val="1"/>
      <w:numFmt w:val="bullet"/>
      <w:lvlText w:val="•"/>
      <w:lvlJc w:val="left"/>
      <w:pPr>
        <w:tabs>
          <w:tab w:val="num" w:pos="2160"/>
        </w:tabs>
        <w:ind w:left="2160" w:hanging="360"/>
      </w:pPr>
      <w:rPr>
        <w:rFonts w:ascii="Times New Roman" w:hAnsi="Times New Roman" w:hint="default"/>
      </w:rPr>
    </w:lvl>
    <w:lvl w:ilvl="3" w:tplc="47444C68" w:tentative="1">
      <w:start w:val="1"/>
      <w:numFmt w:val="bullet"/>
      <w:lvlText w:val="•"/>
      <w:lvlJc w:val="left"/>
      <w:pPr>
        <w:tabs>
          <w:tab w:val="num" w:pos="2880"/>
        </w:tabs>
        <w:ind w:left="2880" w:hanging="360"/>
      </w:pPr>
      <w:rPr>
        <w:rFonts w:ascii="Times New Roman" w:hAnsi="Times New Roman" w:hint="default"/>
      </w:rPr>
    </w:lvl>
    <w:lvl w:ilvl="4" w:tplc="82BE489A" w:tentative="1">
      <w:start w:val="1"/>
      <w:numFmt w:val="bullet"/>
      <w:lvlText w:val="•"/>
      <w:lvlJc w:val="left"/>
      <w:pPr>
        <w:tabs>
          <w:tab w:val="num" w:pos="3600"/>
        </w:tabs>
        <w:ind w:left="3600" w:hanging="360"/>
      </w:pPr>
      <w:rPr>
        <w:rFonts w:ascii="Times New Roman" w:hAnsi="Times New Roman" w:hint="default"/>
      </w:rPr>
    </w:lvl>
    <w:lvl w:ilvl="5" w:tplc="8E4A1026" w:tentative="1">
      <w:start w:val="1"/>
      <w:numFmt w:val="bullet"/>
      <w:lvlText w:val="•"/>
      <w:lvlJc w:val="left"/>
      <w:pPr>
        <w:tabs>
          <w:tab w:val="num" w:pos="4320"/>
        </w:tabs>
        <w:ind w:left="4320" w:hanging="360"/>
      </w:pPr>
      <w:rPr>
        <w:rFonts w:ascii="Times New Roman" w:hAnsi="Times New Roman" w:hint="default"/>
      </w:rPr>
    </w:lvl>
    <w:lvl w:ilvl="6" w:tplc="F15846D4" w:tentative="1">
      <w:start w:val="1"/>
      <w:numFmt w:val="bullet"/>
      <w:lvlText w:val="•"/>
      <w:lvlJc w:val="left"/>
      <w:pPr>
        <w:tabs>
          <w:tab w:val="num" w:pos="5040"/>
        </w:tabs>
        <w:ind w:left="5040" w:hanging="360"/>
      </w:pPr>
      <w:rPr>
        <w:rFonts w:ascii="Times New Roman" w:hAnsi="Times New Roman" w:hint="default"/>
      </w:rPr>
    </w:lvl>
    <w:lvl w:ilvl="7" w:tplc="9614E984" w:tentative="1">
      <w:start w:val="1"/>
      <w:numFmt w:val="bullet"/>
      <w:lvlText w:val="•"/>
      <w:lvlJc w:val="left"/>
      <w:pPr>
        <w:tabs>
          <w:tab w:val="num" w:pos="5760"/>
        </w:tabs>
        <w:ind w:left="5760" w:hanging="360"/>
      </w:pPr>
      <w:rPr>
        <w:rFonts w:ascii="Times New Roman" w:hAnsi="Times New Roman" w:hint="default"/>
      </w:rPr>
    </w:lvl>
    <w:lvl w:ilvl="8" w:tplc="0626204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4D44E22"/>
    <w:multiLevelType w:val="hybridMultilevel"/>
    <w:tmpl w:val="4DCE46B8"/>
    <w:lvl w:ilvl="0" w:tplc="8CC61FB2">
      <w:start w:val="1"/>
      <w:numFmt w:val="bullet"/>
      <w:lvlText w:val="•"/>
      <w:lvlJc w:val="left"/>
      <w:pPr>
        <w:tabs>
          <w:tab w:val="num" w:pos="720"/>
        </w:tabs>
        <w:ind w:left="720" w:hanging="360"/>
      </w:pPr>
      <w:rPr>
        <w:rFonts w:ascii="Times New Roman" w:hAnsi="Times New Roman" w:hint="default"/>
      </w:rPr>
    </w:lvl>
    <w:lvl w:ilvl="1" w:tplc="695ED4F2" w:tentative="1">
      <w:start w:val="1"/>
      <w:numFmt w:val="bullet"/>
      <w:lvlText w:val="•"/>
      <w:lvlJc w:val="left"/>
      <w:pPr>
        <w:tabs>
          <w:tab w:val="num" w:pos="1440"/>
        </w:tabs>
        <w:ind w:left="1440" w:hanging="360"/>
      </w:pPr>
      <w:rPr>
        <w:rFonts w:ascii="Times New Roman" w:hAnsi="Times New Roman" w:hint="default"/>
      </w:rPr>
    </w:lvl>
    <w:lvl w:ilvl="2" w:tplc="E43EC89C" w:tentative="1">
      <w:start w:val="1"/>
      <w:numFmt w:val="bullet"/>
      <w:lvlText w:val="•"/>
      <w:lvlJc w:val="left"/>
      <w:pPr>
        <w:tabs>
          <w:tab w:val="num" w:pos="2160"/>
        </w:tabs>
        <w:ind w:left="2160" w:hanging="360"/>
      </w:pPr>
      <w:rPr>
        <w:rFonts w:ascii="Times New Roman" w:hAnsi="Times New Roman" w:hint="default"/>
      </w:rPr>
    </w:lvl>
    <w:lvl w:ilvl="3" w:tplc="938A9474" w:tentative="1">
      <w:start w:val="1"/>
      <w:numFmt w:val="bullet"/>
      <w:lvlText w:val="•"/>
      <w:lvlJc w:val="left"/>
      <w:pPr>
        <w:tabs>
          <w:tab w:val="num" w:pos="2880"/>
        </w:tabs>
        <w:ind w:left="2880" w:hanging="360"/>
      </w:pPr>
      <w:rPr>
        <w:rFonts w:ascii="Times New Roman" w:hAnsi="Times New Roman" w:hint="default"/>
      </w:rPr>
    </w:lvl>
    <w:lvl w:ilvl="4" w:tplc="C8E80372" w:tentative="1">
      <w:start w:val="1"/>
      <w:numFmt w:val="bullet"/>
      <w:lvlText w:val="•"/>
      <w:lvlJc w:val="left"/>
      <w:pPr>
        <w:tabs>
          <w:tab w:val="num" w:pos="3600"/>
        </w:tabs>
        <w:ind w:left="3600" w:hanging="360"/>
      </w:pPr>
      <w:rPr>
        <w:rFonts w:ascii="Times New Roman" w:hAnsi="Times New Roman" w:hint="default"/>
      </w:rPr>
    </w:lvl>
    <w:lvl w:ilvl="5" w:tplc="A0B01B90" w:tentative="1">
      <w:start w:val="1"/>
      <w:numFmt w:val="bullet"/>
      <w:lvlText w:val="•"/>
      <w:lvlJc w:val="left"/>
      <w:pPr>
        <w:tabs>
          <w:tab w:val="num" w:pos="4320"/>
        </w:tabs>
        <w:ind w:left="4320" w:hanging="360"/>
      </w:pPr>
      <w:rPr>
        <w:rFonts w:ascii="Times New Roman" w:hAnsi="Times New Roman" w:hint="default"/>
      </w:rPr>
    </w:lvl>
    <w:lvl w:ilvl="6" w:tplc="DB40D24C" w:tentative="1">
      <w:start w:val="1"/>
      <w:numFmt w:val="bullet"/>
      <w:lvlText w:val="•"/>
      <w:lvlJc w:val="left"/>
      <w:pPr>
        <w:tabs>
          <w:tab w:val="num" w:pos="5040"/>
        </w:tabs>
        <w:ind w:left="5040" w:hanging="360"/>
      </w:pPr>
      <w:rPr>
        <w:rFonts w:ascii="Times New Roman" w:hAnsi="Times New Roman" w:hint="default"/>
      </w:rPr>
    </w:lvl>
    <w:lvl w:ilvl="7" w:tplc="4CF81A6C" w:tentative="1">
      <w:start w:val="1"/>
      <w:numFmt w:val="bullet"/>
      <w:lvlText w:val="•"/>
      <w:lvlJc w:val="left"/>
      <w:pPr>
        <w:tabs>
          <w:tab w:val="num" w:pos="5760"/>
        </w:tabs>
        <w:ind w:left="5760" w:hanging="360"/>
      </w:pPr>
      <w:rPr>
        <w:rFonts w:ascii="Times New Roman" w:hAnsi="Times New Roman" w:hint="default"/>
      </w:rPr>
    </w:lvl>
    <w:lvl w:ilvl="8" w:tplc="0536380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64C0440"/>
    <w:multiLevelType w:val="hybridMultilevel"/>
    <w:tmpl w:val="665C3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15096C"/>
    <w:multiLevelType w:val="hybridMultilevel"/>
    <w:tmpl w:val="6CFC8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F77CAA"/>
    <w:multiLevelType w:val="hybridMultilevel"/>
    <w:tmpl w:val="B5725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E07B0F"/>
    <w:multiLevelType w:val="hybridMultilevel"/>
    <w:tmpl w:val="8A44F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490DFF"/>
    <w:multiLevelType w:val="multilevel"/>
    <w:tmpl w:val="3FE8F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D62C9E"/>
    <w:multiLevelType w:val="multilevel"/>
    <w:tmpl w:val="D9727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0A3A56"/>
    <w:multiLevelType w:val="hybridMultilevel"/>
    <w:tmpl w:val="50AE7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3"/>
  </w:num>
  <w:num w:numId="3">
    <w:abstractNumId w:val="4"/>
  </w:num>
  <w:num w:numId="4">
    <w:abstractNumId w:val="7"/>
  </w:num>
  <w:num w:numId="5">
    <w:abstractNumId w:val="8"/>
  </w:num>
  <w:num w:numId="6">
    <w:abstractNumId w:val="2"/>
  </w:num>
  <w:num w:numId="7">
    <w:abstractNumId w:val="1"/>
  </w:num>
  <w:num w:numId="8">
    <w:abstractNumId w:val="0"/>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242"/>
    <w:rsid w:val="000053B6"/>
    <w:rsid w:val="00007111"/>
    <w:rsid w:val="000154A9"/>
    <w:rsid w:val="00023DFC"/>
    <w:rsid w:val="000244DB"/>
    <w:rsid w:val="00050616"/>
    <w:rsid w:val="00050E03"/>
    <w:rsid w:val="00060493"/>
    <w:rsid w:val="00071633"/>
    <w:rsid w:val="00073430"/>
    <w:rsid w:val="00087098"/>
    <w:rsid w:val="000A4D03"/>
    <w:rsid w:val="000B057A"/>
    <w:rsid w:val="000B249F"/>
    <w:rsid w:val="000C7702"/>
    <w:rsid w:val="000C7E1B"/>
    <w:rsid w:val="000F21B0"/>
    <w:rsid w:val="001036F9"/>
    <w:rsid w:val="00104D63"/>
    <w:rsid w:val="00122ECA"/>
    <w:rsid w:val="001632D0"/>
    <w:rsid w:val="00163793"/>
    <w:rsid w:val="00165469"/>
    <w:rsid w:val="00167A1A"/>
    <w:rsid w:val="001745B0"/>
    <w:rsid w:val="00176EB3"/>
    <w:rsid w:val="00177A33"/>
    <w:rsid w:val="001C6C79"/>
    <w:rsid w:val="001D6DA3"/>
    <w:rsid w:val="001E19D4"/>
    <w:rsid w:val="001E2409"/>
    <w:rsid w:val="001F7516"/>
    <w:rsid w:val="001F7E44"/>
    <w:rsid w:val="002021A9"/>
    <w:rsid w:val="0023070B"/>
    <w:rsid w:val="00234570"/>
    <w:rsid w:val="00243242"/>
    <w:rsid w:val="002501D4"/>
    <w:rsid w:val="00250259"/>
    <w:rsid w:val="0026162A"/>
    <w:rsid w:val="0027317F"/>
    <w:rsid w:val="0027443B"/>
    <w:rsid w:val="00276185"/>
    <w:rsid w:val="00291D8E"/>
    <w:rsid w:val="00293D98"/>
    <w:rsid w:val="00297B45"/>
    <w:rsid w:val="002A4149"/>
    <w:rsid w:val="002A71F1"/>
    <w:rsid w:val="002B3C59"/>
    <w:rsid w:val="002B5238"/>
    <w:rsid w:val="002B7391"/>
    <w:rsid w:val="002D339E"/>
    <w:rsid w:val="002D5EE5"/>
    <w:rsid w:val="002E372C"/>
    <w:rsid w:val="002E5D84"/>
    <w:rsid w:val="002E7F51"/>
    <w:rsid w:val="002F4DB5"/>
    <w:rsid w:val="00322C90"/>
    <w:rsid w:val="00330D2A"/>
    <w:rsid w:val="003314AD"/>
    <w:rsid w:val="003447BB"/>
    <w:rsid w:val="003506CF"/>
    <w:rsid w:val="00352D61"/>
    <w:rsid w:val="003748CF"/>
    <w:rsid w:val="003868C2"/>
    <w:rsid w:val="003903AA"/>
    <w:rsid w:val="00394D81"/>
    <w:rsid w:val="003A517C"/>
    <w:rsid w:val="003C1AAB"/>
    <w:rsid w:val="003F4AA9"/>
    <w:rsid w:val="003F6145"/>
    <w:rsid w:val="003F61E6"/>
    <w:rsid w:val="003F6C5B"/>
    <w:rsid w:val="004000BA"/>
    <w:rsid w:val="00410379"/>
    <w:rsid w:val="00423F6A"/>
    <w:rsid w:val="00425BFE"/>
    <w:rsid w:val="00455F91"/>
    <w:rsid w:val="00465203"/>
    <w:rsid w:val="004734C1"/>
    <w:rsid w:val="00476628"/>
    <w:rsid w:val="004806C2"/>
    <w:rsid w:val="004859CF"/>
    <w:rsid w:val="004968E1"/>
    <w:rsid w:val="004A0470"/>
    <w:rsid w:val="004E29B9"/>
    <w:rsid w:val="004F067E"/>
    <w:rsid w:val="004F09C4"/>
    <w:rsid w:val="004F22BE"/>
    <w:rsid w:val="00501E77"/>
    <w:rsid w:val="005031D1"/>
    <w:rsid w:val="00512948"/>
    <w:rsid w:val="00543B1E"/>
    <w:rsid w:val="00544668"/>
    <w:rsid w:val="00545903"/>
    <w:rsid w:val="005506AD"/>
    <w:rsid w:val="005511E4"/>
    <w:rsid w:val="00552C3E"/>
    <w:rsid w:val="00571C10"/>
    <w:rsid w:val="005734E1"/>
    <w:rsid w:val="005871AC"/>
    <w:rsid w:val="005902D5"/>
    <w:rsid w:val="005A02F5"/>
    <w:rsid w:val="005A4678"/>
    <w:rsid w:val="005C3277"/>
    <w:rsid w:val="005D2C27"/>
    <w:rsid w:val="005D3CFF"/>
    <w:rsid w:val="005E73A0"/>
    <w:rsid w:val="005F0C39"/>
    <w:rsid w:val="006064C9"/>
    <w:rsid w:val="0061517A"/>
    <w:rsid w:val="00637918"/>
    <w:rsid w:val="00657CE0"/>
    <w:rsid w:val="006602F6"/>
    <w:rsid w:val="00664A00"/>
    <w:rsid w:val="00664D53"/>
    <w:rsid w:val="00665686"/>
    <w:rsid w:val="006A2701"/>
    <w:rsid w:val="006B0D53"/>
    <w:rsid w:val="006B1B30"/>
    <w:rsid w:val="006B2FB4"/>
    <w:rsid w:val="006B4D48"/>
    <w:rsid w:val="006C39D5"/>
    <w:rsid w:val="006D5669"/>
    <w:rsid w:val="006D742C"/>
    <w:rsid w:val="006E574B"/>
    <w:rsid w:val="006F5130"/>
    <w:rsid w:val="00700FA1"/>
    <w:rsid w:val="007015A8"/>
    <w:rsid w:val="00704280"/>
    <w:rsid w:val="007144F7"/>
    <w:rsid w:val="00731C7A"/>
    <w:rsid w:val="007321FD"/>
    <w:rsid w:val="00736408"/>
    <w:rsid w:val="00744C77"/>
    <w:rsid w:val="00750F42"/>
    <w:rsid w:val="0075533C"/>
    <w:rsid w:val="0075718D"/>
    <w:rsid w:val="007637F0"/>
    <w:rsid w:val="00764553"/>
    <w:rsid w:val="007748A2"/>
    <w:rsid w:val="007866E2"/>
    <w:rsid w:val="0079075A"/>
    <w:rsid w:val="00790DF8"/>
    <w:rsid w:val="00794FF5"/>
    <w:rsid w:val="007A3BEE"/>
    <w:rsid w:val="007A4B79"/>
    <w:rsid w:val="007A6D03"/>
    <w:rsid w:val="007A72D3"/>
    <w:rsid w:val="007B1E7E"/>
    <w:rsid w:val="007E1D7E"/>
    <w:rsid w:val="007E3125"/>
    <w:rsid w:val="007F2145"/>
    <w:rsid w:val="007F68BA"/>
    <w:rsid w:val="008006BD"/>
    <w:rsid w:val="00803060"/>
    <w:rsid w:val="008422D5"/>
    <w:rsid w:val="00850767"/>
    <w:rsid w:val="0085171A"/>
    <w:rsid w:val="00857DD3"/>
    <w:rsid w:val="0086738B"/>
    <w:rsid w:val="00872350"/>
    <w:rsid w:val="00876663"/>
    <w:rsid w:val="0088279A"/>
    <w:rsid w:val="008929FB"/>
    <w:rsid w:val="008B6E95"/>
    <w:rsid w:val="008D5222"/>
    <w:rsid w:val="008E66E1"/>
    <w:rsid w:val="008F2CFB"/>
    <w:rsid w:val="008F6D7B"/>
    <w:rsid w:val="008F77CF"/>
    <w:rsid w:val="00911105"/>
    <w:rsid w:val="0096471C"/>
    <w:rsid w:val="00966693"/>
    <w:rsid w:val="00981AD0"/>
    <w:rsid w:val="00983F52"/>
    <w:rsid w:val="00985AD7"/>
    <w:rsid w:val="00992481"/>
    <w:rsid w:val="00994647"/>
    <w:rsid w:val="00996300"/>
    <w:rsid w:val="00997362"/>
    <w:rsid w:val="00997FDB"/>
    <w:rsid w:val="009A1D3F"/>
    <w:rsid w:val="009A32A7"/>
    <w:rsid w:val="009B5322"/>
    <w:rsid w:val="009D7696"/>
    <w:rsid w:val="009E4226"/>
    <w:rsid w:val="009E6948"/>
    <w:rsid w:val="009F2756"/>
    <w:rsid w:val="009F2F15"/>
    <w:rsid w:val="009F42CA"/>
    <w:rsid w:val="009F5A9A"/>
    <w:rsid w:val="00A22390"/>
    <w:rsid w:val="00A24533"/>
    <w:rsid w:val="00A33ACD"/>
    <w:rsid w:val="00A3666B"/>
    <w:rsid w:val="00A40891"/>
    <w:rsid w:val="00A4167D"/>
    <w:rsid w:val="00A61B85"/>
    <w:rsid w:val="00A70002"/>
    <w:rsid w:val="00A849A5"/>
    <w:rsid w:val="00A855C7"/>
    <w:rsid w:val="00A85DA1"/>
    <w:rsid w:val="00AA4FA7"/>
    <w:rsid w:val="00AA6D85"/>
    <w:rsid w:val="00AB0B1A"/>
    <w:rsid w:val="00AB3CD6"/>
    <w:rsid w:val="00AC55DE"/>
    <w:rsid w:val="00AC6F63"/>
    <w:rsid w:val="00AD4B82"/>
    <w:rsid w:val="00AD6B8D"/>
    <w:rsid w:val="00AE3014"/>
    <w:rsid w:val="00AE5987"/>
    <w:rsid w:val="00AE75E0"/>
    <w:rsid w:val="00AF32A6"/>
    <w:rsid w:val="00B01080"/>
    <w:rsid w:val="00B10CA4"/>
    <w:rsid w:val="00B129AD"/>
    <w:rsid w:val="00B15497"/>
    <w:rsid w:val="00B20CCC"/>
    <w:rsid w:val="00B25EC9"/>
    <w:rsid w:val="00B3452A"/>
    <w:rsid w:val="00B44199"/>
    <w:rsid w:val="00B54A19"/>
    <w:rsid w:val="00B6689C"/>
    <w:rsid w:val="00B92CFF"/>
    <w:rsid w:val="00B94BEB"/>
    <w:rsid w:val="00BA6D1B"/>
    <w:rsid w:val="00BB0D78"/>
    <w:rsid w:val="00BB2010"/>
    <w:rsid w:val="00BD2B60"/>
    <w:rsid w:val="00BD2D16"/>
    <w:rsid w:val="00BD4834"/>
    <w:rsid w:val="00BD5672"/>
    <w:rsid w:val="00BD7030"/>
    <w:rsid w:val="00BD7EF8"/>
    <w:rsid w:val="00BE3B8E"/>
    <w:rsid w:val="00BF1EBD"/>
    <w:rsid w:val="00C125C8"/>
    <w:rsid w:val="00C14E0D"/>
    <w:rsid w:val="00C20235"/>
    <w:rsid w:val="00C223E7"/>
    <w:rsid w:val="00C317A1"/>
    <w:rsid w:val="00C40DF7"/>
    <w:rsid w:val="00C52BAB"/>
    <w:rsid w:val="00C52FE4"/>
    <w:rsid w:val="00C56C0A"/>
    <w:rsid w:val="00C6090C"/>
    <w:rsid w:val="00C62051"/>
    <w:rsid w:val="00C62CD4"/>
    <w:rsid w:val="00C71229"/>
    <w:rsid w:val="00C718B4"/>
    <w:rsid w:val="00C73894"/>
    <w:rsid w:val="00C75483"/>
    <w:rsid w:val="00C80B3D"/>
    <w:rsid w:val="00C814B2"/>
    <w:rsid w:val="00C85C2D"/>
    <w:rsid w:val="00CA72B1"/>
    <w:rsid w:val="00CB066C"/>
    <w:rsid w:val="00CB2933"/>
    <w:rsid w:val="00CD3FB2"/>
    <w:rsid w:val="00CD6F3F"/>
    <w:rsid w:val="00CE0DD8"/>
    <w:rsid w:val="00CE6AD7"/>
    <w:rsid w:val="00CE7502"/>
    <w:rsid w:val="00D11B05"/>
    <w:rsid w:val="00D20C72"/>
    <w:rsid w:val="00D2605C"/>
    <w:rsid w:val="00D2676D"/>
    <w:rsid w:val="00D332E0"/>
    <w:rsid w:val="00D35FD7"/>
    <w:rsid w:val="00D60AF4"/>
    <w:rsid w:val="00D61B2D"/>
    <w:rsid w:val="00D63EBF"/>
    <w:rsid w:val="00D81E06"/>
    <w:rsid w:val="00D826C0"/>
    <w:rsid w:val="00D857CF"/>
    <w:rsid w:val="00DA5AF0"/>
    <w:rsid w:val="00DB641A"/>
    <w:rsid w:val="00DC6EEB"/>
    <w:rsid w:val="00DD0B8C"/>
    <w:rsid w:val="00DD6D9C"/>
    <w:rsid w:val="00DD731C"/>
    <w:rsid w:val="00DD7528"/>
    <w:rsid w:val="00DF4CFD"/>
    <w:rsid w:val="00E3021C"/>
    <w:rsid w:val="00E33BAF"/>
    <w:rsid w:val="00E51AFE"/>
    <w:rsid w:val="00E65FFB"/>
    <w:rsid w:val="00E67690"/>
    <w:rsid w:val="00E705BA"/>
    <w:rsid w:val="00E74E9B"/>
    <w:rsid w:val="00EA5882"/>
    <w:rsid w:val="00EA77D0"/>
    <w:rsid w:val="00ED0F13"/>
    <w:rsid w:val="00ED687B"/>
    <w:rsid w:val="00ED7658"/>
    <w:rsid w:val="00EF29B9"/>
    <w:rsid w:val="00F23C28"/>
    <w:rsid w:val="00F306CD"/>
    <w:rsid w:val="00F350D4"/>
    <w:rsid w:val="00F52E7C"/>
    <w:rsid w:val="00F659EE"/>
    <w:rsid w:val="00F70699"/>
    <w:rsid w:val="00F72968"/>
    <w:rsid w:val="00F73478"/>
    <w:rsid w:val="00F77D16"/>
    <w:rsid w:val="00F87763"/>
    <w:rsid w:val="00FA7547"/>
    <w:rsid w:val="00FB7510"/>
    <w:rsid w:val="00FC1740"/>
    <w:rsid w:val="00FD6373"/>
    <w:rsid w:val="00FE4CFF"/>
    <w:rsid w:val="00FF0E37"/>
    <w:rsid w:val="00FF2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3CDA3"/>
  <w15:chartTrackingRefBased/>
  <w15:docId w15:val="{2B12ACAD-004F-4F5E-94DD-37763DE49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5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379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6300"/>
    <w:rPr>
      <w:color w:val="0563C1" w:themeColor="hyperlink"/>
      <w:u w:val="single"/>
    </w:rPr>
  </w:style>
  <w:style w:type="character" w:styleId="UnresolvedMention">
    <w:name w:val="Unresolved Mention"/>
    <w:basedOn w:val="DefaultParagraphFont"/>
    <w:uiPriority w:val="99"/>
    <w:semiHidden/>
    <w:unhideWhenUsed/>
    <w:rsid w:val="00996300"/>
    <w:rPr>
      <w:color w:val="605E5C"/>
      <w:shd w:val="clear" w:color="auto" w:fill="E1DFDD"/>
    </w:rPr>
  </w:style>
  <w:style w:type="character" w:customStyle="1" w:styleId="Heading1Char">
    <w:name w:val="Heading 1 Char"/>
    <w:basedOn w:val="DefaultParagraphFont"/>
    <w:link w:val="Heading1"/>
    <w:uiPriority w:val="9"/>
    <w:rsid w:val="00B3452A"/>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61B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76628"/>
    <w:pPr>
      <w:ind w:left="720"/>
      <w:contextualSpacing/>
    </w:pPr>
  </w:style>
  <w:style w:type="table" w:customStyle="1" w:styleId="TableGrid1">
    <w:name w:val="Table Grid1"/>
    <w:basedOn w:val="TableNormal"/>
    <w:next w:val="TableGrid"/>
    <w:uiPriority w:val="39"/>
    <w:rsid w:val="000071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B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l-para-with-font">
    <w:name w:val="mol-para-with-font"/>
    <w:basedOn w:val="Normal"/>
    <w:rsid w:val="006064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637918"/>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297B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7B45"/>
    <w:rPr>
      <w:rFonts w:eastAsiaTheme="minorEastAsia"/>
      <w:lang w:val="en-US"/>
    </w:rPr>
  </w:style>
  <w:style w:type="paragraph" w:styleId="Title">
    <w:name w:val="Title"/>
    <w:basedOn w:val="Normal"/>
    <w:next w:val="Normal"/>
    <w:link w:val="TitleChar"/>
    <w:uiPriority w:val="10"/>
    <w:qFormat/>
    <w:rsid w:val="00EA77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7D0"/>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BD2D16"/>
    <w:rPr>
      <w:sz w:val="16"/>
      <w:szCs w:val="16"/>
    </w:rPr>
  </w:style>
  <w:style w:type="paragraph" w:styleId="CommentText">
    <w:name w:val="annotation text"/>
    <w:basedOn w:val="Normal"/>
    <w:link w:val="CommentTextChar"/>
    <w:uiPriority w:val="99"/>
    <w:semiHidden/>
    <w:unhideWhenUsed/>
    <w:rsid w:val="00BD2D16"/>
    <w:pPr>
      <w:spacing w:line="240" w:lineRule="auto"/>
    </w:pPr>
    <w:rPr>
      <w:sz w:val="20"/>
      <w:szCs w:val="20"/>
    </w:rPr>
  </w:style>
  <w:style w:type="character" w:customStyle="1" w:styleId="CommentTextChar">
    <w:name w:val="Comment Text Char"/>
    <w:basedOn w:val="DefaultParagraphFont"/>
    <w:link w:val="CommentText"/>
    <w:uiPriority w:val="99"/>
    <w:semiHidden/>
    <w:rsid w:val="00BD2D16"/>
    <w:rPr>
      <w:sz w:val="20"/>
      <w:szCs w:val="20"/>
    </w:rPr>
  </w:style>
  <w:style w:type="paragraph" w:styleId="CommentSubject">
    <w:name w:val="annotation subject"/>
    <w:basedOn w:val="CommentText"/>
    <w:next w:val="CommentText"/>
    <w:link w:val="CommentSubjectChar"/>
    <w:uiPriority w:val="99"/>
    <w:semiHidden/>
    <w:unhideWhenUsed/>
    <w:rsid w:val="00BD2D16"/>
    <w:rPr>
      <w:b/>
      <w:bCs/>
    </w:rPr>
  </w:style>
  <w:style w:type="character" w:customStyle="1" w:styleId="CommentSubjectChar">
    <w:name w:val="Comment Subject Char"/>
    <w:basedOn w:val="CommentTextChar"/>
    <w:link w:val="CommentSubject"/>
    <w:uiPriority w:val="99"/>
    <w:semiHidden/>
    <w:rsid w:val="00BD2D16"/>
    <w:rPr>
      <w:b/>
      <w:bCs/>
      <w:sz w:val="20"/>
      <w:szCs w:val="20"/>
    </w:rPr>
  </w:style>
  <w:style w:type="paragraph" w:styleId="BalloonText">
    <w:name w:val="Balloon Text"/>
    <w:basedOn w:val="Normal"/>
    <w:link w:val="BalloonTextChar"/>
    <w:uiPriority w:val="99"/>
    <w:semiHidden/>
    <w:unhideWhenUsed/>
    <w:rsid w:val="00BD2D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2D16"/>
    <w:rPr>
      <w:rFonts w:ascii="Segoe UI" w:hAnsi="Segoe UI" w:cs="Segoe UI"/>
      <w:sz w:val="18"/>
      <w:szCs w:val="18"/>
    </w:rPr>
  </w:style>
  <w:style w:type="paragraph" w:styleId="Bibliography">
    <w:name w:val="Bibliography"/>
    <w:basedOn w:val="Normal"/>
    <w:next w:val="Normal"/>
    <w:uiPriority w:val="37"/>
    <w:unhideWhenUsed/>
    <w:rsid w:val="009F2756"/>
    <w:pPr>
      <w:spacing w:after="0" w:line="240" w:lineRule="auto"/>
      <w:ind w:left="720" w:hanging="720"/>
    </w:pPr>
  </w:style>
  <w:style w:type="paragraph" w:styleId="TOCHeading">
    <w:name w:val="TOC Heading"/>
    <w:basedOn w:val="Heading1"/>
    <w:next w:val="Normal"/>
    <w:uiPriority w:val="39"/>
    <w:unhideWhenUsed/>
    <w:qFormat/>
    <w:rsid w:val="00F350D4"/>
    <w:pPr>
      <w:outlineLvl w:val="9"/>
    </w:pPr>
    <w:rPr>
      <w:lang w:val="en-US"/>
    </w:rPr>
  </w:style>
  <w:style w:type="paragraph" w:styleId="TOC1">
    <w:name w:val="toc 1"/>
    <w:basedOn w:val="Normal"/>
    <w:next w:val="Normal"/>
    <w:autoRedefine/>
    <w:uiPriority w:val="39"/>
    <w:unhideWhenUsed/>
    <w:rsid w:val="00F350D4"/>
    <w:pPr>
      <w:spacing w:after="100"/>
    </w:pPr>
  </w:style>
  <w:style w:type="character" w:styleId="FollowedHyperlink">
    <w:name w:val="FollowedHyperlink"/>
    <w:basedOn w:val="DefaultParagraphFont"/>
    <w:uiPriority w:val="99"/>
    <w:semiHidden/>
    <w:unhideWhenUsed/>
    <w:rsid w:val="005D2C27"/>
    <w:rPr>
      <w:color w:val="954F72" w:themeColor="followedHyperlink"/>
      <w:u w:val="single"/>
    </w:rPr>
  </w:style>
  <w:style w:type="paragraph" w:styleId="Header">
    <w:name w:val="header"/>
    <w:basedOn w:val="Normal"/>
    <w:link w:val="HeaderChar"/>
    <w:uiPriority w:val="99"/>
    <w:unhideWhenUsed/>
    <w:rsid w:val="00AD6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B8D"/>
  </w:style>
  <w:style w:type="paragraph" w:styleId="Footer">
    <w:name w:val="footer"/>
    <w:basedOn w:val="Normal"/>
    <w:link w:val="FooterChar"/>
    <w:uiPriority w:val="99"/>
    <w:unhideWhenUsed/>
    <w:rsid w:val="00AD6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B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547225">
      <w:bodyDiv w:val="1"/>
      <w:marLeft w:val="0"/>
      <w:marRight w:val="0"/>
      <w:marTop w:val="0"/>
      <w:marBottom w:val="0"/>
      <w:divBdr>
        <w:top w:val="none" w:sz="0" w:space="0" w:color="auto"/>
        <w:left w:val="none" w:sz="0" w:space="0" w:color="auto"/>
        <w:bottom w:val="none" w:sz="0" w:space="0" w:color="auto"/>
        <w:right w:val="none" w:sz="0" w:space="0" w:color="auto"/>
      </w:divBdr>
      <w:divsChild>
        <w:div w:id="813328965">
          <w:marLeft w:val="547"/>
          <w:marRight w:val="0"/>
          <w:marTop w:val="144"/>
          <w:marBottom w:val="0"/>
          <w:divBdr>
            <w:top w:val="none" w:sz="0" w:space="0" w:color="auto"/>
            <w:left w:val="none" w:sz="0" w:space="0" w:color="auto"/>
            <w:bottom w:val="none" w:sz="0" w:space="0" w:color="auto"/>
            <w:right w:val="none" w:sz="0" w:space="0" w:color="auto"/>
          </w:divBdr>
        </w:div>
        <w:div w:id="775054572">
          <w:marLeft w:val="547"/>
          <w:marRight w:val="0"/>
          <w:marTop w:val="144"/>
          <w:marBottom w:val="0"/>
          <w:divBdr>
            <w:top w:val="none" w:sz="0" w:space="0" w:color="auto"/>
            <w:left w:val="none" w:sz="0" w:space="0" w:color="auto"/>
            <w:bottom w:val="none" w:sz="0" w:space="0" w:color="auto"/>
            <w:right w:val="none" w:sz="0" w:space="0" w:color="auto"/>
          </w:divBdr>
        </w:div>
        <w:div w:id="21787226">
          <w:marLeft w:val="547"/>
          <w:marRight w:val="0"/>
          <w:marTop w:val="144"/>
          <w:marBottom w:val="0"/>
          <w:divBdr>
            <w:top w:val="none" w:sz="0" w:space="0" w:color="auto"/>
            <w:left w:val="none" w:sz="0" w:space="0" w:color="auto"/>
            <w:bottom w:val="none" w:sz="0" w:space="0" w:color="auto"/>
            <w:right w:val="none" w:sz="0" w:space="0" w:color="auto"/>
          </w:divBdr>
        </w:div>
        <w:div w:id="855735655">
          <w:marLeft w:val="547"/>
          <w:marRight w:val="0"/>
          <w:marTop w:val="144"/>
          <w:marBottom w:val="0"/>
          <w:divBdr>
            <w:top w:val="none" w:sz="0" w:space="0" w:color="auto"/>
            <w:left w:val="none" w:sz="0" w:space="0" w:color="auto"/>
            <w:bottom w:val="none" w:sz="0" w:space="0" w:color="auto"/>
            <w:right w:val="none" w:sz="0" w:space="0" w:color="auto"/>
          </w:divBdr>
        </w:div>
      </w:divsChild>
    </w:div>
    <w:div w:id="290981288">
      <w:bodyDiv w:val="1"/>
      <w:marLeft w:val="0"/>
      <w:marRight w:val="0"/>
      <w:marTop w:val="0"/>
      <w:marBottom w:val="0"/>
      <w:divBdr>
        <w:top w:val="none" w:sz="0" w:space="0" w:color="auto"/>
        <w:left w:val="none" w:sz="0" w:space="0" w:color="auto"/>
        <w:bottom w:val="none" w:sz="0" w:space="0" w:color="auto"/>
        <w:right w:val="none" w:sz="0" w:space="0" w:color="auto"/>
      </w:divBdr>
      <w:divsChild>
        <w:div w:id="1489976008">
          <w:marLeft w:val="0"/>
          <w:marRight w:val="0"/>
          <w:marTop w:val="0"/>
          <w:marBottom w:val="0"/>
          <w:divBdr>
            <w:top w:val="none" w:sz="0" w:space="0" w:color="auto"/>
            <w:left w:val="none" w:sz="0" w:space="0" w:color="auto"/>
            <w:bottom w:val="none" w:sz="0" w:space="0" w:color="auto"/>
            <w:right w:val="none" w:sz="0" w:space="0" w:color="auto"/>
          </w:divBdr>
          <w:divsChild>
            <w:div w:id="2000427439">
              <w:marLeft w:val="0"/>
              <w:marRight w:val="0"/>
              <w:marTop w:val="0"/>
              <w:marBottom w:val="0"/>
              <w:divBdr>
                <w:top w:val="none" w:sz="0" w:space="0" w:color="auto"/>
                <w:left w:val="none" w:sz="0" w:space="0" w:color="auto"/>
                <w:bottom w:val="none" w:sz="0" w:space="0" w:color="auto"/>
                <w:right w:val="none" w:sz="0" w:space="0" w:color="auto"/>
              </w:divBdr>
              <w:divsChild>
                <w:div w:id="1214271507">
                  <w:marLeft w:val="0"/>
                  <w:marRight w:val="0"/>
                  <w:marTop w:val="0"/>
                  <w:marBottom w:val="0"/>
                  <w:divBdr>
                    <w:top w:val="none" w:sz="0" w:space="0" w:color="auto"/>
                    <w:left w:val="none" w:sz="0" w:space="0" w:color="auto"/>
                    <w:bottom w:val="none" w:sz="0" w:space="0" w:color="auto"/>
                    <w:right w:val="none" w:sz="0" w:space="0" w:color="auto"/>
                  </w:divBdr>
                  <w:divsChild>
                    <w:div w:id="73095580">
                      <w:marLeft w:val="0"/>
                      <w:marRight w:val="0"/>
                      <w:marTop w:val="0"/>
                      <w:marBottom w:val="0"/>
                      <w:divBdr>
                        <w:top w:val="none" w:sz="0" w:space="0" w:color="auto"/>
                        <w:left w:val="none" w:sz="0" w:space="0" w:color="auto"/>
                        <w:bottom w:val="none" w:sz="0" w:space="0" w:color="auto"/>
                        <w:right w:val="none" w:sz="0" w:space="0" w:color="auto"/>
                      </w:divBdr>
                      <w:divsChild>
                        <w:div w:id="1485312692">
                          <w:marLeft w:val="0"/>
                          <w:marRight w:val="0"/>
                          <w:marTop w:val="0"/>
                          <w:marBottom w:val="0"/>
                          <w:divBdr>
                            <w:top w:val="none" w:sz="0" w:space="0" w:color="auto"/>
                            <w:left w:val="none" w:sz="0" w:space="0" w:color="auto"/>
                            <w:bottom w:val="none" w:sz="0" w:space="0" w:color="auto"/>
                            <w:right w:val="none" w:sz="0" w:space="0" w:color="auto"/>
                          </w:divBdr>
                          <w:divsChild>
                            <w:div w:id="1868833009">
                              <w:marLeft w:val="0"/>
                              <w:marRight w:val="0"/>
                              <w:marTop w:val="300"/>
                              <w:marBottom w:val="450"/>
                              <w:divBdr>
                                <w:top w:val="none" w:sz="0" w:space="0" w:color="auto"/>
                                <w:left w:val="none" w:sz="0" w:space="0" w:color="auto"/>
                                <w:bottom w:val="none" w:sz="0" w:space="0" w:color="auto"/>
                                <w:right w:val="none" w:sz="0" w:space="0" w:color="auto"/>
                              </w:divBdr>
                              <w:divsChild>
                                <w:div w:id="395788829">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5121489">
      <w:bodyDiv w:val="1"/>
      <w:marLeft w:val="0"/>
      <w:marRight w:val="0"/>
      <w:marTop w:val="0"/>
      <w:marBottom w:val="0"/>
      <w:divBdr>
        <w:top w:val="none" w:sz="0" w:space="0" w:color="auto"/>
        <w:left w:val="none" w:sz="0" w:space="0" w:color="auto"/>
        <w:bottom w:val="none" w:sz="0" w:space="0" w:color="auto"/>
        <w:right w:val="none" w:sz="0" w:space="0" w:color="auto"/>
      </w:divBdr>
      <w:divsChild>
        <w:div w:id="1780442393">
          <w:marLeft w:val="0"/>
          <w:marRight w:val="300"/>
          <w:marTop w:val="0"/>
          <w:marBottom w:val="0"/>
          <w:divBdr>
            <w:top w:val="none" w:sz="0" w:space="0" w:color="auto"/>
            <w:left w:val="none" w:sz="0" w:space="0" w:color="auto"/>
            <w:bottom w:val="none" w:sz="0" w:space="0" w:color="auto"/>
            <w:right w:val="none" w:sz="0" w:space="0" w:color="auto"/>
          </w:divBdr>
          <w:divsChild>
            <w:div w:id="192834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828669">
      <w:bodyDiv w:val="1"/>
      <w:marLeft w:val="0"/>
      <w:marRight w:val="0"/>
      <w:marTop w:val="0"/>
      <w:marBottom w:val="0"/>
      <w:divBdr>
        <w:top w:val="none" w:sz="0" w:space="0" w:color="auto"/>
        <w:left w:val="none" w:sz="0" w:space="0" w:color="auto"/>
        <w:bottom w:val="none" w:sz="0" w:space="0" w:color="auto"/>
        <w:right w:val="none" w:sz="0" w:space="0" w:color="auto"/>
      </w:divBdr>
      <w:divsChild>
        <w:div w:id="1152864346">
          <w:marLeft w:val="0"/>
          <w:marRight w:val="0"/>
          <w:marTop w:val="0"/>
          <w:marBottom w:val="0"/>
          <w:divBdr>
            <w:top w:val="none" w:sz="0" w:space="0" w:color="auto"/>
            <w:left w:val="none" w:sz="0" w:space="0" w:color="auto"/>
            <w:bottom w:val="none" w:sz="0" w:space="0" w:color="auto"/>
            <w:right w:val="none" w:sz="0" w:space="0" w:color="auto"/>
          </w:divBdr>
          <w:divsChild>
            <w:div w:id="1244532996">
              <w:marLeft w:val="0"/>
              <w:marRight w:val="0"/>
              <w:marTop w:val="0"/>
              <w:marBottom w:val="0"/>
              <w:divBdr>
                <w:top w:val="none" w:sz="0" w:space="0" w:color="auto"/>
                <w:left w:val="none" w:sz="0" w:space="0" w:color="auto"/>
                <w:bottom w:val="none" w:sz="0" w:space="0" w:color="auto"/>
                <w:right w:val="none" w:sz="0" w:space="0" w:color="auto"/>
              </w:divBdr>
              <w:divsChild>
                <w:div w:id="70659110">
                  <w:marLeft w:val="-225"/>
                  <w:marRight w:val="-225"/>
                  <w:marTop w:val="0"/>
                  <w:marBottom w:val="0"/>
                  <w:divBdr>
                    <w:top w:val="none" w:sz="0" w:space="0" w:color="auto"/>
                    <w:left w:val="none" w:sz="0" w:space="0" w:color="auto"/>
                    <w:bottom w:val="none" w:sz="0" w:space="0" w:color="auto"/>
                    <w:right w:val="none" w:sz="0" w:space="0" w:color="auto"/>
                  </w:divBdr>
                  <w:divsChild>
                    <w:div w:id="726688525">
                      <w:marLeft w:val="0"/>
                      <w:marRight w:val="0"/>
                      <w:marTop w:val="0"/>
                      <w:marBottom w:val="0"/>
                      <w:divBdr>
                        <w:top w:val="none" w:sz="0" w:space="0" w:color="auto"/>
                        <w:left w:val="none" w:sz="0" w:space="0" w:color="auto"/>
                        <w:bottom w:val="none" w:sz="0" w:space="0" w:color="auto"/>
                        <w:right w:val="none" w:sz="0" w:space="0" w:color="auto"/>
                      </w:divBdr>
                      <w:divsChild>
                        <w:div w:id="1759981392">
                          <w:marLeft w:val="-225"/>
                          <w:marRight w:val="-225"/>
                          <w:marTop w:val="0"/>
                          <w:marBottom w:val="0"/>
                          <w:divBdr>
                            <w:top w:val="none" w:sz="0" w:space="0" w:color="auto"/>
                            <w:left w:val="none" w:sz="0" w:space="0" w:color="auto"/>
                            <w:bottom w:val="none" w:sz="0" w:space="0" w:color="auto"/>
                            <w:right w:val="none" w:sz="0" w:space="0" w:color="auto"/>
                          </w:divBdr>
                          <w:divsChild>
                            <w:div w:id="141901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5169545">
      <w:bodyDiv w:val="1"/>
      <w:marLeft w:val="0"/>
      <w:marRight w:val="0"/>
      <w:marTop w:val="0"/>
      <w:marBottom w:val="0"/>
      <w:divBdr>
        <w:top w:val="none" w:sz="0" w:space="0" w:color="auto"/>
        <w:left w:val="none" w:sz="0" w:space="0" w:color="auto"/>
        <w:bottom w:val="none" w:sz="0" w:space="0" w:color="auto"/>
        <w:right w:val="none" w:sz="0" w:space="0" w:color="auto"/>
      </w:divBdr>
      <w:divsChild>
        <w:div w:id="289171988">
          <w:marLeft w:val="0"/>
          <w:marRight w:val="0"/>
          <w:marTop w:val="0"/>
          <w:marBottom w:val="0"/>
          <w:divBdr>
            <w:top w:val="none" w:sz="0" w:space="0" w:color="auto"/>
            <w:left w:val="none" w:sz="0" w:space="0" w:color="auto"/>
            <w:bottom w:val="none" w:sz="0" w:space="0" w:color="auto"/>
            <w:right w:val="none" w:sz="0" w:space="0" w:color="auto"/>
          </w:divBdr>
          <w:divsChild>
            <w:div w:id="1089935359">
              <w:marLeft w:val="0"/>
              <w:marRight w:val="0"/>
              <w:marTop w:val="0"/>
              <w:marBottom w:val="0"/>
              <w:divBdr>
                <w:top w:val="none" w:sz="0" w:space="0" w:color="auto"/>
                <w:left w:val="none" w:sz="0" w:space="0" w:color="auto"/>
                <w:bottom w:val="none" w:sz="0" w:space="0" w:color="auto"/>
                <w:right w:val="none" w:sz="0" w:space="0" w:color="auto"/>
              </w:divBdr>
              <w:divsChild>
                <w:div w:id="1327586529">
                  <w:marLeft w:val="0"/>
                  <w:marRight w:val="0"/>
                  <w:marTop w:val="0"/>
                  <w:marBottom w:val="0"/>
                  <w:divBdr>
                    <w:top w:val="none" w:sz="0" w:space="0" w:color="auto"/>
                    <w:left w:val="none" w:sz="0" w:space="0" w:color="auto"/>
                    <w:bottom w:val="none" w:sz="0" w:space="0" w:color="auto"/>
                    <w:right w:val="none" w:sz="0" w:space="0" w:color="auto"/>
                  </w:divBdr>
                  <w:divsChild>
                    <w:div w:id="784925585">
                      <w:marLeft w:val="0"/>
                      <w:marRight w:val="0"/>
                      <w:marTop w:val="0"/>
                      <w:marBottom w:val="0"/>
                      <w:divBdr>
                        <w:top w:val="none" w:sz="0" w:space="0" w:color="auto"/>
                        <w:left w:val="none" w:sz="0" w:space="0" w:color="auto"/>
                        <w:bottom w:val="none" w:sz="0" w:space="0" w:color="auto"/>
                        <w:right w:val="none" w:sz="0" w:space="0" w:color="auto"/>
                      </w:divBdr>
                      <w:divsChild>
                        <w:div w:id="300883568">
                          <w:marLeft w:val="0"/>
                          <w:marRight w:val="0"/>
                          <w:marTop w:val="0"/>
                          <w:marBottom w:val="0"/>
                          <w:divBdr>
                            <w:top w:val="none" w:sz="0" w:space="0" w:color="auto"/>
                            <w:left w:val="none" w:sz="0" w:space="0" w:color="auto"/>
                            <w:bottom w:val="none" w:sz="0" w:space="0" w:color="auto"/>
                            <w:right w:val="none" w:sz="0" w:space="0" w:color="auto"/>
                          </w:divBdr>
                          <w:divsChild>
                            <w:div w:id="767234620">
                              <w:marLeft w:val="0"/>
                              <w:marRight w:val="0"/>
                              <w:marTop w:val="300"/>
                              <w:marBottom w:val="450"/>
                              <w:divBdr>
                                <w:top w:val="none" w:sz="0" w:space="0" w:color="auto"/>
                                <w:left w:val="none" w:sz="0" w:space="0" w:color="auto"/>
                                <w:bottom w:val="none" w:sz="0" w:space="0" w:color="auto"/>
                                <w:right w:val="none" w:sz="0" w:space="0" w:color="auto"/>
                              </w:divBdr>
                              <w:divsChild>
                                <w:div w:id="212614766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5458391">
      <w:bodyDiv w:val="1"/>
      <w:marLeft w:val="0"/>
      <w:marRight w:val="0"/>
      <w:marTop w:val="0"/>
      <w:marBottom w:val="0"/>
      <w:divBdr>
        <w:top w:val="none" w:sz="0" w:space="0" w:color="auto"/>
        <w:left w:val="none" w:sz="0" w:space="0" w:color="auto"/>
        <w:bottom w:val="none" w:sz="0" w:space="0" w:color="auto"/>
        <w:right w:val="none" w:sz="0" w:space="0" w:color="auto"/>
      </w:divBdr>
    </w:div>
    <w:div w:id="915822050">
      <w:bodyDiv w:val="1"/>
      <w:marLeft w:val="0"/>
      <w:marRight w:val="0"/>
      <w:marTop w:val="0"/>
      <w:marBottom w:val="0"/>
      <w:divBdr>
        <w:top w:val="none" w:sz="0" w:space="0" w:color="auto"/>
        <w:left w:val="none" w:sz="0" w:space="0" w:color="auto"/>
        <w:bottom w:val="none" w:sz="0" w:space="0" w:color="auto"/>
        <w:right w:val="none" w:sz="0" w:space="0" w:color="auto"/>
      </w:divBdr>
      <w:divsChild>
        <w:div w:id="592208786">
          <w:marLeft w:val="446"/>
          <w:marRight w:val="0"/>
          <w:marTop w:val="144"/>
          <w:marBottom w:val="60"/>
          <w:divBdr>
            <w:top w:val="none" w:sz="0" w:space="0" w:color="auto"/>
            <w:left w:val="none" w:sz="0" w:space="0" w:color="auto"/>
            <w:bottom w:val="none" w:sz="0" w:space="0" w:color="auto"/>
            <w:right w:val="none" w:sz="0" w:space="0" w:color="auto"/>
          </w:divBdr>
        </w:div>
        <w:div w:id="228421774">
          <w:marLeft w:val="446"/>
          <w:marRight w:val="0"/>
          <w:marTop w:val="144"/>
          <w:marBottom w:val="60"/>
          <w:divBdr>
            <w:top w:val="none" w:sz="0" w:space="0" w:color="auto"/>
            <w:left w:val="none" w:sz="0" w:space="0" w:color="auto"/>
            <w:bottom w:val="none" w:sz="0" w:space="0" w:color="auto"/>
            <w:right w:val="none" w:sz="0" w:space="0" w:color="auto"/>
          </w:divBdr>
        </w:div>
        <w:div w:id="871572384">
          <w:marLeft w:val="446"/>
          <w:marRight w:val="0"/>
          <w:marTop w:val="144"/>
          <w:marBottom w:val="60"/>
          <w:divBdr>
            <w:top w:val="none" w:sz="0" w:space="0" w:color="auto"/>
            <w:left w:val="none" w:sz="0" w:space="0" w:color="auto"/>
            <w:bottom w:val="none" w:sz="0" w:space="0" w:color="auto"/>
            <w:right w:val="none" w:sz="0" w:space="0" w:color="auto"/>
          </w:divBdr>
        </w:div>
        <w:div w:id="953094153">
          <w:marLeft w:val="446"/>
          <w:marRight w:val="0"/>
          <w:marTop w:val="144"/>
          <w:marBottom w:val="60"/>
          <w:divBdr>
            <w:top w:val="none" w:sz="0" w:space="0" w:color="auto"/>
            <w:left w:val="none" w:sz="0" w:space="0" w:color="auto"/>
            <w:bottom w:val="none" w:sz="0" w:space="0" w:color="auto"/>
            <w:right w:val="none" w:sz="0" w:space="0" w:color="auto"/>
          </w:divBdr>
        </w:div>
      </w:divsChild>
    </w:div>
    <w:div w:id="2033258183">
      <w:bodyDiv w:val="1"/>
      <w:marLeft w:val="0"/>
      <w:marRight w:val="0"/>
      <w:marTop w:val="0"/>
      <w:marBottom w:val="0"/>
      <w:divBdr>
        <w:top w:val="none" w:sz="0" w:space="0" w:color="auto"/>
        <w:left w:val="none" w:sz="0" w:space="0" w:color="auto"/>
        <w:bottom w:val="none" w:sz="0" w:space="0" w:color="auto"/>
        <w:right w:val="none" w:sz="0" w:space="0" w:color="auto"/>
      </w:divBdr>
    </w:div>
    <w:div w:id="2052653139">
      <w:bodyDiv w:val="1"/>
      <w:marLeft w:val="0"/>
      <w:marRight w:val="0"/>
      <w:marTop w:val="0"/>
      <w:marBottom w:val="0"/>
      <w:divBdr>
        <w:top w:val="none" w:sz="0" w:space="0" w:color="auto"/>
        <w:left w:val="none" w:sz="0" w:space="0" w:color="auto"/>
        <w:bottom w:val="none" w:sz="0" w:space="0" w:color="auto"/>
        <w:right w:val="none" w:sz="0" w:space="0" w:color="auto"/>
      </w:divBdr>
      <w:divsChild>
        <w:div w:id="1366755538">
          <w:marLeft w:val="0"/>
          <w:marRight w:val="0"/>
          <w:marTop w:val="0"/>
          <w:marBottom w:val="0"/>
          <w:divBdr>
            <w:top w:val="none" w:sz="0" w:space="0" w:color="auto"/>
            <w:left w:val="none" w:sz="0" w:space="0" w:color="auto"/>
            <w:bottom w:val="none" w:sz="0" w:space="0" w:color="auto"/>
            <w:right w:val="none" w:sz="0" w:space="0" w:color="auto"/>
          </w:divBdr>
          <w:divsChild>
            <w:div w:id="764155878">
              <w:marLeft w:val="0"/>
              <w:marRight w:val="0"/>
              <w:marTop w:val="0"/>
              <w:marBottom w:val="0"/>
              <w:divBdr>
                <w:top w:val="none" w:sz="0" w:space="0" w:color="auto"/>
                <w:left w:val="none" w:sz="0" w:space="0" w:color="auto"/>
                <w:bottom w:val="none" w:sz="0" w:space="0" w:color="auto"/>
                <w:right w:val="none" w:sz="0" w:space="0" w:color="auto"/>
              </w:divBdr>
              <w:divsChild>
                <w:div w:id="2134403521">
                  <w:marLeft w:val="0"/>
                  <w:marRight w:val="0"/>
                  <w:marTop w:val="0"/>
                  <w:marBottom w:val="0"/>
                  <w:divBdr>
                    <w:top w:val="none" w:sz="0" w:space="0" w:color="auto"/>
                    <w:left w:val="none" w:sz="0" w:space="0" w:color="auto"/>
                    <w:bottom w:val="none" w:sz="0" w:space="0" w:color="auto"/>
                    <w:right w:val="none" w:sz="0" w:space="0" w:color="auto"/>
                  </w:divBdr>
                  <w:divsChild>
                    <w:div w:id="1438258561">
                      <w:marLeft w:val="0"/>
                      <w:marRight w:val="0"/>
                      <w:marTop w:val="0"/>
                      <w:marBottom w:val="0"/>
                      <w:divBdr>
                        <w:top w:val="none" w:sz="0" w:space="0" w:color="auto"/>
                        <w:left w:val="none" w:sz="0" w:space="0" w:color="auto"/>
                        <w:bottom w:val="none" w:sz="0" w:space="0" w:color="auto"/>
                        <w:right w:val="none" w:sz="0" w:space="0" w:color="auto"/>
                      </w:divBdr>
                      <w:divsChild>
                        <w:div w:id="310526532">
                          <w:marLeft w:val="0"/>
                          <w:marRight w:val="0"/>
                          <w:marTop w:val="0"/>
                          <w:marBottom w:val="0"/>
                          <w:divBdr>
                            <w:top w:val="none" w:sz="0" w:space="0" w:color="auto"/>
                            <w:left w:val="none" w:sz="0" w:space="0" w:color="auto"/>
                            <w:bottom w:val="none" w:sz="0" w:space="0" w:color="auto"/>
                            <w:right w:val="none" w:sz="0" w:space="0" w:color="auto"/>
                          </w:divBdr>
                          <w:divsChild>
                            <w:div w:id="1777169043">
                              <w:marLeft w:val="0"/>
                              <w:marRight w:val="0"/>
                              <w:marTop w:val="300"/>
                              <w:marBottom w:val="450"/>
                              <w:divBdr>
                                <w:top w:val="none" w:sz="0" w:space="0" w:color="auto"/>
                                <w:left w:val="none" w:sz="0" w:space="0" w:color="auto"/>
                                <w:bottom w:val="none" w:sz="0" w:space="0" w:color="auto"/>
                                <w:right w:val="none" w:sz="0" w:space="0" w:color="auto"/>
                              </w:divBdr>
                              <w:divsChild>
                                <w:div w:id="1888714517">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9935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shmith.co.uk" TargetMode="External"/><Relationship Id="rId13" Type="http://schemas.openxmlformats.org/officeDocument/2006/relationships/image" Target="media/image1.jpeg"/><Relationship Id="rId18" Type="http://schemas.openxmlformats.org/officeDocument/2006/relationships/hyperlink" Target="file:///C:/Users/User/Documents/MBA%20Business%20Management/MBAFMA/Research/Annual%20Report%20and%20Accounts%202016-17_0.pdf" TargetMode="External"/><Relationship Id="rId26"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image" Target="media/image2.jpeg"/><Relationship Id="rId7" Type="http://schemas.openxmlformats.org/officeDocument/2006/relationships/endnotes" Target="endnotes.xml"/><Relationship Id="rId12" Type="http://schemas.openxmlformats.org/officeDocument/2006/relationships/hyperlink" Target="http://www.thisismoney.co.uk/" TargetMode="External"/><Relationship Id="rId17" Type="http://schemas.openxmlformats.org/officeDocument/2006/relationships/hyperlink" Target="https://simplywall.st/news/despite-its-low-debt-should-you-be-worried-about-royal-mail-plcs-lsermg-financial-health/" TargetMode="External"/><Relationship Id="rId25" Type="http://schemas.openxmlformats.org/officeDocument/2006/relationships/image" Target="media/image6.jpeg"/><Relationship Id="rId2" Type="http://schemas.openxmlformats.org/officeDocument/2006/relationships/numbering" Target="numbering.xml"/><Relationship Id="rId16" Type="http://schemas.openxmlformats.org/officeDocument/2006/relationships/hyperlink" Target="http://www.whsmithplc.co.uk/docs/FINAL_pdf_for_PLC_site.pdf" TargetMode="External"/><Relationship Id="rId20" Type="http://schemas.openxmlformats.org/officeDocument/2006/relationships/hyperlink" Target="http://www.thisismoney.co.uk/home/search.html?s=&amp;authornamef=Jane+Denton+For+Thisismone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Zotero/storage/R97K4C53/21119_WHSmiths_AR17_WEB_2017-10-25-min-compressed.pdf" TargetMode="External"/><Relationship Id="rId24"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hyperlink" Target="https://www.accountingformanagement.org/net-present-value-method" TargetMode="External"/><Relationship Id="rId23" Type="http://schemas.openxmlformats.org/officeDocument/2006/relationships/image" Target="media/image4.jpeg"/><Relationship Id="rId28" Type="http://schemas.openxmlformats.org/officeDocument/2006/relationships/theme" Target="theme/theme1.xml"/><Relationship Id="rId10" Type="http://schemas.openxmlformats.org/officeDocument/2006/relationships/hyperlink" Target="http://www.funkypigeon.ie" TargetMode="External"/><Relationship Id="rId19" Type="http://schemas.openxmlformats.org/officeDocument/2006/relationships/hyperlink" Target="https://smallbusiness.chron.com/advantages-disadvantages-net-present-value-project-selection-54753.html" TargetMode="External"/><Relationship Id="rId4" Type="http://schemas.openxmlformats.org/officeDocument/2006/relationships/settings" Target="settings.xml"/><Relationship Id="rId9" Type="http://schemas.openxmlformats.org/officeDocument/2006/relationships/hyperlink" Target="http://www.funkypigeon.com" TargetMode="External"/><Relationship Id="rId14" Type="http://schemas.openxmlformats.org/officeDocument/2006/relationships/hyperlink" Target="https://simplywall.st/news/despite-its-low-debt-should-you-be-worried-about-royal-mail-plcs-lsermg-financial-health/" TargetMode="External"/><Relationship Id="rId22" Type="http://schemas.openxmlformats.org/officeDocument/2006/relationships/image" Target="media/image3.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1F501-DFBA-4AD1-B946-10BDB3CBC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6108</Words>
  <Characters>34816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Kyakunda (1712816)</dc:creator>
  <cp:keywords/>
  <dc:description/>
  <cp:lastModifiedBy>Margaret Kyakunda (1712816)</cp:lastModifiedBy>
  <cp:revision>3</cp:revision>
  <dcterms:created xsi:type="dcterms:W3CDTF">2018-09-03T20:36:00Z</dcterms:created>
  <dcterms:modified xsi:type="dcterms:W3CDTF">2018-09-03T20:36:00Z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zotero-version="5.0.55"&gt;&lt;session id="ilyhChoy"/&gt;&lt;style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