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D477AB" w14:textId="403F767D" w:rsidR="00A34590" w:rsidRDefault="00A34590" w:rsidP="00A34590">
      <w:pPr>
        <w:spacing w:line="360" w:lineRule="auto"/>
        <w:rPr>
          <w:rFonts w:ascii="Times New Roman" w:eastAsia="Times New Roman" w:hAnsi="Times New Roman" w:cs="Times New Roman"/>
          <w:sz w:val="52"/>
          <w:szCs w:val="52"/>
        </w:rPr>
      </w:pPr>
      <w:r w:rsidRPr="00A34590">
        <w:rPr>
          <w:rFonts w:ascii="Times New Roman" w:eastAsia="Times New Roman" w:hAnsi="Times New Roman" w:cs="Times New Roman"/>
          <w:b/>
          <w:bCs/>
          <w:sz w:val="52"/>
          <w:szCs w:val="52"/>
        </w:rPr>
        <w:t xml:space="preserve">Title of the essay – </w:t>
      </w:r>
      <w:r>
        <w:rPr>
          <w:rFonts w:ascii="Times New Roman" w:eastAsia="Times New Roman" w:hAnsi="Times New Roman" w:cs="Times New Roman"/>
          <w:sz w:val="52"/>
          <w:szCs w:val="52"/>
        </w:rPr>
        <w:t>Business Report- Comparison of Two Hospitality Organisation</w:t>
      </w:r>
      <w:r w:rsidR="00FB06D9">
        <w:rPr>
          <w:rFonts w:ascii="Times New Roman" w:eastAsia="Times New Roman" w:hAnsi="Times New Roman" w:cs="Times New Roman"/>
          <w:sz w:val="52"/>
          <w:szCs w:val="52"/>
        </w:rPr>
        <w:t xml:space="preserve">s </w:t>
      </w:r>
    </w:p>
    <w:p w14:paraId="78C510C4" w14:textId="77777777" w:rsidR="00575FCF" w:rsidRPr="00575FCF" w:rsidRDefault="00575FCF" w:rsidP="00A34590">
      <w:pPr>
        <w:spacing w:line="360" w:lineRule="auto"/>
        <w:rPr>
          <w:rFonts w:ascii="Times New Roman" w:eastAsia="Times New Roman" w:hAnsi="Times New Roman" w:cs="Times New Roman"/>
          <w:sz w:val="52"/>
          <w:szCs w:val="52"/>
        </w:rPr>
      </w:pPr>
    </w:p>
    <w:p w14:paraId="4BFF9484" w14:textId="51E5A792" w:rsidR="00A34590" w:rsidRPr="00A34590" w:rsidRDefault="00A34590" w:rsidP="00A34590">
      <w:pPr>
        <w:spacing w:line="360" w:lineRule="auto"/>
        <w:rPr>
          <w:rFonts w:ascii="Times New Roman" w:eastAsia="Times New Roman" w:hAnsi="Times New Roman" w:cs="Times New Roman"/>
          <w:b/>
          <w:bCs/>
          <w:sz w:val="52"/>
          <w:szCs w:val="52"/>
        </w:rPr>
      </w:pPr>
      <w:r w:rsidRPr="00A34590">
        <w:rPr>
          <w:rFonts w:ascii="Times New Roman" w:eastAsia="Times New Roman" w:hAnsi="Times New Roman" w:cs="Times New Roman"/>
          <w:b/>
          <w:bCs/>
          <w:sz w:val="52"/>
          <w:szCs w:val="52"/>
        </w:rPr>
        <w:t xml:space="preserve">Name </w:t>
      </w:r>
      <w:r w:rsidRPr="00A34590">
        <w:rPr>
          <w:rFonts w:ascii="Times New Roman" w:eastAsia="Times New Roman" w:hAnsi="Times New Roman" w:cs="Times New Roman"/>
          <w:sz w:val="52"/>
          <w:szCs w:val="52"/>
        </w:rPr>
        <w:t>– Musammot Nasrin Shafi</w:t>
      </w:r>
      <w:r w:rsidR="00A2000B">
        <w:rPr>
          <w:rFonts w:ascii="Times New Roman" w:eastAsia="Times New Roman" w:hAnsi="Times New Roman" w:cs="Times New Roman"/>
          <w:b/>
          <w:bCs/>
          <w:sz w:val="52"/>
          <w:szCs w:val="52"/>
        </w:rPr>
        <w:t xml:space="preserve"> </w:t>
      </w:r>
    </w:p>
    <w:p w14:paraId="26F16B0A" w14:textId="77777777" w:rsidR="00A34590" w:rsidRPr="00A34590" w:rsidRDefault="00A34590" w:rsidP="00A34590">
      <w:pPr>
        <w:spacing w:line="360" w:lineRule="auto"/>
        <w:rPr>
          <w:rFonts w:ascii="Times New Roman" w:eastAsia="Times New Roman" w:hAnsi="Times New Roman" w:cs="Times New Roman"/>
          <w:b/>
          <w:bCs/>
          <w:sz w:val="52"/>
          <w:szCs w:val="52"/>
        </w:rPr>
      </w:pPr>
    </w:p>
    <w:p w14:paraId="16A4255E" w14:textId="77777777" w:rsidR="00A34590" w:rsidRPr="00A34590" w:rsidRDefault="00A34590" w:rsidP="00A34590">
      <w:pPr>
        <w:spacing w:line="360" w:lineRule="auto"/>
        <w:rPr>
          <w:rFonts w:ascii="Times New Roman" w:eastAsia="Times New Roman" w:hAnsi="Times New Roman" w:cs="Times New Roman"/>
          <w:sz w:val="52"/>
          <w:szCs w:val="52"/>
          <w:lang w:val="en-US"/>
        </w:rPr>
      </w:pPr>
      <w:r w:rsidRPr="00A34590">
        <w:rPr>
          <w:rFonts w:ascii="Times New Roman" w:eastAsia="Times New Roman" w:hAnsi="Times New Roman" w:cs="Times New Roman"/>
          <w:b/>
          <w:bCs/>
          <w:sz w:val="52"/>
          <w:szCs w:val="52"/>
        </w:rPr>
        <w:t xml:space="preserve">Student Number </w:t>
      </w:r>
      <w:r w:rsidRPr="00A34590">
        <w:rPr>
          <w:rFonts w:ascii="Times New Roman" w:eastAsia="Times New Roman" w:hAnsi="Times New Roman" w:cs="Times New Roman"/>
          <w:sz w:val="52"/>
          <w:szCs w:val="52"/>
        </w:rPr>
        <w:t>-</w:t>
      </w:r>
      <w:r w:rsidRPr="00A34590">
        <w:rPr>
          <w:rFonts w:ascii="Times New Roman" w:eastAsia="Times New Roman" w:hAnsi="Times New Roman" w:cs="Times New Roman"/>
          <w:sz w:val="52"/>
          <w:szCs w:val="52"/>
          <w:lang w:val="en-US"/>
        </w:rPr>
        <w:t>2228093</w:t>
      </w:r>
    </w:p>
    <w:p w14:paraId="323A4C9C" w14:textId="77777777" w:rsidR="00A34590" w:rsidRPr="00A34590" w:rsidRDefault="00A34590" w:rsidP="00A34590">
      <w:pPr>
        <w:spacing w:line="360" w:lineRule="auto"/>
        <w:rPr>
          <w:rFonts w:ascii="Times New Roman" w:eastAsia="Times New Roman" w:hAnsi="Times New Roman" w:cs="Times New Roman"/>
          <w:b/>
          <w:bCs/>
          <w:sz w:val="52"/>
          <w:szCs w:val="52"/>
          <w:lang w:val="en-US"/>
        </w:rPr>
      </w:pPr>
    </w:p>
    <w:p w14:paraId="0199BEC3" w14:textId="69D8D01C" w:rsidR="00A34590" w:rsidRPr="00A34590" w:rsidRDefault="00A34590" w:rsidP="00A34590">
      <w:pPr>
        <w:spacing w:line="360" w:lineRule="auto"/>
        <w:rPr>
          <w:rFonts w:ascii="Times New Roman" w:eastAsia="Times New Roman" w:hAnsi="Times New Roman" w:cs="Times New Roman"/>
          <w:b/>
          <w:bCs/>
          <w:sz w:val="52"/>
          <w:szCs w:val="52"/>
          <w:lang w:val="en-US"/>
        </w:rPr>
      </w:pPr>
      <w:r w:rsidRPr="00A34590">
        <w:rPr>
          <w:rFonts w:ascii="Times New Roman" w:eastAsia="Times New Roman" w:hAnsi="Times New Roman" w:cs="Times New Roman"/>
          <w:b/>
          <w:bCs/>
          <w:sz w:val="52"/>
          <w:szCs w:val="52"/>
          <w:lang w:val="en-US"/>
        </w:rPr>
        <w:t xml:space="preserve">Module Title </w:t>
      </w:r>
      <w:r w:rsidRPr="00A34590">
        <w:rPr>
          <w:rFonts w:ascii="Times New Roman" w:eastAsia="Times New Roman" w:hAnsi="Times New Roman" w:cs="Times New Roman"/>
          <w:sz w:val="52"/>
          <w:szCs w:val="52"/>
          <w:lang w:val="en-US"/>
        </w:rPr>
        <w:t>- BMIH500</w:t>
      </w:r>
      <w:r>
        <w:rPr>
          <w:rFonts w:ascii="Times New Roman" w:eastAsia="Times New Roman" w:hAnsi="Times New Roman" w:cs="Times New Roman"/>
          <w:sz w:val="52"/>
          <w:szCs w:val="52"/>
          <w:lang w:val="en-US"/>
        </w:rPr>
        <w:t>7 Financial Management for the Hotel Industry</w:t>
      </w:r>
      <w:r w:rsidRPr="00A34590">
        <w:rPr>
          <w:rFonts w:ascii="Times New Roman" w:eastAsia="Times New Roman" w:hAnsi="Times New Roman" w:cs="Times New Roman"/>
          <w:b/>
          <w:bCs/>
          <w:sz w:val="52"/>
          <w:szCs w:val="52"/>
          <w:lang w:val="en-US"/>
        </w:rPr>
        <w:t xml:space="preserve"> </w:t>
      </w:r>
    </w:p>
    <w:p w14:paraId="0237FA43" w14:textId="77777777" w:rsidR="00A34590" w:rsidRPr="00A34590" w:rsidRDefault="00A34590" w:rsidP="00A34590">
      <w:pPr>
        <w:spacing w:line="360" w:lineRule="auto"/>
        <w:rPr>
          <w:rFonts w:ascii="Times New Roman" w:eastAsia="Times New Roman" w:hAnsi="Times New Roman" w:cs="Times New Roman"/>
          <w:b/>
          <w:bCs/>
          <w:sz w:val="52"/>
          <w:szCs w:val="52"/>
          <w:lang w:val="en-US"/>
        </w:rPr>
      </w:pPr>
    </w:p>
    <w:p w14:paraId="38889164" w14:textId="4F4BED20" w:rsidR="00A34590" w:rsidRPr="00A34590" w:rsidRDefault="00A34590" w:rsidP="00A34590">
      <w:pPr>
        <w:spacing w:line="360" w:lineRule="auto"/>
        <w:rPr>
          <w:rFonts w:ascii="Times New Roman" w:eastAsia="Times New Roman" w:hAnsi="Times New Roman" w:cs="Times New Roman"/>
          <w:b/>
          <w:bCs/>
          <w:sz w:val="52"/>
          <w:szCs w:val="52"/>
        </w:rPr>
      </w:pPr>
      <w:r w:rsidRPr="00A34590">
        <w:rPr>
          <w:rFonts w:ascii="Times New Roman" w:eastAsia="Times New Roman" w:hAnsi="Times New Roman" w:cs="Times New Roman"/>
          <w:b/>
          <w:bCs/>
          <w:sz w:val="52"/>
          <w:szCs w:val="52"/>
          <w:lang w:val="en-US"/>
        </w:rPr>
        <w:t xml:space="preserve">Lecturer – </w:t>
      </w:r>
      <w:r>
        <w:rPr>
          <w:rFonts w:ascii="Times New Roman" w:eastAsia="Times New Roman" w:hAnsi="Times New Roman" w:cs="Times New Roman"/>
          <w:sz w:val="52"/>
          <w:szCs w:val="52"/>
          <w:lang w:val="en-US"/>
        </w:rPr>
        <w:t>Tristan Hawkins</w:t>
      </w:r>
    </w:p>
    <w:p w14:paraId="2F685429" w14:textId="77777777" w:rsidR="00A34590" w:rsidRDefault="00A34590" w:rsidP="009244F5">
      <w:pPr>
        <w:spacing w:line="360" w:lineRule="auto"/>
        <w:rPr>
          <w:rFonts w:ascii="Times New Roman" w:eastAsia="Times New Roman" w:hAnsi="Times New Roman" w:cs="Times New Roman"/>
          <w:b/>
          <w:bCs/>
        </w:rPr>
      </w:pPr>
    </w:p>
    <w:p w14:paraId="357B8BCC" w14:textId="77777777" w:rsidR="00856A80" w:rsidRDefault="00856A80" w:rsidP="009244F5">
      <w:pPr>
        <w:spacing w:line="360" w:lineRule="auto"/>
        <w:rPr>
          <w:rFonts w:ascii="Times New Roman" w:eastAsia="Times New Roman" w:hAnsi="Times New Roman" w:cs="Times New Roman"/>
          <w:b/>
          <w:bCs/>
        </w:rPr>
      </w:pPr>
    </w:p>
    <w:p w14:paraId="51871FD5" w14:textId="77777777" w:rsidR="00856A80" w:rsidRDefault="00856A80" w:rsidP="009244F5">
      <w:pPr>
        <w:spacing w:line="360" w:lineRule="auto"/>
        <w:rPr>
          <w:rFonts w:ascii="Times New Roman" w:eastAsia="Times New Roman" w:hAnsi="Times New Roman" w:cs="Times New Roman"/>
          <w:b/>
          <w:bCs/>
        </w:rPr>
      </w:pPr>
    </w:p>
    <w:p w14:paraId="1FF7B148" w14:textId="5FAED751" w:rsidR="00565741" w:rsidRDefault="00565741" w:rsidP="009244F5">
      <w:pPr>
        <w:spacing w:line="360" w:lineRule="auto"/>
        <w:rPr>
          <w:rFonts w:ascii="Times New Roman" w:eastAsia="Times New Roman" w:hAnsi="Times New Roman" w:cs="Times New Roman"/>
          <w:b/>
          <w:bCs/>
        </w:rPr>
      </w:pPr>
      <w:r>
        <w:rPr>
          <w:rFonts w:ascii="Times New Roman" w:eastAsia="Times New Roman" w:hAnsi="Times New Roman" w:cs="Times New Roman"/>
          <w:b/>
          <w:bCs/>
        </w:rPr>
        <w:lastRenderedPageBreak/>
        <w:t>Executive Summary</w:t>
      </w:r>
    </w:p>
    <w:p w14:paraId="61D8B7B2" w14:textId="77777777" w:rsidR="00FA54DA" w:rsidRPr="00FA54DA" w:rsidRDefault="00FA54DA" w:rsidP="00FA54DA">
      <w:pPr>
        <w:spacing w:line="360" w:lineRule="auto"/>
        <w:rPr>
          <w:rFonts w:ascii="Times New Roman" w:eastAsia="Times New Roman" w:hAnsi="Times New Roman" w:cs="Times New Roman"/>
        </w:rPr>
      </w:pPr>
      <w:r w:rsidRPr="00FA54DA">
        <w:rPr>
          <w:rFonts w:ascii="Times New Roman" w:eastAsia="Times New Roman" w:hAnsi="Times New Roman" w:cs="Times New Roman"/>
        </w:rPr>
        <w:t>This report offers a detailed analysis of the financial practices of two prominent hotel groups, Shangri-La Hotels and Travelodge Hotels, within the context of the competitive hospitality industry. By examining key areas such as revenue generation, market positioning, growth potential, and corporate social responsibility (CSR) initiatives, actionable recommendations are provided to support sustainable growth and competitiveness.</w:t>
      </w:r>
    </w:p>
    <w:p w14:paraId="1DA683BA" w14:textId="45300717" w:rsidR="00FA54DA" w:rsidRDefault="00FA54DA" w:rsidP="00FA54DA">
      <w:pPr>
        <w:spacing w:line="360" w:lineRule="auto"/>
        <w:rPr>
          <w:rFonts w:ascii="Times New Roman" w:eastAsia="Times New Roman" w:hAnsi="Times New Roman" w:cs="Times New Roman"/>
        </w:rPr>
      </w:pPr>
      <w:r w:rsidRPr="00FA54DA">
        <w:rPr>
          <w:rFonts w:ascii="Times New Roman" w:eastAsia="Times New Roman" w:hAnsi="Times New Roman" w:cs="Times New Roman"/>
        </w:rPr>
        <w:t>Shangri-La Hotels, renowned for its luxury offerings, demonstrates robust revenue performance and a strategic focus on affluent travellers. With revenue surpassing $2.1 billion, Shangri-La excels in capturing discerning guests seeking opulent experiences. Its expansion strategies target emerging luxury markets like China and Southeast Asia, aligning with rising demand for premium travel experiences. Additionally, Shangri-La's strong commitment to CSR, evidenced by investments in environmental sustainability and community development, underscores its dedication to responsible business practices.</w:t>
      </w:r>
    </w:p>
    <w:p w14:paraId="4F82D5B3" w14:textId="2011968F" w:rsidR="00FA54DA" w:rsidRPr="00FA54DA" w:rsidRDefault="00FA54DA" w:rsidP="00FA54DA">
      <w:pPr>
        <w:spacing w:line="360" w:lineRule="auto"/>
        <w:rPr>
          <w:rFonts w:ascii="Times New Roman" w:eastAsia="Times New Roman" w:hAnsi="Times New Roman" w:cs="Times New Roman"/>
        </w:rPr>
      </w:pPr>
      <w:r w:rsidRPr="00FA54DA">
        <w:rPr>
          <w:rFonts w:ascii="Times New Roman" w:eastAsia="Times New Roman" w:hAnsi="Times New Roman" w:cs="Times New Roman"/>
        </w:rPr>
        <w:t>In contrast, Travelodge Hotels, a leader in budget accommodations, exhibits impressive revenue growth fuelled by strategic expansion and responsiveness to budget-conscious travellers' needs. With revenue reaching £910 million, Travelodge's expansion strategies prioriti</w:t>
      </w:r>
      <w:r w:rsidR="00FD28B7">
        <w:rPr>
          <w:rFonts w:ascii="Times New Roman" w:eastAsia="Times New Roman" w:hAnsi="Times New Roman" w:cs="Times New Roman"/>
        </w:rPr>
        <w:t>s</w:t>
      </w:r>
      <w:r w:rsidRPr="00FA54DA">
        <w:rPr>
          <w:rFonts w:ascii="Times New Roman" w:eastAsia="Times New Roman" w:hAnsi="Times New Roman" w:cs="Times New Roman"/>
        </w:rPr>
        <w:t>e regional growth and digital transformation to enhance guest experiences and operational efficiency. While Travelodge's CSR efforts may be less pronounced compared to luxury chains, the company remains committed to responsible business practices and community engagement within its operational capacity.</w:t>
      </w:r>
    </w:p>
    <w:p w14:paraId="73E27C51" w14:textId="3642D02D" w:rsidR="00FA54DA" w:rsidRDefault="00FA54DA" w:rsidP="00FA54DA">
      <w:pPr>
        <w:spacing w:line="360" w:lineRule="auto"/>
        <w:rPr>
          <w:rFonts w:ascii="Times New Roman" w:eastAsia="Times New Roman" w:hAnsi="Times New Roman" w:cs="Times New Roman"/>
        </w:rPr>
      </w:pPr>
      <w:r w:rsidRPr="00FA54DA">
        <w:rPr>
          <w:rFonts w:ascii="Times New Roman" w:eastAsia="Times New Roman" w:hAnsi="Times New Roman" w:cs="Times New Roman"/>
        </w:rPr>
        <w:t>Recommendations for Shangri-La Hotels emphasi</w:t>
      </w:r>
      <w:r w:rsidR="00FD28B7">
        <w:rPr>
          <w:rFonts w:ascii="Times New Roman" w:eastAsia="Times New Roman" w:hAnsi="Times New Roman" w:cs="Times New Roman"/>
        </w:rPr>
        <w:t>s</w:t>
      </w:r>
      <w:r w:rsidRPr="00FA54DA">
        <w:rPr>
          <w:rFonts w:ascii="Times New Roman" w:eastAsia="Times New Roman" w:hAnsi="Times New Roman" w:cs="Times New Roman"/>
        </w:rPr>
        <w:t>e the continuation of investments in personali</w:t>
      </w:r>
      <w:r w:rsidR="00FD28B7">
        <w:rPr>
          <w:rFonts w:ascii="Times New Roman" w:eastAsia="Times New Roman" w:hAnsi="Times New Roman" w:cs="Times New Roman"/>
        </w:rPr>
        <w:t>s</w:t>
      </w:r>
      <w:r w:rsidRPr="00FA54DA">
        <w:rPr>
          <w:rFonts w:ascii="Times New Roman" w:eastAsia="Times New Roman" w:hAnsi="Times New Roman" w:cs="Times New Roman"/>
        </w:rPr>
        <w:t>ed guest experiences, innovative amenities, and strategic partnerships to maintain leadership in the luxury segment. Expanding presence in emerging markets while integrating sustainable practices aligns with identified growth opportunities and CSR commitments. For Travelodge Hotels, recommendations focus on enhancing digital marketing capabilities, online booking platforms, property renovations, and brand differentiation strategies to strengthen market position and drive sustainable growth in the budget hotel segment.</w:t>
      </w:r>
      <w:r>
        <w:rPr>
          <w:rFonts w:ascii="Times New Roman" w:eastAsia="Times New Roman" w:hAnsi="Times New Roman" w:cs="Times New Roman"/>
        </w:rPr>
        <w:t xml:space="preserve"> </w:t>
      </w:r>
    </w:p>
    <w:p w14:paraId="56EBFDDC" w14:textId="5513CE69" w:rsidR="00FA54DA" w:rsidRPr="001704D9" w:rsidRDefault="00FA54DA" w:rsidP="00FA54DA">
      <w:pPr>
        <w:spacing w:line="360" w:lineRule="auto"/>
        <w:rPr>
          <w:rFonts w:ascii="Times New Roman" w:eastAsia="Times New Roman" w:hAnsi="Times New Roman" w:cs="Times New Roman"/>
        </w:rPr>
      </w:pPr>
      <w:r w:rsidRPr="00FA54DA">
        <w:rPr>
          <w:rFonts w:ascii="Times New Roman" w:eastAsia="Times New Roman" w:hAnsi="Times New Roman" w:cs="Times New Roman"/>
        </w:rPr>
        <w:t>By implementing these recommendations, Shangri-La Hotels and Travelodge Hotels can navigate the competitive hospitality landscape effectively, drive sustainable growth, and reinforce their commitment to delivering exceptional guest experiences while contributing to societal well-being.</w:t>
      </w:r>
    </w:p>
    <w:p w14:paraId="215972EA" w14:textId="22BA92C9" w:rsidR="001D40D2" w:rsidRPr="001D40D2" w:rsidRDefault="001D40D2" w:rsidP="00FA54DA">
      <w:pPr>
        <w:spacing w:line="360" w:lineRule="auto"/>
        <w:rPr>
          <w:rFonts w:ascii="Times New Roman" w:eastAsia="Times New Roman" w:hAnsi="Times New Roman" w:cs="Times New Roman"/>
        </w:rPr>
      </w:pPr>
      <w:r w:rsidRPr="001D40D2">
        <w:rPr>
          <w:rFonts w:ascii="Times New Roman" w:eastAsia="Times New Roman" w:hAnsi="Times New Roman" w:cs="Times New Roman"/>
        </w:rPr>
        <w:lastRenderedPageBreak/>
        <w:t>Conclusion</w:t>
      </w:r>
    </w:p>
    <w:p w14:paraId="00509C65" w14:textId="77777777" w:rsidR="001D40D2" w:rsidRDefault="001D40D2" w:rsidP="00FA54DA">
      <w:pPr>
        <w:spacing w:line="360" w:lineRule="auto"/>
        <w:rPr>
          <w:rFonts w:ascii="Times New Roman" w:eastAsia="Times New Roman" w:hAnsi="Times New Roman" w:cs="Times New Roman"/>
          <w:b/>
          <w:bCs/>
          <w:highlight w:val="yellow"/>
        </w:rPr>
      </w:pPr>
      <w:r w:rsidRPr="001D40D2">
        <w:rPr>
          <w:rFonts w:ascii="Times New Roman" w:eastAsia="Times New Roman" w:hAnsi="Times New Roman" w:cs="Times New Roman"/>
        </w:rPr>
        <w:t>Effective strategic financial management is vital for hospitality firms to thrive in competitive environments and achieve sustainable growth. By implementing the recommended strategies, both Shangri-La Hotels and Travelodge Hotels can reinforce their market positions and drive profitability within their respective segments.</w:t>
      </w:r>
      <w:r w:rsidR="00565741">
        <w:rPr>
          <w:rFonts w:ascii="Times New Roman" w:eastAsia="Times New Roman" w:hAnsi="Times New Roman" w:cs="Times New Roman"/>
        </w:rPr>
        <w:br/>
      </w:r>
      <w:r w:rsidR="00565741">
        <w:rPr>
          <w:rFonts w:ascii="Times New Roman" w:eastAsia="Times New Roman" w:hAnsi="Times New Roman" w:cs="Times New Roman"/>
        </w:rPr>
        <w:br/>
      </w:r>
    </w:p>
    <w:p w14:paraId="22192FC5" w14:textId="77777777" w:rsidR="00B933AA" w:rsidRDefault="00B933AA" w:rsidP="00B933AA">
      <w:pPr>
        <w:rPr>
          <w:rFonts w:ascii="Times New Roman" w:eastAsia="Times New Roman" w:hAnsi="Times New Roman" w:cs="Times New Roman"/>
          <w:b/>
          <w:bCs/>
        </w:rPr>
      </w:pPr>
    </w:p>
    <w:p w14:paraId="39082674" w14:textId="77777777" w:rsidR="009244F5" w:rsidRDefault="009244F5" w:rsidP="00B933AA">
      <w:pPr>
        <w:rPr>
          <w:rFonts w:ascii="Times New Roman" w:eastAsia="Times New Roman" w:hAnsi="Times New Roman" w:cs="Times New Roman"/>
          <w:b/>
          <w:bCs/>
          <w:i/>
          <w:iCs/>
          <w:sz w:val="28"/>
          <w:szCs w:val="28"/>
        </w:rPr>
      </w:pPr>
    </w:p>
    <w:p w14:paraId="18F06203" w14:textId="77777777" w:rsidR="009244F5" w:rsidRDefault="009244F5" w:rsidP="00B933AA">
      <w:pPr>
        <w:rPr>
          <w:rFonts w:ascii="Times New Roman" w:eastAsia="Times New Roman" w:hAnsi="Times New Roman" w:cs="Times New Roman"/>
          <w:b/>
          <w:bCs/>
          <w:i/>
          <w:iCs/>
          <w:sz w:val="28"/>
          <w:szCs w:val="28"/>
        </w:rPr>
      </w:pPr>
    </w:p>
    <w:p w14:paraId="0E95C17D" w14:textId="77777777" w:rsidR="009244F5" w:rsidRDefault="009244F5" w:rsidP="00B933AA">
      <w:pPr>
        <w:rPr>
          <w:rFonts w:ascii="Times New Roman" w:eastAsia="Times New Roman" w:hAnsi="Times New Roman" w:cs="Times New Roman"/>
          <w:b/>
          <w:bCs/>
          <w:i/>
          <w:iCs/>
          <w:sz w:val="28"/>
          <w:szCs w:val="28"/>
        </w:rPr>
      </w:pPr>
    </w:p>
    <w:p w14:paraId="21CB9777" w14:textId="77777777" w:rsidR="009244F5" w:rsidRDefault="009244F5" w:rsidP="00B933AA">
      <w:pPr>
        <w:rPr>
          <w:rFonts w:ascii="Times New Roman" w:eastAsia="Times New Roman" w:hAnsi="Times New Roman" w:cs="Times New Roman"/>
          <w:b/>
          <w:bCs/>
          <w:i/>
          <w:iCs/>
          <w:sz w:val="28"/>
          <w:szCs w:val="28"/>
        </w:rPr>
      </w:pPr>
    </w:p>
    <w:p w14:paraId="0310AB63" w14:textId="77777777" w:rsidR="009244F5" w:rsidRDefault="009244F5" w:rsidP="00B933AA">
      <w:pPr>
        <w:rPr>
          <w:rFonts w:ascii="Times New Roman" w:eastAsia="Times New Roman" w:hAnsi="Times New Roman" w:cs="Times New Roman"/>
          <w:b/>
          <w:bCs/>
          <w:i/>
          <w:iCs/>
          <w:sz w:val="28"/>
          <w:szCs w:val="28"/>
        </w:rPr>
      </w:pPr>
    </w:p>
    <w:p w14:paraId="576D75D8" w14:textId="77777777" w:rsidR="009244F5" w:rsidRDefault="009244F5" w:rsidP="00B933AA">
      <w:pPr>
        <w:rPr>
          <w:rFonts w:ascii="Times New Roman" w:eastAsia="Times New Roman" w:hAnsi="Times New Roman" w:cs="Times New Roman"/>
          <w:b/>
          <w:bCs/>
          <w:i/>
          <w:iCs/>
          <w:sz w:val="28"/>
          <w:szCs w:val="28"/>
        </w:rPr>
      </w:pPr>
    </w:p>
    <w:p w14:paraId="6F9B03B5" w14:textId="77777777" w:rsidR="009244F5" w:rsidRDefault="009244F5" w:rsidP="00B933AA">
      <w:pPr>
        <w:rPr>
          <w:rFonts w:ascii="Times New Roman" w:eastAsia="Times New Roman" w:hAnsi="Times New Roman" w:cs="Times New Roman"/>
          <w:b/>
          <w:bCs/>
          <w:i/>
          <w:iCs/>
          <w:sz w:val="28"/>
          <w:szCs w:val="28"/>
        </w:rPr>
      </w:pPr>
    </w:p>
    <w:p w14:paraId="37FE3835" w14:textId="77777777" w:rsidR="009244F5" w:rsidRDefault="009244F5" w:rsidP="00B933AA">
      <w:pPr>
        <w:rPr>
          <w:rFonts w:ascii="Times New Roman" w:eastAsia="Times New Roman" w:hAnsi="Times New Roman" w:cs="Times New Roman"/>
          <w:b/>
          <w:bCs/>
          <w:i/>
          <w:iCs/>
          <w:sz w:val="28"/>
          <w:szCs w:val="28"/>
        </w:rPr>
      </w:pPr>
    </w:p>
    <w:p w14:paraId="7672B8B9" w14:textId="77777777" w:rsidR="009244F5" w:rsidRDefault="009244F5" w:rsidP="00B933AA">
      <w:pPr>
        <w:rPr>
          <w:rFonts w:ascii="Times New Roman" w:eastAsia="Times New Roman" w:hAnsi="Times New Roman" w:cs="Times New Roman"/>
          <w:b/>
          <w:bCs/>
          <w:i/>
          <w:iCs/>
          <w:sz w:val="28"/>
          <w:szCs w:val="28"/>
        </w:rPr>
      </w:pPr>
    </w:p>
    <w:p w14:paraId="7D14A8A7" w14:textId="77777777" w:rsidR="009244F5" w:rsidRDefault="009244F5" w:rsidP="00B933AA">
      <w:pPr>
        <w:rPr>
          <w:rFonts w:ascii="Times New Roman" w:eastAsia="Times New Roman" w:hAnsi="Times New Roman" w:cs="Times New Roman"/>
          <w:b/>
          <w:bCs/>
          <w:i/>
          <w:iCs/>
          <w:sz w:val="28"/>
          <w:szCs w:val="28"/>
        </w:rPr>
      </w:pPr>
    </w:p>
    <w:p w14:paraId="6728951A" w14:textId="77777777" w:rsidR="009244F5" w:rsidRDefault="009244F5" w:rsidP="00B933AA">
      <w:pPr>
        <w:rPr>
          <w:rFonts w:ascii="Times New Roman" w:eastAsia="Times New Roman" w:hAnsi="Times New Roman" w:cs="Times New Roman"/>
          <w:b/>
          <w:bCs/>
          <w:i/>
          <w:iCs/>
          <w:sz w:val="28"/>
          <w:szCs w:val="28"/>
        </w:rPr>
      </w:pPr>
    </w:p>
    <w:p w14:paraId="11198C02" w14:textId="77777777" w:rsidR="009244F5" w:rsidRDefault="009244F5" w:rsidP="00B933AA">
      <w:pPr>
        <w:rPr>
          <w:rFonts w:ascii="Times New Roman" w:eastAsia="Times New Roman" w:hAnsi="Times New Roman" w:cs="Times New Roman"/>
          <w:b/>
          <w:bCs/>
          <w:i/>
          <w:iCs/>
          <w:sz w:val="28"/>
          <w:szCs w:val="28"/>
        </w:rPr>
      </w:pPr>
    </w:p>
    <w:p w14:paraId="1A18E9FD" w14:textId="77777777" w:rsidR="009244F5" w:rsidRDefault="009244F5" w:rsidP="00B933AA">
      <w:pPr>
        <w:rPr>
          <w:rFonts w:ascii="Times New Roman" w:eastAsia="Times New Roman" w:hAnsi="Times New Roman" w:cs="Times New Roman"/>
          <w:b/>
          <w:bCs/>
          <w:i/>
          <w:iCs/>
          <w:sz w:val="28"/>
          <w:szCs w:val="28"/>
        </w:rPr>
      </w:pPr>
    </w:p>
    <w:p w14:paraId="395AB663" w14:textId="77777777" w:rsidR="009244F5" w:rsidRDefault="009244F5" w:rsidP="00B933AA">
      <w:pPr>
        <w:rPr>
          <w:rFonts w:ascii="Times New Roman" w:eastAsia="Times New Roman" w:hAnsi="Times New Roman" w:cs="Times New Roman"/>
          <w:b/>
          <w:bCs/>
          <w:i/>
          <w:iCs/>
          <w:sz w:val="28"/>
          <w:szCs w:val="28"/>
        </w:rPr>
      </w:pPr>
    </w:p>
    <w:p w14:paraId="58BD212C" w14:textId="77777777" w:rsidR="009244F5" w:rsidRDefault="009244F5" w:rsidP="00B933AA">
      <w:pPr>
        <w:rPr>
          <w:rFonts w:ascii="Times New Roman" w:eastAsia="Times New Roman" w:hAnsi="Times New Roman" w:cs="Times New Roman"/>
          <w:b/>
          <w:bCs/>
          <w:i/>
          <w:iCs/>
          <w:sz w:val="28"/>
          <w:szCs w:val="28"/>
        </w:rPr>
      </w:pPr>
    </w:p>
    <w:p w14:paraId="4495DB84" w14:textId="77777777" w:rsidR="009244F5" w:rsidRDefault="009244F5" w:rsidP="00B933AA">
      <w:pPr>
        <w:rPr>
          <w:rFonts w:ascii="Times New Roman" w:eastAsia="Times New Roman" w:hAnsi="Times New Roman" w:cs="Times New Roman"/>
          <w:b/>
          <w:bCs/>
          <w:i/>
          <w:iCs/>
          <w:sz w:val="28"/>
          <w:szCs w:val="28"/>
        </w:rPr>
      </w:pPr>
    </w:p>
    <w:p w14:paraId="78A7C105" w14:textId="77777777" w:rsidR="00FD28B7" w:rsidRDefault="00FD28B7" w:rsidP="00B933AA">
      <w:pPr>
        <w:rPr>
          <w:rFonts w:ascii="Times New Roman" w:eastAsia="Times New Roman" w:hAnsi="Times New Roman" w:cs="Times New Roman"/>
          <w:b/>
          <w:bCs/>
          <w:i/>
          <w:iCs/>
          <w:sz w:val="28"/>
          <w:szCs w:val="28"/>
        </w:rPr>
      </w:pPr>
    </w:p>
    <w:p w14:paraId="0B80F46F" w14:textId="77777777" w:rsidR="00FD28B7" w:rsidRDefault="00FD28B7" w:rsidP="00B933AA">
      <w:pPr>
        <w:rPr>
          <w:rFonts w:ascii="Times New Roman" w:eastAsia="Times New Roman" w:hAnsi="Times New Roman" w:cs="Times New Roman"/>
          <w:b/>
          <w:bCs/>
          <w:i/>
          <w:iCs/>
          <w:sz w:val="28"/>
          <w:szCs w:val="28"/>
        </w:rPr>
      </w:pPr>
    </w:p>
    <w:p w14:paraId="15D8360A" w14:textId="77777777" w:rsidR="00FD28B7" w:rsidRDefault="00FD28B7" w:rsidP="00B933AA">
      <w:pPr>
        <w:rPr>
          <w:rFonts w:ascii="Times New Roman" w:eastAsia="Times New Roman" w:hAnsi="Times New Roman" w:cs="Times New Roman"/>
          <w:b/>
          <w:bCs/>
          <w:i/>
          <w:iCs/>
          <w:sz w:val="28"/>
          <w:szCs w:val="28"/>
        </w:rPr>
      </w:pPr>
    </w:p>
    <w:p w14:paraId="796E84D3" w14:textId="6D2DEC89" w:rsidR="00B933AA" w:rsidRDefault="00B933AA" w:rsidP="00B933AA">
      <w:pPr>
        <w:rPr>
          <w:rFonts w:ascii="Times New Roman" w:eastAsia="Times New Roman" w:hAnsi="Times New Roman" w:cs="Times New Roman"/>
          <w:b/>
          <w:bCs/>
          <w:i/>
          <w:iCs/>
          <w:sz w:val="28"/>
          <w:szCs w:val="28"/>
        </w:rPr>
      </w:pPr>
      <w:r w:rsidRPr="00A11AAF">
        <w:rPr>
          <w:rFonts w:ascii="Times New Roman" w:eastAsia="Times New Roman" w:hAnsi="Times New Roman" w:cs="Times New Roman"/>
          <w:b/>
          <w:bCs/>
          <w:i/>
          <w:iCs/>
          <w:sz w:val="28"/>
          <w:szCs w:val="28"/>
        </w:rPr>
        <w:lastRenderedPageBreak/>
        <w:t>Contents page</w:t>
      </w:r>
    </w:p>
    <w:p w14:paraId="1B71B096" w14:textId="77777777" w:rsidR="00FD28B7" w:rsidRPr="00A11AAF" w:rsidRDefault="00FD28B7" w:rsidP="00B933AA">
      <w:pPr>
        <w:rPr>
          <w:rFonts w:ascii="Times New Roman" w:eastAsia="Times New Roman" w:hAnsi="Times New Roman" w:cs="Times New Roman"/>
          <w:b/>
          <w:bCs/>
          <w:i/>
          <w:iCs/>
          <w:sz w:val="28"/>
          <w:szCs w:val="28"/>
        </w:rPr>
      </w:pPr>
    </w:p>
    <w:p w14:paraId="05ABE653" w14:textId="413DF715" w:rsidR="00B933AA" w:rsidRPr="00ED1AF3" w:rsidRDefault="00B933AA" w:rsidP="00B933AA">
      <w:pPr>
        <w:rPr>
          <w:rFonts w:ascii="Times New Roman" w:eastAsia="Times New Roman" w:hAnsi="Times New Roman" w:cs="Times New Roman"/>
          <w:sz w:val="28"/>
          <w:szCs w:val="28"/>
        </w:rPr>
      </w:pPr>
      <w:r w:rsidRPr="00A11AAF">
        <w:rPr>
          <w:rFonts w:ascii="Times New Roman" w:eastAsia="Times New Roman" w:hAnsi="Times New Roman" w:cs="Times New Roman"/>
          <w:b/>
          <w:bCs/>
          <w:sz w:val="28"/>
          <w:szCs w:val="28"/>
        </w:rPr>
        <w:t>1.</w:t>
      </w:r>
      <w:r w:rsidRPr="00B933AA">
        <w:rPr>
          <w:rFonts w:ascii="Times New Roman" w:eastAsia="Times New Roman" w:hAnsi="Times New Roman" w:cs="Times New Roman"/>
          <w:b/>
          <w:bCs/>
        </w:rPr>
        <w:t xml:space="preserve"> </w:t>
      </w:r>
      <w:r w:rsidRPr="00B933AA">
        <w:rPr>
          <w:rFonts w:ascii="Times New Roman" w:eastAsia="Times New Roman" w:hAnsi="Times New Roman" w:cs="Times New Roman"/>
          <w:b/>
          <w:bCs/>
          <w:sz w:val="28"/>
          <w:szCs w:val="28"/>
        </w:rPr>
        <w:t>Introduction</w:t>
      </w:r>
      <w:r w:rsidR="0096770F" w:rsidRPr="00ED1AF3">
        <w:rPr>
          <w:rFonts w:ascii="Times New Roman" w:eastAsia="Times New Roman" w:hAnsi="Times New Roman" w:cs="Times New Roman"/>
          <w:sz w:val="28"/>
          <w:szCs w:val="28"/>
        </w:rPr>
        <w:t>…………………………………………………………..page 4</w:t>
      </w:r>
    </w:p>
    <w:p w14:paraId="492D3C01" w14:textId="013CBD65" w:rsidR="00A11AAF" w:rsidRDefault="00B933AA" w:rsidP="00B933AA">
      <w:pPr>
        <w:rPr>
          <w:rFonts w:ascii="Times New Roman" w:eastAsia="Times New Roman" w:hAnsi="Times New Roman" w:cs="Times New Roman"/>
        </w:rPr>
      </w:pPr>
      <w:r w:rsidRPr="00B933AA">
        <w:rPr>
          <w:rFonts w:ascii="Times New Roman" w:eastAsia="Times New Roman" w:hAnsi="Times New Roman" w:cs="Times New Roman"/>
          <w:b/>
          <w:bCs/>
        </w:rPr>
        <w:t xml:space="preserve">   </w:t>
      </w:r>
      <w:r w:rsidRPr="00B933AA">
        <w:rPr>
          <w:rFonts w:ascii="Times New Roman" w:eastAsia="Times New Roman" w:hAnsi="Times New Roman" w:cs="Times New Roman"/>
        </w:rPr>
        <w:t>1.1 Overview</w:t>
      </w:r>
      <w:r w:rsidR="0096770F">
        <w:rPr>
          <w:rFonts w:ascii="Times New Roman" w:eastAsia="Times New Roman" w:hAnsi="Times New Roman" w:cs="Times New Roman"/>
        </w:rPr>
        <w:t>……………………………………………………………………...... page 4</w:t>
      </w:r>
    </w:p>
    <w:p w14:paraId="7D49D9C8" w14:textId="123A7A3A" w:rsidR="00A11AAF"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1.2 Objectives</w:t>
      </w:r>
      <w:r w:rsidR="0096770F">
        <w:rPr>
          <w:rFonts w:ascii="Times New Roman" w:eastAsia="Times New Roman" w:hAnsi="Times New Roman" w:cs="Times New Roman"/>
        </w:rPr>
        <w:t>………………………………………………………………………..page 4</w:t>
      </w:r>
    </w:p>
    <w:p w14:paraId="4A060E9E" w14:textId="7290D114" w:rsidR="00B933AA" w:rsidRPr="00A11AAF"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w:t>
      </w:r>
      <w:r w:rsidR="00A11AAF">
        <w:rPr>
          <w:rFonts w:ascii="Times New Roman" w:eastAsia="Times New Roman" w:hAnsi="Times New Roman" w:cs="Times New Roman"/>
        </w:rPr>
        <w:t xml:space="preserve"> </w:t>
      </w:r>
      <w:r w:rsidRPr="00B933AA">
        <w:rPr>
          <w:rFonts w:ascii="Times New Roman" w:eastAsia="Times New Roman" w:hAnsi="Times New Roman" w:cs="Times New Roman"/>
        </w:rPr>
        <w:t>1.3 Methodology</w:t>
      </w:r>
      <w:r w:rsidRPr="00B933AA">
        <w:rPr>
          <w:rFonts w:ascii="Times New Roman" w:eastAsia="Times New Roman" w:hAnsi="Times New Roman" w:cs="Times New Roman"/>
          <w:b/>
          <w:bCs/>
        </w:rPr>
        <w:t xml:space="preserve"> </w:t>
      </w:r>
      <w:r w:rsidR="0096770F">
        <w:rPr>
          <w:rFonts w:ascii="Times New Roman" w:eastAsia="Times New Roman" w:hAnsi="Times New Roman" w:cs="Times New Roman"/>
          <w:b/>
          <w:bCs/>
        </w:rPr>
        <w:t>……………………………………………………………………</w:t>
      </w:r>
      <w:r w:rsidR="0096770F" w:rsidRPr="00ED1AF3">
        <w:rPr>
          <w:rFonts w:ascii="Times New Roman" w:eastAsia="Times New Roman" w:hAnsi="Times New Roman" w:cs="Times New Roman"/>
        </w:rPr>
        <w:t>page 4</w:t>
      </w:r>
      <w:r w:rsidRPr="00B933AA">
        <w:rPr>
          <w:rFonts w:ascii="Times New Roman" w:eastAsia="Times New Roman" w:hAnsi="Times New Roman" w:cs="Times New Roman"/>
          <w:b/>
          <w:bCs/>
        </w:rPr>
        <w:t xml:space="preserve"> </w:t>
      </w:r>
    </w:p>
    <w:p w14:paraId="656BB211" w14:textId="77777777" w:rsidR="00B933AA" w:rsidRPr="00B933AA" w:rsidRDefault="00B933AA" w:rsidP="00B933AA">
      <w:pPr>
        <w:rPr>
          <w:rFonts w:ascii="Times New Roman" w:eastAsia="Times New Roman" w:hAnsi="Times New Roman" w:cs="Times New Roman"/>
          <w:b/>
          <w:bCs/>
        </w:rPr>
      </w:pPr>
    </w:p>
    <w:p w14:paraId="6F9B1AE0" w14:textId="3D51B165" w:rsidR="00B933AA" w:rsidRPr="00B933AA" w:rsidRDefault="00B933AA" w:rsidP="00B933AA">
      <w:pPr>
        <w:rPr>
          <w:rFonts w:ascii="Times New Roman" w:eastAsia="Times New Roman" w:hAnsi="Times New Roman" w:cs="Times New Roman"/>
          <w:b/>
          <w:bCs/>
          <w:sz w:val="28"/>
          <w:szCs w:val="28"/>
        </w:rPr>
      </w:pPr>
      <w:r w:rsidRPr="00A11AAF">
        <w:rPr>
          <w:rFonts w:ascii="Times New Roman" w:eastAsia="Times New Roman" w:hAnsi="Times New Roman" w:cs="Times New Roman"/>
          <w:b/>
          <w:bCs/>
          <w:sz w:val="28"/>
          <w:szCs w:val="28"/>
        </w:rPr>
        <w:t>2.</w:t>
      </w:r>
      <w:r w:rsidRPr="00B933AA">
        <w:rPr>
          <w:rFonts w:ascii="Times New Roman" w:eastAsia="Times New Roman" w:hAnsi="Times New Roman" w:cs="Times New Roman"/>
          <w:b/>
          <w:bCs/>
        </w:rPr>
        <w:t xml:space="preserve"> </w:t>
      </w:r>
      <w:r w:rsidRPr="00B933AA">
        <w:rPr>
          <w:rFonts w:ascii="Times New Roman" w:eastAsia="Times New Roman" w:hAnsi="Times New Roman" w:cs="Times New Roman"/>
          <w:b/>
          <w:bCs/>
          <w:sz w:val="28"/>
          <w:szCs w:val="28"/>
        </w:rPr>
        <w:t>Main Body</w:t>
      </w:r>
    </w:p>
    <w:p w14:paraId="2C630860" w14:textId="1A9FCED9"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2.1 Overview of Shangri-La Hotel and Travelodge Hotels </w:t>
      </w:r>
      <w:r w:rsidR="0096770F">
        <w:rPr>
          <w:rFonts w:ascii="Times New Roman" w:eastAsia="Times New Roman" w:hAnsi="Times New Roman" w:cs="Times New Roman"/>
        </w:rPr>
        <w:t>………………………..page 4-5</w:t>
      </w:r>
      <w:r w:rsidRPr="00B933AA">
        <w:rPr>
          <w:rFonts w:ascii="Times New Roman" w:eastAsia="Times New Roman" w:hAnsi="Times New Roman" w:cs="Times New Roman"/>
        </w:rPr>
        <w:t xml:space="preserve"> </w:t>
      </w:r>
    </w:p>
    <w:p w14:paraId="6E450E3C" w14:textId="2EA03D0F"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2.2 Total Revenue Analysis  </w:t>
      </w:r>
      <w:r w:rsidR="0096770F">
        <w:rPr>
          <w:rFonts w:ascii="Times New Roman" w:eastAsia="Times New Roman" w:hAnsi="Times New Roman" w:cs="Times New Roman"/>
        </w:rPr>
        <w:t>………………………………………………………..page 5-6</w:t>
      </w:r>
    </w:p>
    <w:p w14:paraId="6A3FF8F3" w14:textId="4A671A79"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2.3 Market Positioning  </w:t>
      </w:r>
      <w:r w:rsidR="0096770F">
        <w:rPr>
          <w:rFonts w:ascii="Times New Roman" w:eastAsia="Times New Roman" w:hAnsi="Times New Roman" w:cs="Times New Roman"/>
        </w:rPr>
        <w:t>…………………………………………………………….page 6-7</w:t>
      </w:r>
    </w:p>
    <w:p w14:paraId="333E6482" w14:textId="618A5A33"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2.4 Growth Potential  </w:t>
      </w:r>
      <w:r w:rsidR="0096770F">
        <w:rPr>
          <w:rFonts w:ascii="Times New Roman" w:eastAsia="Times New Roman" w:hAnsi="Times New Roman" w:cs="Times New Roman"/>
        </w:rPr>
        <w:t>………………………………………………………………page 7</w:t>
      </w:r>
    </w:p>
    <w:p w14:paraId="7BA2AE15" w14:textId="0697B048"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2.5 Financial Commitment to CSR  </w:t>
      </w:r>
      <w:r w:rsidR="0096770F">
        <w:rPr>
          <w:rFonts w:ascii="Times New Roman" w:eastAsia="Times New Roman" w:hAnsi="Times New Roman" w:cs="Times New Roman"/>
        </w:rPr>
        <w:t>………………………………………………..page 8</w:t>
      </w:r>
    </w:p>
    <w:p w14:paraId="46A2C0A2" w14:textId="77777777" w:rsidR="00B933AA" w:rsidRDefault="00B933AA" w:rsidP="00B933AA">
      <w:pPr>
        <w:rPr>
          <w:rFonts w:ascii="Times New Roman" w:eastAsia="Times New Roman" w:hAnsi="Times New Roman" w:cs="Times New Roman"/>
          <w:b/>
          <w:bCs/>
        </w:rPr>
      </w:pPr>
    </w:p>
    <w:p w14:paraId="54798EF8" w14:textId="1128005E" w:rsidR="00B933AA" w:rsidRPr="00A11AAF" w:rsidRDefault="00B933AA" w:rsidP="00B933AA">
      <w:pPr>
        <w:rPr>
          <w:rFonts w:ascii="Times New Roman" w:eastAsia="Times New Roman" w:hAnsi="Times New Roman" w:cs="Times New Roman"/>
          <w:b/>
          <w:bCs/>
          <w:sz w:val="28"/>
          <w:szCs w:val="28"/>
        </w:rPr>
      </w:pPr>
      <w:r w:rsidRPr="00A11AAF">
        <w:rPr>
          <w:rFonts w:ascii="Times New Roman" w:eastAsia="Times New Roman" w:hAnsi="Times New Roman" w:cs="Times New Roman"/>
          <w:b/>
          <w:bCs/>
          <w:sz w:val="28"/>
          <w:szCs w:val="28"/>
        </w:rPr>
        <w:t>3. Recommendations</w:t>
      </w:r>
    </w:p>
    <w:p w14:paraId="566EAE63" w14:textId="481A76E1"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3.1 Shangri-La Hotels </w:t>
      </w:r>
      <w:r w:rsidR="0096770F">
        <w:rPr>
          <w:rFonts w:ascii="Times New Roman" w:eastAsia="Times New Roman" w:hAnsi="Times New Roman" w:cs="Times New Roman"/>
        </w:rPr>
        <w:t xml:space="preserve">……………………………………………………………..page </w:t>
      </w:r>
      <w:r w:rsidR="00AF3833">
        <w:rPr>
          <w:rFonts w:ascii="Times New Roman" w:eastAsia="Times New Roman" w:hAnsi="Times New Roman" w:cs="Times New Roman"/>
        </w:rPr>
        <w:t>9</w:t>
      </w:r>
    </w:p>
    <w:p w14:paraId="6F24F430" w14:textId="11FD0F06" w:rsidR="00B933AA" w:rsidRPr="00B933AA" w:rsidRDefault="00B933AA" w:rsidP="00B933AA">
      <w:pPr>
        <w:rPr>
          <w:rFonts w:ascii="Times New Roman" w:eastAsia="Times New Roman" w:hAnsi="Times New Roman" w:cs="Times New Roman"/>
        </w:rPr>
      </w:pPr>
      <w:r w:rsidRPr="00B933AA">
        <w:rPr>
          <w:rFonts w:ascii="Times New Roman" w:eastAsia="Times New Roman" w:hAnsi="Times New Roman" w:cs="Times New Roman"/>
        </w:rPr>
        <w:t xml:space="preserve">   3.2 Travelodge Hotels  </w:t>
      </w:r>
      <w:r w:rsidR="0096770F">
        <w:rPr>
          <w:rFonts w:ascii="Times New Roman" w:eastAsia="Times New Roman" w:hAnsi="Times New Roman" w:cs="Times New Roman"/>
        </w:rPr>
        <w:t>…………………………………………………………….page</w:t>
      </w:r>
      <w:r w:rsidR="00AF3833">
        <w:rPr>
          <w:rFonts w:ascii="Times New Roman" w:eastAsia="Times New Roman" w:hAnsi="Times New Roman" w:cs="Times New Roman"/>
        </w:rPr>
        <w:t xml:space="preserve"> 9</w:t>
      </w:r>
    </w:p>
    <w:p w14:paraId="77B8C8AD" w14:textId="77777777" w:rsidR="00B933AA" w:rsidRPr="00B933AA" w:rsidRDefault="00B933AA" w:rsidP="00B933AA">
      <w:pPr>
        <w:rPr>
          <w:rFonts w:ascii="Times New Roman" w:eastAsia="Times New Roman" w:hAnsi="Times New Roman" w:cs="Times New Roman"/>
          <w:b/>
          <w:bCs/>
        </w:rPr>
      </w:pPr>
    </w:p>
    <w:p w14:paraId="06F77CC7" w14:textId="63D601A7" w:rsidR="00B933AA" w:rsidRPr="00ED1AF3" w:rsidRDefault="00B933AA" w:rsidP="00B933AA">
      <w:pPr>
        <w:rPr>
          <w:rFonts w:ascii="Times New Roman" w:eastAsia="Times New Roman" w:hAnsi="Times New Roman" w:cs="Times New Roman"/>
          <w:sz w:val="28"/>
          <w:szCs w:val="28"/>
        </w:rPr>
      </w:pPr>
      <w:r w:rsidRPr="00A11AAF">
        <w:rPr>
          <w:rFonts w:ascii="Times New Roman" w:eastAsia="Times New Roman" w:hAnsi="Times New Roman" w:cs="Times New Roman"/>
          <w:b/>
          <w:bCs/>
          <w:sz w:val="28"/>
          <w:szCs w:val="28"/>
        </w:rPr>
        <w:t>4. Conclusion</w:t>
      </w:r>
      <w:r w:rsidR="00AF3833" w:rsidRPr="00ED1AF3">
        <w:rPr>
          <w:rFonts w:ascii="Times New Roman" w:eastAsia="Times New Roman" w:hAnsi="Times New Roman" w:cs="Times New Roman"/>
          <w:sz w:val="28"/>
          <w:szCs w:val="28"/>
        </w:rPr>
        <w:t>……………………………………………………………page 10</w:t>
      </w:r>
    </w:p>
    <w:p w14:paraId="5F7A8F5F" w14:textId="77777777" w:rsidR="00B933AA" w:rsidRPr="00B933AA" w:rsidRDefault="00B933AA" w:rsidP="00B933AA">
      <w:pPr>
        <w:rPr>
          <w:rFonts w:ascii="Times New Roman" w:eastAsia="Times New Roman" w:hAnsi="Times New Roman" w:cs="Times New Roman"/>
          <w:b/>
          <w:bCs/>
        </w:rPr>
      </w:pPr>
    </w:p>
    <w:p w14:paraId="229D9DF7" w14:textId="4FEF93B5" w:rsidR="00B933AA" w:rsidRPr="00A11AAF" w:rsidRDefault="00B933AA" w:rsidP="00B933AA">
      <w:pPr>
        <w:rPr>
          <w:rFonts w:ascii="Times New Roman" w:eastAsia="Times New Roman" w:hAnsi="Times New Roman" w:cs="Times New Roman"/>
          <w:b/>
          <w:bCs/>
          <w:sz w:val="28"/>
          <w:szCs w:val="28"/>
          <w:highlight w:val="yellow"/>
        </w:rPr>
      </w:pPr>
      <w:r w:rsidRPr="00A11AAF">
        <w:rPr>
          <w:rFonts w:ascii="Times New Roman" w:eastAsia="Times New Roman" w:hAnsi="Times New Roman" w:cs="Times New Roman"/>
          <w:b/>
          <w:bCs/>
          <w:sz w:val="28"/>
          <w:szCs w:val="28"/>
        </w:rPr>
        <w:t>5. References</w:t>
      </w:r>
      <w:r w:rsidR="00AF3833" w:rsidRPr="00ED1AF3">
        <w:rPr>
          <w:rFonts w:ascii="Times New Roman" w:eastAsia="Times New Roman" w:hAnsi="Times New Roman" w:cs="Times New Roman"/>
          <w:sz w:val="28"/>
          <w:szCs w:val="28"/>
        </w:rPr>
        <w:t>…………………………………………………………page 11-12</w:t>
      </w:r>
    </w:p>
    <w:p w14:paraId="0FB76C39" w14:textId="77777777" w:rsidR="00B933AA" w:rsidRDefault="00B933AA" w:rsidP="001D40D2">
      <w:pPr>
        <w:rPr>
          <w:rFonts w:ascii="Times New Roman" w:eastAsia="Times New Roman" w:hAnsi="Times New Roman" w:cs="Times New Roman"/>
          <w:b/>
          <w:bCs/>
          <w:highlight w:val="yellow"/>
        </w:rPr>
      </w:pPr>
    </w:p>
    <w:p w14:paraId="71E6EA67" w14:textId="77777777" w:rsidR="00B933AA" w:rsidRDefault="00B933AA" w:rsidP="001D40D2">
      <w:pPr>
        <w:rPr>
          <w:rFonts w:ascii="Times New Roman" w:eastAsia="Times New Roman" w:hAnsi="Times New Roman" w:cs="Times New Roman"/>
          <w:b/>
          <w:bCs/>
          <w:highlight w:val="yellow"/>
        </w:rPr>
      </w:pPr>
    </w:p>
    <w:p w14:paraId="2AE05FA6" w14:textId="77777777" w:rsidR="00B933AA" w:rsidRDefault="00B933AA" w:rsidP="001D40D2">
      <w:pPr>
        <w:rPr>
          <w:rFonts w:ascii="Times New Roman" w:eastAsia="Times New Roman" w:hAnsi="Times New Roman" w:cs="Times New Roman"/>
          <w:b/>
          <w:bCs/>
          <w:highlight w:val="yellow"/>
        </w:rPr>
      </w:pPr>
    </w:p>
    <w:p w14:paraId="3E18DB02" w14:textId="77777777" w:rsidR="00B933AA" w:rsidRDefault="00B933AA" w:rsidP="001D40D2">
      <w:pPr>
        <w:rPr>
          <w:rFonts w:ascii="Times New Roman" w:eastAsia="Times New Roman" w:hAnsi="Times New Roman" w:cs="Times New Roman"/>
          <w:b/>
          <w:bCs/>
          <w:highlight w:val="yellow"/>
        </w:rPr>
      </w:pPr>
    </w:p>
    <w:p w14:paraId="62531243" w14:textId="77777777" w:rsidR="00B933AA" w:rsidRDefault="00B933AA" w:rsidP="001D40D2">
      <w:pPr>
        <w:rPr>
          <w:rFonts w:ascii="Times New Roman" w:eastAsia="Times New Roman" w:hAnsi="Times New Roman" w:cs="Times New Roman"/>
          <w:b/>
          <w:bCs/>
          <w:highlight w:val="yellow"/>
        </w:rPr>
      </w:pPr>
    </w:p>
    <w:p w14:paraId="4E2727BA" w14:textId="77777777" w:rsidR="00B933AA" w:rsidRDefault="00B933AA" w:rsidP="001D40D2">
      <w:pPr>
        <w:rPr>
          <w:rFonts w:ascii="Times New Roman" w:eastAsia="Times New Roman" w:hAnsi="Times New Roman" w:cs="Times New Roman"/>
          <w:b/>
          <w:bCs/>
          <w:highlight w:val="yellow"/>
        </w:rPr>
      </w:pPr>
    </w:p>
    <w:p w14:paraId="7F4CD18D" w14:textId="77777777" w:rsidR="00FD28B7" w:rsidRDefault="00FD28B7" w:rsidP="009244F5">
      <w:pPr>
        <w:spacing w:line="360" w:lineRule="auto"/>
        <w:rPr>
          <w:rFonts w:ascii="Times New Roman" w:eastAsia="Times New Roman" w:hAnsi="Times New Roman" w:cs="Times New Roman"/>
          <w:b/>
          <w:bCs/>
        </w:rPr>
      </w:pPr>
    </w:p>
    <w:p w14:paraId="6859C2E2" w14:textId="14A21164" w:rsidR="00565741" w:rsidRDefault="00B87675" w:rsidP="009244F5">
      <w:pPr>
        <w:spacing w:line="360" w:lineRule="auto"/>
        <w:rPr>
          <w:rFonts w:ascii="Times New Roman" w:eastAsia="Times New Roman" w:hAnsi="Times New Roman" w:cs="Times New Roman"/>
        </w:rPr>
      </w:pPr>
      <w:r>
        <w:rPr>
          <w:rFonts w:ascii="Times New Roman" w:eastAsia="Times New Roman" w:hAnsi="Times New Roman" w:cs="Times New Roman"/>
          <w:b/>
          <w:bCs/>
        </w:rPr>
        <w:lastRenderedPageBreak/>
        <w:t xml:space="preserve">Introduction </w:t>
      </w:r>
      <w:r w:rsidR="00565741">
        <w:rPr>
          <w:rFonts w:ascii="Times New Roman" w:eastAsia="Times New Roman" w:hAnsi="Times New Roman" w:cs="Times New Roman"/>
          <w:b/>
          <w:bCs/>
        </w:rPr>
        <w:br/>
      </w:r>
      <w:r w:rsidR="00565741">
        <w:rPr>
          <w:rFonts w:ascii="Times New Roman" w:eastAsia="Times New Roman" w:hAnsi="Times New Roman" w:cs="Times New Roman"/>
        </w:rPr>
        <w:br/>
      </w:r>
      <w:r w:rsidR="00D02B9B" w:rsidRPr="00D02B9B">
        <w:rPr>
          <w:rFonts w:ascii="Times New Roman" w:eastAsia="Times New Roman" w:hAnsi="Times New Roman" w:cs="Times New Roman"/>
        </w:rPr>
        <w:t>The hospitality industry operates within a competitive landscape driven by evolving consumer preferences, necessitating astute financial management strategies. This report provides a comprehensive analysis of the financial practices of two leading hotel groups: Shangri-La Hotels and Travelodge Hotels. Through an exploration of key areas such as revenue generation, market positioning, growth potential, and corporate social responsibility (CSR) initiatives, actionable recommendations are offered to foster sustainable growth and competitiveness. By delving into the revenue sources, trends, and factors driving growth for both hotel groups, as well as assessing their market positioning and growth potential, this report aims to provide valuable insights for their future strategic direction. Additionally, an analysis of their respective financial commitments to CSR initiatives sheds light on their corporate values and societal contributions. Through a critical examination of these aspects, this report seeks to equip Shangri-La Hotels and Travelodge Hotels with the necessary insights to navigate the competitive hospitality landscape effectively and drive sustainable growth.</w:t>
      </w:r>
      <w:r w:rsidR="00E43AB9">
        <w:rPr>
          <w:rFonts w:ascii="Times New Roman" w:eastAsia="Times New Roman" w:hAnsi="Times New Roman" w:cs="Times New Roman"/>
        </w:rPr>
        <w:t xml:space="preserve"> </w:t>
      </w:r>
      <w:r w:rsidR="00565741">
        <w:rPr>
          <w:rFonts w:ascii="Times New Roman" w:eastAsia="Times New Roman" w:hAnsi="Times New Roman" w:cs="Times New Roman"/>
        </w:rPr>
        <w:br/>
      </w:r>
    </w:p>
    <w:p w14:paraId="56963610" w14:textId="234186D7" w:rsidR="00565741" w:rsidRDefault="00804261" w:rsidP="009244F5">
      <w:pPr>
        <w:spacing w:line="360" w:lineRule="auto"/>
        <w:rPr>
          <w:rFonts w:ascii="Times New Roman" w:eastAsia="Times New Roman" w:hAnsi="Times New Roman" w:cs="Times New Roman"/>
          <w:b/>
          <w:bCs/>
        </w:rPr>
      </w:pPr>
      <w:r>
        <w:rPr>
          <w:rFonts w:ascii="Times New Roman" w:eastAsia="Times New Roman" w:hAnsi="Times New Roman" w:cs="Times New Roman"/>
          <w:b/>
          <w:bCs/>
        </w:rPr>
        <w:t>Main body</w:t>
      </w:r>
    </w:p>
    <w:p w14:paraId="43CE513E" w14:textId="20107967" w:rsidR="003C1268" w:rsidRPr="003C1268" w:rsidRDefault="003C1268" w:rsidP="009244F5">
      <w:pPr>
        <w:spacing w:after="0" w:line="360" w:lineRule="auto"/>
        <w:rPr>
          <w:rFonts w:ascii="Times New Roman" w:hAnsi="Times New Roman" w:cs="Times New Roman"/>
          <w:b/>
          <w:bCs/>
          <w:i/>
          <w:iCs/>
        </w:rPr>
      </w:pPr>
      <w:r w:rsidRPr="003C1268">
        <w:rPr>
          <w:rFonts w:ascii="Times New Roman" w:eastAsia="Arial" w:hAnsi="Times New Roman" w:cs="Times New Roman"/>
          <w:b/>
          <w:bCs/>
          <w:i/>
          <w:iCs/>
          <w:color w:val="252525"/>
        </w:rPr>
        <w:t xml:space="preserve">Overview of </w:t>
      </w:r>
      <w:r>
        <w:rPr>
          <w:rFonts w:ascii="Times New Roman" w:eastAsia="Arial" w:hAnsi="Times New Roman" w:cs="Times New Roman"/>
          <w:b/>
          <w:bCs/>
          <w:i/>
          <w:iCs/>
          <w:color w:val="252525"/>
        </w:rPr>
        <w:t>S</w:t>
      </w:r>
      <w:r w:rsidRPr="003C1268">
        <w:rPr>
          <w:rFonts w:ascii="Times New Roman" w:eastAsia="Arial" w:hAnsi="Times New Roman" w:cs="Times New Roman"/>
          <w:b/>
          <w:bCs/>
          <w:i/>
          <w:iCs/>
          <w:color w:val="252525"/>
        </w:rPr>
        <w:t>hangri-La Hotel and Travelodge Hotels</w:t>
      </w:r>
    </w:p>
    <w:p w14:paraId="1CE1618F" w14:textId="77777777" w:rsidR="00FD28B7" w:rsidRDefault="00FD28B7" w:rsidP="009244F5">
      <w:pPr>
        <w:spacing w:after="0" w:line="360" w:lineRule="auto"/>
        <w:rPr>
          <w:rFonts w:ascii="Times New Roman" w:hAnsi="Times New Roman" w:cs="Times New Roman"/>
        </w:rPr>
      </w:pPr>
    </w:p>
    <w:p w14:paraId="7E874DF2" w14:textId="410FF972" w:rsidR="003C1268" w:rsidRDefault="003C1268" w:rsidP="009244F5">
      <w:pPr>
        <w:spacing w:after="0" w:line="360" w:lineRule="auto"/>
      </w:pPr>
      <w:r w:rsidRPr="003C1268">
        <w:rPr>
          <w:rFonts w:ascii="Times New Roman" w:eastAsia="Arial" w:hAnsi="Times New Roman" w:cs="Times New Roman"/>
          <w:color w:val="252525"/>
        </w:rPr>
        <w:t>Offering lavish accommodations and drawing inspiration from Asian design, the hotel invites guests to indulge in the culinary delights of TĪNG restaurant on the 35th floor and to relax in the infinity pool or fitness centre. As a flagship property in the Shangri-La Hotels and Resorts' global collection, it joins a prestigious portfolio spanning Asia, Europe, North America, and the Middle East. From dynamic cities like Beijing, Shanghai, Hong Kong, and Tokyo to iconic destinations such as Paris and Istanbul, and even Vancouver in North America, each location promises unparalleled luxury, impeccable service, and memorable experiences infused with local culture and top-tier amenities.</w:t>
      </w:r>
      <w:r>
        <w:rPr>
          <w:rFonts w:ascii="Times New Roman" w:eastAsia="Arial" w:hAnsi="Times New Roman" w:cs="Times New Roman"/>
          <w:color w:val="252525"/>
        </w:rPr>
        <w:t xml:space="preserve"> </w:t>
      </w:r>
      <w:r w:rsidR="00C90546">
        <w:rPr>
          <w:rFonts w:ascii="Times New Roman" w:eastAsia="Arial" w:hAnsi="Times New Roman" w:cs="Times New Roman"/>
          <w:color w:val="252525"/>
        </w:rPr>
        <w:t>(Shangri-La)</w:t>
      </w:r>
    </w:p>
    <w:p w14:paraId="51FFA569" w14:textId="77777777" w:rsidR="00C90546" w:rsidRPr="003C1268" w:rsidRDefault="00C90546" w:rsidP="009244F5">
      <w:pPr>
        <w:spacing w:after="0" w:line="360" w:lineRule="auto"/>
        <w:rPr>
          <w:rFonts w:ascii="Times New Roman" w:hAnsi="Times New Roman" w:cs="Times New Roman"/>
        </w:rPr>
      </w:pPr>
    </w:p>
    <w:p w14:paraId="27C63A1F" w14:textId="24E2790C" w:rsidR="003C1268" w:rsidRPr="003C1268" w:rsidRDefault="003C1268" w:rsidP="009244F5">
      <w:pPr>
        <w:spacing w:after="0" w:line="360" w:lineRule="auto"/>
        <w:rPr>
          <w:rFonts w:ascii="Times New Roman" w:hAnsi="Times New Roman" w:cs="Times New Roman"/>
          <w:b/>
          <w:bCs/>
          <w:i/>
          <w:iCs/>
        </w:rPr>
      </w:pPr>
      <w:r w:rsidRPr="003C1268">
        <w:rPr>
          <w:rFonts w:ascii="Times New Roman" w:eastAsia="Arial" w:hAnsi="Times New Roman" w:cs="Times New Roman"/>
          <w:b/>
          <w:bCs/>
          <w:i/>
          <w:iCs/>
          <w:color w:val="252525"/>
        </w:rPr>
        <w:t>Travelodge Hotels</w:t>
      </w:r>
    </w:p>
    <w:p w14:paraId="7AB07ED1" w14:textId="77777777" w:rsidR="003C1268" w:rsidRPr="003C1268" w:rsidRDefault="003C1268" w:rsidP="009244F5">
      <w:pPr>
        <w:spacing w:after="0" w:line="360" w:lineRule="auto"/>
        <w:rPr>
          <w:rFonts w:ascii="Times New Roman" w:hAnsi="Times New Roman" w:cs="Times New Roman"/>
        </w:rPr>
      </w:pPr>
    </w:p>
    <w:p w14:paraId="455E4947" w14:textId="5F460979" w:rsidR="003C1268" w:rsidRPr="00933635" w:rsidRDefault="003C1268" w:rsidP="009244F5">
      <w:pPr>
        <w:spacing w:after="0" w:line="360" w:lineRule="auto"/>
        <w:rPr>
          <w:rFonts w:ascii="Times New Roman" w:hAnsi="Times New Roman" w:cs="Times New Roman"/>
        </w:rPr>
      </w:pPr>
      <w:r w:rsidRPr="003C1268">
        <w:rPr>
          <w:rFonts w:ascii="Times New Roman" w:eastAsia="Arial" w:hAnsi="Times New Roman" w:cs="Times New Roman"/>
          <w:color w:val="252525"/>
        </w:rPr>
        <w:t xml:space="preserve">Travelodge is a well-known budget hotel brand originating from the United Kingdom. Founded in 1985, its primary goal has been to provide affordable accommodations in the UK, </w:t>
      </w:r>
      <w:r w:rsidRPr="003C1268">
        <w:rPr>
          <w:rFonts w:ascii="Times New Roman" w:eastAsia="Arial" w:hAnsi="Times New Roman" w:cs="Times New Roman"/>
          <w:color w:val="252525"/>
        </w:rPr>
        <w:lastRenderedPageBreak/>
        <w:t>Ireland, and Spain. Originally named "Travelodge UK," the company has since expanded to become one of the largest hotel chains in the UK. Catering to budget-conscious travellers, families, and business guests, Travelodge offers straightforward, no-frills rooms. With its emphasis on affordability and accessibility, Travelodge has grown significantly, boasting numerous hotels in city centres, airports, and popular tourist spots</w:t>
      </w:r>
      <w:r w:rsidR="00933635">
        <w:rPr>
          <w:rFonts w:ascii="Times New Roman" w:eastAsia="Arial" w:hAnsi="Times New Roman" w:cs="Times New Roman"/>
          <w:color w:val="252525"/>
        </w:rPr>
        <w:t>. (Travelodge 2024)</w:t>
      </w:r>
    </w:p>
    <w:p w14:paraId="594DE3DA" w14:textId="77777777" w:rsidR="007936ED" w:rsidRDefault="007936ED" w:rsidP="009244F5">
      <w:pPr>
        <w:spacing w:line="360" w:lineRule="auto"/>
        <w:rPr>
          <w:rFonts w:ascii="Times New Roman" w:eastAsia="Times New Roman" w:hAnsi="Times New Roman" w:cs="Times New Roman"/>
          <w:b/>
          <w:bCs/>
        </w:rPr>
      </w:pPr>
    </w:p>
    <w:p w14:paraId="53AF3519" w14:textId="1CE6B22B" w:rsidR="007C4CE6" w:rsidRPr="00A30B0F" w:rsidRDefault="00565741" w:rsidP="009244F5">
      <w:pPr>
        <w:spacing w:line="360" w:lineRule="auto"/>
        <w:rPr>
          <w:rFonts w:ascii="Times New Roman" w:eastAsia="Times New Roman" w:hAnsi="Times New Roman" w:cs="Times New Roman"/>
          <w:b/>
          <w:bCs/>
        </w:rPr>
      </w:pPr>
      <w:r w:rsidRPr="00A30B0F">
        <w:rPr>
          <w:rFonts w:ascii="Times New Roman" w:eastAsia="Times New Roman" w:hAnsi="Times New Roman" w:cs="Times New Roman"/>
          <w:b/>
          <w:bCs/>
        </w:rPr>
        <w:t>Total Revenue Analysis</w:t>
      </w:r>
    </w:p>
    <w:p w14:paraId="0CDAC5E7" w14:textId="5C44A452" w:rsidR="00E1756C" w:rsidRDefault="007C4CE6" w:rsidP="009244F5">
      <w:pPr>
        <w:spacing w:line="360" w:lineRule="auto"/>
        <w:rPr>
          <w:rFonts w:ascii="Times New Roman" w:eastAsia="Times New Roman" w:hAnsi="Times New Roman" w:cs="Times New Roman"/>
        </w:rPr>
      </w:pPr>
      <w:r w:rsidRPr="007C4CE6">
        <w:rPr>
          <w:rFonts w:ascii="Times New Roman" w:eastAsia="Times New Roman" w:hAnsi="Times New Roman" w:cs="Times New Roman"/>
        </w:rPr>
        <w:t xml:space="preserve">Travelodge's revenue growth from £728 million to £910 million, reflecting a substantial 25% increase over three years, speaks to the efficacy of its strategic manoeuvres in securing a greater market share within the budget hotel sector. </w:t>
      </w:r>
      <w:r w:rsidR="00494619">
        <w:rPr>
          <w:rFonts w:ascii="Times New Roman" w:eastAsia="Times New Roman" w:hAnsi="Times New Roman" w:cs="Times New Roman"/>
        </w:rPr>
        <w:t xml:space="preserve">(Travelodge 2022). </w:t>
      </w:r>
      <w:r w:rsidRPr="007C4CE6">
        <w:rPr>
          <w:rFonts w:ascii="Times New Roman" w:eastAsia="Times New Roman" w:hAnsi="Times New Roman" w:cs="Times New Roman"/>
        </w:rPr>
        <w:t>This upward trajectory is underpinned by a multifaceted approach, notably characteri</w:t>
      </w:r>
      <w:r w:rsidR="00FD28B7">
        <w:rPr>
          <w:rFonts w:ascii="Times New Roman" w:eastAsia="Times New Roman" w:hAnsi="Times New Roman" w:cs="Times New Roman"/>
        </w:rPr>
        <w:t>s</w:t>
      </w:r>
      <w:r w:rsidRPr="007C4CE6">
        <w:rPr>
          <w:rFonts w:ascii="Times New Roman" w:eastAsia="Times New Roman" w:hAnsi="Times New Roman" w:cs="Times New Roman"/>
        </w:rPr>
        <w:t>ed by an aggressive expansion strategy. By strategically situating new properties in high-traffic locales such as bustling urban centres and major transportation hubs, Travelodge adeptly capitali</w:t>
      </w:r>
      <w:r w:rsidR="00EA0955">
        <w:rPr>
          <w:rFonts w:ascii="Times New Roman" w:eastAsia="Times New Roman" w:hAnsi="Times New Roman" w:cs="Times New Roman"/>
        </w:rPr>
        <w:t>s</w:t>
      </w:r>
      <w:r w:rsidRPr="007C4CE6">
        <w:rPr>
          <w:rFonts w:ascii="Times New Roman" w:eastAsia="Times New Roman" w:hAnsi="Times New Roman" w:cs="Times New Roman"/>
        </w:rPr>
        <w:t xml:space="preserve">es on the burgeoning demand for budget-friendly lodging options. </w:t>
      </w:r>
      <w:r w:rsidR="00FC5958" w:rsidRPr="00FC5958">
        <w:rPr>
          <w:rFonts w:ascii="Times New Roman" w:eastAsia="Times New Roman" w:hAnsi="Times New Roman" w:cs="Times New Roman"/>
        </w:rPr>
        <w:t>(George, 2021)</w:t>
      </w:r>
      <w:r w:rsidR="00FC5958">
        <w:rPr>
          <w:rFonts w:ascii="Times New Roman" w:eastAsia="Times New Roman" w:hAnsi="Times New Roman" w:cs="Times New Roman"/>
        </w:rPr>
        <w:t xml:space="preserve">. </w:t>
      </w:r>
      <w:r w:rsidRPr="007C4CE6">
        <w:rPr>
          <w:rFonts w:ascii="Times New Roman" w:eastAsia="Times New Roman" w:hAnsi="Times New Roman" w:cs="Times New Roman"/>
        </w:rPr>
        <w:t>For instance, the establishment of new hotels near airports and highways not only enhances Travelodge's visibility but also caters to transient travellers seeking convenient and affordable accommodations during their journeys. Furthermore, Travelodge's revenue surge is propelled by its astute responsiveness to evolving market dynamics, including heightened travel frequencies and competitive pricing strategies. By aligning its offerings with emerging trends and consumer preferences, Travelodge effectively entices budget-conscious travellers, thereby solidifying its foothold in the budget hotel landscape.</w:t>
      </w:r>
      <w:r w:rsidR="0039045B" w:rsidRPr="0039045B">
        <w:t xml:space="preserve"> </w:t>
      </w:r>
      <w:r w:rsidR="0039045B" w:rsidRPr="0039045B">
        <w:rPr>
          <w:rFonts w:ascii="Times New Roman" w:eastAsia="Times New Roman" w:hAnsi="Times New Roman" w:cs="Times New Roman"/>
        </w:rPr>
        <w:t>(El Haddad, 2015)</w:t>
      </w:r>
      <w:r w:rsidR="00DD2C5A">
        <w:rPr>
          <w:rFonts w:ascii="Times New Roman" w:eastAsia="Times New Roman" w:hAnsi="Times New Roman" w:cs="Times New Roman"/>
        </w:rPr>
        <w:t xml:space="preserve">. </w:t>
      </w:r>
    </w:p>
    <w:p w14:paraId="738B1048" w14:textId="539E6FB7" w:rsidR="00A30B0F" w:rsidRDefault="007C4CE6" w:rsidP="009244F5">
      <w:pPr>
        <w:spacing w:line="360" w:lineRule="auto"/>
        <w:rPr>
          <w:rFonts w:ascii="Times New Roman" w:eastAsia="Times New Roman" w:hAnsi="Times New Roman" w:cs="Times New Roman"/>
        </w:rPr>
      </w:pPr>
      <w:r w:rsidRPr="007C4CE6">
        <w:rPr>
          <w:rFonts w:ascii="Times New Roman" w:eastAsia="Times New Roman" w:hAnsi="Times New Roman" w:cs="Times New Roman"/>
        </w:rPr>
        <w:t xml:space="preserve">In stark contrast, Shangri-La Hotel's ascent to a revenue pinnacle of $2.1 billion underscores its indisputable eminence within the realm of luxury hospitality. </w:t>
      </w:r>
      <w:r w:rsidR="00E8470F">
        <w:rPr>
          <w:rFonts w:ascii="Times New Roman" w:eastAsia="Times New Roman" w:hAnsi="Times New Roman" w:cs="Times New Roman"/>
        </w:rPr>
        <w:t>(</w:t>
      </w:r>
      <w:r w:rsidR="00E8470F" w:rsidRPr="00E8470F">
        <w:rPr>
          <w:rFonts w:ascii="Times New Roman" w:eastAsia="Times New Roman" w:hAnsi="Times New Roman" w:cs="Times New Roman"/>
        </w:rPr>
        <w:t>Shangri-La Group</w:t>
      </w:r>
      <w:r w:rsidR="00E8470F">
        <w:rPr>
          <w:rFonts w:ascii="Times New Roman" w:eastAsia="Times New Roman" w:hAnsi="Times New Roman" w:cs="Times New Roman"/>
        </w:rPr>
        <w:t xml:space="preserve"> 2023). </w:t>
      </w:r>
      <w:r w:rsidRPr="007C4CE6">
        <w:rPr>
          <w:rFonts w:ascii="Times New Roman" w:eastAsia="Times New Roman" w:hAnsi="Times New Roman" w:cs="Times New Roman"/>
        </w:rPr>
        <w:t>This achievement is intricately woven into the fabric of Shangri-La's strategic blueprint, which meticulously orchestrates a series of initiatives aimed at captivating discerning travellers in pursuit of unparalleled luxury experiences. For instance, Shangri-La's foray into burgeoning luxury travel markets such as China and Southeast Asia exemplifies its astute market penetration strategy</w:t>
      </w:r>
      <w:r w:rsidR="00EE7092">
        <w:rPr>
          <w:rFonts w:ascii="Times New Roman" w:eastAsia="Times New Roman" w:hAnsi="Times New Roman" w:cs="Times New Roman"/>
        </w:rPr>
        <w:t xml:space="preserve">. </w:t>
      </w:r>
      <w:r w:rsidRPr="007C4CE6">
        <w:rPr>
          <w:rFonts w:ascii="Times New Roman" w:eastAsia="Times New Roman" w:hAnsi="Times New Roman" w:cs="Times New Roman"/>
        </w:rPr>
        <w:t>By strategically positioning opulent properties in these emerging destinations and leveraging its esteemed brand cachet, Shangri-La entices affluent individuals and corporate elites seeking opulent accommodations and bespoke services.</w:t>
      </w:r>
      <w:r w:rsidR="00EE7092" w:rsidRPr="00EE7092">
        <w:rPr>
          <w:rFonts w:ascii="Times New Roman" w:eastAsia="Times New Roman" w:hAnsi="Times New Roman" w:cs="Times New Roman"/>
        </w:rPr>
        <w:t xml:space="preserve"> (Backman, 2005</w:t>
      </w:r>
      <w:r w:rsidR="00EE7092">
        <w:rPr>
          <w:rFonts w:ascii="Times New Roman" w:eastAsia="Times New Roman" w:hAnsi="Times New Roman" w:cs="Times New Roman"/>
        </w:rPr>
        <w:t>.</w:t>
      </w:r>
      <w:r w:rsidRPr="007C4CE6">
        <w:rPr>
          <w:rFonts w:ascii="Times New Roman" w:eastAsia="Times New Roman" w:hAnsi="Times New Roman" w:cs="Times New Roman"/>
        </w:rPr>
        <w:t xml:space="preserve"> Moreover, Shangri-La's revenue ascension is underpinned by its unwavering commitment to premiumi</w:t>
      </w:r>
      <w:r w:rsidR="00EA0955">
        <w:rPr>
          <w:rFonts w:ascii="Times New Roman" w:eastAsia="Times New Roman" w:hAnsi="Times New Roman" w:cs="Times New Roman"/>
        </w:rPr>
        <w:t>s</w:t>
      </w:r>
      <w:r w:rsidRPr="007C4CE6">
        <w:rPr>
          <w:rFonts w:ascii="Times New Roman" w:eastAsia="Times New Roman" w:hAnsi="Times New Roman" w:cs="Times New Roman"/>
        </w:rPr>
        <w:t>ation, epitomi</w:t>
      </w:r>
      <w:r w:rsidR="00EA0955">
        <w:rPr>
          <w:rFonts w:ascii="Times New Roman" w:eastAsia="Times New Roman" w:hAnsi="Times New Roman" w:cs="Times New Roman"/>
        </w:rPr>
        <w:t>s</w:t>
      </w:r>
      <w:r w:rsidRPr="007C4CE6">
        <w:rPr>
          <w:rFonts w:ascii="Times New Roman" w:eastAsia="Times New Roman" w:hAnsi="Times New Roman" w:cs="Times New Roman"/>
        </w:rPr>
        <w:t xml:space="preserve">ed by its ability to command premium pricing for its luxurious </w:t>
      </w:r>
      <w:r w:rsidRPr="007C4CE6">
        <w:rPr>
          <w:rFonts w:ascii="Times New Roman" w:eastAsia="Times New Roman" w:hAnsi="Times New Roman" w:cs="Times New Roman"/>
        </w:rPr>
        <w:lastRenderedPageBreak/>
        <w:t xml:space="preserve">offerings and seamlessly execute upselling strategies. </w:t>
      </w:r>
      <w:r w:rsidR="00EE7092" w:rsidRPr="00EE7092">
        <w:rPr>
          <w:rFonts w:ascii="Times New Roman" w:eastAsia="Times New Roman" w:hAnsi="Times New Roman" w:cs="Times New Roman"/>
        </w:rPr>
        <w:t>(Dhillon et al., 2022)</w:t>
      </w:r>
      <w:r w:rsidR="00EE7092">
        <w:rPr>
          <w:rFonts w:ascii="Times New Roman" w:eastAsia="Times New Roman" w:hAnsi="Times New Roman" w:cs="Times New Roman"/>
        </w:rPr>
        <w:t xml:space="preserve">. </w:t>
      </w:r>
      <w:r w:rsidRPr="007C4CE6">
        <w:rPr>
          <w:rFonts w:ascii="Times New Roman" w:eastAsia="Times New Roman" w:hAnsi="Times New Roman" w:cs="Times New Roman"/>
        </w:rPr>
        <w:t>By curating a diverse portfolio of luxury amenities and bespoke experiences tailored to discerning tastes, Shangri-La consolidates its reputation as a vanguard of luxury hospitality, perpetually captivating the imagination of its affluent clientele and solidifying its standing as a preeminent player in the luxury hospitality landscape.</w:t>
      </w:r>
      <w:r>
        <w:rPr>
          <w:rFonts w:ascii="Times New Roman" w:eastAsia="Times New Roman" w:hAnsi="Times New Roman" w:cs="Times New Roman"/>
        </w:rPr>
        <w:t xml:space="preserve"> </w:t>
      </w:r>
      <w:r w:rsidR="00565741">
        <w:rPr>
          <w:rFonts w:ascii="Times New Roman" w:eastAsia="Times New Roman" w:hAnsi="Times New Roman" w:cs="Times New Roman"/>
        </w:rPr>
        <w:br/>
      </w:r>
    </w:p>
    <w:p w14:paraId="21A8D0EA" w14:textId="77777777" w:rsidR="00A30B0F" w:rsidRDefault="00A30B0F" w:rsidP="009244F5">
      <w:pPr>
        <w:spacing w:line="360" w:lineRule="auto"/>
        <w:rPr>
          <w:rFonts w:ascii="Times New Roman" w:eastAsia="Times New Roman" w:hAnsi="Times New Roman" w:cs="Times New Roman"/>
          <w:b/>
          <w:bCs/>
          <w:i/>
          <w:iCs/>
          <w:shd w:val="clear" w:color="auto" w:fill="FFF400"/>
        </w:rPr>
      </w:pPr>
      <w:r w:rsidRPr="00A30B0F">
        <w:rPr>
          <w:rFonts w:ascii="Times New Roman" w:eastAsia="Times New Roman" w:hAnsi="Times New Roman" w:cs="Times New Roman"/>
          <w:b/>
          <w:bCs/>
        </w:rPr>
        <w:t xml:space="preserve">Market Position </w:t>
      </w:r>
      <w:r w:rsidRPr="00A30B0F">
        <w:rPr>
          <w:rFonts w:ascii="Times New Roman" w:eastAsia="Times New Roman" w:hAnsi="Times New Roman" w:cs="Times New Roman"/>
          <w:b/>
          <w:bCs/>
          <w:i/>
          <w:iCs/>
          <w:shd w:val="clear" w:color="auto" w:fill="FFF400"/>
        </w:rPr>
        <w:t xml:space="preserve">   </w:t>
      </w:r>
    </w:p>
    <w:p w14:paraId="79D90507" w14:textId="36006265" w:rsidR="00E1756C" w:rsidRPr="00E1756C" w:rsidRDefault="00E1756C" w:rsidP="009244F5">
      <w:pPr>
        <w:spacing w:line="360" w:lineRule="auto"/>
        <w:rPr>
          <w:rFonts w:ascii="Times New Roman" w:eastAsia="Times New Roman" w:hAnsi="Times New Roman" w:cs="Times New Roman"/>
          <w:b/>
          <w:bCs/>
          <w:i/>
          <w:iCs/>
          <w:shd w:val="clear" w:color="auto" w:fill="FFF400"/>
        </w:rPr>
      </w:pPr>
      <w:r w:rsidRPr="00E1756C">
        <w:rPr>
          <w:rFonts w:ascii="Times New Roman" w:eastAsia="Times New Roman" w:hAnsi="Times New Roman" w:cs="Times New Roman"/>
        </w:rPr>
        <w:t xml:space="preserve">Travelodge's market positioning is </w:t>
      </w:r>
      <w:r w:rsidR="008F481D" w:rsidRPr="00E1756C">
        <w:rPr>
          <w:rFonts w:ascii="Times New Roman" w:eastAsia="Times New Roman" w:hAnsi="Times New Roman" w:cs="Times New Roman"/>
        </w:rPr>
        <w:t>centred</w:t>
      </w:r>
      <w:r w:rsidRPr="00E1756C">
        <w:rPr>
          <w:rFonts w:ascii="Times New Roman" w:eastAsia="Times New Roman" w:hAnsi="Times New Roman" w:cs="Times New Roman"/>
        </w:rPr>
        <w:t xml:space="preserve"> around providing budget-friendly accommodations that emphasi</w:t>
      </w:r>
      <w:r w:rsidR="00EA0955">
        <w:rPr>
          <w:rFonts w:ascii="Times New Roman" w:eastAsia="Times New Roman" w:hAnsi="Times New Roman" w:cs="Times New Roman"/>
        </w:rPr>
        <w:t>s</w:t>
      </w:r>
      <w:r w:rsidRPr="00E1756C">
        <w:rPr>
          <w:rFonts w:ascii="Times New Roman" w:eastAsia="Times New Roman" w:hAnsi="Times New Roman" w:cs="Times New Roman"/>
        </w:rPr>
        <w:t xml:space="preserve">e cleanliness, comfort, and affordability. With a significant presence in the UK, boasting over 560 hotels, Travelodge caters to value-conscious </w:t>
      </w:r>
      <w:r w:rsidR="008F481D" w:rsidRPr="00E1756C">
        <w:rPr>
          <w:rFonts w:ascii="Times New Roman" w:eastAsia="Times New Roman" w:hAnsi="Times New Roman" w:cs="Times New Roman"/>
        </w:rPr>
        <w:t>travellers</w:t>
      </w:r>
      <w:r w:rsidRPr="00E1756C">
        <w:rPr>
          <w:rFonts w:ascii="Times New Roman" w:eastAsia="Times New Roman" w:hAnsi="Times New Roman" w:cs="Times New Roman"/>
        </w:rPr>
        <w:t xml:space="preserve"> who seek basic yet comfortable lodging options.</w:t>
      </w:r>
      <w:r>
        <w:rPr>
          <w:rFonts w:ascii="Times New Roman" w:eastAsia="Times New Roman" w:hAnsi="Times New Roman" w:cs="Times New Roman"/>
        </w:rPr>
        <w:t xml:space="preserve"> </w:t>
      </w:r>
      <w:r w:rsidRPr="00E1756C">
        <w:rPr>
          <w:rFonts w:ascii="Times New Roman" w:eastAsia="Times New Roman" w:hAnsi="Times New Roman" w:cs="Times New Roman"/>
        </w:rPr>
        <w:t xml:space="preserve">Their target customer base primarily comprises budget </w:t>
      </w:r>
      <w:r w:rsidR="008F481D" w:rsidRPr="00E1756C">
        <w:rPr>
          <w:rFonts w:ascii="Times New Roman" w:eastAsia="Times New Roman" w:hAnsi="Times New Roman" w:cs="Times New Roman"/>
        </w:rPr>
        <w:t>travellers</w:t>
      </w:r>
      <w:r w:rsidRPr="00E1756C">
        <w:rPr>
          <w:rFonts w:ascii="Times New Roman" w:eastAsia="Times New Roman" w:hAnsi="Times New Roman" w:cs="Times New Roman"/>
        </w:rPr>
        <w:t xml:space="preserve">, including leisure </w:t>
      </w:r>
      <w:r w:rsidR="008F481D" w:rsidRPr="00E1756C">
        <w:rPr>
          <w:rFonts w:ascii="Times New Roman" w:eastAsia="Times New Roman" w:hAnsi="Times New Roman" w:cs="Times New Roman"/>
        </w:rPr>
        <w:t>travellers</w:t>
      </w:r>
      <w:r w:rsidRPr="00E1756C">
        <w:rPr>
          <w:rFonts w:ascii="Times New Roman" w:eastAsia="Times New Roman" w:hAnsi="Times New Roman" w:cs="Times New Roman"/>
        </w:rPr>
        <w:t xml:space="preserve">, families, and business </w:t>
      </w:r>
      <w:r w:rsidR="008F481D" w:rsidRPr="00E1756C">
        <w:rPr>
          <w:rFonts w:ascii="Times New Roman" w:eastAsia="Times New Roman" w:hAnsi="Times New Roman" w:cs="Times New Roman"/>
        </w:rPr>
        <w:t>travellers</w:t>
      </w:r>
      <w:r w:rsidRPr="00E1756C">
        <w:rPr>
          <w:rFonts w:ascii="Times New Roman" w:eastAsia="Times New Roman" w:hAnsi="Times New Roman" w:cs="Times New Roman"/>
        </w:rPr>
        <w:t>, who prioriti</w:t>
      </w:r>
      <w:r w:rsidR="00EA0955">
        <w:rPr>
          <w:rFonts w:ascii="Times New Roman" w:eastAsia="Times New Roman" w:hAnsi="Times New Roman" w:cs="Times New Roman"/>
        </w:rPr>
        <w:t>s</w:t>
      </w:r>
      <w:r w:rsidRPr="00E1756C">
        <w:rPr>
          <w:rFonts w:ascii="Times New Roman" w:eastAsia="Times New Roman" w:hAnsi="Times New Roman" w:cs="Times New Roman"/>
        </w:rPr>
        <w:t>e practicality and cost-effectiveness over luxury amenities.</w:t>
      </w:r>
      <w:r w:rsidR="009F3744">
        <w:rPr>
          <w:rFonts w:ascii="Times New Roman" w:eastAsia="Times New Roman" w:hAnsi="Times New Roman" w:cs="Times New Roman"/>
        </w:rPr>
        <w:t xml:space="preserve"> </w:t>
      </w:r>
      <w:r w:rsidR="009F3744" w:rsidRPr="009F3744">
        <w:rPr>
          <w:rFonts w:ascii="Times New Roman" w:eastAsia="Times New Roman" w:hAnsi="Times New Roman" w:cs="Times New Roman"/>
        </w:rPr>
        <w:t xml:space="preserve">(Fei et al., 2024). </w:t>
      </w:r>
      <w:r w:rsidRPr="00E1756C">
        <w:rPr>
          <w:rFonts w:ascii="Times New Roman" w:eastAsia="Times New Roman" w:hAnsi="Times New Roman" w:cs="Times New Roman"/>
        </w:rPr>
        <w:t>This demographic seeks accommodations that offer a balance between affordability and convenience, making Travelodge an attractive choice.</w:t>
      </w:r>
      <w:r>
        <w:rPr>
          <w:rFonts w:ascii="Times New Roman" w:eastAsia="Times New Roman" w:hAnsi="Times New Roman" w:cs="Times New Roman"/>
        </w:rPr>
        <w:t xml:space="preserve"> </w:t>
      </w:r>
      <w:r w:rsidRPr="00E1756C">
        <w:rPr>
          <w:rFonts w:ascii="Times New Roman" w:eastAsia="Times New Roman" w:hAnsi="Times New Roman" w:cs="Times New Roman"/>
        </w:rPr>
        <w:t xml:space="preserve">In terms of brand perception, Travelodge is viewed as a dependable option for budget-conscious </w:t>
      </w:r>
      <w:r w:rsidR="008F481D" w:rsidRPr="00E1756C">
        <w:rPr>
          <w:rFonts w:ascii="Times New Roman" w:eastAsia="Times New Roman" w:hAnsi="Times New Roman" w:cs="Times New Roman"/>
        </w:rPr>
        <w:t>travellers</w:t>
      </w:r>
      <w:r w:rsidRPr="00E1756C">
        <w:rPr>
          <w:rFonts w:ascii="Times New Roman" w:eastAsia="Times New Roman" w:hAnsi="Times New Roman" w:cs="Times New Roman"/>
        </w:rPr>
        <w:t>. Its reputation is built on consistency, accessibility, and affordability, rather than on providing extravagant experiences. While it may not offer high-end amenities or luxury accommodations, it is trusted for delivering clean, comfortable rooms at competitive rates.</w:t>
      </w:r>
      <w:r w:rsidR="008F481D" w:rsidRPr="008F481D">
        <w:t xml:space="preserve"> </w:t>
      </w:r>
      <w:r w:rsidR="008F481D" w:rsidRPr="008F481D">
        <w:rPr>
          <w:rFonts w:ascii="Times New Roman" w:eastAsia="Times New Roman" w:hAnsi="Times New Roman" w:cs="Times New Roman"/>
        </w:rPr>
        <w:t>(George, 2021)</w:t>
      </w:r>
      <w:r w:rsidR="008F481D">
        <w:rPr>
          <w:rFonts w:ascii="Times New Roman" w:eastAsia="Times New Roman" w:hAnsi="Times New Roman" w:cs="Times New Roman"/>
        </w:rPr>
        <w:t xml:space="preserve">. </w:t>
      </w:r>
    </w:p>
    <w:p w14:paraId="5B6D9FD5" w14:textId="47CB9A20" w:rsidR="00E1756C" w:rsidRDefault="00565741" w:rsidP="009244F5">
      <w:pPr>
        <w:spacing w:line="360" w:lineRule="auto"/>
        <w:rPr>
          <w:rFonts w:ascii="Times New Roman" w:eastAsia="Times New Roman" w:hAnsi="Times New Roman" w:cs="Times New Roman"/>
          <w:b/>
          <w:bCs/>
        </w:rPr>
      </w:pPr>
      <w:r>
        <w:rPr>
          <w:rFonts w:ascii="Times New Roman" w:eastAsia="Times New Roman" w:hAnsi="Times New Roman" w:cs="Times New Roman"/>
        </w:rPr>
        <w:br/>
      </w:r>
      <w:r>
        <w:rPr>
          <w:rFonts w:ascii="Times New Roman" w:eastAsia="Times New Roman" w:hAnsi="Times New Roman" w:cs="Times New Roman"/>
          <w:b/>
          <w:bCs/>
        </w:rPr>
        <w:t>Shangri-La Hotel:</w:t>
      </w:r>
    </w:p>
    <w:p w14:paraId="115DEB14" w14:textId="5B2875FD" w:rsidR="00E1756C" w:rsidRPr="003A5240" w:rsidRDefault="00E1756C" w:rsidP="009244F5">
      <w:pPr>
        <w:spacing w:line="360" w:lineRule="auto"/>
        <w:rPr>
          <w:rFonts w:ascii="Times New Roman" w:eastAsia="Times New Roman" w:hAnsi="Times New Roman" w:cs="Times New Roman"/>
        </w:rPr>
      </w:pPr>
      <w:r w:rsidRPr="003A5240">
        <w:rPr>
          <w:rFonts w:ascii="Times New Roman" w:eastAsia="Times New Roman" w:hAnsi="Times New Roman" w:cs="Times New Roman"/>
        </w:rPr>
        <w:t>Shangri-La Hotel, as part of the Shangri-La Group, is firmly positioned within the luxury hospitality sector, boasting upscale hotels and resorts across the globe. Its market positioning revolves around offering premium experiences and personali</w:t>
      </w:r>
      <w:r w:rsidR="00EA0955">
        <w:rPr>
          <w:rFonts w:ascii="Times New Roman" w:eastAsia="Times New Roman" w:hAnsi="Times New Roman" w:cs="Times New Roman"/>
        </w:rPr>
        <w:t>s</w:t>
      </w:r>
      <w:r w:rsidRPr="003A5240">
        <w:rPr>
          <w:rFonts w:ascii="Times New Roman" w:eastAsia="Times New Roman" w:hAnsi="Times New Roman" w:cs="Times New Roman"/>
        </w:rPr>
        <w:t>ed services tailored to affluent travellers.</w:t>
      </w:r>
      <w:r w:rsidR="003A5240" w:rsidRPr="003A5240">
        <w:t xml:space="preserve"> </w:t>
      </w:r>
      <w:r w:rsidR="003A5240" w:rsidRPr="003A5240">
        <w:rPr>
          <w:rFonts w:ascii="Times New Roman" w:eastAsia="Times New Roman" w:hAnsi="Times New Roman" w:cs="Times New Roman"/>
        </w:rPr>
        <w:t>(Lafrenière, 2019)</w:t>
      </w:r>
      <w:r w:rsidR="00EA0955">
        <w:rPr>
          <w:rFonts w:ascii="Times New Roman" w:eastAsia="Times New Roman" w:hAnsi="Times New Roman" w:cs="Times New Roman"/>
        </w:rPr>
        <w:t>.</w:t>
      </w:r>
    </w:p>
    <w:p w14:paraId="5B1020BA" w14:textId="42FEBC6C" w:rsidR="00E1756C" w:rsidRPr="00E1756C" w:rsidRDefault="00E1756C" w:rsidP="009244F5">
      <w:pPr>
        <w:spacing w:line="360" w:lineRule="auto"/>
        <w:rPr>
          <w:rFonts w:ascii="Times New Roman" w:eastAsia="Times New Roman" w:hAnsi="Times New Roman" w:cs="Times New Roman"/>
        </w:rPr>
      </w:pPr>
      <w:r w:rsidRPr="00E1756C">
        <w:rPr>
          <w:rFonts w:ascii="Times New Roman" w:eastAsia="Times New Roman" w:hAnsi="Times New Roman" w:cs="Times New Roman"/>
        </w:rPr>
        <w:t>The customer demographics of Shangri-La Hotel primarily consist of high-net-worth individuals, business executives, and discerning travellers who prioriti</w:t>
      </w:r>
      <w:r w:rsidR="00EA0955">
        <w:rPr>
          <w:rFonts w:ascii="Times New Roman" w:eastAsia="Times New Roman" w:hAnsi="Times New Roman" w:cs="Times New Roman"/>
        </w:rPr>
        <w:t>s</w:t>
      </w:r>
      <w:r w:rsidRPr="00E1756C">
        <w:rPr>
          <w:rFonts w:ascii="Times New Roman" w:eastAsia="Times New Roman" w:hAnsi="Times New Roman" w:cs="Times New Roman"/>
        </w:rPr>
        <w:t>e luxury, exclusivity, and exceptional service. These guests seek more than just accommodation; they desire fine dining, impeccable hospitality, and a heightened level of comfort and luxury during their stay.</w:t>
      </w:r>
      <w:r w:rsidR="00F714D2" w:rsidRPr="00F714D2">
        <w:t xml:space="preserve"> </w:t>
      </w:r>
      <w:r w:rsidR="00F714D2" w:rsidRPr="00F714D2">
        <w:rPr>
          <w:rFonts w:ascii="Times New Roman" w:eastAsia="Times New Roman" w:hAnsi="Times New Roman" w:cs="Times New Roman"/>
        </w:rPr>
        <w:t>(Mishra &amp; Kukreti, 2022)</w:t>
      </w:r>
    </w:p>
    <w:p w14:paraId="14C45DD5" w14:textId="4B8C8C55" w:rsidR="00E1756C" w:rsidRDefault="00E1756C" w:rsidP="009244F5">
      <w:pPr>
        <w:spacing w:line="360" w:lineRule="auto"/>
        <w:rPr>
          <w:rFonts w:ascii="Times New Roman" w:eastAsia="Times New Roman" w:hAnsi="Times New Roman" w:cs="Times New Roman"/>
        </w:rPr>
      </w:pPr>
      <w:r w:rsidRPr="00E1756C">
        <w:rPr>
          <w:rFonts w:ascii="Times New Roman" w:eastAsia="Times New Roman" w:hAnsi="Times New Roman" w:cs="Times New Roman"/>
        </w:rPr>
        <w:lastRenderedPageBreak/>
        <w:t>In terms of brand perception, Shangri-La Hotel is widely regarded as a pinnacle of luxury, elegance, and sophistication within the hospitality industry. The brand is synonymous with opulence, offering exquisite properties adorned with luxurious amenities and facilities. Furthermore, Shangri-La is celebrated for its unwavering commitment to delivering exceptional service, ensuring that guests feel indulged and cared for throughout their stay. This prestigious brand image attracts affluent clientele from around the world, who are drawn to the promise of an unparalleled luxury experience.</w:t>
      </w:r>
      <w:r w:rsidR="000F2AA2" w:rsidRPr="000F2AA2">
        <w:t xml:space="preserve"> </w:t>
      </w:r>
      <w:r w:rsidR="000F2AA2" w:rsidRPr="000F2AA2">
        <w:rPr>
          <w:rFonts w:ascii="Times New Roman" w:eastAsia="Times New Roman" w:hAnsi="Times New Roman" w:cs="Times New Roman"/>
        </w:rPr>
        <w:t>(Ho, 2023)</w:t>
      </w:r>
    </w:p>
    <w:p w14:paraId="7BFEAD43" w14:textId="04650B86" w:rsidR="00E1756C" w:rsidRPr="00E1756C" w:rsidRDefault="00E1756C" w:rsidP="009244F5">
      <w:pPr>
        <w:spacing w:line="360" w:lineRule="auto"/>
        <w:rPr>
          <w:rFonts w:ascii="Times New Roman" w:eastAsia="Times New Roman" w:hAnsi="Times New Roman" w:cs="Times New Roman"/>
        </w:rPr>
      </w:pPr>
      <w:r w:rsidRPr="00E1756C">
        <w:rPr>
          <w:rFonts w:ascii="Times New Roman" w:eastAsia="Times New Roman" w:hAnsi="Times New Roman" w:cs="Times New Roman"/>
        </w:rPr>
        <w:t xml:space="preserve">Travelodge targets budget </w:t>
      </w:r>
      <w:r w:rsidR="00033817" w:rsidRPr="00E1756C">
        <w:rPr>
          <w:rFonts w:ascii="Times New Roman" w:eastAsia="Times New Roman" w:hAnsi="Times New Roman" w:cs="Times New Roman"/>
        </w:rPr>
        <w:t>travellers</w:t>
      </w:r>
      <w:r w:rsidRPr="00E1756C">
        <w:rPr>
          <w:rFonts w:ascii="Times New Roman" w:eastAsia="Times New Roman" w:hAnsi="Times New Roman" w:cs="Times New Roman"/>
        </w:rPr>
        <w:t xml:space="preserve"> with an emphasis on affordability and accessibility, perceived as a reliable and affordable option. In contrast, the Shangri-La Group caters to affluent </w:t>
      </w:r>
      <w:r w:rsidR="00033817" w:rsidRPr="00E1756C">
        <w:rPr>
          <w:rFonts w:ascii="Times New Roman" w:eastAsia="Times New Roman" w:hAnsi="Times New Roman" w:cs="Times New Roman"/>
        </w:rPr>
        <w:t>travellers</w:t>
      </w:r>
      <w:r w:rsidRPr="00E1756C">
        <w:rPr>
          <w:rFonts w:ascii="Times New Roman" w:eastAsia="Times New Roman" w:hAnsi="Times New Roman" w:cs="Times New Roman"/>
        </w:rPr>
        <w:t xml:space="preserve"> seeking luxury amenities and exclusive experiences, esteemed for its luxury and sophistication in premium hospitality.</w:t>
      </w:r>
    </w:p>
    <w:p w14:paraId="4C5AAC61" w14:textId="5C85EE31" w:rsidR="00A30B0F" w:rsidRPr="00A30B0F" w:rsidRDefault="00A82860" w:rsidP="009244F5">
      <w:pPr>
        <w:spacing w:line="360" w:lineRule="auto"/>
        <w:rPr>
          <w:rFonts w:ascii="Times New Roman" w:eastAsia="Times New Roman" w:hAnsi="Times New Roman" w:cs="Times New Roman"/>
          <w:b/>
          <w:bCs/>
        </w:rPr>
      </w:pPr>
      <w:r w:rsidRPr="00A30B0F">
        <w:rPr>
          <w:rFonts w:ascii="Times New Roman" w:eastAsia="Times New Roman" w:hAnsi="Times New Roman" w:cs="Times New Roman"/>
          <w:b/>
          <w:bCs/>
        </w:rPr>
        <w:t xml:space="preserve">Growth Potential </w:t>
      </w:r>
      <w:r w:rsidR="00565741" w:rsidRPr="00A30B0F">
        <w:rPr>
          <w:rFonts w:ascii="Times New Roman" w:eastAsia="Times New Roman" w:hAnsi="Times New Roman" w:cs="Times New Roman"/>
          <w:b/>
          <w:bCs/>
        </w:rPr>
        <w:br/>
      </w:r>
      <w:r w:rsidR="00565741" w:rsidRPr="00A30B0F">
        <w:rPr>
          <w:rFonts w:ascii="Times New Roman" w:eastAsia="Times New Roman" w:hAnsi="Times New Roman" w:cs="Times New Roman"/>
          <w:b/>
          <w:bCs/>
          <w:i/>
          <w:iCs/>
        </w:rPr>
        <w:t xml:space="preserve">Shangri-La Hotels </w:t>
      </w:r>
    </w:p>
    <w:p w14:paraId="385D67C7" w14:textId="6D1D72ED" w:rsidR="00A30B0F" w:rsidRDefault="00A30B0F" w:rsidP="009244F5">
      <w:pPr>
        <w:spacing w:line="360" w:lineRule="auto"/>
        <w:rPr>
          <w:rFonts w:ascii="Times New Roman" w:eastAsia="Times New Roman" w:hAnsi="Times New Roman" w:cs="Times New Roman"/>
        </w:rPr>
      </w:pPr>
      <w:r w:rsidRPr="00A30B0F">
        <w:rPr>
          <w:rFonts w:ascii="Times New Roman" w:eastAsia="Times New Roman" w:hAnsi="Times New Roman" w:cs="Times New Roman"/>
        </w:rPr>
        <w:t>Shangri-La Hotels' expansion strategies involve international growth in emerging markets like China, Southeast Asia, and the Middle East to meet the rising demand for luxury travel.</w:t>
      </w:r>
      <w:r w:rsidR="00BB3855" w:rsidRPr="00BB3855">
        <w:t xml:space="preserve"> </w:t>
      </w:r>
      <w:r w:rsidR="00BB3855" w:rsidRPr="00BB3855">
        <w:rPr>
          <w:rFonts w:ascii="Times New Roman" w:eastAsia="Times New Roman" w:hAnsi="Times New Roman" w:cs="Times New Roman"/>
        </w:rPr>
        <w:t>(KULAKHMETOVA et al., 2022)</w:t>
      </w:r>
      <w:r w:rsidR="00BB3855">
        <w:rPr>
          <w:rFonts w:ascii="Times New Roman" w:eastAsia="Times New Roman" w:hAnsi="Times New Roman" w:cs="Times New Roman"/>
        </w:rPr>
        <w:t>.</w:t>
      </w:r>
      <w:r w:rsidRPr="00A30B0F">
        <w:rPr>
          <w:rFonts w:ascii="Times New Roman" w:eastAsia="Times New Roman" w:hAnsi="Times New Roman" w:cs="Times New Roman"/>
        </w:rPr>
        <w:t xml:space="preserve"> Diversification may include launching new hotel concepts such as boutique luxury hotels or resorts to cater to diverse luxury </w:t>
      </w:r>
      <w:r w:rsidR="00DD2C5A" w:rsidRPr="00A30B0F">
        <w:rPr>
          <w:rFonts w:ascii="Times New Roman" w:eastAsia="Times New Roman" w:hAnsi="Times New Roman" w:cs="Times New Roman"/>
        </w:rPr>
        <w:t>traveller</w:t>
      </w:r>
      <w:r w:rsidRPr="00A30B0F">
        <w:rPr>
          <w:rFonts w:ascii="Times New Roman" w:eastAsia="Times New Roman" w:hAnsi="Times New Roman" w:cs="Times New Roman"/>
        </w:rPr>
        <w:t xml:space="preserve"> segments. Partnerships with local developers or luxury brands could aid market entry and boost brand visibility. </w:t>
      </w:r>
      <w:r w:rsidR="005C4906" w:rsidRPr="005C4906">
        <w:rPr>
          <w:rFonts w:ascii="Times New Roman" w:eastAsia="Times New Roman" w:hAnsi="Times New Roman" w:cs="Times New Roman"/>
        </w:rPr>
        <w:t>(DeFranco et al., 2021)</w:t>
      </w:r>
      <w:r w:rsidR="005C4906">
        <w:rPr>
          <w:rFonts w:ascii="Times New Roman" w:eastAsia="Times New Roman" w:hAnsi="Times New Roman" w:cs="Times New Roman"/>
        </w:rPr>
        <w:t xml:space="preserve">. </w:t>
      </w:r>
      <w:r w:rsidRPr="00A30B0F">
        <w:rPr>
          <w:rFonts w:ascii="Times New Roman" w:eastAsia="Times New Roman" w:hAnsi="Times New Roman" w:cs="Times New Roman"/>
        </w:rPr>
        <w:t xml:space="preserve">Market opportunities arise from the growing middle class in emerging markets, increased demand for unique luxury experiences, and targeting business </w:t>
      </w:r>
      <w:r w:rsidR="00DD2C5A" w:rsidRPr="00A30B0F">
        <w:rPr>
          <w:rFonts w:ascii="Times New Roman" w:eastAsia="Times New Roman" w:hAnsi="Times New Roman" w:cs="Times New Roman"/>
        </w:rPr>
        <w:t>travellers</w:t>
      </w:r>
      <w:r w:rsidRPr="00A30B0F">
        <w:rPr>
          <w:rFonts w:ascii="Times New Roman" w:eastAsia="Times New Roman" w:hAnsi="Times New Roman" w:cs="Times New Roman"/>
        </w:rPr>
        <w:t xml:space="preserve"> in key economic </w:t>
      </w:r>
      <w:r w:rsidR="00DD2C5A" w:rsidRPr="00A30B0F">
        <w:rPr>
          <w:rFonts w:ascii="Times New Roman" w:eastAsia="Times New Roman" w:hAnsi="Times New Roman" w:cs="Times New Roman"/>
        </w:rPr>
        <w:t>centres</w:t>
      </w:r>
      <w:r w:rsidRPr="00A30B0F">
        <w:rPr>
          <w:rFonts w:ascii="Times New Roman" w:eastAsia="Times New Roman" w:hAnsi="Times New Roman" w:cs="Times New Roman"/>
        </w:rPr>
        <w:t>, especially post-pandemic. However, challenges include high operating costs, economic volatility, and competition from other luxury hotel brands and alternative accommodations, impacting market share and pricing</w:t>
      </w:r>
      <w:r w:rsidR="005C4906">
        <w:rPr>
          <w:rFonts w:ascii="Times New Roman" w:eastAsia="Times New Roman" w:hAnsi="Times New Roman" w:cs="Times New Roman"/>
        </w:rPr>
        <w:t xml:space="preserve">. </w:t>
      </w:r>
      <w:r w:rsidR="005C4906" w:rsidRPr="005C4906">
        <w:rPr>
          <w:rFonts w:ascii="Times New Roman" w:eastAsia="Times New Roman" w:hAnsi="Times New Roman" w:cs="Times New Roman"/>
        </w:rPr>
        <w:t>(Kimunio et al., 2024)</w:t>
      </w:r>
      <w:r w:rsidR="005C4906">
        <w:rPr>
          <w:rFonts w:ascii="Times New Roman" w:eastAsia="Times New Roman" w:hAnsi="Times New Roman" w:cs="Times New Roman"/>
        </w:rPr>
        <w:t xml:space="preserve">. </w:t>
      </w:r>
    </w:p>
    <w:p w14:paraId="52696043" w14:textId="72761DAD" w:rsidR="00565741" w:rsidRPr="00A30B0F" w:rsidRDefault="00565741" w:rsidP="009244F5">
      <w:pPr>
        <w:spacing w:line="360" w:lineRule="auto"/>
        <w:rPr>
          <w:rFonts w:ascii="Times New Roman" w:eastAsia="Times New Roman" w:hAnsi="Times New Roman" w:cs="Times New Roman"/>
          <w:b/>
          <w:bCs/>
          <w:i/>
          <w:iCs/>
        </w:rPr>
      </w:pPr>
      <w:r w:rsidRPr="00A30B0F">
        <w:rPr>
          <w:rFonts w:ascii="Times New Roman" w:eastAsia="Times New Roman" w:hAnsi="Times New Roman" w:cs="Times New Roman"/>
          <w:b/>
          <w:bCs/>
          <w:i/>
          <w:iCs/>
        </w:rPr>
        <w:t>Travelodge Hotel</w:t>
      </w:r>
    </w:p>
    <w:p w14:paraId="3ECF1833" w14:textId="18506BAD" w:rsidR="00A30B0F" w:rsidRPr="00A30B0F" w:rsidRDefault="00A30B0F" w:rsidP="009244F5">
      <w:pPr>
        <w:spacing w:line="360" w:lineRule="auto"/>
        <w:rPr>
          <w:rFonts w:ascii="Times New Roman" w:eastAsia="Times New Roman" w:hAnsi="Times New Roman" w:cs="Times New Roman"/>
        </w:rPr>
      </w:pPr>
      <w:r w:rsidRPr="00A30B0F">
        <w:rPr>
          <w:rFonts w:ascii="Times New Roman" w:eastAsia="Times New Roman" w:hAnsi="Times New Roman" w:cs="Times New Roman"/>
        </w:rPr>
        <w:t xml:space="preserve">Travelodge Hotels' expansion strategies involve regional growth, focusing on underserved markets within existing regions, including secondary cities and suburban areas. Franchising or strategic partnerships with developers could expedite growth and reduce capital investment. </w:t>
      </w:r>
      <w:r w:rsidR="005C4906" w:rsidRPr="005C4906">
        <w:rPr>
          <w:rFonts w:ascii="Times New Roman" w:eastAsia="Times New Roman" w:hAnsi="Times New Roman" w:cs="Times New Roman"/>
        </w:rPr>
        <w:t>(Page &amp; Connell, 2020)</w:t>
      </w:r>
      <w:r w:rsidR="005C4906">
        <w:rPr>
          <w:rFonts w:ascii="Times New Roman" w:eastAsia="Times New Roman" w:hAnsi="Times New Roman" w:cs="Times New Roman"/>
        </w:rPr>
        <w:t xml:space="preserve">. </w:t>
      </w:r>
      <w:r w:rsidRPr="00A30B0F">
        <w:rPr>
          <w:rFonts w:ascii="Times New Roman" w:eastAsia="Times New Roman" w:hAnsi="Times New Roman" w:cs="Times New Roman"/>
        </w:rPr>
        <w:t xml:space="preserve">Digital transformation aims to enhance guest experience and operational efficiency. </w:t>
      </w:r>
      <w:r w:rsidR="003C447E" w:rsidRPr="003C447E">
        <w:rPr>
          <w:rFonts w:ascii="Times New Roman" w:eastAsia="Times New Roman" w:hAnsi="Times New Roman" w:cs="Times New Roman"/>
        </w:rPr>
        <w:t>(Golja &amp; Paulišić, 2021)</w:t>
      </w:r>
      <w:r w:rsidR="003C447E">
        <w:rPr>
          <w:rFonts w:ascii="Times New Roman" w:eastAsia="Times New Roman" w:hAnsi="Times New Roman" w:cs="Times New Roman"/>
        </w:rPr>
        <w:t xml:space="preserve">. </w:t>
      </w:r>
      <w:r w:rsidRPr="00A30B0F">
        <w:rPr>
          <w:rFonts w:ascii="Times New Roman" w:eastAsia="Times New Roman" w:hAnsi="Times New Roman" w:cs="Times New Roman"/>
        </w:rPr>
        <w:t xml:space="preserve">Market opportunities stem from budget-conscious travel trends, targeting cost-conscious consumers near transportation hubs. Extended stay options cater to corporate clients. Challenges include maintaining quality </w:t>
      </w:r>
      <w:r w:rsidRPr="00A30B0F">
        <w:rPr>
          <w:rFonts w:ascii="Times New Roman" w:eastAsia="Times New Roman" w:hAnsi="Times New Roman" w:cs="Times New Roman"/>
        </w:rPr>
        <w:lastRenderedPageBreak/>
        <w:t>across a large network, intense competition, and regulatory hurdles, necessitating compliance with local regulations and zoning laws, particularly in regulated regions.</w:t>
      </w:r>
      <w:r w:rsidR="00643E38" w:rsidRPr="00643E38">
        <w:t xml:space="preserve"> </w:t>
      </w:r>
      <w:r w:rsidR="00643E38" w:rsidRPr="00643E38">
        <w:rPr>
          <w:rFonts w:ascii="Times New Roman" w:eastAsia="Times New Roman" w:hAnsi="Times New Roman" w:cs="Times New Roman"/>
        </w:rPr>
        <w:t>(Sharpley, 2006)</w:t>
      </w:r>
      <w:r w:rsidR="00643E38">
        <w:rPr>
          <w:rFonts w:ascii="Times New Roman" w:eastAsia="Times New Roman" w:hAnsi="Times New Roman" w:cs="Times New Roman"/>
        </w:rPr>
        <w:t xml:space="preserve">. </w:t>
      </w:r>
    </w:p>
    <w:p w14:paraId="01DD2121" w14:textId="418F42F1" w:rsidR="00222D16" w:rsidRDefault="00565741" w:rsidP="009244F5">
      <w:pPr>
        <w:spacing w:line="360" w:lineRule="auto"/>
        <w:rPr>
          <w:rFonts w:ascii="Times New Roman" w:eastAsia="Times New Roman" w:hAnsi="Times New Roman" w:cs="Times New Roman"/>
          <w:b/>
          <w:bCs/>
          <w:i/>
          <w:iCs/>
        </w:rPr>
      </w:pPr>
      <w:r>
        <w:rPr>
          <w:rFonts w:ascii="Times New Roman" w:eastAsia="Times New Roman" w:hAnsi="Times New Roman" w:cs="Times New Roman"/>
          <w:b/>
          <w:bCs/>
        </w:rPr>
        <w:t>Financial Commitment to CSR</w:t>
      </w:r>
      <w:r>
        <w:rPr>
          <w:rFonts w:ascii="Times New Roman" w:eastAsia="Times New Roman" w:hAnsi="Times New Roman" w:cs="Times New Roman"/>
        </w:rPr>
        <w:t xml:space="preserve">. </w:t>
      </w:r>
      <w:r>
        <w:rPr>
          <w:rFonts w:ascii="Times New Roman" w:eastAsia="Times New Roman" w:hAnsi="Times New Roman" w:cs="Times New Roman"/>
        </w:rPr>
        <w:br/>
      </w:r>
      <w:r w:rsidRPr="00A30B0F">
        <w:rPr>
          <w:rFonts w:ascii="Times New Roman" w:eastAsia="Times New Roman" w:hAnsi="Times New Roman" w:cs="Times New Roman"/>
          <w:b/>
          <w:bCs/>
          <w:i/>
          <w:iCs/>
        </w:rPr>
        <w:t xml:space="preserve">Shangri-La Hotels </w:t>
      </w:r>
    </w:p>
    <w:p w14:paraId="31E2B349" w14:textId="0167D0EB" w:rsidR="00222D16" w:rsidRDefault="00222D16" w:rsidP="009244F5">
      <w:pPr>
        <w:spacing w:line="360" w:lineRule="auto"/>
        <w:rPr>
          <w:rFonts w:ascii="Times New Roman" w:eastAsia="Times New Roman" w:hAnsi="Times New Roman" w:cs="Times New Roman"/>
        </w:rPr>
      </w:pPr>
      <w:r w:rsidRPr="00222D16">
        <w:rPr>
          <w:rFonts w:ascii="Times New Roman" w:eastAsia="Times New Roman" w:hAnsi="Times New Roman" w:cs="Times New Roman"/>
        </w:rPr>
        <w:t>Shangri-La Hotel demonstrates a strong dedication to Corporate Social Responsibility (CSR), emphasi</w:t>
      </w:r>
      <w:r w:rsidR="00EA0955">
        <w:rPr>
          <w:rFonts w:ascii="Times New Roman" w:eastAsia="Times New Roman" w:hAnsi="Times New Roman" w:cs="Times New Roman"/>
        </w:rPr>
        <w:t>s</w:t>
      </w:r>
      <w:r w:rsidRPr="00222D16">
        <w:rPr>
          <w:rFonts w:ascii="Times New Roman" w:eastAsia="Times New Roman" w:hAnsi="Times New Roman" w:cs="Times New Roman"/>
        </w:rPr>
        <w:t xml:space="preserve">ing environmental sustainability, community development, and employee welfare. </w:t>
      </w:r>
      <w:r w:rsidR="008E1A4D">
        <w:rPr>
          <w:rFonts w:ascii="Times New Roman" w:eastAsia="Times New Roman" w:hAnsi="Times New Roman" w:cs="Times New Roman"/>
        </w:rPr>
        <w:t xml:space="preserve">(Shangri-la-group 2021) </w:t>
      </w:r>
      <w:r w:rsidRPr="00222D16">
        <w:rPr>
          <w:rFonts w:ascii="Times New Roman" w:eastAsia="Times New Roman" w:hAnsi="Times New Roman" w:cs="Times New Roman"/>
        </w:rPr>
        <w:t>They have made significant investments in eco-friendly practices, including energy-efficient operations, waste reduction, and water conservation across their global properties. The company actively participates in community outreach initiatives, supporting education, healthcare, and disaster relief efforts in the areas they operate.</w:t>
      </w:r>
      <w:r w:rsidR="001D684B" w:rsidRPr="001D684B">
        <w:rPr>
          <w:rFonts w:ascii="Times New Roman" w:eastAsia="Times New Roman" w:hAnsi="Times New Roman" w:cs="Times New Roman"/>
        </w:rPr>
        <w:t>(Sinha &amp; Fukey, 2020)</w:t>
      </w:r>
      <w:r w:rsidR="001D684B">
        <w:rPr>
          <w:rFonts w:ascii="Times New Roman" w:eastAsia="Times New Roman" w:hAnsi="Times New Roman" w:cs="Times New Roman"/>
        </w:rPr>
        <w:t xml:space="preserve">. </w:t>
      </w:r>
      <w:r w:rsidRPr="00222D16">
        <w:rPr>
          <w:rFonts w:ascii="Times New Roman" w:eastAsia="Times New Roman" w:hAnsi="Times New Roman" w:cs="Times New Roman"/>
        </w:rPr>
        <w:t>Shangri-La's commitment to CSR is evident through initiatives like the Shangri-La Care for Nature program and partnerships with organi</w:t>
      </w:r>
      <w:r w:rsidR="00EA0955">
        <w:rPr>
          <w:rFonts w:ascii="Times New Roman" w:eastAsia="Times New Roman" w:hAnsi="Times New Roman" w:cs="Times New Roman"/>
        </w:rPr>
        <w:t>s</w:t>
      </w:r>
      <w:r w:rsidRPr="00222D16">
        <w:rPr>
          <w:rFonts w:ascii="Times New Roman" w:eastAsia="Times New Roman" w:hAnsi="Times New Roman" w:cs="Times New Roman"/>
        </w:rPr>
        <w:t xml:space="preserve">ations like WWF for environmental conservation. </w:t>
      </w:r>
      <w:r w:rsidR="00EA51CB">
        <w:rPr>
          <w:rFonts w:ascii="Times New Roman" w:eastAsia="Times New Roman" w:hAnsi="Times New Roman" w:cs="Times New Roman"/>
        </w:rPr>
        <w:t xml:space="preserve">(Shangri- La Group) </w:t>
      </w:r>
      <w:r w:rsidRPr="00222D16">
        <w:rPr>
          <w:rFonts w:ascii="Times New Roman" w:eastAsia="Times New Roman" w:hAnsi="Times New Roman" w:cs="Times New Roman"/>
        </w:rPr>
        <w:t>While specific financial details may not always be publicly disclosed, annual sustainability reports and CSR disclosures offer transparency into their commitment. Shangri-La's comprehensive CSR programs signify a substantial financial dedication to sustainability and community well-being.</w:t>
      </w:r>
      <w:r w:rsidR="00565741" w:rsidRPr="00A30B0F">
        <w:rPr>
          <w:rFonts w:ascii="Times New Roman" w:eastAsia="Times New Roman" w:hAnsi="Times New Roman" w:cs="Times New Roman"/>
          <w:b/>
          <w:bCs/>
          <w:i/>
          <w:iCs/>
        </w:rPr>
        <w:br/>
      </w:r>
    </w:p>
    <w:p w14:paraId="753466F1" w14:textId="77777777" w:rsidR="00222D16" w:rsidRDefault="00565741" w:rsidP="009244F5">
      <w:pPr>
        <w:spacing w:line="360" w:lineRule="auto"/>
        <w:rPr>
          <w:rFonts w:ascii="Times New Roman" w:eastAsia="Times New Roman" w:hAnsi="Times New Roman" w:cs="Times New Roman"/>
        </w:rPr>
      </w:pPr>
      <w:r w:rsidRPr="00222D16">
        <w:rPr>
          <w:rFonts w:ascii="Times New Roman" w:eastAsia="Times New Roman" w:hAnsi="Times New Roman" w:cs="Times New Roman"/>
          <w:b/>
          <w:bCs/>
          <w:i/>
          <w:iCs/>
        </w:rPr>
        <w:t>Travelodge Hotels</w:t>
      </w:r>
      <w:r>
        <w:rPr>
          <w:rFonts w:ascii="Times New Roman" w:eastAsia="Times New Roman" w:hAnsi="Times New Roman" w:cs="Times New Roman"/>
        </w:rPr>
        <w:t xml:space="preserve"> </w:t>
      </w:r>
    </w:p>
    <w:p w14:paraId="03E802F8" w14:textId="77777777" w:rsidR="00EA0955" w:rsidRDefault="00222D16" w:rsidP="009244F5">
      <w:pPr>
        <w:spacing w:line="360" w:lineRule="auto"/>
        <w:rPr>
          <w:rFonts w:ascii="Times New Roman" w:eastAsia="Times New Roman" w:hAnsi="Times New Roman" w:cs="Times New Roman"/>
        </w:rPr>
      </w:pPr>
      <w:r w:rsidRPr="00222D16">
        <w:rPr>
          <w:rFonts w:ascii="Times New Roman" w:eastAsia="Times New Roman" w:hAnsi="Times New Roman" w:cs="Times New Roman"/>
        </w:rPr>
        <w:t>Travelodge's approach to Corporate Social Responsibility (CSR) may differ from that of Shangri-La, given its budget hotel positioning and operational focus. Nevertheless, the company acknowledges the significance of CSR and has instituted measures to tackle environmental and social issues. These measures could encompass energy conservation, waste reduction, and community involvement,</w:t>
      </w:r>
      <w:r w:rsidR="00A41AB7" w:rsidRPr="00A41AB7">
        <w:t xml:space="preserve"> </w:t>
      </w:r>
      <w:bookmarkStart w:id="0" w:name="_Hlk164864117"/>
      <w:r w:rsidR="00A41AB7">
        <w:t>(</w:t>
      </w:r>
      <w:r w:rsidR="00A41AB7" w:rsidRPr="00A41AB7">
        <w:rPr>
          <w:rFonts w:ascii="Times New Roman" w:eastAsia="Times New Roman" w:hAnsi="Times New Roman" w:cs="Times New Roman"/>
        </w:rPr>
        <w:t>Travelodge Corporate Website</w:t>
      </w:r>
      <w:r w:rsidR="000838F0">
        <w:rPr>
          <w:rFonts w:ascii="Times New Roman" w:eastAsia="Times New Roman" w:hAnsi="Times New Roman" w:cs="Times New Roman"/>
        </w:rPr>
        <w:t xml:space="preserve"> 2024</w:t>
      </w:r>
      <w:r w:rsidR="00A41AB7">
        <w:rPr>
          <w:rFonts w:ascii="Times New Roman" w:eastAsia="Times New Roman" w:hAnsi="Times New Roman" w:cs="Times New Roman"/>
        </w:rPr>
        <w:t xml:space="preserve">) </w:t>
      </w:r>
      <w:bookmarkEnd w:id="0"/>
      <w:r w:rsidRPr="00222D16">
        <w:rPr>
          <w:rFonts w:ascii="Times New Roman" w:eastAsia="Times New Roman" w:hAnsi="Times New Roman" w:cs="Times New Roman"/>
        </w:rPr>
        <w:t>albeit on a smaller scale compared to luxury hotel chains like Shangri-La. Financially, Travelodge's dedication to CSR is evident in its budget allocations for sustainability programs, charitable contributions, and employee welfare initiatives. While specific figures may vary based on the company's size and resources, Travelodge strives to align its CSR efforts with its business goals and financial capacity. Despite facing limitations in allocating substantial resources to CSR compared to larger luxury hotel brands, Travelodge remains committed to responsible business practices and community engagement as part of its corporate values.</w:t>
      </w:r>
      <w:r w:rsidR="000838F0" w:rsidRPr="000838F0">
        <w:t xml:space="preserve"> </w:t>
      </w:r>
      <w:r w:rsidR="000838F0" w:rsidRPr="000838F0">
        <w:rPr>
          <w:rFonts w:ascii="Times New Roman" w:eastAsia="Times New Roman" w:hAnsi="Times New Roman" w:cs="Times New Roman"/>
        </w:rPr>
        <w:t>(Travelodge Corporate Website 2024)</w:t>
      </w:r>
      <w:r w:rsidR="00565741">
        <w:rPr>
          <w:rFonts w:ascii="Times New Roman" w:eastAsia="Times New Roman" w:hAnsi="Times New Roman" w:cs="Times New Roman"/>
        </w:rPr>
        <w:br/>
      </w:r>
    </w:p>
    <w:p w14:paraId="78BC2BAC" w14:textId="05360199" w:rsidR="00565741" w:rsidRPr="00B933AA" w:rsidRDefault="00565741" w:rsidP="009244F5">
      <w:pPr>
        <w:spacing w:line="360" w:lineRule="auto"/>
        <w:rPr>
          <w:rFonts w:ascii="Times New Roman" w:eastAsia="Times New Roman" w:hAnsi="Times New Roman" w:cs="Times New Roman"/>
        </w:rPr>
      </w:pPr>
      <w:r>
        <w:rPr>
          <w:rFonts w:ascii="Times New Roman" w:eastAsia="Times New Roman" w:hAnsi="Times New Roman" w:cs="Times New Roman"/>
          <w:b/>
          <w:bCs/>
        </w:rPr>
        <w:lastRenderedPageBreak/>
        <w:t>Recommendations</w:t>
      </w:r>
    </w:p>
    <w:p w14:paraId="65E46815" w14:textId="3333597B" w:rsidR="00565741" w:rsidRDefault="00565741" w:rsidP="009244F5">
      <w:pPr>
        <w:spacing w:line="360" w:lineRule="auto"/>
        <w:rPr>
          <w:rFonts w:ascii="Times New Roman" w:eastAsia="Times New Roman" w:hAnsi="Times New Roman" w:cs="Times New Roman"/>
        </w:rPr>
      </w:pPr>
      <w:r>
        <w:rPr>
          <w:rFonts w:ascii="Times New Roman" w:eastAsia="Times New Roman" w:hAnsi="Times New Roman" w:cs="Times New Roman"/>
        </w:rPr>
        <w:t>For Shangri-La Hotels, I recommend continuing to invest in personali</w:t>
      </w:r>
      <w:r w:rsidR="00EA0955">
        <w:rPr>
          <w:rFonts w:ascii="Times New Roman" w:eastAsia="Times New Roman" w:hAnsi="Times New Roman" w:cs="Times New Roman"/>
        </w:rPr>
        <w:t>s</w:t>
      </w:r>
      <w:r>
        <w:rPr>
          <w:rFonts w:ascii="Times New Roman" w:eastAsia="Times New Roman" w:hAnsi="Times New Roman" w:cs="Times New Roman"/>
        </w:rPr>
        <w:t xml:space="preserve">ed guest experiences and innovative amenities to maintain leadership in the luxury segment. </w:t>
      </w:r>
      <w:r w:rsidR="003D4427" w:rsidRPr="003D4427">
        <w:rPr>
          <w:rFonts w:ascii="Times New Roman" w:eastAsia="Times New Roman" w:hAnsi="Times New Roman" w:cs="Times New Roman"/>
        </w:rPr>
        <w:t>(Buehring &amp; O’Mahony, 2019)</w:t>
      </w:r>
      <w:r w:rsidR="003D4427">
        <w:rPr>
          <w:rFonts w:ascii="Times New Roman" w:eastAsia="Times New Roman" w:hAnsi="Times New Roman" w:cs="Times New Roman"/>
        </w:rPr>
        <w:t xml:space="preserve">. </w:t>
      </w:r>
      <w:r>
        <w:rPr>
          <w:rFonts w:ascii="Times New Roman" w:eastAsia="Times New Roman" w:hAnsi="Times New Roman" w:cs="Times New Roman"/>
        </w:rPr>
        <w:t>This recommendation aligns with the analysis that highlights Shangri-La's brand reputation for luxury and sophistication. By prioriti</w:t>
      </w:r>
      <w:r w:rsidR="00EA0955">
        <w:rPr>
          <w:rFonts w:ascii="Times New Roman" w:eastAsia="Times New Roman" w:hAnsi="Times New Roman" w:cs="Times New Roman"/>
        </w:rPr>
        <w:t>s</w:t>
      </w:r>
      <w:r>
        <w:rPr>
          <w:rFonts w:ascii="Times New Roman" w:eastAsia="Times New Roman" w:hAnsi="Times New Roman" w:cs="Times New Roman"/>
        </w:rPr>
        <w:t>ing personali</w:t>
      </w:r>
      <w:r w:rsidR="00EA0955">
        <w:rPr>
          <w:rFonts w:ascii="Times New Roman" w:eastAsia="Times New Roman" w:hAnsi="Times New Roman" w:cs="Times New Roman"/>
        </w:rPr>
        <w:t>s</w:t>
      </w:r>
      <w:r>
        <w:rPr>
          <w:rFonts w:ascii="Times New Roman" w:eastAsia="Times New Roman" w:hAnsi="Times New Roman" w:cs="Times New Roman"/>
        </w:rPr>
        <w:t xml:space="preserve">ed experiences and innovative amenities, Shangri-La can strengthen its competitive edge and enhance guest loyalty. Additionally, exploring strategic partnerships with luxury brands and lifestyle influencers can further elevate the brand's visibility and appeal to high-net-worth </w:t>
      </w:r>
      <w:r w:rsidR="001704D9">
        <w:rPr>
          <w:rFonts w:ascii="Times New Roman" w:eastAsia="Times New Roman" w:hAnsi="Times New Roman" w:cs="Times New Roman"/>
        </w:rPr>
        <w:t>travellers</w:t>
      </w:r>
      <w:r>
        <w:rPr>
          <w:rFonts w:ascii="Times New Roman" w:eastAsia="Times New Roman" w:hAnsi="Times New Roman" w:cs="Times New Roman"/>
        </w:rPr>
        <w:t>. Such partnerships can provide unique opportunities for collaboration, co-branding, and targeted marketing initiatives, ultimately driving higher revenue and market share. Moreover, expanding presence in emerging markets while maintaining a focus on sustainability and responsible tourism practices aligns with the identified market opportunities and Shangri-La's commitment to CSR.</w:t>
      </w:r>
      <w:r w:rsidR="00756AEB" w:rsidRPr="00756AEB">
        <w:t xml:space="preserve"> </w:t>
      </w:r>
      <w:r w:rsidR="00756AEB" w:rsidRPr="00756AEB">
        <w:rPr>
          <w:rFonts w:ascii="Times New Roman" w:eastAsia="Times New Roman" w:hAnsi="Times New Roman" w:cs="Times New Roman"/>
        </w:rPr>
        <w:t>(Cherapanukorn &amp; Focken, 2014)</w:t>
      </w:r>
      <w:r w:rsidR="00756AEB">
        <w:rPr>
          <w:rFonts w:ascii="Times New Roman" w:eastAsia="Times New Roman" w:hAnsi="Times New Roman" w:cs="Times New Roman"/>
        </w:rPr>
        <w:t>.</w:t>
      </w:r>
      <w:r>
        <w:rPr>
          <w:rFonts w:ascii="Times New Roman" w:eastAsia="Times New Roman" w:hAnsi="Times New Roman" w:cs="Times New Roman"/>
        </w:rPr>
        <w:t xml:space="preserve"> Emerging markets offer significant growth potential, especially with the increasing affluence of the middle class and rising demand for luxury experiences. By expanding strategically and integrating sustainable practices into their operations, Shangri-La can capture new market share while reinforcing its reputation as a socially responsible luxury brand.</w:t>
      </w:r>
      <w:r w:rsidR="006936F8">
        <w:rPr>
          <w:rFonts w:ascii="Times New Roman" w:eastAsia="Times New Roman" w:hAnsi="Times New Roman" w:cs="Times New Roman"/>
        </w:rPr>
        <w:t xml:space="preserve"> </w:t>
      </w:r>
    </w:p>
    <w:p w14:paraId="0679DE8D" w14:textId="13C7308E" w:rsidR="00565741" w:rsidRDefault="00565741" w:rsidP="009244F5">
      <w:pPr>
        <w:spacing w:line="360" w:lineRule="auto"/>
        <w:rPr>
          <w:rFonts w:ascii="Times New Roman" w:eastAsia="Times New Roman" w:hAnsi="Times New Roman" w:cs="Times New Roman"/>
        </w:rPr>
      </w:pPr>
      <w:r>
        <w:rPr>
          <w:rFonts w:ascii="Times New Roman" w:eastAsia="Times New Roman" w:hAnsi="Times New Roman" w:cs="Times New Roman"/>
        </w:rPr>
        <w:t>For Travelodge Hotels, I recommend prioriti</w:t>
      </w:r>
      <w:r w:rsidR="00EA0955">
        <w:rPr>
          <w:rFonts w:ascii="Times New Roman" w:eastAsia="Times New Roman" w:hAnsi="Times New Roman" w:cs="Times New Roman"/>
        </w:rPr>
        <w:t>s</w:t>
      </w:r>
      <w:r>
        <w:rPr>
          <w:rFonts w:ascii="Times New Roman" w:eastAsia="Times New Roman" w:hAnsi="Times New Roman" w:cs="Times New Roman"/>
        </w:rPr>
        <w:t xml:space="preserve">ing enhancements in digital marketing capabilities and online booking platforms to streamline guest reservations and improve customer engagement. </w:t>
      </w:r>
      <w:r w:rsidR="0053285A" w:rsidRPr="0053285A">
        <w:rPr>
          <w:rFonts w:ascii="Times New Roman" w:eastAsia="Times New Roman" w:hAnsi="Times New Roman" w:cs="Times New Roman"/>
        </w:rPr>
        <w:t>(Zhang, 2022)</w:t>
      </w:r>
      <w:r w:rsidR="0053285A">
        <w:rPr>
          <w:rFonts w:ascii="Times New Roman" w:eastAsia="Times New Roman" w:hAnsi="Times New Roman" w:cs="Times New Roman"/>
        </w:rPr>
        <w:t xml:space="preserve">. </w:t>
      </w:r>
      <w:r>
        <w:rPr>
          <w:rFonts w:ascii="Times New Roman" w:eastAsia="Times New Roman" w:hAnsi="Times New Roman" w:cs="Times New Roman"/>
        </w:rPr>
        <w:t>This recommendation is supported by the analysis, which identifies market opportunities in budget-conscious travel and the need for Travelodge to attract cost-conscious consumers seeking affordable accommodation options. By investing in digital marketing, Travelodge can effectively target and reach its desired audience, driving higher traffic to its online booking platforms and increasing direct bookings. Enhanced online booking platforms can offer seamless and user-friendly experiences, improving convenience for guests and encouraging repeat bookings.</w:t>
      </w:r>
      <w:r w:rsidR="00BF6067" w:rsidRPr="00BF6067">
        <w:t xml:space="preserve"> </w:t>
      </w:r>
      <w:r w:rsidR="00BF6067" w:rsidRPr="00BF6067">
        <w:rPr>
          <w:rFonts w:ascii="Times New Roman" w:eastAsia="Times New Roman" w:hAnsi="Times New Roman" w:cs="Times New Roman"/>
        </w:rPr>
        <w:t>(Hujić &amp; Salihić, 2020)</w:t>
      </w:r>
      <w:r w:rsidR="00BF6067">
        <w:rPr>
          <w:rFonts w:ascii="Times New Roman" w:eastAsia="Times New Roman" w:hAnsi="Times New Roman" w:cs="Times New Roman"/>
        </w:rPr>
        <w:t>.</w:t>
      </w:r>
      <w:r>
        <w:rPr>
          <w:rFonts w:ascii="Times New Roman" w:eastAsia="Times New Roman" w:hAnsi="Times New Roman" w:cs="Times New Roman"/>
        </w:rPr>
        <w:t xml:space="preserve"> Additionally, investing in property renovations and brand differentiation strategies can help Travelodge enhance perceived value and guest satisfaction. Renovations can moderni</w:t>
      </w:r>
      <w:r w:rsidR="004F3394">
        <w:rPr>
          <w:rFonts w:ascii="Times New Roman" w:eastAsia="Times New Roman" w:hAnsi="Times New Roman" w:cs="Times New Roman"/>
        </w:rPr>
        <w:t>s</w:t>
      </w:r>
      <w:r>
        <w:rPr>
          <w:rFonts w:ascii="Times New Roman" w:eastAsia="Times New Roman" w:hAnsi="Times New Roman" w:cs="Times New Roman"/>
        </w:rPr>
        <w:t xml:space="preserve">e facilities, improve comfort, and align with evolving consumer preferences, while brand differentiation strategies can set Travelodge apart from competitors in the highly competitive budget hotel segment. Collaborating with local tourism authorities and travel agencies to promote destination marketing and drive occupancy rates is another key recommendation, leveraging partnerships to increase brand visibility and attract more guests to Travelodge properties. By </w:t>
      </w:r>
      <w:r>
        <w:rPr>
          <w:rFonts w:ascii="Times New Roman" w:eastAsia="Times New Roman" w:hAnsi="Times New Roman" w:cs="Times New Roman"/>
        </w:rPr>
        <w:lastRenderedPageBreak/>
        <w:t>implementing these recommendations, Travelodge can strengthen its market position, increase revenue, and drive sustainable growth in the budget hotel segment.</w:t>
      </w:r>
    </w:p>
    <w:p w14:paraId="5C2D1433" w14:textId="003B7301" w:rsidR="00452018" w:rsidRDefault="001704D9" w:rsidP="009244F5">
      <w:pPr>
        <w:spacing w:line="360" w:lineRule="auto"/>
        <w:rPr>
          <w:rFonts w:ascii="Times New Roman" w:eastAsia="Times New Roman" w:hAnsi="Times New Roman" w:cs="Times New Roman"/>
          <w:kern w:val="0"/>
          <w14:ligatures w14:val="none"/>
        </w:rPr>
      </w:pPr>
      <w:r w:rsidRPr="001704D9">
        <w:rPr>
          <w:rFonts w:ascii="Times New Roman" w:eastAsia="Times New Roman" w:hAnsi="Times New Roman" w:cs="Times New Roman"/>
          <w:b/>
          <w:bCs/>
          <w:kern w:val="0"/>
          <w14:ligatures w14:val="none"/>
        </w:rPr>
        <w:t>Conclusion</w:t>
      </w:r>
      <w:r w:rsidR="00565741">
        <w:rPr>
          <w:rFonts w:ascii="Times New Roman" w:eastAsia="Times New Roman" w:hAnsi="Times New Roman" w:cs="Times New Roman"/>
          <w:kern w:val="0"/>
          <w14:ligatures w14:val="none"/>
        </w:rPr>
        <w:br/>
      </w:r>
      <w:r w:rsidR="00452018" w:rsidRPr="00452018">
        <w:rPr>
          <w:rFonts w:ascii="Times New Roman" w:eastAsia="Times New Roman" w:hAnsi="Times New Roman" w:cs="Times New Roman"/>
          <w:kern w:val="0"/>
          <w14:ligatures w14:val="none"/>
        </w:rPr>
        <w:t xml:space="preserve">In conclusion, this report offers a thorough analysis of the financial strategies of Shangri-La Hotels and Travelodge Hotels. Shangri-La </w:t>
      </w:r>
      <w:r w:rsidR="004F3394">
        <w:rPr>
          <w:rFonts w:ascii="Times New Roman" w:eastAsia="Times New Roman" w:hAnsi="Times New Roman" w:cs="Times New Roman"/>
          <w:kern w:val="0"/>
          <w14:ligatures w14:val="none"/>
        </w:rPr>
        <w:t xml:space="preserve">Hotel </w:t>
      </w:r>
      <w:r w:rsidR="00452018" w:rsidRPr="00452018">
        <w:rPr>
          <w:rFonts w:ascii="Times New Roman" w:eastAsia="Times New Roman" w:hAnsi="Times New Roman" w:cs="Times New Roman"/>
          <w:kern w:val="0"/>
          <w14:ligatures w14:val="none"/>
        </w:rPr>
        <w:t>emphasi</w:t>
      </w:r>
      <w:r w:rsidR="004F3394">
        <w:rPr>
          <w:rFonts w:ascii="Times New Roman" w:eastAsia="Times New Roman" w:hAnsi="Times New Roman" w:cs="Times New Roman"/>
          <w:kern w:val="0"/>
          <w14:ligatures w14:val="none"/>
        </w:rPr>
        <w:t>s</w:t>
      </w:r>
      <w:r w:rsidR="00452018" w:rsidRPr="00452018">
        <w:rPr>
          <w:rFonts w:ascii="Times New Roman" w:eastAsia="Times New Roman" w:hAnsi="Times New Roman" w:cs="Times New Roman"/>
          <w:kern w:val="0"/>
          <w14:ligatures w14:val="none"/>
        </w:rPr>
        <w:t>es luxury, achieving substantial revenue growth through global expansion and premium pricing diversification. Conversely, Travelodge focuses on the budget segment, leveraging affordability and regional expansion for success. Shangri-La</w:t>
      </w:r>
      <w:r w:rsidR="004F3394">
        <w:rPr>
          <w:rFonts w:ascii="Times New Roman" w:eastAsia="Times New Roman" w:hAnsi="Times New Roman" w:cs="Times New Roman"/>
          <w:kern w:val="0"/>
          <w14:ligatures w14:val="none"/>
        </w:rPr>
        <w:t xml:space="preserve"> Hotel</w:t>
      </w:r>
      <w:r w:rsidR="00452018" w:rsidRPr="00452018">
        <w:rPr>
          <w:rFonts w:ascii="Times New Roman" w:eastAsia="Times New Roman" w:hAnsi="Times New Roman" w:cs="Times New Roman"/>
          <w:kern w:val="0"/>
          <w14:ligatures w14:val="none"/>
        </w:rPr>
        <w:t xml:space="preserve"> targets affluent travellers seeking premium experiences, while Travelodge caters to budget-conscious ones. Recommendations include Shangri-La </w:t>
      </w:r>
      <w:r w:rsidR="004F3394">
        <w:rPr>
          <w:rFonts w:ascii="Times New Roman" w:eastAsia="Times New Roman" w:hAnsi="Times New Roman" w:cs="Times New Roman"/>
          <w:kern w:val="0"/>
          <w14:ligatures w14:val="none"/>
        </w:rPr>
        <w:t xml:space="preserve">Hotel </w:t>
      </w:r>
      <w:r w:rsidR="00452018" w:rsidRPr="00452018">
        <w:rPr>
          <w:rFonts w:ascii="Times New Roman" w:eastAsia="Times New Roman" w:hAnsi="Times New Roman" w:cs="Times New Roman"/>
          <w:kern w:val="0"/>
          <w14:ligatures w14:val="none"/>
        </w:rPr>
        <w:t>investing in personali</w:t>
      </w:r>
      <w:r w:rsidR="004F3394">
        <w:rPr>
          <w:rFonts w:ascii="Times New Roman" w:eastAsia="Times New Roman" w:hAnsi="Times New Roman" w:cs="Times New Roman"/>
          <w:kern w:val="0"/>
          <w14:ligatures w14:val="none"/>
        </w:rPr>
        <w:t>s</w:t>
      </w:r>
      <w:r w:rsidR="00452018" w:rsidRPr="00452018">
        <w:rPr>
          <w:rFonts w:ascii="Times New Roman" w:eastAsia="Times New Roman" w:hAnsi="Times New Roman" w:cs="Times New Roman"/>
          <w:kern w:val="0"/>
          <w14:ligatures w14:val="none"/>
        </w:rPr>
        <w:t>ed experiences and emerging markets, and Travelodge enhancing digital marketing and collaborations with tourism authorities. These strategies aim to bolster their market positions and drive growth. Ultimately, by capitali</w:t>
      </w:r>
      <w:r w:rsidR="004F3394">
        <w:rPr>
          <w:rFonts w:ascii="Times New Roman" w:eastAsia="Times New Roman" w:hAnsi="Times New Roman" w:cs="Times New Roman"/>
          <w:kern w:val="0"/>
          <w14:ligatures w14:val="none"/>
        </w:rPr>
        <w:t>s</w:t>
      </w:r>
      <w:r w:rsidR="00452018" w:rsidRPr="00452018">
        <w:rPr>
          <w:rFonts w:ascii="Times New Roman" w:eastAsia="Times New Roman" w:hAnsi="Times New Roman" w:cs="Times New Roman"/>
          <w:kern w:val="0"/>
          <w14:ligatures w14:val="none"/>
        </w:rPr>
        <w:t>ing on strengths and implementing recommended actions, both Shangri-La</w:t>
      </w:r>
      <w:r w:rsidR="00F85CE0">
        <w:rPr>
          <w:rFonts w:ascii="Times New Roman" w:eastAsia="Times New Roman" w:hAnsi="Times New Roman" w:cs="Times New Roman"/>
          <w:kern w:val="0"/>
          <w14:ligatures w14:val="none"/>
        </w:rPr>
        <w:t xml:space="preserve"> Hotel</w:t>
      </w:r>
      <w:r w:rsidR="00452018" w:rsidRPr="00452018">
        <w:rPr>
          <w:rFonts w:ascii="Times New Roman" w:eastAsia="Times New Roman" w:hAnsi="Times New Roman" w:cs="Times New Roman"/>
          <w:kern w:val="0"/>
          <w14:ligatures w14:val="none"/>
        </w:rPr>
        <w:t xml:space="preserve"> and Travelodge can navigate competition, sustain growth, and meet evolving customer needs.</w:t>
      </w:r>
      <w:r w:rsidR="00E43AB9">
        <w:rPr>
          <w:rFonts w:ascii="Times New Roman" w:eastAsia="Times New Roman" w:hAnsi="Times New Roman" w:cs="Times New Roman"/>
          <w:kern w:val="0"/>
          <w14:ligatures w14:val="none"/>
        </w:rPr>
        <w:t xml:space="preserve"> </w:t>
      </w:r>
    </w:p>
    <w:p w14:paraId="2F682435" w14:textId="77777777" w:rsidR="00DD2C5A" w:rsidRDefault="00DD2C5A" w:rsidP="001704D9">
      <w:pPr>
        <w:rPr>
          <w:rFonts w:ascii="Times New Roman" w:eastAsia="Times New Roman" w:hAnsi="Times New Roman" w:cs="Times New Roman"/>
          <w:b/>
          <w:bCs/>
          <w:kern w:val="0"/>
          <w14:ligatures w14:val="none"/>
        </w:rPr>
      </w:pPr>
    </w:p>
    <w:p w14:paraId="7FBF25E3" w14:textId="77777777" w:rsidR="00DD2C5A" w:rsidRDefault="00DD2C5A" w:rsidP="001704D9">
      <w:pPr>
        <w:rPr>
          <w:rFonts w:ascii="Times New Roman" w:eastAsia="Times New Roman" w:hAnsi="Times New Roman" w:cs="Times New Roman"/>
          <w:b/>
          <w:bCs/>
          <w:kern w:val="0"/>
          <w14:ligatures w14:val="none"/>
        </w:rPr>
      </w:pPr>
    </w:p>
    <w:p w14:paraId="7AD382E7" w14:textId="77777777" w:rsidR="00DD2C5A" w:rsidRDefault="00DD2C5A" w:rsidP="001704D9">
      <w:pPr>
        <w:rPr>
          <w:rFonts w:ascii="Times New Roman" w:eastAsia="Times New Roman" w:hAnsi="Times New Roman" w:cs="Times New Roman"/>
          <w:b/>
          <w:bCs/>
          <w:kern w:val="0"/>
          <w14:ligatures w14:val="none"/>
        </w:rPr>
      </w:pPr>
    </w:p>
    <w:p w14:paraId="1EEEB0D7" w14:textId="77777777" w:rsidR="00DD2C5A" w:rsidRDefault="00DD2C5A" w:rsidP="001704D9">
      <w:pPr>
        <w:rPr>
          <w:rFonts w:ascii="Times New Roman" w:eastAsia="Times New Roman" w:hAnsi="Times New Roman" w:cs="Times New Roman"/>
          <w:b/>
          <w:bCs/>
          <w:kern w:val="0"/>
          <w14:ligatures w14:val="none"/>
        </w:rPr>
      </w:pPr>
    </w:p>
    <w:p w14:paraId="78EABB10" w14:textId="77777777" w:rsidR="00DD2C5A" w:rsidRDefault="00DD2C5A" w:rsidP="001704D9">
      <w:pPr>
        <w:rPr>
          <w:rFonts w:ascii="Times New Roman" w:eastAsia="Times New Roman" w:hAnsi="Times New Roman" w:cs="Times New Roman"/>
          <w:b/>
          <w:bCs/>
          <w:kern w:val="0"/>
          <w14:ligatures w14:val="none"/>
        </w:rPr>
      </w:pPr>
    </w:p>
    <w:p w14:paraId="77E945DC" w14:textId="77777777" w:rsidR="00DD2C5A" w:rsidRDefault="00DD2C5A" w:rsidP="001704D9">
      <w:pPr>
        <w:rPr>
          <w:rFonts w:ascii="Times New Roman" w:eastAsia="Times New Roman" w:hAnsi="Times New Roman" w:cs="Times New Roman"/>
          <w:b/>
          <w:bCs/>
          <w:kern w:val="0"/>
          <w14:ligatures w14:val="none"/>
        </w:rPr>
      </w:pPr>
    </w:p>
    <w:p w14:paraId="2306AC7B" w14:textId="77777777" w:rsidR="00DD2C5A" w:rsidRDefault="00DD2C5A" w:rsidP="001704D9">
      <w:pPr>
        <w:rPr>
          <w:rFonts w:ascii="Times New Roman" w:eastAsia="Times New Roman" w:hAnsi="Times New Roman" w:cs="Times New Roman"/>
          <w:b/>
          <w:bCs/>
          <w:kern w:val="0"/>
          <w14:ligatures w14:val="none"/>
        </w:rPr>
      </w:pPr>
    </w:p>
    <w:p w14:paraId="572B6B1B" w14:textId="77777777" w:rsidR="00DD2C5A" w:rsidRDefault="00DD2C5A" w:rsidP="001704D9">
      <w:pPr>
        <w:rPr>
          <w:rFonts w:ascii="Times New Roman" w:eastAsia="Times New Roman" w:hAnsi="Times New Roman" w:cs="Times New Roman"/>
          <w:b/>
          <w:bCs/>
          <w:kern w:val="0"/>
          <w14:ligatures w14:val="none"/>
        </w:rPr>
      </w:pPr>
    </w:p>
    <w:p w14:paraId="4928A5C6" w14:textId="77777777" w:rsidR="00DD2C5A" w:rsidRDefault="00DD2C5A" w:rsidP="001704D9">
      <w:pPr>
        <w:rPr>
          <w:rFonts w:ascii="Times New Roman" w:eastAsia="Times New Roman" w:hAnsi="Times New Roman" w:cs="Times New Roman"/>
          <w:b/>
          <w:bCs/>
          <w:kern w:val="0"/>
          <w14:ligatures w14:val="none"/>
        </w:rPr>
      </w:pPr>
    </w:p>
    <w:p w14:paraId="5E84CC1B" w14:textId="77777777" w:rsidR="00DD2C5A" w:rsidRDefault="00DD2C5A" w:rsidP="001704D9">
      <w:pPr>
        <w:rPr>
          <w:rFonts w:ascii="Times New Roman" w:eastAsia="Times New Roman" w:hAnsi="Times New Roman" w:cs="Times New Roman"/>
          <w:b/>
          <w:bCs/>
          <w:kern w:val="0"/>
          <w14:ligatures w14:val="none"/>
        </w:rPr>
      </w:pPr>
    </w:p>
    <w:p w14:paraId="3464B395" w14:textId="77777777" w:rsidR="004F3394" w:rsidRDefault="004F3394" w:rsidP="001704D9">
      <w:pPr>
        <w:rPr>
          <w:rFonts w:ascii="Times New Roman" w:eastAsia="Times New Roman" w:hAnsi="Times New Roman" w:cs="Times New Roman"/>
          <w:b/>
          <w:bCs/>
          <w:kern w:val="0"/>
          <w14:ligatures w14:val="none"/>
        </w:rPr>
      </w:pPr>
    </w:p>
    <w:p w14:paraId="33CF348A" w14:textId="77777777" w:rsidR="004F3394" w:rsidRDefault="004F3394" w:rsidP="001704D9">
      <w:pPr>
        <w:rPr>
          <w:rFonts w:ascii="Times New Roman" w:eastAsia="Times New Roman" w:hAnsi="Times New Roman" w:cs="Times New Roman"/>
          <w:b/>
          <w:bCs/>
          <w:kern w:val="0"/>
          <w14:ligatures w14:val="none"/>
        </w:rPr>
      </w:pPr>
    </w:p>
    <w:p w14:paraId="5FA40D7C" w14:textId="77777777" w:rsidR="004F3394" w:rsidRDefault="004F3394" w:rsidP="001704D9">
      <w:pPr>
        <w:rPr>
          <w:rFonts w:ascii="Times New Roman" w:eastAsia="Times New Roman" w:hAnsi="Times New Roman" w:cs="Times New Roman"/>
          <w:b/>
          <w:bCs/>
          <w:kern w:val="0"/>
          <w14:ligatures w14:val="none"/>
        </w:rPr>
      </w:pPr>
    </w:p>
    <w:p w14:paraId="0D2069EB" w14:textId="77777777" w:rsidR="004F3394" w:rsidRDefault="004F3394" w:rsidP="001704D9">
      <w:pPr>
        <w:rPr>
          <w:rFonts w:ascii="Times New Roman" w:eastAsia="Times New Roman" w:hAnsi="Times New Roman" w:cs="Times New Roman"/>
          <w:b/>
          <w:bCs/>
          <w:kern w:val="0"/>
          <w14:ligatures w14:val="none"/>
        </w:rPr>
      </w:pPr>
    </w:p>
    <w:p w14:paraId="098DA585" w14:textId="77777777" w:rsidR="00542000" w:rsidRDefault="00542000" w:rsidP="001704D9">
      <w:pPr>
        <w:rPr>
          <w:rFonts w:ascii="Times New Roman" w:eastAsia="Times New Roman" w:hAnsi="Times New Roman" w:cs="Times New Roman"/>
          <w:b/>
          <w:bCs/>
          <w:kern w:val="0"/>
          <w14:ligatures w14:val="none"/>
        </w:rPr>
      </w:pPr>
    </w:p>
    <w:p w14:paraId="7C5DA2A1" w14:textId="77777777" w:rsidR="00542000" w:rsidRDefault="00542000" w:rsidP="001704D9">
      <w:pPr>
        <w:rPr>
          <w:rFonts w:ascii="Times New Roman" w:eastAsia="Times New Roman" w:hAnsi="Times New Roman" w:cs="Times New Roman"/>
          <w:b/>
          <w:bCs/>
          <w:kern w:val="0"/>
          <w14:ligatures w14:val="none"/>
        </w:rPr>
      </w:pPr>
    </w:p>
    <w:p w14:paraId="612249CE" w14:textId="1A139591" w:rsidR="00452018" w:rsidRDefault="00FC5958" w:rsidP="001704D9">
      <w:pPr>
        <w:rPr>
          <w:rFonts w:ascii="Times New Roman" w:eastAsia="Times New Roman" w:hAnsi="Times New Roman" w:cs="Times New Roman"/>
          <w:b/>
          <w:bCs/>
          <w:kern w:val="0"/>
          <w14:ligatures w14:val="none"/>
        </w:rPr>
      </w:pPr>
      <w:r w:rsidRPr="00FC5958">
        <w:rPr>
          <w:rFonts w:ascii="Times New Roman" w:eastAsia="Times New Roman" w:hAnsi="Times New Roman" w:cs="Times New Roman"/>
          <w:b/>
          <w:bCs/>
          <w:kern w:val="0"/>
          <w14:ligatures w14:val="none"/>
        </w:rPr>
        <w:lastRenderedPageBreak/>
        <w:t xml:space="preserve">References </w:t>
      </w:r>
    </w:p>
    <w:p w14:paraId="1D8A99F0" w14:textId="2CF30BC5"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(No date) </w:t>
      </w:r>
      <w:r w:rsidRPr="00A14A70">
        <w:rPr>
          <w:rFonts w:ascii="Times New Roman" w:eastAsia="Times New Roman" w:hAnsi="Times New Roman" w:cs="Times New Roman"/>
          <w:i/>
          <w:iCs/>
          <w:kern w:val="0"/>
          <w14:ligatures w14:val="none"/>
        </w:rPr>
        <w:t>Luxury escape at best rate</w:t>
      </w:r>
      <w:r w:rsidRPr="00A14A70">
        <w:rPr>
          <w:rFonts w:ascii="Times New Roman" w:eastAsia="Times New Roman" w:hAnsi="Times New Roman" w:cs="Times New Roman"/>
          <w:kern w:val="0"/>
          <w14:ligatures w14:val="none"/>
        </w:rPr>
        <w:t xml:space="preserve">. Available at: https://www.shangri-la.com/group/sustainability/ (Accessed: </w:t>
      </w:r>
      <w:r w:rsidR="00E350A6">
        <w:rPr>
          <w:rFonts w:ascii="Times New Roman" w:eastAsia="Times New Roman" w:hAnsi="Times New Roman" w:cs="Times New Roman"/>
          <w:kern w:val="0"/>
          <w14:ligatures w14:val="none"/>
        </w:rPr>
        <w:t>28</w:t>
      </w:r>
      <w:r w:rsidR="00E350A6" w:rsidRPr="00E350A6">
        <w:rPr>
          <w:rFonts w:ascii="Times New Roman" w:eastAsia="Times New Roman" w:hAnsi="Times New Roman" w:cs="Times New Roman"/>
          <w:kern w:val="0"/>
          <w:vertAlign w:val="superscript"/>
          <w14:ligatures w14:val="none"/>
        </w:rPr>
        <w:t>th</w:t>
      </w:r>
      <w:r w:rsidR="00E350A6">
        <w:rPr>
          <w:rFonts w:ascii="Times New Roman" w:eastAsia="Times New Roman" w:hAnsi="Times New Roman" w:cs="Times New Roman"/>
          <w:kern w:val="0"/>
          <w14:ligatures w14:val="none"/>
        </w:rPr>
        <w:t xml:space="preserve"> </w:t>
      </w:r>
      <w:r w:rsidRPr="00A14A70">
        <w:rPr>
          <w:rFonts w:ascii="Times New Roman" w:eastAsia="Times New Roman" w:hAnsi="Times New Roman" w:cs="Times New Roman"/>
          <w:kern w:val="0"/>
          <w14:ligatures w14:val="none"/>
        </w:rPr>
        <w:t xml:space="preserve"> April 2024). </w:t>
      </w:r>
    </w:p>
    <w:p w14:paraId="69404B46" w14:textId="70AF605C"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(No date) </w:t>
      </w:r>
      <w:r w:rsidRPr="00A14A70">
        <w:rPr>
          <w:rFonts w:ascii="Times New Roman" w:eastAsia="Times New Roman" w:hAnsi="Times New Roman" w:cs="Times New Roman"/>
          <w:i/>
          <w:iCs/>
          <w:kern w:val="0"/>
          <w14:ligatures w14:val="none"/>
        </w:rPr>
        <w:t>Sustainability Report 2021 - Sitecore</w:t>
      </w:r>
      <w:r w:rsidRPr="00A14A70">
        <w:rPr>
          <w:rFonts w:ascii="Times New Roman" w:eastAsia="Times New Roman" w:hAnsi="Times New Roman" w:cs="Times New Roman"/>
          <w:kern w:val="0"/>
          <w14:ligatures w14:val="none"/>
        </w:rPr>
        <w:t xml:space="preserve">. Available at: https://sitecore-cd.shangri-la.com/-/media/Project/Shangri-La-Group/OurStory/Files/Community-And-Social-Impact/Sustainability-Reports/2021_SustainabilityReport.pdf (Accessed: </w:t>
      </w:r>
      <w:r w:rsidR="00E350A6">
        <w:rPr>
          <w:rFonts w:ascii="Times New Roman" w:eastAsia="Times New Roman" w:hAnsi="Times New Roman" w:cs="Times New Roman"/>
          <w:kern w:val="0"/>
          <w14:ligatures w14:val="none"/>
        </w:rPr>
        <w:t>24th</w:t>
      </w:r>
      <w:r w:rsidRPr="00A14A70">
        <w:rPr>
          <w:rFonts w:ascii="Times New Roman" w:eastAsia="Times New Roman" w:hAnsi="Times New Roman" w:cs="Times New Roman"/>
          <w:kern w:val="0"/>
          <w14:ligatures w14:val="none"/>
        </w:rPr>
        <w:t xml:space="preserve"> April 2024). </w:t>
      </w:r>
    </w:p>
    <w:p w14:paraId="6294BA62"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Backman, M. (2005) ‘The secrets of Asia’s five-star hotels and their guests’, </w:t>
      </w:r>
      <w:r w:rsidRPr="00A14A70">
        <w:rPr>
          <w:rFonts w:ascii="Times New Roman" w:eastAsia="Times New Roman" w:hAnsi="Times New Roman" w:cs="Times New Roman"/>
          <w:i/>
          <w:iCs/>
          <w:kern w:val="0"/>
          <w14:ligatures w14:val="none"/>
        </w:rPr>
        <w:t>Inside Knowledge</w:t>
      </w:r>
      <w:r w:rsidRPr="00A14A70">
        <w:rPr>
          <w:rFonts w:ascii="Times New Roman" w:eastAsia="Times New Roman" w:hAnsi="Times New Roman" w:cs="Times New Roman"/>
          <w:kern w:val="0"/>
          <w14:ligatures w14:val="none"/>
        </w:rPr>
        <w:t xml:space="preserve">, pp. 191–200. doi:10.1057/9780230522398_18. </w:t>
      </w:r>
    </w:p>
    <w:p w14:paraId="7EBF2866"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Cherapanukorn, V. and Focken, K. (2014) ‘Corporate Social Responsibility (CSR) and Sustainability in Asian luxury hotels: Policies, practices and standards’, </w:t>
      </w:r>
      <w:r w:rsidRPr="00A14A70">
        <w:rPr>
          <w:rFonts w:ascii="Times New Roman" w:eastAsia="Times New Roman" w:hAnsi="Times New Roman" w:cs="Times New Roman"/>
          <w:i/>
          <w:iCs/>
          <w:kern w:val="0"/>
          <w14:ligatures w14:val="none"/>
        </w:rPr>
        <w:t>Asian Social Science</w:t>
      </w:r>
      <w:r w:rsidRPr="00A14A70">
        <w:rPr>
          <w:rFonts w:ascii="Times New Roman" w:eastAsia="Times New Roman" w:hAnsi="Times New Roman" w:cs="Times New Roman"/>
          <w:kern w:val="0"/>
          <w14:ligatures w14:val="none"/>
        </w:rPr>
        <w:t xml:space="preserve">, 10(8). doi:10.5539/ass.v10n8p198. </w:t>
      </w:r>
    </w:p>
    <w:p w14:paraId="067DD95A" w14:textId="6118CE20"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i/>
          <w:iCs/>
          <w:kern w:val="0"/>
          <w14:ligatures w14:val="none"/>
        </w:rPr>
        <w:t>Company overview</w:t>
      </w:r>
      <w:r w:rsidRPr="00A14A70">
        <w:rPr>
          <w:rFonts w:ascii="Times New Roman" w:eastAsia="Times New Roman" w:hAnsi="Times New Roman" w:cs="Times New Roman"/>
          <w:kern w:val="0"/>
          <w14:ligatures w14:val="none"/>
        </w:rPr>
        <w:t xml:space="preserve"> (2024) </w:t>
      </w:r>
      <w:r w:rsidRPr="00A14A70">
        <w:rPr>
          <w:rFonts w:ascii="Times New Roman" w:eastAsia="Times New Roman" w:hAnsi="Times New Roman" w:cs="Times New Roman"/>
          <w:i/>
          <w:iCs/>
          <w:kern w:val="0"/>
          <w14:ligatures w14:val="none"/>
        </w:rPr>
        <w:t>Travelodge Corporate Website</w:t>
      </w:r>
      <w:r w:rsidRPr="00A14A70">
        <w:rPr>
          <w:rFonts w:ascii="Times New Roman" w:eastAsia="Times New Roman" w:hAnsi="Times New Roman" w:cs="Times New Roman"/>
          <w:kern w:val="0"/>
          <w14:ligatures w14:val="none"/>
        </w:rPr>
        <w:t xml:space="preserve">. Available at: https://www.travelodge.co.uk/our-business/about-us/company-overview/ (Accessed: </w:t>
      </w:r>
      <w:r w:rsidR="00E350A6">
        <w:rPr>
          <w:rFonts w:ascii="Times New Roman" w:eastAsia="Times New Roman" w:hAnsi="Times New Roman" w:cs="Times New Roman"/>
          <w:kern w:val="0"/>
          <w14:ligatures w14:val="none"/>
        </w:rPr>
        <w:t>29</w:t>
      </w:r>
      <w:r w:rsidR="00E350A6" w:rsidRPr="00E350A6">
        <w:rPr>
          <w:rFonts w:ascii="Times New Roman" w:eastAsia="Times New Roman" w:hAnsi="Times New Roman" w:cs="Times New Roman"/>
          <w:kern w:val="0"/>
          <w:vertAlign w:val="superscript"/>
          <w14:ligatures w14:val="none"/>
        </w:rPr>
        <w:t>th</w:t>
      </w:r>
      <w:r w:rsidR="00E350A6">
        <w:rPr>
          <w:rFonts w:ascii="Times New Roman" w:eastAsia="Times New Roman" w:hAnsi="Times New Roman" w:cs="Times New Roman"/>
          <w:kern w:val="0"/>
          <w14:ligatures w14:val="none"/>
        </w:rPr>
        <w:t xml:space="preserve"> </w:t>
      </w:r>
      <w:r w:rsidRPr="00A14A70">
        <w:rPr>
          <w:rFonts w:ascii="Times New Roman" w:eastAsia="Times New Roman" w:hAnsi="Times New Roman" w:cs="Times New Roman"/>
          <w:kern w:val="0"/>
          <w14:ligatures w14:val="none"/>
        </w:rPr>
        <w:t xml:space="preserve"> April 2024). </w:t>
      </w:r>
    </w:p>
    <w:p w14:paraId="250814C2"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DeFranco, A. </w:t>
      </w:r>
      <w:r w:rsidRPr="00A14A70">
        <w:rPr>
          <w:rFonts w:ascii="Times New Roman" w:eastAsia="Times New Roman" w:hAnsi="Times New Roman" w:cs="Times New Roman"/>
          <w:i/>
          <w:iCs/>
          <w:kern w:val="0"/>
          <w14:ligatures w14:val="none"/>
        </w:rPr>
        <w:t>et al.</w:t>
      </w:r>
      <w:r w:rsidRPr="00A14A70">
        <w:rPr>
          <w:rFonts w:ascii="Times New Roman" w:eastAsia="Times New Roman" w:hAnsi="Times New Roman" w:cs="Times New Roman"/>
          <w:kern w:val="0"/>
          <w14:ligatures w14:val="none"/>
        </w:rPr>
        <w:t xml:space="preserve"> (2021) ‘Inclusion of condominium units in Luxury Hotels as a diversification strategy: Property Performance Perspective’, </w:t>
      </w:r>
      <w:r w:rsidRPr="00A14A70">
        <w:rPr>
          <w:rFonts w:ascii="Times New Roman" w:eastAsia="Times New Roman" w:hAnsi="Times New Roman" w:cs="Times New Roman"/>
          <w:i/>
          <w:iCs/>
          <w:kern w:val="0"/>
          <w14:ligatures w14:val="none"/>
        </w:rPr>
        <w:t>Cornell Hospitality Quarterly</w:t>
      </w:r>
      <w:r w:rsidRPr="00A14A70">
        <w:rPr>
          <w:rFonts w:ascii="Times New Roman" w:eastAsia="Times New Roman" w:hAnsi="Times New Roman" w:cs="Times New Roman"/>
          <w:kern w:val="0"/>
          <w14:ligatures w14:val="none"/>
        </w:rPr>
        <w:t xml:space="preserve">, 63(1), pp. 108–118. doi:10.1177/19389655211050398. </w:t>
      </w:r>
    </w:p>
    <w:p w14:paraId="42111FC2"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Dhillon, R., Agarwal, B. and Rajput, N. (2022) ‘Experiential marketing strategies used by luxury cosmetics companies’, </w:t>
      </w:r>
      <w:r w:rsidRPr="00A14A70">
        <w:rPr>
          <w:rFonts w:ascii="Times New Roman" w:eastAsia="Times New Roman" w:hAnsi="Times New Roman" w:cs="Times New Roman"/>
          <w:i/>
          <w:iCs/>
          <w:kern w:val="0"/>
          <w14:ligatures w14:val="none"/>
        </w:rPr>
        <w:t>Innovative Marketing</w:t>
      </w:r>
      <w:r w:rsidRPr="00A14A70">
        <w:rPr>
          <w:rFonts w:ascii="Times New Roman" w:eastAsia="Times New Roman" w:hAnsi="Times New Roman" w:cs="Times New Roman"/>
          <w:kern w:val="0"/>
          <w14:ligatures w14:val="none"/>
        </w:rPr>
        <w:t xml:space="preserve">, 18(1), pp. 49–62. doi:10.21511/im.18(1).2022.05. </w:t>
      </w:r>
    </w:p>
    <w:p w14:paraId="25FC21AE"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El Haddad, R. (2015) ‘Exploration of revenue management practices – case of an upscale budget hotel chain’, </w:t>
      </w:r>
      <w:r w:rsidRPr="00A14A70">
        <w:rPr>
          <w:rFonts w:ascii="Times New Roman" w:eastAsia="Times New Roman" w:hAnsi="Times New Roman" w:cs="Times New Roman"/>
          <w:i/>
          <w:iCs/>
          <w:kern w:val="0"/>
          <w14:ligatures w14:val="none"/>
        </w:rPr>
        <w:t>International Journal of Contemporary Hospitality Management</w:t>
      </w:r>
      <w:r w:rsidRPr="00A14A70">
        <w:rPr>
          <w:rFonts w:ascii="Times New Roman" w:eastAsia="Times New Roman" w:hAnsi="Times New Roman" w:cs="Times New Roman"/>
          <w:kern w:val="0"/>
          <w14:ligatures w14:val="none"/>
        </w:rPr>
        <w:t xml:space="preserve">, 27(8), pp. 1791–1813. doi:10.1108/ijchm-08-2013-0390. </w:t>
      </w:r>
    </w:p>
    <w:p w14:paraId="54A4DFA2"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Fei, A., Kim, J. and Kim, S. in (2024) ‘Effects of environmental sustainability practice in the Economy Hotel to gen zer’s purchase decision: Behavior economy approach using choice based conjoint analysis’, </w:t>
      </w:r>
      <w:r w:rsidRPr="00A14A70">
        <w:rPr>
          <w:rFonts w:ascii="Times New Roman" w:eastAsia="Times New Roman" w:hAnsi="Times New Roman" w:cs="Times New Roman"/>
          <w:i/>
          <w:iCs/>
          <w:kern w:val="0"/>
          <w14:ligatures w14:val="none"/>
        </w:rPr>
        <w:t>International Journal of Hospitality Management</w:t>
      </w:r>
      <w:r w:rsidRPr="00A14A70">
        <w:rPr>
          <w:rFonts w:ascii="Times New Roman" w:eastAsia="Times New Roman" w:hAnsi="Times New Roman" w:cs="Times New Roman"/>
          <w:kern w:val="0"/>
          <w14:ligatures w14:val="none"/>
        </w:rPr>
        <w:t xml:space="preserve">, 118, p. 103678. doi:10.1016/j.ijhm.2023.103678. </w:t>
      </w:r>
    </w:p>
    <w:p w14:paraId="5424385F"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George, R. (2021) ‘Market segmentation, targeting, and positioning’, </w:t>
      </w:r>
      <w:r w:rsidRPr="00A14A70">
        <w:rPr>
          <w:rFonts w:ascii="Times New Roman" w:eastAsia="Times New Roman" w:hAnsi="Times New Roman" w:cs="Times New Roman"/>
          <w:i/>
          <w:iCs/>
          <w:kern w:val="0"/>
          <w14:ligatures w14:val="none"/>
        </w:rPr>
        <w:t>Marketing Tourism and Hospitality</w:t>
      </w:r>
      <w:r w:rsidRPr="00A14A70">
        <w:rPr>
          <w:rFonts w:ascii="Times New Roman" w:eastAsia="Times New Roman" w:hAnsi="Times New Roman" w:cs="Times New Roman"/>
          <w:kern w:val="0"/>
          <w14:ligatures w14:val="none"/>
        </w:rPr>
        <w:t xml:space="preserve">, pp. 221–246. doi:10.1007/978-3-030-64111-5_7. </w:t>
      </w:r>
    </w:p>
    <w:p w14:paraId="0C936B48"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George, R. (2021b) ‘Tourism and hospitality products, branding, and pricing’, </w:t>
      </w:r>
      <w:r w:rsidRPr="00A14A70">
        <w:rPr>
          <w:rFonts w:ascii="Times New Roman" w:eastAsia="Times New Roman" w:hAnsi="Times New Roman" w:cs="Times New Roman"/>
          <w:i/>
          <w:iCs/>
          <w:kern w:val="0"/>
          <w14:ligatures w14:val="none"/>
        </w:rPr>
        <w:t>Marketing Tourism and Hospitality</w:t>
      </w:r>
      <w:r w:rsidRPr="00A14A70">
        <w:rPr>
          <w:rFonts w:ascii="Times New Roman" w:eastAsia="Times New Roman" w:hAnsi="Times New Roman" w:cs="Times New Roman"/>
          <w:kern w:val="0"/>
          <w14:ligatures w14:val="none"/>
        </w:rPr>
        <w:t xml:space="preserve">, pp. 249–283. doi:10.1007/978-3-030-64111-5_8. </w:t>
      </w:r>
    </w:p>
    <w:p w14:paraId="0E8769AC"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Golja, T. and Paulišić, M. (2021) ‘Managing-technology enhanced tourist experience’, </w:t>
      </w:r>
      <w:r w:rsidRPr="00A14A70">
        <w:rPr>
          <w:rFonts w:ascii="Times New Roman" w:eastAsia="Times New Roman" w:hAnsi="Times New Roman" w:cs="Times New Roman"/>
          <w:i/>
          <w:iCs/>
          <w:kern w:val="0"/>
          <w14:ligatures w14:val="none"/>
        </w:rPr>
        <w:t>Management</w:t>
      </w:r>
      <w:r w:rsidRPr="00A14A70">
        <w:rPr>
          <w:rFonts w:ascii="Times New Roman" w:eastAsia="Times New Roman" w:hAnsi="Times New Roman" w:cs="Times New Roman"/>
          <w:kern w:val="0"/>
          <w14:ligatures w14:val="none"/>
        </w:rPr>
        <w:t xml:space="preserve">, 26(1), pp. 63–95. doi:10.30924/mjcmi.26.1.5. </w:t>
      </w:r>
    </w:p>
    <w:p w14:paraId="5B489D9C" w14:textId="77777777" w:rsidR="00575FCF" w:rsidRDefault="00DD2C5A" w:rsidP="00575FCF">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Ho, H.K. (2023b) ‘Haute Couture and fashionable beverages’, </w:t>
      </w:r>
      <w:r w:rsidRPr="00A14A70">
        <w:rPr>
          <w:rFonts w:ascii="Times New Roman" w:eastAsia="Times New Roman" w:hAnsi="Times New Roman" w:cs="Times New Roman"/>
          <w:i/>
          <w:iCs/>
          <w:kern w:val="0"/>
          <w14:ligatures w14:val="none"/>
        </w:rPr>
        <w:t>Drinks in Vogue</w:t>
      </w:r>
      <w:r w:rsidRPr="00A14A70">
        <w:rPr>
          <w:rFonts w:ascii="Times New Roman" w:eastAsia="Times New Roman" w:hAnsi="Times New Roman" w:cs="Times New Roman"/>
          <w:kern w:val="0"/>
          <w14:ligatures w14:val="none"/>
        </w:rPr>
        <w:t xml:space="preserve">, pp. 174–194. doi:10.4324/9781003184836-10. </w:t>
      </w:r>
    </w:p>
    <w:p w14:paraId="6839DB0B" w14:textId="0B767A90" w:rsidR="00DD2C5A" w:rsidRPr="00BF6067" w:rsidRDefault="00575FCF" w:rsidP="00575FCF">
      <w:pPr>
        <w:spacing w:before="100" w:beforeAutospacing="1" w:after="100" w:afterAutospacing="1" w:line="240" w:lineRule="auto"/>
        <w:ind w:left="360"/>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 xml:space="preserve">  </w:t>
      </w:r>
      <w:proofErr w:type="spellStart"/>
      <w:r w:rsidR="00DD2C5A" w:rsidRPr="00BF6067">
        <w:rPr>
          <w:rFonts w:ascii="Times New Roman" w:eastAsia="Times New Roman" w:hAnsi="Times New Roman" w:cs="Times New Roman"/>
          <w:kern w:val="0"/>
          <w14:ligatures w14:val="none"/>
        </w:rPr>
        <w:t>Hujić</w:t>
      </w:r>
      <w:proofErr w:type="spellEnd"/>
      <w:r w:rsidR="00DD2C5A" w:rsidRPr="00BF6067">
        <w:rPr>
          <w:rFonts w:ascii="Times New Roman" w:eastAsia="Times New Roman" w:hAnsi="Times New Roman" w:cs="Times New Roman"/>
          <w:kern w:val="0"/>
          <w14:ligatures w14:val="none"/>
        </w:rPr>
        <w:t xml:space="preserve">, N. and Salihić, F. (2020) ‘Marketing in tourism - direct marketing as Marketing Communications Technology’, </w:t>
      </w:r>
      <w:r w:rsidR="00DD2C5A" w:rsidRPr="00BF6067">
        <w:rPr>
          <w:rFonts w:ascii="Times New Roman" w:eastAsia="Times New Roman" w:hAnsi="Times New Roman" w:cs="Times New Roman"/>
          <w:i/>
          <w:iCs/>
          <w:kern w:val="0"/>
          <w14:ligatures w14:val="none"/>
        </w:rPr>
        <w:t>STED JOURNAL</w:t>
      </w:r>
      <w:r w:rsidR="00DD2C5A" w:rsidRPr="00BF6067">
        <w:rPr>
          <w:rFonts w:ascii="Times New Roman" w:eastAsia="Times New Roman" w:hAnsi="Times New Roman" w:cs="Times New Roman"/>
          <w:kern w:val="0"/>
          <w14:ligatures w14:val="none"/>
        </w:rPr>
        <w:t xml:space="preserve">, 2(1). doi:10.7251/sted2002089h. </w:t>
      </w:r>
    </w:p>
    <w:p w14:paraId="0E951E20"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Kimunio, I., Nandelenga, M.W. and Makambi, S. (2024) ‘Covid-19 and the travel and visitor experience economy: Challenges and opportunities for the post-pandemic world’, </w:t>
      </w:r>
      <w:r w:rsidRPr="00A14A70">
        <w:rPr>
          <w:rFonts w:ascii="Times New Roman" w:eastAsia="Times New Roman" w:hAnsi="Times New Roman" w:cs="Times New Roman"/>
          <w:i/>
          <w:iCs/>
          <w:kern w:val="0"/>
          <w14:ligatures w14:val="none"/>
        </w:rPr>
        <w:t>Tourist Behaviour and the New Normal, Volume I</w:t>
      </w:r>
      <w:r w:rsidRPr="00A14A70">
        <w:rPr>
          <w:rFonts w:ascii="Times New Roman" w:eastAsia="Times New Roman" w:hAnsi="Times New Roman" w:cs="Times New Roman"/>
          <w:kern w:val="0"/>
          <w14:ligatures w14:val="none"/>
        </w:rPr>
        <w:t xml:space="preserve">, pp. 109–126. doi:10.1007/978-3-031-45848-4_7. </w:t>
      </w:r>
    </w:p>
    <w:p w14:paraId="09B15F09"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KULAKHMETOVA, G. </w:t>
      </w:r>
      <w:r w:rsidRPr="00A14A70">
        <w:rPr>
          <w:rFonts w:ascii="Times New Roman" w:eastAsia="Times New Roman" w:hAnsi="Times New Roman" w:cs="Times New Roman"/>
          <w:i/>
          <w:iCs/>
          <w:kern w:val="0"/>
          <w14:ligatures w14:val="none"/>
        </w:rPr>
        <w:t>et al.</w:t>
      </w:r>
      <w:r w:rsidRPr="00A14A70">
        <w:rPr>
          <w:rFonts w:ascii="Times New Roman" w:eastAsia="Times New Roman" w:hAnsi="Times New Roman" w:cs="Times New Roman"/>
          <w:kern w:val="0"/>
          <w14:ligatures w14:val="none"/>
        </w:rPr>
        <w:t xml:space="preserve"> (2022) ‘Current problems in the tourism and hotel industry taking the world’s tourist cities as an example’, </w:t>
      </w:r>
      <w:r w:rsidRPr="00A14A70">
        <w:rPr>
          <w:rFonts w:ascii="Times New Roman" w:eastAsia="Times New Roman" w:hAnsi="Times New Roman" w:cs="Times New Roman"/>
          <w:i/>
          <w:iCs/>
          <w:kern w:val="0"/>
          <w14:ligatures w14:val="none"/>
        </w:rPr>
        <w:t>GeoJournal of Tourism and Geosites</w:t>
      </w:r>
      <w:r w:rsidRPr="00A14A70">
        <w:rPr>
          <w:rFonts w:ascii="Times New Roman" w:eastAsia="Times New Roman" w:hAnsi="Times New Roman" w:cs="Times New Roman"/>
          <w:kern w:val="0"/>
          <w14:ligatures w14:val="none"/>
        </w:rPr>
        <w:t xml:space="preserve">, 43(3), pp. 841–849. doi:10.30892/gtg.43301-895. </w:t>
      </w:r>
    </w:p>
    <w:p w14:paraId="74979297"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Lafrenière, D. (2019) ‘How to create a stellar customer experience’, </w:t>
      </w:r>
      <w:r w:rsidRPr="00A14A70">
        <w:rPr>
          <w:rFonts w:ascii="Times New Roman" w:eastAsia="Times New Roman" w:hAnsi="Times New Roman" w:cs="Times New Roman"/>
          <w:i/>
          <w:iCs/>
          <w:kern w:val="0"/>
          <w14:ligatures w14:val="none"/>
        </w:rPr>
        <w:t>Delivering Fantastic Customer Experience</w:t>
      </w:r>
      <w:r w:rsidRPr="00A14A70">
        <w:rPr>
          <w:rFonts w:ascii="Times New Roman" w:eastAsia="Times New Roman" w:hAnsi="Times New Roman" w:cs="Times New Roman"/>
          <w:kern w:val="0"/>
          <w14:ligatures w14:val="none"/>
        </w:rPr>
        <w:t xml:space="preserve">, pp. 23–62. doi:10.4324/9780429328091-4. </w:t>
      </w:r>
    </w:p>
    <w:p w14:paraId="75DF9F24" w14:textId="48F0A6F0"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i/>
          <w:iCs/>
          <w:kern w:val="0"/>
          <w14:ligatures w14:val="none"/>
        </w:rPr>
        <w:t>Luxury 5-star hotel in London: The shard: Shangri-la</w:t>
      </w:r>
      <w:r w:rsidRPr="00A14A70">
        <w:rPr>
          <w:rFonts w:ascii="Times New Roman" w:eastAsia="Times New Roman" w:hAnsi="Times New Roman" w:cs="Times New Roman"/>
          <w:kern w:val="0"/>
          <w14:ligatures w14:val="none"/>
        </w:rPr>
        <w:t xml:space="preserve"> (no date) </w:t>
      </w:r>
      <w:r w:rsidRPr="00A14A70">
        <w:rPr>
          <w:rFonts w:ascii="Times New Roman" w:eastAsia="Times New Roman" w:hAnsi="Times New Roman" w:cs="Times New Roman"/>
          <w:i/>
          <w:iCs/>
          <w:kern w:val="0"/>
          <w14:ligatures w14:val="none"/>
        </w:rPr>
        <w:t>Shangri</w:t>
      </w:r>
      <w:r w:rsidRPr="00A14A70">
        <w:rPr>
          <w:rFonts w:ascii="Times New Roman" w:eastAsia="Times New Roman" w:hAnsi="Times New Roman" w:cs="Times New Roman"/>
          <w:kern w:val="0"/>
          <w14:ligatures w14:val="none"/>
        </w:rPr>
        <w:t xml:space="preserve">. Available at: https://www.shangri-la.com/london/shangrila/ (Accessed: </w:t>
      </w:r>
      <w:r w:rsidR="00E350A6">
        <w:rPr>
          <w:rFonts w:ascii="Times New Roman" w:eastAsia="Times New Roman" w:hAnsi="Times New Roman" w:cs="Times New Roman"/>
          <w:kern w:val="0"/>
          <w14:ligatures w14:val="none"/>
        </w:rPr>
        <w:t>1</w:t>
      </w:r>
      <w:r w:rsidR="00E350A6" w:rsidRPr="00E350A6">
        <w:rPr>
          <w:rFonts w:ascii="Times New Roman" w:eastAsia="Times New Roman" w:hAnsi="Times New Roman" w:cs="Times New Roman"/>
          <w:kern w:val="0"/>
          <w:vertAlign w:val="superscript"/>
          <w14:ligatures w14:val="none"/>
        </w:rPr>
        <w:t>st</w:t>
      </w:r>
      <w:r w:rsidR="00E350A6">
        <w:rPr>
          <w:rFonts w:ascii="Times New Roman" w:eastAsia="Times New Roman" w:hAnsi="Times New Roman" w:cs="Times New Roman"/>
          <w:kern w:val="0"/>
          <w14:ligatures w14:val="none"/>
        </w:rPr>
        <w:t xml:space="preserve"> </w:t>
      </w:r>
      <w:r w:rsidRPr="00A14A70">
        <w:rPr>
          <w:rFonts w:ascii="Times New Roman" w:eastAsia="Times New Roman" w:hAnsi="Times New Roman" w:cs="Times New Roman"/>
          <w:kern w:val="0"/>
          <w14:ligatures w14:val="none"/>
        </w:rPr>
        <w:t xml:space="preserve"> </w:t>
      </w:r>
      <w:r w:rsidR="00E350A6">
        <w:rPr>
          <w:rFonts w:ascii="Times New Roman" w:eastAsia="Times New Roman" w:hAnsi="Times New Roman" w:cs="Times New Roman"/>
          <w:kern w:val="0"/>
          <w14:ligatures w14:val="none"/>
        </w:rPr>
        <w:t>May</w:t>
      </w:r>
      <w:r w:rsidRPr="00A14A70">
        <w:rPr>
          <w:rFonts w:ascii="Times New Roman" w:eastAsia="Times New Roman" w:hAnsi="Times New Roman" w:cs="Times New Roman"/>
          <w:kern w:val="0"/>
          <w14:ligatures w14:val="none"/>
        </w:rPr>
        <w:t xml:space="preserve"> 2024). </w:t>
      </w:r>
    </w:p>
    <w:p w14:paraId="1EE924B0"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Mishra, A. and Kukreti, M. (2022) ‘Challenges and prospects for Oman in the making of luxury tourism destination’, </w:t>
      </w:r>
      <w:r w:rsidRPr="00A14A70">
        <w:rPr>
          <w:rFonts w:ascii="Times New Roman" w:eastAsia="Times New Roman" w:hAnsi="Times New Roman" w:cs="Times New Roman"/>
          <w:i/>
          <w:iCs/>
          <w:kern w:val="0"/>
          <w14:ligatures w14:val="none"/>
        </w:rPr>
        <w:t>The Emerald Handbook of Luxury Management for Hospitality and Tourism</w:t>
      </w:r>
      <w:r w:rsidRPr="00A14A70">
        <w:rPr>
          <w:rFonts w:ascii="Times New Roman" w:eastAsia="Times New Roman" w:hAnsi="Times New Roman" w:cs="Times New Roman"/>
          <w:kern w:val="0"/>
          <w14:ligatures w14:val="none"/>
        </w:rPr>
        <w:t xml:space="preserve">, pp. 101–121. doi:10.1108/978-1-83982-900-020211005. </w:t>
      </w:r>
    </w:p>
    <w:p w14:paraId="71312A1C"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Page, S.J. and Connell, J. (2020) ‘Tourism accommodation and Hospitality Services’, </w:t>
      </w:r>
      <w:r w:rsidRPr="00A14A70">
        <w:rPr>
          <w:rFonts w:ascii="Times New Roman" w:eastAsia="Times New Roman" w:hAnsi="Times New Roman" w:cs="Times New Roman"/>
          <w:i/>
          <w:iCs/>
          <w:kern w:val="0"/>
          <w14:ligatures w14:val="none"/>
        </w:rPr>
        <w:t>Tourism</w:t>
      </w:r>
      <w:r w:rsidRPr="00A14A70">
        <w:rPr>
          <w:rFonts w:ascii="Times New Roman" w:eastAsia="Times New Roman" w:hAnsi="Times New Roman" w:cs="Times New Roman"/>
          <w:kern w:val="0"/>
          <w14:ligatures w14:val="none"/>
        </w:rPr>
        <w:t xml:space="preserve">, pp. 216–241. doi:10.4324/9781003005520-12. </w:t>
      </w:r>
    </w:p>
    <w:p w14:paraId="06295A87"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i/>
          <w:iCs/>
          <w:kern w:val="0"/>
          <w14:ligatures w14:val="none"/>
        </w:rPr>
        <w:t>Shangri-La Group</w:t>
      </w:r>
      <w:r w:rsidRPr="00A14A70">
        <w:rPr>
          <w:rFonts w:ascii="Times New Roman" w:eastAsia="Times New Roman" w:hAnsi="Times New Roman" w:cs="Times New Roman"/>
          <w:kern w:val="0"/>
          <w14:ligatures w14:val="none"/>
        </w:rPr>
        <w:t xml:space="preserve"> (2023) </w:t>
      </w:r>
      <w:r w:rsidRPr="00A14A70">
        <w:rPr>
          <w:rFonts w:ascii="Times New Roman" w:eastAsia="Times New Roman" w:hAnsi="Times New Roman" w:cs="Times New Roman"/>
          <w:i/>
          <w:iCs/>
          <w:kern w:val="0"/>
          <w14:ligatures w14:val="none"/>
        </w:rPr>
        <w:t>Luxury Escape at Best Rate</w:t>
      </w:r>
      <w:r w:rsidRPr="00A14A70">
        <w:rPr>
          <w:rFonts w:ascii="Times New Roman" w:eastAsia="Times New Roman" w:hAnsi="Times New Roman" w:cs="Times New Roman"/>
          <w:kern w:val="0"/>
          <w14:ligatures w14:val="none"/>
        </w:rPr>
        <w:t xml:space="preserve">. Available at: https://www.shangri-la.com/group/media/media_post?post=Mar24_2022AnnualResults (Accessed: 23 April 2024). </w:t>
      </w:r>
    </w:p>
    <w:p w14:paraId="7B82A550"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Sharpley, R. (2006) </w:t>
      </w:r>
      <w:r w:rsidRPr="00A14A70">
        <w:rPr>
          <w:rFonts w:ascii="Times New Roman" w:eastAsia="Times New Roman" w:hAnsi="Times New Roman" w:cs="Times New Roman"/>
          <w:i/>
          <w:iCs/>
          <w:kern w:val="0"/>
          <w14:ligatures w14:val="none"/>
        </w:rPr>
        <w:t>Travel and tourism</w:t>
      </w:r>
      <w:r w:rsidRPr="00A14A70">
        <w:rPr>
          <w:rFonts w:ascii="Times New Roman" w:eastAsia="Times New Roman" w:hAnsi="Times New Roman" w:cs="Times New Roman"/>
          <w:kern w:val="0"/>
          <w14:ligatures w14:val="none"/>
        </w:rPr>
        <w:t xml:space="preserve">. doi:10.4135/9781446213810. </w:t>
      </w:r>
    </w:p>
    <w:p w14:paraId="5E0CD7B6"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Sinha, M. and Fukey, L.N. (2020) ‘Circular economy’, </w:t>
      </w:r>
      <w:r w:rsidRPr="00A14A70">
        <w:rPr>
          <w:rFonts w:ascii="Times New Roman" w:eastAsia="Times New Roman" w:hAnsi="Times New Roman" w:cs="Times New Roman"/>
          <w:i/>
          <w:iCs/>
          <w:kern w:val="0"/>
          <w14:ligatures w14:val="none"/>
        </w:rPr>
        <w:t>Circular Economy for the Management of Operations</w:t>
      </w:r>
      <w:r w:rsidRPr="00A14A70">
        <w:rPr>
          <w:rFonts w:ascii="Times New Roman" w:eastAsia="Times New Roman" w:hAnsi="Times New Roman" w:cs="Times New Roman"/>
          <w:kern w:val="0"/>
          <w14:ligatures w14:val="none"/>
        </w:rPr>
        <w:t xml:space="preserve">, pp. 89–117. doi:10.1201/9781003002482-5. </w:t>
      </w:r>
    </w:p>
    <w:p w14:paraId="2DBC3F74" w14:textId="77777777"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kern w:val="0"/>
          <w14:ligatures w14:val="none"/>
        </w:rPr>
        <w:t xml:space="preserve">Sinha, M. and Fukey, L.N. (2020) ‘Circular economy’, </w:t>
      </w:r>
      <w:r w:rsidRPr="00A14A70">
        <w:rPr>
          <w:rFonts w:ascii="Times New Roman" w:eastAsia="Times New Roman" w:hAnsi="Times New Roman" w:cs="Times New Roman"/>
          <w:i/>
          <w:iCs/>
          <w:kern w:val="0"/>
          <w14:ligatures w14:val="none"/>
        </w:rPr>
        <w:t>Circular Economy for the Management of Operations</w:t>
      </w:r>
      <w:r w:rsidRPr="00A14A70">
        <w:rPr>
          <w:rFonts w:ascii="Times New Roman" w:eastAsia="Times New Roman" w:hAnsi="Times New Roman" w:cs="Times New Roman"/>
          <w:kern w:val="0"/>
          <w14:ligatures w14:val="none"/>
        </w:rPr>
        <w:t xml:space="preserve">, pp. 89–117. doi:10.1201/9781003002482-5. </w:t>
      </w:r>
    </w:p>
    <w:p w14:paraId="29DB12EB" w14:textId="31867E4B"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i/>
          <w:iCs/>
          <w:kern w:val="0"/>
          <w14:ligatures w14:val="none"/>
        </w:rPr>
        <w:t>Sustainability</w:t>
      </w:r>
      <w:r w:rsidRPr="00A14A70">
        <w:rPr>
          <w:rFonts w:ascii="Times New Roman" w:eastAsia="Times New Roman" w:hAnsi="Times New Roman" w:cs="Times New Roman"/>
          <w:kern w:val="0"/>
          <w14:ligatures w14:val="none"/>
        </w:rPr>
        <w:t xml:space="preserve"> (2024) </w:t>
      </w:r>
      <w:r w:rsidRPr="00A14A70">
        <w:rPr>
          <w:rFonts w:ascii="Times New Roman" w:eastAsia="Times New Roman" w:hAnsi="Times New Roman" w:cs="Times New Roman"/>
          <w:i/>
          <w:iCs/>
          <w:kern w:val="0"/>
          <w14:ligatures w14:val="none"/>
        </w:rPr>
        <w:t>Travelodge Corporate Website</w:t>
      </w:r>
      <w:r w:rsidRPr="00A14A70">
        <w:rPr>
          <w:rFonts w:ascii="Times New Roman" w:eastAsia="Times New Roman" w:hAnsi="Times New Roman" w:cs="Times New Roman"/>
          <w:kern w:val="0"/>
          <w14:ligatures w14:val="none"/>
        </w:rPr>
        <w:t xml:space="preserve">. Available at: https://www.travelodge.co.uk/our-business/sustainability/ (Accessed: </w:t>
      </w:r>
      <w:r w:rsidR="00E350A6">
        <w:rPr>
          <w:rFonts w:ascii="Times New Roman" w:eastAsia="Times New Roman" w:hAnsi="Times New Roman" w:cs="Times New Roman"/>
          <w:kern w:val="0"/>
          <w14:ligatures w14:val="none"/>
        </w:rPr>
        <w:t>28</w:t>
      </w:r>
      <w:r w:rsidR="00E350A6" w:rsidRPr="00E350A6">
        <w:rPr>
          <w:rFonts w:ascii="Times New Roman" w:eastAsia="Times New Roman" w:hAnsi="Times New Roman" w:cs="Times New Roman"/>
          <w:kern w:val="0"/>
          <w:vertAlign w:val="superscript"/>
          <w14:ligatures w14:val="none"/>
        </w:rPr>
        <w:t>th</w:t>
      </w:r>
      <w:r w:rsidR="00E350A6">
        <w:rPr>
          <w:rFonts w:ascii="Times New Roman" w:eastAsia="Times New Roman" w:hAnsi="Times New Roman" w:cs="Times New Roman"/>
          <w:kern w:val="0"/>
          <w14:ligatures w14:val="none"/>
        </w:rPr>
        <w:t xml:space="preserve"> </w:t>
      </w:r>
      <w:r w:rsidRPr="00A14A70">
        <w:rPr>
          <w:rFonts w:ascii="Times New Roman" w:eastAsia="Times New Roman" w:hAnsi="Times New Roman" w:cs="Times New Roman"/>
          <w:kern w:val="0"/>
          <w14:ligatures w14:val="none"/>
        </w:rPr>
        <w:t xml:space="preserve"> April 2024). </w:t>
      </w:r>
    </w:p>
    <w:p w14:paraId="547189AD" w14:textId="7139F7AB" w:rsidR="00DD2C5A" w:rsidRPr="00A14A70" w:rsidRDefault="00DD2C5A" w:rsidP="00A14A70">
      <w:pPr>
        <w:spacing w:before="100" w:beforeAutospacing="1" w:after="100" w:afterAutospacing="1" w:line="240" w:lineRule="auto"/>
        <w:ind w:left="360"/>
        <w:rPr>
          <w:rFonts w:ascii="Times New Roman" w:eastAsia="Times New Roman" w:hAnsi="Times New Roman" w:cs="Times New Roman"/>
          <w:kern w:val="0"/>
          <w14:ligatures w14:val="none"/>
        </w:rPr>
      </w:pPr>
      <w:r w:rsidRPr="00A14A70">
        <w:rPr>
          <w:rFonts w:ascii="Times New Roman" w:eastAsia="Times New Roman" w:hAnsi="Times New Roman" w:cs="Times New Roman"/>
          <w:i/>
          <w:iCs/>
          <w:kern w:val="0"/>
          <w14:ligatures w14:val="none"/>
        </w:rPr>
        <w:t>Travelodge reports record results for 2022 and encouraging early 2023 trading</w:t>
      </w:r>
      <w:r w:rsidRPr="00A14A70">
        <w:rPr>
          <w:rFonts w:ascii="Times New Roman" w:eastAsia="Times New Roman" w:hAnsi="Times New Roman" w:cs="Times New Roman"/>
          <w:kern w:val="0"/>
          <w14:ligatures w14:val="none"/>
        </w:rPr>
        <w:t xml:space="preserve"> (2024) </w:t>
      </w:r>
      <w:r w:rsidRPr="00A14A70">
        <w:rPr>
          <w:rFonts w:ascii="Times New Roman" w:eastAsia="Times New Roman" w:hAnsi="Times New Roman" w:cs="Times New Roman"/>
          <w:i/>
          <w:iCs/>
          <w:kern w:val="0"/>
          <w14:ligatures w14:val="none"/>
        </w:rPr>
        <w:t>Travelodge</w:t>
      </w:r>
      <w:r w:rsidRPr="00A14A70">
        <w:rPr>
          <w:rFonts w:ascii="Times New Roman" w:eastAsia="Times New Roman" w:hAnsi="Times New Roman" w:cs="Times New Roman"/>
          <w:kern w:val="0"/>
          <w14:ligatures w14:val="none"/>
        </w:rPr>
        <w:t xml:space="preserve">. Available at: https://www.travelodge.co.uk/blog/news/travelodge-trading-record-results-2022-2023/ (Accessed: </w:t>
      </w:r>
      <w:r w:rsidR="00E350A6">
        <w:rPr>
          <w:rFonts w:ascii="Times New Roman" w:eastAsia="Times New Roman" w:hAnsi="Times New Roman" w:cs="Times New Roman"/>
          <w:kern w:val="0"/>
          <w14:ligatures w14:val="none"/>
        </w:rPr>
        <w:t>30</w:t>
      </w:r>
      <w:r w:rsidR="00E350A6" w:rsidRPr="00E350A6">
        <w:rPr>
          <w:rFonts w:ascii="Times New Roman" w:eastAsia="Times New Roman" w:hAnsi="Times New Roman" w:cs="Times New Roman"/>
          <w:kern w:val="0"/>
          <w:vertAlign w:val="superscript"/>
          <w14:ligatures w14:val="none"/>
        </w:rPr>
        <w:t>th</w:t>
      </w:r>
      <w:r w:rsidR="00E350A6">
        <w:rPr>
          <w:rFonts w:ascii="Times New Roman" w:eastAsia="Times New Roman" w:hAnsi="Times New Roman" w:cs="Times New Roman"/>
          <w:kern w:val="0"/>
          <w14:ligatures w14:val="none"/>
        </w:rPr>
        <w:t xml:space="preserve"> </w:t>
      </w:r>
      <w:r w:rsidRPr="00A14A70">
        <w:rPr>
          <w:rFonts w:ascii="Times New Roman" w:eastAsia="Times New Roman" w:hAnsi="Times New Roman" w:cs="Times New Roman"/>
          <w:kern w:val="0"/>
          <w14:ligatures w14:val="none"/>
        </w:rPr>
        <w:t xml:space="preserve"> April 2024). </w:t>
      </w:r>
    </w:p>
    <w:p w14:paraId="22BB968E" w14:textId="2DDA1AC6" w:rsidR="00DD2C5A" w:rsidRPr="0053285A" w:rsidRDefault="004730A5" w:rsidP="0053285A">
      <w:pPr>
        <w:spacing w:before="100" w:beforeAutospacing="1" w:after="100" w:afterAutospacing="1" w:line="240" w:lineRule="auto"/>
        <w:ind w:left="567" w:hanging="567"/>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      </w:t>
      </w:r>
      <w:r w:rsidR="00DD2C5A" w:rsidRPr="0053285A">
        <w:rPr>
          <w:rFonts w:ascii="Times New Roman" w:eastAsia="Times New Roman" w:hAnsi="Times New Roman" w:cs="Times New Roman"/>
          <w:kern w:val="0"/>
          <w14:ligatures w14:val="none"/>
        </w:rPr>
        <w:t xml:space="preserve">Zhang, J.-X. (2022) ‘Research on impact of Economy Hotel Service Quality on customer satisfaction and customer loyalty’, </w:t>
      </w:r>
      <w:r w:rsidR="00DD2C5A" w:rsidRPr="0053285A">
        <w:rPr>
          <w:rFonts w:ascii="Times New Roman" w:eastAsia="Times New Roman" w:hAnsi="Times New Roman" w:cs="Times New Roman"/>
          <w:i/>
          <w:iCs/>
          <w:kern w:val="0"/>
          <w14:ligatures w14:val="none"/>
        </w:rPr>
        <w:t>International Journal of Business Studies and Innovation</w:t>
      </w:r>
      <w:r w:rsidR="00DD2C5A" w:rsidRPr="0053285A">
        <w:rPr>
          <w:rFonts w:ascii="Times New Roman" w:eastAsia="Times New Roman" w:hAnsi="Times New Roman" w:cs="Times New Roman"/>
          <w:kern w:val="0"/>
          <w14:ligatures w14:val="none"/>
        </w:rPr>
        <w:t xml:space="preserve">, 2(1), pp. 31–38. doi:10.35745/ijbsi2022v02.01.0003. </w:t>
      </w:r>
    </w:p>
    <w:p w14:paraId="056D78E4" w14:textId="39A4196D" w:rsidR="00452018" w:rsidRPr="001704D9" w:rsidRDefault="00452018" w:rsidP="00A14A70">
      <w:pPr>
        <w:rPr>
          <w:rFonts w:ascii="Times New Roman" w:eastAsia="Times New Roman" w:hAnsi="Times New Roman" w:cs="Times New Roman"/>
          <w:kern w:val="0"/>
          <w14:ligatures w14:val="none"/>
        </w:rPr>
      </w:pPr>
    </w:p>
    <w:sectPr w:rsidR="00452018" w:rsidRPr="00170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B01E9"/>
    <w:multiLevelType w:val="hybridMultilevel"/>
    <w:tmpl w:val="E33C0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552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741"/>
    <w:rsid w:val="00033817"/>
    <w:rsid w:val="000838F0"/>
    <w:rsid w:val="00095C48"/>
    <w:rsid w:val="000F2AA2"/>
    <w:rsid w:val="001704D9"/>
    <w:rsid w:val="001D1D30"/>
    <w:rsid w:val="001D40D2"/>
    <w:rsid w:val="001D684B"/>
    <w:rsid w:val="001E2AA5"/>
    <w:rsid w:val="00222D16"/>
    <w:rsid w:val="00245F76"/>
    <w:rsid w:val="002C2BAD"/>
    <w:rsid w:val="002F0CDD"/>
    <w:rsid w:val="0039045B"/>
    <w:rsid w:val="003A5240"/>
    <w:rsid w:val="003C1268"/>
    <w:rsid w:val="003C447E"/>
    <w:rsid w:val="003D4427"/>
    <w:rsid w:val="00452018"/>
    <w:rsid w:val="004730A5"/>
    <w:rsid w:val="00494619"/>
    <w:rsid w:val="004F3394"/>
    <w:rsid w:val="004F512B"/>
    <w:rsid w:val="00521028"/>
    <w:rsid w:val="0053285A"/>
    <w:rsid w:val="00542000"/>
    <w:rsid w:val="00565741"/>
    <w:rsid w:val="00575FCF"/>
    <w:rsid w:val="0058082D"/>
    <w:rsid w:val="00591582"/>
    <w:rsid w:val="005C4906"/>
    <w:rsid w:val="005F49C3"/>
    <w:rsid w:val="00643E38"/>
    <w:rsid w:val="00686B11"/>
    <w:rsid w:val="006936F8"/>
    <w:rsid w:val="006C2FD7"/>
    <w:rsid w:val="006C5E97"/>
    <w:rsid w:val="006D00A1"/>
    <w:rsid w:val="00756AEB"/>
    <w:rsid w:val="007936ED"/>
    <w:rsid w:val="007C4CE6"/>
    <w:rsid w:val="00804261"/>
    <w:rsid w:val="00856A80"/>
    <w:rsid w:val="008E1A4D"/>
    <w:rsid w:val="008F1651"/>
    <w:rsid w:val="008F481D"/>
    <w:rsid w:val="009244F5"/>
    <w:rsid w:val="00933635"/>
    <w:rsid w:val="0096770F"/>
    <w:rsid w:val="009F3744"/>
    <w:rsid w:val="00A11AAF"/>
    <w:rsid w:val="00A14A70"/>
    <w:rsid w:val="00A2000B"/>
    <w:rsid w:val="00A30B0F"/>
    <w:rsid w:val="00A34590"/>
    <w:rsid w:val="00A41AB7"/>
    <w:rsid w:val="00A82860"/>
    <w:rsid w:val="00AF3833"/>
    <w:rsid w:val="00B71403"/>
    <w:rsid w:val="00B87675"/>
    <w:rsid w:val="00B933AA"/>
    <w:rsid w:val="00BA5289"/>
    <w:rsid w:val="00BB3855"/>
    <w:rsid w:val="00BF6067"/>
    <w:rsid w:val="00C3702D"/>
    <w:rsid w:val="00C90546"/>
    <w:rsid w:val="00D02B9B"/>
    <w:rsid w:val="00DA1EE2"/>
    <w:rsid w:val="00DD2C5A"/>
    <w:rsid w:val="00E1756C"/>
    <w:rsid w:val="00E350A6"/>
    <w:rsid w:val="00E43AB9"/>
    <w:rsid w:val="00E8470F"/>
    <w:rsid w:val="00EA0955"/>
    <w:rsid w:val="00EA51CB"/>
    <w:rsid w:val="00ED1AF3"/>
    <w:rsid w:val="00EE7092"/>
    <w:rsid w:val="00F27CFF"/>
    <w:rsid w:val="00F714D2"/>
    <w:rsid w:val="00F76AAB"/>
    <w:rsid w:val="00F85CE0"/>
    <w:rsid w:val="00FA54DA"/>
    <w:rsid w:val="00FB06D9"/>
    <w:rsid w:val="00FC5958"/>
    <w:rsid w:val="00FD2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BE3C"/>
  <w15:chartTrackingRefBased/>
  <w15:docId w15:val="{563DB6D8-E1AC-4507-BF00-4398E77FB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741"/>
    <w:pPr>
      <w:spacing w:line="276" w:lineRule="auto"/>
    </w:pPr>
    <w:rPr>
      <w:rFonts w:eastAsiaTheme="minorEastAsia"/>
      <w:sz w:val="24"/>
      <w:szCs w:val="24"/>
      <w:lang w:eastAsia="en-GB"/>
    </w:rPr>
  </w:style>
  <w:style w:type="paragraph" w:styleId="Heading1">
    <w:name w:val="heading 1"/>
    <w:basedOn w:val="Normal"/>
    <w:next w:val="Normal"/>
    <w:link w:val="Heading1Char"/>
    <w:uiPriority w:val="9"/>
    <w:qFormat/>
    <w:rsid w:val="0056574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6574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65741"/>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65741"/>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565741"/>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565741"/>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565741"/>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565741"/>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565741"/>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7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7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7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7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7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7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741"/>
    <w:rPr>
      <w:rFonts w:eastAsiaTheme="majorEastAsia" w:cstheme="majorBidi"/>
      <w:color w:val="272727" w:themeColor="text1" w:themeTint="D8"/>
    </w:rPr>
  </w:style>
  <w:style w:type="paragraph" w:styleId="Title">
    <w:name w:val="Title"/>
    <w:basedOn w:val="Normal"/>
    <w:next w:val="Normal"/>
    <w:link w:val="TitleChar"/>
    <w:uiPriority w:val="10"/>
    <w:qFormat/>
    <w:rsid w:val="00565741"/>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65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741"/>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657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741"/>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565741"/>
    <w:rPr>
      <w:i/>
      <w:iCs/>
      <w:color w:val="404040" w:themeColor="text1" w:themeTint="BF"/>
    </w:rPr>
  </w:style>
  <w:style w:type="paragraph" w:styleId="ListParagraph">
    <w:name w:val="List Paragraph"/>
    <w:basedOn w:val="Normal"/>
    <w:uiPriority w:val="34"/>
    <w:qFormat/>
    <w:rsid w:val="00565741"/>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565741"/>
    <w:rPr>
      <w:i/>
      <w:iCs/>
      <w:color w:val="0F4761" w:themeColor="accent1" w:themeShade="BF"/>
    </w:rPr>
  </w:style>
  <w:style w:type="paragraph" w:styleId="IntenseQuote">
    <w:name w:val="Intense Quote"/>
    <w:basedOn w:val="Normal"/>
    <w:next w:val="Normal"/>
    <w:link w:val="IntenseQuoteChar"/>
    <w:uiPriority w:val="30"/>
    <w:qFormat/>
    <w:rsid w:val="0056574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565741"/>
    <w:rPr>
      <w:i/>
      <w:iCs/>
      <w:color w:val="0F4761" w:themeColor="accent1" w:themeShade="BF"/>
    </w:rPr>
  </w:style>
  <w:style w:type="character" w:styleId="IntenseReference">
    <w:name w:val="Intense Reference"/>
    <w:basedOn w:val="DefaultParagraphFont"/>
    <w:uiPriority w:val="32"/>
    <w:qFormat/>
    <w:rsid w:val="00565741"/>
    <w:rPr>
      <w:b/>
      <w:bCs/>
      <w:smallCaps/>
      <w:color w:val="0F4761" w:themeColor="accent1" w:themeShade="BF"/>
      <w:spacing w:val="5"/>
    </w:rPr>
  </w:style>
  <w:style w:type="character" w:styleId="Hyperlink">
    <w:name w:val="Hyperlink"/>
    <w:basedOn w:val="DefaultParagraphFont"/>
    <w:uiPriority w:val="99"/>
    <w:semiHidden/>
    <w:unhideWhenUsed/>
    <w:rsid w:val="003C1268"/>
    <w:rPr>
      <w:color w:val="0000FF"/>
      <w:u w:val="single"/>
    </w:rPr>
  </w:style>
  <w:style w:type="paragraph" w:styleId="NormalWeb">
    <w:name w:val="Normal (Web)"/>
    <w:basedOn w:val="Normal"/>
    <w:uiPriority w:val="99"/>
    <w:semiHidden/>
    <w:unhideWhenUsed/>
    <w:rsid w:val="00E1756C"/>
    <w:rPr>
      <w:rFonts w:ascii="Times New Roman" w:hAnsi="Times New Roman" w:cs="Times New Roman"/>
    </w:rPr>
  </w:style>
  <w:style w:type="character" w:styleId="FollowedHyperlink">
    <w:name w:val="FollowedHyperlink"/>
    <w:basedOn w:val="DefaultParagraphFont"/>
    <w:uiPriority w:val="99"/>
    <w:semiHidden/>
    <w:unhideWhenUsed/>
    <w:rsid w:val="00C90546"/>
    <w:rPr>
      <w:color w:val="96607D" w:themeColor="followedHyperlink"/>
      <w:u w:val="single"/>
    </w:rPr>
  </w:style>
  <w:style w:type="paragraph" w:styleId="Revision">
    <w:name w:val="Revision"/>
    <w:hidden/>
    <w:uiPriority w:val="99"/>
    <w:semiHidden/>
    <w:rsid w:val="00DD2C5A"/>
    <w:pPr>
      <w:spacing w:after="0" w:line="240" w:lineRule="auto"/>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241349">
      <w:bodyDiv w:val="1"/>
      <w:marLeft w:val="0"/>
      <w:marRight w:val="0"/>
      <w:marTop w:val="0"/>
      <w:marBottom w:val="0"/>
      <w:divBdr>
        <w:top w:val="none" w:sz="0" w:space="0" w:color="auto"/>
        <w:left w:val="none" w:sz="0" w:space="0" w:color="auto"/>
        <w:bottom w:val="none" w:sz="0" w:space="0" w:color="auto"/>
        <w:right w:val="none" w:sz="0" w:space="0" w:color="auto"/>
      </w:divBdr>
    </w:div>
    <w:div w:id="346635947">
      <w:bodyDiv w:val="1"/>
      <w:marLeft w:val="0"/>
      <w:marRight w:val="0"/>
      <w:marTop w:val="0"/>
      <w:marBottom w:val="0"/>
      <w:divBdr>
        <w:top w:val="none" w:sz="0" w:space="0" w:color="auto"/>
        <w:left w:val="none" w:sz="0" w:space="0" w:color="auto"/>
        <w:bottom w:val="none" w:sz="0" w:space="0" w:color="auto"/>
        <w:right w:val="none" w:sz="0" w:space="0" w:color="auto"/>
      </w:divBdr>
    </w:div>
    <w:div w:id="433862323">
      <w:bodyDiv w:val="1"/>
      <w:marLeft w:val="0"/>
      <w:marRight w:val="0"/>
      <w:marTop w:val="0"/>
      <w:marBottom w:val="0"/>
      <w:divBdr>
        <w:top w:val="none" w:sz="0" w:space="0" w:color="auto"/>
        <w:left w:val="none" w:sz="0" w:space="0" w:color="auto"/>
        <w:bottom w:val="none" w:sz="0" w:space="0" w:color="auto"/>
        <w:right w:val="none" w:sz="0" w:space="0" w:color="auto"/>
      </w:divBdr>
    </w:div>
    <w:div w:id="689793079">
      <w:bodyDiv w:val="1"/>
      <w:marLeft w:val="0"/>
      <w:marRight w:val="0"/>
      <w:marTop w:val="0"/>
      <w:marBottom w:val="0"/>
      <w:divBdr>
        <w:top w:val="none" w:sz="0" w:space="0" w:color="auto"/>
        <w:left w:val="none" w:sz="0" w:space="0" w:color="auto"/>
        <w:bottom w:val="none" w:sz="0" w:space="0" w:color="auto"/>
        <w:right w:val="none" w:sz="0" w:space="0" w:color="auto"/>
      </w:divBdr>
    </w:div>
    <w:div w:id="727150513">
      <w:bodyDiv w:val="1"/>
      <w:marLeft w:val="0"/>
      <w:marRight w:val="0"/>
      <w:marTop w:val="0"/>
      <w:marBottom w:val="0"/>
      <w:divBdr>
        <w:top w:val="none" w:sz="0" w:space="0" w:color="auto"/>
        <w:left w:val="none" w:sz="0" w:space="0" w:color="auto"/>
        <w:bottom w:val="none" w:sz="0" w:space="0" w:color="auto"/>
        <w:right w:val="none" w:sz="0" w:space="0" w:color="auto"/>
      </w:divBdr>
    </w:div>
    <w:div w:id="790710024">
      <w:bodyDiv w:val="1"/>
      <w:marLeft w:val="0"/>
      <w:marRight w:val="0"/>
      <w:marTop w:val="0"/>
      <w:marBottom w:val="0"/>
      <w:divBdr>
        <w:top w:val="none" w:sz="0" w:space="0" w:color="auto"/>
        <w:left w:val="none" w:sz="0" w:space="0" w:color="auto"/>
        <w:bottom w:val="none" w:sz="0" w:space="0" w:color="auto"/>
        <w:right w:val="none" w:sz="0" w:space="0" w:color="auto"/>
      </w:divBdr>
    </w:div>
    <w:div w:id="1069428609">
      <w:bodyDiv w:val="1"/>
      <w:marLeft w:val="0"/>
      <w:marRight w:val="0"/>
      <w:marTop w:val="0"/>
      <w:marBottom w:val="0"/>
      <w:divBdr>
        <w:top w:val="none" w:sz="0" w:space="0" w:color="auto"/>
        <w:left w:val="none" w:sz="0" w:space="0" w:color="auto"/>
        <w:bottom w:val="none" w:sz="0" w:space="0" w:color="auto"/>
        <w:right w:val="none" w:sz="0" w:space="0" w:color="auto"/>
      </w:divBdr>
    </w:div>
    <w:div w:id="1192305326">
      <w:bodyDiv w:val="1"/>
      <w:marLeft w:val="0"/>
      <w:marRight w:val="0"/>
      <w:marTop w:val="0"/>
      <w:marBottom w:val="0"/>
      <w:divBdr>
        <w:top w:val="none" w:sz="0" w:space="0" w:color="auto"/>
        <w:left w:val="none" w:sz="0" w:space="0" w:color="auto"/>
        <w:bottom w:val="none" w:sz="0" w:space="0" w:color="auto"/>
        <w:right w:val="none" w:sz="0" w:space="0" w:color="auto"/>
      </w:divBdr>
    </w:div>
    <w:div w:id="1196385183">
      <w:bodyDiv w:val="1"/>
      <w:marLeft w:val="0"/>
      <w:marRight w:val="0"/>
      <w:marTop w:val="0"/>
      <w:marBottom w:val="0"/>
      <w:divBdr>
        <w:top w:val="none" w:sz="0" w:space="0" w:color="auto"/>
        <w:left w:val="none" w:sz="0" w:space="0" w:color="auto"/>
        <w:bottom w:val="none" w:sz="0" w:space="0" w:color="auto"/>
        <w:right w:val="none" w:sz="0" w:space="0" w:color="auto"/>
      </w:divBdr>
    </w:div>
    <w:div w:id="1429228032">
      <w:bodyDiv w:val="1"/>
      <w:marLeft w:val="0"/>
      <w:marRight w:val="0"/>
      <w:marTop w:val="0"/>
      <w:marBottom w:val="0"/>
      <w:divBdr>
        <w:top w:val="none" w:sz="0" w:space="0" w:color="auto"/>
        <w:left w:val="none" w:sz="0" w:space="0" w:color="auto"/>
        <w:bottom w:val="none" w:sz="0" w:space="0" w:color="auto"/>
        <w:right w:val="none" w:sz="0" w:space="0" w:color="auto"/>
      </w:divBdr>
    </w:div>
    <w:div w:id="1454859182">
      <w:bodyDiv w:val="1"/>
      <w:marLeft w:val="0"/>
      <w:marRight w:val="0"/>
      <w:marTop w:val="0"/>
      <w:marBottom w:val="0"/>
      <w:divBdr>
        <w:top w:val="none" w:sz="0" w:space="0" w:color="auto"/>
        <w:left w:val="none" w:sz="0" w:space="0" w:color="auto"/>
        <w:bottom w:val="none" w:sz="0" w:space="0" w:color="auto"/>
        <w:right w:val="none" w:sz="0" w:space="0" w:color="auto"/>
      </w:divBdr>
    </w:div>
    <w:div w:id="1630283831">
      <w:bodyDiv w:val="1"/>
      <w:marLeft w:val="0"/>
      <w:marRight w:val="0"/>
      <w:marTop w:val="0"/>
      <w:marBottom w:val="0"/>
      <w:divBdr>
        <w:top w:val="none" w:sz="0" w:space="0" w:color="auto"/>
        <w:left w:val="none" w:sz="0" w:space="0" w:color="auto"/>
        <w:bottom w:val="none" w:sz="0" w:space="0" w:color="auto"/>
        <w:right w:val="none" w:sz="0" w:space="0" w:color="auto"/>
      </w:divBdr>
    </w:div>
    <w:div w:id="1962759353">
      <w:bodyDiv w:val="1"/>
      <w:marLeft w:val="0"/>
      <w:marRight w:val="0"/>
      <w:marTop w:val="0"/>
      <w:marBottom w:val="0"/>
      <w:divBdr>
        <w:top w:val="none" w:sz="0" w:space="0" w:color="auto"/>
        <w:left w:val="none" w:sz="0" w:space="0" w:color="auto"/>
        <w:bottom w:val="none" w:sz="0" w:space="0" w:color="auto"/>
        <w:right w:val="none" w:sz="0" w:space="0" w:color="auto"/>
      </w:divBdr>
    </w:div>
    <w:div w:id="2067020394">
      <w:bodyDiv w:val="1"/>
      <w:marLeft w:val="0"/>
      <w:marRight w:val="0"/>
      <w:marTop w:val="0"/>
      <w:marBottom w:val="0"/>
      <w:divBdr>
        <w:top w:val="none" w:sz="0" w:space="0" w:color="auto"/>
        <w:left w:val="none" w:sz="0" w:space="0" w:color="auto"/>
        <w:bottom w:val="none" w:sz="0" w:space="0" w:color="auto"/>
        <w:right w:val="none" w:sz="0" w:space="0" w:color="auto"/>
      </w:divBdr>
    </w:div>
    <w:div w:id="2129808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TotalTime>
  <Pages>13</Pages>
  <Words>3712</Words>
  <Characters>21163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dc:creator>
  <cp:keywords/>
  <dc:description/>
  <cp:lastModifiedBy>Nasrin Shafi</cp:lastModifiedBy>
  <cp:revision>74</cp:revision>
  <dcterms:created xsi:type="dcterms:W3CDTF">2024-04-19T13:29:00Z</dcterms:created>
  <dcterms:modified xsi:type="dcterms:W3CDTF">2024-05-08T20:32:00Z</dcterms:modified>
</cp:coreProperties>
</file>