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459C4"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Professional Practise (Leadership in Emergency Services)</w:t>
      </w:r>
      <w:r>
        <w:rPr>
          <w:rStyle w:val="eop"/>
          <w:rFonts w:ascii="Arial" w:hAnsi="Arial" w:cs="Arial"/>
          <w:sz w:val="40"/>
          <w:szCs w:val="40"/>
        </w:rPr>
        <w:t> </w:t>
      </w:r>
    </w:p>
    <w:p w14:paraId="1C7485A7"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3D381C27"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BMPF7021</w:t>
      </w:r>
      <w:r>
        <w:rPr>
          <w:rStyle w:val="eop"/>
          <w:rFonts w:ascii="Arial" w:hAnsi="Arial" w:cs="Arial"/>
          <w:sz w:val="40"/>
          <w:szCs w:val="40"/>
        </w:rPr>
        <w:t> </w:t>
      </w:r>
    </w:p>
    <w:p w14:paraId="2C9CDEC2"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191A831C"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Authenticity and the role of the leader.</w:t>
      </w:r>
      <w:r>
        <w:rPr>
          <w:rStyle w:val="eop"/>
          <w:rFonts w:ascii="Arial" w:hAnsi="Arial" w:cs="Arial"/>
          <w:sz w:val="40"/>
          <w:szCs w:val="40"/>
        </w:rPr>
        <w:t> </w:t>
      </w:r>
    </w:p>
    <w:p w14:paraId="2924795A"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775043AA"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University of Wales Trinity St David.</w:t>
      </w:r>
      <w:r>
        <w:rPr>
          <w:rStyle w:val="eop"/>
          <w:rFonts w:ascii="Arial" w:hAnsi="Arial" w:cs="Arial"/>
          <w:sz w:val="40"/>
          <w:szCs w:val="40"/>
        </w:rPr>
        <w:t> </w:t>
      </w:r>
    </w:p>
    <w:p w14:paraId="5D40C605"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18F99200"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Part 1: A critical analysis of five leadership theories and their relevance to the workplace.</w:t>
      </w:r>
      <w:r>
        <w:rPr>
          <w:rStyle w:val="eop"/>
          <w:rFonts w:ascii="Arial" w:hAnsi="Arial" w:cs="Arial"/>
          <w:sz w:val="40"/>
          <w:szCs w:val="40"/>
        </w:rPr>
        <w:t> </w:t>
      </w:r>
    </w:p>
    <w:p w14:paraId="3962B7DB"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1B342CB2"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40"/>
          <w:szCs w:val="40"/>
        </w:rPr>
        <w:t>Part 2: An exploration and critical reflection regarding personal leadership styles, behaviours and interpersonal skills with a consideration of their impact on workplace relationships and development of a personal development plan.</w:t>
      </w:r>
      <w:r>
        <w:rPr>
          <w:rStyle w:val="eop"/>
          <w:rFonts w:ascii="Arial" w:hAnsi="Arial" w:cs="Arial"/>
          <w:sz w:val="40"/>
          <w:szCs w:val="40"/>
        </w:rPr>
        <w:t> </w:t>
      </w:r>
    </w:p>
    <w:p w14:paraId="3BA35DDD"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2F1003F7" w14:textId="6302F74D" w:rsidR="00B176EE" w:rsidRDefault="00AA7695" w:rsidP="00AA7695">
      <w:pPr>
        <w:pStyle w:val="paragraph"/>
        <w:spacing w:before="0" w:beforeAutospacing="0" w:after="0" w:afterAutospacing="0"/>
        <w:jc w:val="center"/>
        <w:textAlignment w:val="baseline"/>
        <w:rPr>
          <w:rStyle w:val="normaltextrun"/>
          <w:rFonts w:ascii="Arial" w:hAnsi="Arial" w:cs="Arial"/>
          <w:sz w:val="40"/>
          <w:szCs w:val="40"/>
        </w:rPr>
      </w:pPr>
      <w:r>
        <w:rPr>
          <w:rStyle w:val="normaltextrun"/>
          <w:rFonts w:ascii="Arial" w:hAnsi="Arial" w:cs="Arial"/>
          <w:sz w:val="40"/>
          <w:szCs w:val="40"/>
        </w:rPr>
        <w:t>Student Number </w:t>
      </w:r>
      <w:r w:rsidR="00B176EE">
        <w:rPr>
          <w:rStyle w:val="normaltextrun"/>
          <w:rFonts w:ascii="Arial" w:hAnsi="Arial" w:cs="Arial"/>
          <w:sz w:val="40"/>
          <w:szCs w:val="40"/>
        </w:rPr>
        <w:t>–</w:t>
      </w:r>
      <w:r>
        <w:rPr>
          <w:rStyle w:val="normaltextrun"/>
          <w:rFonts w:ascii="Arial" w:hAnsi="Arial" w:cs="Arial"/>
          <w:sz w:val="40"/>
          <w:szCs w:val="40"/>
        </w:rPr>
        <w:t xml:space="preserve"> 2121091</w:t>
      </w:r>
    </w:p>
    <w:p w14:paraId="0554BFC8" w14:textId="24175B23" w:rsidR="00AA7695" w:rsidRDefault="00AA7695" w:rsidP="00AA769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14:paraId="1F4DFCA1" w14:textId="1F769AB2"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r>
        <w:rPr>
          <w:rStyle w:val="normaltextrun"/>
          <w:rFonts w:ascii="Arial" w:hAnsi="Arial" w:cs="Arial"/>
          <w:sz w:val="40"/>
          <w:szCs w:val="40"/>
        </w:rPr>
        <w:t xml:space="preserve">Word Count </w:t>
      </w:r>
      <w:r>
        <w:rPr>
          <w:rStyle w:val="normaltextrun"/>
          <w:rFonts w:ascii="Arial" w:hAnsi="Arial" w:cs="Arial"/>
          <w:sz w:val="40"/>
          <w:szCs w:val="40"/>
        </w:rPr>
        <w:t>- 9217</w:t>
      </w:r>
    </w:p>
    <w:p w14:paraId="5207F115" w14:textId="15B88F9E"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646A63D5" w14:textId="6084CE80"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61F2E275" w14:textId="3DE69A2A"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52B51A2B" w14:textId="08B9C675" w:rsidR="00AA7695" w:rsidRDefault="00AA7695" w:rsidP="00B176EE">
      <w:pPr>
        <w:pStyle w:val="paragraph"/>
        <w:spacing w:before="0" w:beforeAutospacing="0" w:after="0" w:afterAutospacing="0"/>
        <w:textAlignment w:val="baseline"/>
        <w:rPr>
          <w:rStyle w:val="eop"/>
          <w:rFonts w:ascii="Arial" w:hAnsi="Arial" w:cs="Arial"/>
          <w:sz w:val="40"/>
          <w:szCs w:val="40"/>
        </w:rPr>
      </w:pPr>
    </w:p>
    <w:p w14:paraId="59FF1A05" w14:textId="2A960F67"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59D9B73C" w14:textId="10576A51"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04966006" w14:textId="17EE7B4E" w:rsidR="00AA7695" w:rsidRDefault="00AA7695" w:rsidP="00AA7695">
      <w:pPr>
        <w:pStyle w:val="paragraph"/>
        <w:spacing w:before="0" w:beforeAutospacing="0" w:after="0" w:afterAutospacing="0"/>
        <w:jc w:val="center"/>
        <w:textAlignment w:val="baseline"/>
        <w:rPr>
          <w:rStyle w:val="eop"/>
          <w:rFonts w:ascii="Arial" w:hAnsi="Arial" w:cs="Arial"/>
          <w:sz w:val="40"/>
          <w:szCs w:val="40"/>
        </w:rPr>
      </w:pPr>
    </w:p>
    <w:p w14:paraId="32FD30DC" w14:textId="77777777" w:rsidR="00AA7695" w:rsidRDefault="00AA7695" w:rsidP="00AA7695">
      <w:pPr>
        <w:pStyle w:val="paragraph"/>
        <w:spacing w:before="0" w:beforeAutospacing="0" w:after="0" w:afterAutospacing="0"/>
        <w:jc w:val="center"/>
        <w:textAlignment w:val="baseline"/>
        <w:rPr>
          <w:rFonts w:ascii="Segoe UI" w:hAnsi="Segoe UI" w:cs="Segoe UI"/>
          <w:sz w:val="18"/>
          <w:szCs w:val="18"/>
        </w:rPr>
      </w:pPr>
    </w:p>
    <w:p w14:paraId="0DE15CF8" w14:textId="246BDBCD" w:rsidR="00AA7695" w:rsidRDefault="00AA7695" w:rsidP="00AA7695">
      <w:pPr>
        <w:pStyle w:val="paragraph"/>
        <w:spacing w:before="0" w:beforeAutospacing="0" w:after="0" w:afterAutospacing="0"/>
        <w:textAlignment w:val="baseline"/>
        <w:rPr>
          <w:rStyle w:val="eop"/>
          <w:rFonts w:ascii="Calibri" w:hAnsi="Calibri" w:cs="Calibri"/>
          <w:sz w:val="40"/>
          <w:szCs w:val="40"/>
        </w:rPr>
      </w:pPr>
      <w:r>
        <w:rPr>
          <w:rStyle w:val="pagebreaktextspan"/>
          <w:rFonts w:ascii="Segoe UI" w:eastAsiaTheme="minorEastAsia" w:hAnsi="Segoe UI" w:cs="Segoe UI"/>
          <w:color w:val="666666"/>
          <w:sz w:val="18"/>
          <w:szCs w:val="18"/>
          <w:shd w:val="clear" w:color="auto" w:fill="FFFFFF"/>
        </w:rPr>
        <w:t>Page Break</w:t>
      </w:r>
    </w:p>
    <w:p w14:paraId="58DC0F41" w14:textId="0D420AE8" w:rsidR="00AA7695" w:rsidRDefault="00AA7695" w:rsidP="00AA7695">
      <w:pPr>
        <w:pStyle w:val="paragraph"/>
        <w:spacing w:before="0" w:beforeAutospacing="0" w:after="0" w:afterAutospacing="0"/>
        <w:textAlignment w:val="baseline"/>
        <w:rPr>
          <w:rStyle w:val="eop"/>
          <w:rFonts w:ascii="Calibri" w:hAnsi="Calibri" w:cs="Calibri"/>
          <w:sz w:val="40"/>
          <w:szCs w:val="40"/>
        </w:rPr>
      </w:pPr>
    </w:p>
    <w:p w14:paraId="39A9150A" w14:textId="77777777" w:rsidR="00AA7695" w:rsidRDefault="00AA7695" w:rsidP="00AA7695">
      <w:pPr>
        <w:pStyle w:val="paragraph"/>
        <w:spacing w:before="0" w:beforeAutospacing="0" w:after="0" w:afterAutospacing="0"/>
        <w:textAlignment w:val="baseline"/>
        <w:rPr>
          <w:rFonts w:ascii="Segoe UI" w:hAnsi="Segoe UI" w:cs="Segoe UI"/>
          <w:sz w:val="18"/>
          <w:szCs w:val="18"/>
        </w:rPr>
      </w:pPr>
    </w:p>
    <w:p w14:paraId="05BC779F"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105B229" w14:textId="2CBE4AA7" w:rsidR="00AA7695" w:rsidRPr="00AA7695" w:rsidRDefault="00AA7695" w:rsidP="00AA7695">
      <w:pPr>
        <w:pStyle w:val="paragraph"/>
        <w:spacing w:before="0" w:beforeAutospacing="0" w:after="0" w:afterAutospacing="0"/>
        <w:jc w:val="both"/>
        <w:textAlignment w:val="baseline"/>
        <w:rPr>
          <w:rStyle w:val="normaltextrun"/>
          <w:rFonts w:ascii="Arial" w:hAnsi="Arial" w:cs="Arial"/>
          <w:b/>
          <w:bCs/>
          <w:sz w:val="32"/>
          <w:szCs w:val="32"/>
        </w:rPr>
      </w:pPr>
      <w:r w:rsidRPr="00AA7695">
        <w:rPr>
          <w:rStyle w:val="normaltextrun"/>
          <w:rFonts w:ascii="Arial" w:hAnsi="Arial" w:cs="Arial"/>
          <w:b/>
          <w:bCs/>
          <w:sz w:val="32"/>
          <w:szCs w:val="32"/>
        </w:rPr>
        <w:t>Contents</w:t>
      </w:r>
    </w:p>
    <w:p w14:paraId="0CC735AE" w14:textId="5162FFAB"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DF72A72" w14:textId="6F408CEB" w:rsidR="00AA7695" w:rsidRDefault="00AA7695" w:rsidP="00AA7695">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Introduction</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t>Page 3 – 4</w:t>
      </w:r>
    </w:p>
    <w:p w14:paraId="2DB02703" w14:textId="00AF408C" w:rsidR="00AA7695" w:rsidRDefault="00AA7695" w:rsidP="00AA7695">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Part 1</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t>Page 4 – 12</w:t>
      </w:r>
    </w:p>
    <w:p w14:paraId="06A88EE0" w14:textId="5005C4A7" w:rsidR="00AA7695" w:rsidRDefault="00AA7695" w:rsidP="00AA7695">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Part 2</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t>Page 12 – 27</w:t>
      </w:r>
    </w:p>
    <w:p w14:paraId="554EF12E" w14:textId="4CFEE99B" w:rsidR="00AA7695" w:rsidRDefault="00AA7695" w:rsidP="00AA7695">
      <w:pPr>
        <w:pStyle w:val="paragraph"/>
        <w:spacing w:before="0" w:beforeAutospacing="0" w:after="0" w:afterAutospacing="0"/>
        <w:jc w:val="both"/>
        <w:textAlignment w:val="baseline"/>
        <w:rPr>
          <w:rStyle w:val="normaltextrun"/>
          <w:rFonts w:ascii="Arial" w:hAnsi="Arial" w:cs="Arial"/>
        </w:rPr>
      </w:pPr>
      <w:r w:rsidRPr="00AA7695">
        <w:rPr>
          <w:rStyle w:val="normaltextrun"/>
          <w:rFonts w:ascii="Arial" w:hAnsi="Arial" w:cs="Arial"/>
        </w:rPr>
        <w:t>Reference</w:t>
      </w:r>
      <w:r>
        <w:rPr>
          <w:rStyle w:val="normaltextrun"/>
          <w:rFonts w:ascii="Arial" w:hAnsi="Arial" w:cs="Arial"/>
        </w:rPr>
        <w:t>s</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t xml:space="preserve">Page 28 – 32 </w:t>
      </w:r>
    </w:p>
    <w:p w14:paraId="3EFA53CB" w14:textId="299D3345" w:rsidR="00AA7695" w:rsidRDefault="00AA7695" w:rsidP="00AA7695">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Appendix 1, Abbreviations</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t>Page 33</w:t>
      </w:r>
    </w:p>
    <w:p w14:paraId="5FB38D68" w14:textId="15E9137C" w:rsidR="00AA7695" w:rsidRDefault="00AA7695" w:rsidP="00AA7695">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Appendix 2, Personal Development Plan</w:t>
      </w:r>
      <w:r>
        <w:rPr>
          <w:rStyle w:val="normaltextrun"/>
          <w:rFonts w:ascii="Arial" w:hAnsi="Arial" w:cs="Arial"/>
        </w:rPr>
        <w:tab/>
      </w:r>
      <w:r>
        <w:rPr>
          <w:rStyle w:val="normaltextrun"/>
          <w:rFonts w:ascii="Arial" w:hAnsi="Arial" w:cs="Arial"/>
        </w:rPr>
        <w:tab/>
        <w:t>Page 34 – 3</w:t>
      </w:r>
      <w:r w:rsidR="00B176EE">
        <w:rPr>
          <w:rStyle w:val="normaltextrun"/>
          <w:rFonts w:ascii="Arial" w:hAnsi="Arial" w:cs="Arial"/>
        </w:rPr>
        <w:t>7</w:t>
      </w:r>
    </w:p>
    <w:p w14:paraId="62330B24"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5DADF2A"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74FFC6CA"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36D03FA"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FF2CF59"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F178D34"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E3027CB"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D09BAD1"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65F5E79"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6C31670B"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EA39CEF"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33CB113F"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5A852D7"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BB7E7E5"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49910FF9"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78C1F295"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42807E40"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D285C0D"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39607BB7"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7CF0BC03"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701A4CE"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52FEEA4"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916A145"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278A9DE"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42BEA296"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39A5796E"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2427CB4"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3A5DBFA7"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1A6C511"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39294B51"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78679232"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68E3CF25"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CD5B5E2"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6D108621"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677AFFFE"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5F824542"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7AC99629"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6BF86550"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A5FEEE6"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2AFB63A2" w14:textId="77777777" w:rsidR="00AA7695" w:rsidRDefault="00AA7695" w:rsidP="00AA7695">
      <w:pPr>
        <w:pStyle w:val="paragraph"/>
        <w:spacing w:before="0" w:beforeAutospacing="0" w:after="0" w:afterAutospacing="0"/>
        <w:jc w:val="both"/>
        <w:textAlignment w:val="baseline"/>
        <w:rPr>
          <w:rStyle w:val="normaltextrun"/>
          <w:rFonts w:ascii="Arial" w:hAnsi="Arial" w:cs="Arial"/>
        </w:rPr>
      </w:pPr>
    </w:p>
    <w:p w14:paraId="0E08B869" w14:textId="77777777" w:rsidR="00AA7695" w:rsidRDefault="00AA7695" w:rsidP="00AA7695">
      <w:pPr>
        <w:pStyle w:val="paragraph"/>
        <w:spacing w:before="0" w:beforeAutospacing="0" w:after="0" w:afterAutospacing="0" w:line="360" w:lineRule="auto"/>
        <w:jc w:val="both"/>
        <w:textAlignment w:val="baseline"/>
        <w:rPr>
          <w:rStyle w:val="normaltextrun"/>
          <w:rFonts w:ascii="Arial" w:hAnsi="Arial" w:cs="Arial"/>
        </w:rPr>
      </w:pPr>
    </w:p>
    <w:p w14:paraId="19B85D94" w14:textId="74918784"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At present I work for one of the ambulance service National Health Service (NHS) trusts of the United Kingdom in the role of Senior Trauma Paramedic (STP), I have been in post since March 2020, one month prior to the initial planned launch for a new regional trauma network. The launch of this trauma network was pushed back to September 2020 because of the outbreak of COVID-19.</w:t>
      </w:r>
      <w:r w:rsidRPr="00AA7695">
        <w:rPr>
          <w:rStyle w:val="eop"/>
          <w:rFonts w:ascii="Arial" w:hAnsi="Arial" w:cs="Arial"/>
        </w:rPr>
        <w:t> </w:t>
      </w:r>
    </w:p>
    <w:p w14:paraId="50EAB52E"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57358B50"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My role as a senior trauma paramedic is to provide clinical advice to Paramedics, Emergency Medical Technicians (EMT), Nurses and Doctors responding to the most serious trauma cases, both in the pre-hospital and hospital setting. Furthermore, I am required to provide specific disposition advice to Emergency Ambulance (EA) crews and Hospital Staff for patients that may require specialist trauma care services, directing them to the most appropriate receiving facility if from the pre-hospital setting, or arranging transfer if inter-hospital if appropriate. </w:t>
      </w:r>
      <w:r w:rsidRPr="00AA7695">
        <w:rPr>
          <w:rStyle w:val="eop"/>
          <w:rFonts w:ascii="Arial" w:hAnsi="Arial" w:cs="Arial"/>
        </w:rPr>
        <w:t> </w:t>
      </w:r>
    </w:p>
    <w:p w14:paraId="3C2E6197"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5A62BC6A"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Prior to working for my current trust, I had the experience of working in two other large ambulance service trusts. During this time, I developed clinically from level of Emergency Medical Technician through to that of an Advanced Paramedic (AP), where I worked primarily on a rapid response vehicle (RRV). After qualifying as a paramedic in 2012 I was quickly afforded the opportunity of development in the role of Area Support Officer (ASO).</w:t>
      </w:r>
      <w:r w:rsidRPr="00AA7695">
        <w:rPr>
          <w:rStyle w:val="eop"/>
          <w:rFonts w:ascii="Arial" w:hAnsi="Arial" w:cs="Arial"/>
        </w:rPr>
        <w:t> </w:t>
      </w:r>
    </w:p>
    <w:p w14:paraId="18E31131"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5A1740BE"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In November 2015, I commenced working for my current trust as a paramedic working on EA. A short while later I returned to working on an RRV, during this time I gained the opportunity to participate in a newly developed role working alongside police officers attending incidents that required both an ambulance and police response. This unit was known as the Joint Response Unit (JRU), for which I was seconded from my RRV post on weekends to cover. The JRU went on to receive the number of local, regional, and national awards for excellence, as well as affording me the opportunity to receive a personal commendation from a senior Police Officer, for a case in which I was involved. I remained in these joint roles until I commenced as a STP.</w:t>
      </w:r>
      <w:r w:rsidRPr="00AA7695">
        <w:rPr>
          <w:rStyle w:val="eop"/>
          <w:rFonts w:ascii="Arial" w:hAnsi="Arial" w:cs="Arial"/>
        </w:rPr>
        <w:t> </w:t>
      </w:r>
    </w:p>
    <w:p w14:paraId="491B9EDA"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43A9E544"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Further to my paid work within the NHS, I also volunteer as an Immediate Care Practitioner and Quartermaster for my local branch of the British Association for </w:t>
      </w:r>
      <w:r w:rsidRPr="00AA7695">
        <w:rPr>
          <w:rStyle w:val="normaltextrun"/>
          <w:rFonts w:ascii="Arial" w:hAnsi="Arial" w:cs="Arial"/>
        </w:rPr>
        <w:lastRenderedPageBreak/>
        <w:t>Immediate Care (BASICS). My Quartermaster role is a non-clinical role where I am responsible for maintaining supplies for our response teams. As an Immediate Care Practitioner, I am responsible for the delivery of Enhanced Care, this includes the use of surgical skills as well as assisting in the delivery of a Pre-Hospital Emergency Anaesthetic (PHEA), among other skills and procedures above that of a Paramedic working for the local National Health Service (NHS) trust.</w:t>
      </w:r>
      <w:r w:rsidRPr="00AA7695">
        <w:rPr>
          <w:rStyle w:val="eop"/>
          <w:rFonts w:ascii="Arial" w:hAnsi="Arial" w:cs="Arial"/>
        </w:rPr>
        <w:t> </w:t>
      </w:r>
    </w:p>
    <w:p w14:paraId="47ACD95B" w14:textId="67CD33E6" w:rsidR="00AA7695" w:rsidRPr="00AA7695" w:rsidRDefault="00AA7695" w:rsidP="00AA7695">
      <w:pPr>
        <w:spacing w:line="360" w:lineRule="auto"/>
        <w:rPr>
          <w:rFonts w:ascii="Arial" w:hAnsi="Arial" w:cs="Arial"/>
        </w:rPr>
      </w:pPr>
    </w:p>
    <w:p w14:paraId="2B6E4973" w14:textId="24341493"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Part 1 of this assignment calls for me to critically analyse five leadership theories, assessing their relevance to my practice as a STP, deciding upon a model that is most relevant to my role. In the second element of this assignment, I shall critically evaluate my own abilities as a leader, with specific reference to my leadership styles, behaviours, and interpersonal skills, going on to develop a plan to aid in personal growth as a leader specific my role as a STP.</w:t>
      </w:r>
      <w:r w:rsidRPr="00AA7695">
        <w:rPr>
          <w:rStyle w:val="eop"/>
          <w:rFonts w:ascii="Arial" w:hAnsi="Arial" w:cs="Arial"/>
        </w:rPr>
        <w:t> </w:t>
      </w:r>
    </w:p>
    <w:p w14:paraId="410495D2"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67F47958"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Studies of several leaders in the early 20</w:t>
      </w:r>
      <w:r w:rsidRPr="00AA7695">
        <w:rPr>
          <w:rStyle w:val="normaltextrun"/>
          <w:rFonts w:ascii="Arial" w:hAnsi="Arial" w:cs="Arial"/>
          <w:vertAlign w:val="superscript"/>
        </w:rPr>
        <w:t>th</w:t>
      </w:r>
      <w:r w:rsidRPr="00AA7695">
        <w:rPr>
          <w:rStyle w:val="normaltextrun"/>
          <w:rFonts w:ascii="Arial" w:hAnsi="Arial" w:cs="Arial"/>
        </w:rPr>
        <w:t xml:space="preserve"> century resulted in </w:t>
      </w:r>
      <w:proofErr w:type="gramStart"/>
      <w:r w:rsidRPr="00AA7695">
        <w:rPr>
          <w:rStyle w:val="normaltextrun"/>
          <w:rFonts w:ascii="Arial" w:hAnsi="Arial" w:cs="Arial"/>
        </w:rPr>
        <w:t>a number of</w:t>
      </w:r>
      <w:proofErr w:type="gramEnd"/>
      <w:r w:rsidRPr="00AA7695">
        <w:rPr>
          <w:rStyle w:val="normaltextrun"/>
          <w:rFonts w:ascii="Arial" w:hAnsi="Arial" w:cs="Arial"/>
        </w:rPr>
        <w:t xml:space="preserve"> theories to be developed by scholars, these were known as the “Great Man” theories, where only great individuals were born with characteristic traits appertaining to those of good leader</w:t>
      </w:r>
      <w:r w:rsidRPr="00AA7695">
        <w:rPr>
          <w:rStyle w:val="normaltextrun"/>
          <w:rFonts w:ascii="Arial" w:hAnsi="Arial" w:cs="Arial"/>
          <w:color w:val="000000"/>
          <w:shd w:val="clear" w:color="auto" w:fill="E1E3E6"/>
        </w:rPr>
        <w:t xml:space="preserve"> (Northouse, 2021)</w:t>
      </w:r>
      <w:r w:rsidRPr="00AA7695">
        <w:rPr>
          <w:rStyle w:val="normaltextrun"/>
          <w:rFonts w:ascii="Arial" w:hAnsi="Arial" w:cs="Arial"/>
        </w:rPr>
        <w:t>. </w:t>
      </w:r>
      <w:r w:rsidRPr="00AA7695">
        <w:rPr>
          <w:rStyle w:val="eop"/>
          <w:rFonts w:ascii="Arial" w:hAnsi="Arial" w:cs="Arial"/>
        </w:rPr>
        <w:t> </w:t>
      </w:r>
    </w:p>
    <w:p w14:paraId="28E01FEE" w14:textId="77777777" w:rsidR="00AA7695" w:rsidRPr="00AA7695" w:rsidRDefault="00AA7695" w:rsidP="00AA7695">
      <w:pPr>
        <w:pStyle w:val="paragraph"/>
        <w:spacing w:before="0" w:beforeAutospacing="0" w:after="0" w:afterAutospacing="0"/>
        <w:jc w:val="both"/>
        <w:textAlignment w:val="baseline"/>
        <w:rPr>
          <w:rFonts w:ascii="Arial" w:hAnsi="Arial" w:cs="Arial"/>
        </w:rPr>
      </w:pPr>
      <w:r w:rsidRPr="00AA7695">
        <w:rPr>
          <w:rStyle w:val="eop"/>
          <w:rFonts w:ascii="Arial" w:hAnsi="Arial" w:cs="Arial"/>
        </w:rPr>
        <w:t> </w:t>
      </w:r>
    </w:p>
    <w:p w14:paraId="3935A3B6" w14:textId="13192CF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Northouse (2021) reports that it is important to define what is meant by the term trait, going on to highlight that these are distinctive characteristics qualities or attributes that can describe an individual. Continues to report that Stogdill undertook two key surveys into leadership traits in 1948 and 1974, with the first highlighting eight key traits that those individuals on average in a leadership role possessed, not present in the average group member: intelligence, alertness, insight, responsibility, initiative, persistent, self-confidence and sociability. Stogdill highlighted that an individual that is a leader in one situation may not be a leader in another as the traits that they possess must be relevant to the circumstance that they are performing in</w:t>
      </w:r>
      <w:r>
        <w:rPr>
          <w:rStyle w:val="normaltextrun"/>
          <w:rFonts w:ascii="Arial" w:hAnsi="Arial" w:cs="Arial"/>
        </w:rPr>
        <w:t xml:space="preserve"> (Northouse, 2021)</w:t>
      </w:r>
      <w:r w:rsidRPr="00AA7695">
        <w:rPr>
          <w:rStyle w:val="normaltextrun"/>
          <w:rFonts w:ascii="Arial" w:hAnsi="Arial" w:cs="Arial"/>
        </w:rPr>
        <w:t>. Further findings of Stogdill’s research did note that leadership was not passive, requiring</w:t>
      </w:r>
      <w:r w:rsidRPr="00AA7695">
        <w:rPr>
          <w:rStyle w:val="normaltextrun"/>
          <w:rFonts w:ascii="Arial" w:hAnsi="Arial" w:cs="Arial"/>
          <w:strike/>
          <w:color w:val="0078D4"/>
        </w:rPr>
        <w:t xml:space="preserve"> </w:t>
      </w:r>
      <w:r w:rsidRPr="00AA7695">
        <w:rPr>
          <w:rStyle w:val="normaltextrun"/>
          <w:rFonts w:ascii="Arial" w:hAnsi="Arial" w:cs="Arial"/>
        </w:rPr>
        <w:t>active participation from the group being lead, challenging the presupposition that individuals were natural or born leaders.</w:t>
      </w:r>
      <w:r w:rsidRPr="00AA7695">
        <w:rPr>
          <w:rStyle w:val="eop"/>
          <w:rFonts w:ascii="Arial" w:hAnsi="Arial" w:cs="Arial"/>
        </w:rPr>
        <w:t> </w:t>
      </w:r>
    </w:p>
    <w:p w14:paraId="59D64413"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0BFE6745"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Whilst colleagues would often describe leaders within the organisations by traits that they would perceive, it is not uncommon that everyone would describe their leaders </w:t>
      </w:r>
      <w:r w:rsidRPr="00AA7695">
        <w:rPr>
          <w:rStyle w:val="normaltextrun"/>
          <w:rFonts w:ascii="Arial" w:hAnsi="Arial" w:cs="Arial"/>
        </w:rPr>
        <w:lastRenderedPageBreak/>
        <w:t>by different traits, lacking a consensus. Staff across the services where I have worked, have held certain individual senior managers past and present, to include Chief Executive Officer’s (CEO), in high regard. It is in my experience that a key factor for the trait used to describe the leader by their colleagues is the successes or failures that those leaders experienced. As the outcome of a task can be deemed both a success and failure dependent on one’s perspective, I would argue that the “Great Man” theory has a little relevance regarding the leadership styles displayed by my former and current leaders due to a lack of consensus in selecting a trait or traits.</w:t>
      </w:r>
      <w:r w:rsidRPr="00AA7695">
        <w:rPr>
          <w:rStyle w:val="eop"/>
          <w:rFonts w:ascii="Arial" w:hAnsi="Arial" w:cs="Arial"/>
        </w:rPr>
        <w:t> </w:t>
      </w:r>
    </w:p>
    <w:p w14:paraId="39CC77CA"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374E2FDC" w14:textId="19C437FD"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Northouse (2021) describes transformational leadership as one of the most popular and current approaches to leadership, with much research surrounding this approach to leadership since the 1980s. This ‘New Leadership” paradigm (Bryman 1992) is described by Northouse (2021) as one that relies heavily upon charismatic and affective elements required of leaders. This approach to leadership is one where there is a process of change and transformation among those that it is used on, with a particular focus on emotions, ethics, standards, values and the long-term goals. Furthermore, it calls upon the need to assess the followers’ motivations whilst ensuring that their needs are satisfied and that they are treated as a full human being. Northouse (2021) continues to highlight that this form of leadership involves and indeed requires an exceptional influence, enabling followers to accomplish goals beyond that of what would normally be expected of the individual or group, charismatic and visionary leadership are often required for this process.</w:t>
      </w:r>
      <w:r w:rsidRPr="00AA7695">
        <w:rPr>
          <w:rStyle w:val="eop"/>
          <w:rFonts w:ascii="Arial" w:hAnsi="Arial" w:cs="Arial"/>
        </w:rPr>
        <w:t> </w:t>
      </w:r>
    </w:p>
    <w:p w14:paraId="4D8EEDC0"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7F43CEFD"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Transformational leadership has without a doubt been present throughout my NHS employment. I have experienced vast changes in working practices, from the implementation of the “Hub and Spoke” model that replaced traditional ambulance stations, to the implementation of Regional Trauma Network’s (RTN) for patients who have or are suspected to have suffered a major trauma. The one of the key challenges faced by ambulance services regarding the RTN approach were that crews would be expected to convey a critically injured patient further, for longer, bypassing other Emergency Departments (ED) (also known as Trauma Units (TU)) along the route to a Major Trauma Centre (MTC).</w:t>
      </w:r>
      <w:r w:rsidRPr="00AA7695">
        <w:rPr>
          <w:rStyle w:val="eop"/>
          <w:rFonts w:ascii="Arial" w:hAnsi="Arial" w:cs="Arial"/>
        </w:rPr>
        <w:t> </w:t>
      </w:r>
    </w:p>
    <w:p w14:paraId="6768C3DB"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392EA3D1"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lastRenderedPageBreak/>
        <w:t>Leaders tasked with the delivery of this new RTN recognised the anxiety that would be felt by colleagues and addressed this through the provision of evidence to highlight that those patients treated within other RTN’s experienced improved outcomes, over those that were conveyed and treated at their local ED, thus improving standards. They demonstrated that the approach was an ethical one aligned to the values of the trust, by delivering treatments at the time were only available in other regions, reducing the post code lottery that was present prior to the network’s conception. A key focus of the leaders at the time was that of the long-term goals of the service and network, that being one of increasing survivors of major trauma and improving the outcomes of those saved. This vision was highly effective, due to its simplicity.</w:t>
      </w:r>
      <w:r w:rsidRPr="00AA7695">
        <w:rPr>
          <w:rStyle w:val="eop"/>
          <w:rFonts w:ascii="Arial" w:hAnsi="Arial" w:cs="Arial"/>
        </w:rPr>
        <w:t> </w:t>
      </w:r>
    </w:p>
    <w:p w14:paraId="4D4F5B0C"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7864B831" w14:textId="1C1E2334"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My personal experience of this style of leadership extends further to my role as a STP with my current employer, where I have employed these exact techniques as described above to lead staff through the implementation of our RTN, that I witnessed as a junior Paramedic working for another NHS service. Despite transformational leadership having been present throughout my time within the NHS, I do believe </w:t>
      </w:r>
      <w:proofErr w:type="gramStart"/>
      <w:r w:rsidRPr="00AA7695">
        <w:rPr>
          <w:rStyle w:val="normaltextrun"/>
          <w:rFonts w:ascii="Arial" w:hAnsi="Arial" w:cs="Arial"/>
        </w:rPr>
        <w:t>it</w:t>
      </w:r>
      <w:r>
        <w:rPr>
          <w:rStyle w:val="normaltextrun"/>
          <w:rFonts w:ascii="Arial" w:hAnsi="Arial" w:cs="Arial"/>
        </w:rPr>
        <w:t>’</w:t>
      </w:r>
      <w:r w:rsidRPr="00AA7695">
        <w:rPr>
          <w:rStyle w:val="normaltextrun"/>
          <w:rFonts w:ascii="Arial" w:hAnsi="Arial" w:cs="Arial"/>
        </w:rPr>
        <w:t>s</w:t>
      </w:r>
      <w:proofErr w:type="gramEnd"/>
      <w:r w:rsidRPr="00AA7695">
        <w:rPr>
          <w:rStyle w:val="normaltextrun"/>
          <w:rFonts w:ascii="Arial" w:hAnsi="Arial" w:cs="Arial"/>
        </w:rPr>
        <w:t xml:space="preserve"> appropriate application is limited as I have not seen evidence of its use outside significant changes, or transformations, in practice. </w:t>
      </w:r>
      <w:r w:rsidRPr="00AA7695">
        <w:rPr>
          <w:rStyle w:val="eop"/>
          <w:rFonts w:ascii="Arial" w:hAnsi="Arial" w:cs="Arial"/>
        </w:rPr>
        <w:t> </w:t>
      </w:r>
    </w:p>
    <w:p w14:paraId="088A1148" w14:textId="77777777" w:rsidR="00AA7695" w:rsidRDefault="00AA7695" w:rsidP="00AA7695">
      <w:pPr>
        <w:pStyle w:val="paragraph"/>
        <w:spacing w:before="0" w:beforeAutospacing="0" w:after="0" w:afterAutospacing="0" w:line="360" w:lineRule="auto"/>
        <w:jc w:val="both"/>
        <w:textAlignment w:val="baseline"/>
        <w:rPr>
          <w:rStyle w:val="eop"/>
          <w:rFonts w:ascii="Arial" w:hAnsi="Arial" w:cs="Arial"/>
        </w:rPr>
      </w:pPr>
    </w:p>
    <w:p w14:paraId="5D023CE0" w14:textId="09C5E90B"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Meanwhile situational leadership it's described as one of the most widely recognised approaches to leadership, developed by Hersey and Blanchard (1969a) who based it upon </w:t>
      </w:r>
      <w:proofErr w:type="spellStart"/>
      <w:r w:rsidRPr="00AA7695">
        <w:rPr>
          <w:rStyle w:val="normaltextrun"/>
          <w:rFonts w:ascii="Arial" w:hAnsi="Arial" w:cs="Arial"/>
        </w:rPr>
        <w:t>Reddin’s</w:t>
      </w:r>
      <w:proofErr w:type="spellEnd"/>
      <w:r w:rsidRPr="00AA7695">
        <w:rPr>
          <w:rStyle w:val="normaltextrun"/>
          <w:rFonts w:ascii="Arial" w:hAnsi="Arial" w:cs="Arial"/>
        </w:rPr>
        <w:t xml:space="preserve"> (1967) 3-D management style theory. This approach has seen many revisions and is recognised for its extensive use by organisations undertaking training and development within the leadership field</w:t>
      </w:r>
      <w:r w:rsidRPr="00AA7695">
        <w:rPr>
          <w:rStyle w:val="normaltextrun"/>
          <w:rFonts w:ascii="Arial" w:hAnsi="Arial" w:cs="Arial"/>
          <w:color w:val="000000"/>
          <w:shd w:val="clear" w:color="auto" w:fill="E1E3E6"/>
        </w:rPr>
        <w:t xml:space="preserve"> (Northouse, 2021)</w:t>
      </w:r>
      <w:r w:rsidRPr="00AA7695">
        <w:rPr>
          <w:rStyle w:val="normaltextrun"/>
          <w:rFonts w:ascii="Arial" w:hAnsi="Arial" w:cs="Arial"/>
        </w:rPr>
        <w:t>. Situational leadership is further described by Northouse (2021) as a form of leadership that requires an effective adaptation in approach relevant to both the situation and group of individuals that requires leadership. Northouse (2021) explains that Blanchard and colleagues went on to develop the SLII</w:t>
      </w:r>
      <w:r w:rsidRPr="00AA7695">
        <w:rPr>
          <w:rStyle w:val="normaltextrun"/>
          <w:rFonts w:ascii="Arial" w:hAnsi="Arial" w:cs="Arial"/>
          <w:vertAlign w:val="superscript"/>
        </w:rPr>
        <w:t xml:space="preserve">® </w:t>
      </w:r>
      <w:r w:rsidRPr="00AA7695">
        <w:rPr>
          <w:rStyle w:val="normaltextrun"/>
          <w:rFonts w:ascii="Arial" w:hAnsi="Arial" w:cs="Arial"/>
        </w:rPr>
        <w:t xml:space="preserve">model in 1993 with further work undertaken in 2013, which stressed the requirement of both supportive and directive elements to the leadership style, with these elements being applied appropriately and dependent upon the situation, requiring leaders to assess the competence and commitment of the team continually, as this may vary over time, requiring a varying degree of support or direction. Barr and Dowding (2019) noted that Hersey and Blanchard (1977) raised the issue of team ethic, and that those characteristics associated would influence the </w:t>
      </w:r>
      <w:r w:rsidRPr="00AA7695">
        <w:rPr>
          <w:rStyle w:val="normaltextrun"/>
          <w:rFonts w:ascii="Arial" w:hAnsi="Arial" w:cs="Arial"/>
        </w:rPr>
        <w:lastRenderedPageBreak/>
        <w:t xml:space="preserve">leadership behaviours. Continuing, Barr and Dowding (2019) highlighted that the willingness of a team to undertake a task, reflected directly in the leader’s approach. </w:t>
      </w:r>
      <w:r w:rsidRPr="00AA7695">
        <w:rPr>
          <w:rStyle w:val="eop"/>
          <w:rFonts w:ascii="Arial" w:hAnsi="Arial" w:cs="Arial"/>
        </w:rPr>
        <w:t> </w:t>
      </w:r>
    </w:p>
    <w:p w14:paraId="39E63DE2" w14:textId="77777777" w:rsidR="00AA7695" w:rsidRPr="00AA7695" w:rsidRDefault="00AA7695" w:rsidP="00AA7695">
      <w:pPr>
        <w:pStyle w:val="paragraph"/>
        <w:spacing w:before="0" w:beforeAutospacing="0" w:after="0" w:afterAutospacing="0"/>
        <w:jc w:val="both"/>
        <w:textAlignment w:val="baseline"/>
        <w:rPr>
          <w:rFonts w:ascii="Arial" w:hAnsi="Arial" w:cs="Arial"/>
        </w:rPr>
      </w:pPr>
      <w:r w:rsidRPr="00AA7695">
        <w:rPr>
          <w:rStyle w:val="eop"/>
          <w:rFonts w:ascii="Arial" w:hAnsi="Arial" w:cs="Arial"/>
        </w:rPr>
        <w:t> </w:t>
      </w:r>
    </w:p>
    <w:p w14:paraId="50E0DF24" w14:textId="77777777" w:rsidR="00AA7695" w:rsidRPr="00AA7695" w:rsidRDefault="00AA7695" w:rsidP="00AA7695">
      <w:pPr>
        <w:pStyle w:val="paragraph"/>
        <w:spacing w:before="0" w:beforeAutospacing="0" w:after="0" w:afterAutospacing="0" w:line="360" w:lineRule="auto"/>
        <w:textAlignment w:val="baseline"/>
        <w:rPr>
          <w:rFonts w:ascii="Arial" w:hAnsi="Arial" w:cs="Arial"/>
        </w:rPr>
      </w:pPr>
      <w:r w:rsidRPr="00AA7695">
        <w:rPr>
          <w:rStyle w:val="normaltextrun"/>
          <w:rFonts w:ascii="Arial" w:hAnsi="Arial" w:cs="Arial"/>
        </w:rPr>
        <w:t xml:space="preserve">Thompson and </w:t>
      </w:r>
      <w:proofErr w:type="spellStart"/>
      <w:r w:rsidRPr="00AA7695">
        <w:rPr>
          <w:rStyle w:val="normaltextrun"/>
          <w:rFonts w:ascii="Arial" w:hAnsi="Arial" w:cs="Arial"/>
        </w:rPr>
        <w:t>Glaso</w:t>
      </w:r>
      <w:proofErr w:type="spellEnd"/>
      <w:r w:rsidRPr="00AA7695">
        <w:rPr>
          <w:rStyle w:val="normaltextrun"/>
          <w:rFonts w:ascii="Arial" w:hAnsi="Arial" w:cs="Arial"/>
        </w:rPr>
        <w:t xml:space="preserve"> (2018) emphasised a lack of published research relevant to situational leadership, describing it as disproportionately lacking considering the popularity of the theory over many decades. Furthermore, Thompson and </w:t>
      </w:r>
      <w:proofErr w:type="spellStart"/>
      <w:r w:rsidRPr="00AA7695">
        <w:rPr>
          <w:rStyle w:val="normaltextrun"/>
          <w:rFonts w:ascii="Arial" w:hAnsi="Arial" w:cs="Arial"/>
        </w:rPr>
        <w:t>Glaso</w:t>
      </w:r>
      <w:proofErr w:type="spellEnd"/>
      <w:r w:rsidRPr="00AA7695">
        <w:rPr>
          <w:rStyle w:val="normaltextrun"/>
          <w:rFonts w:ascii="Arial" w:hAnsi="Arial" w:cs="Arial"/>
        </w:rPr>
        <w:t xml:space="preserve"> (2018) cited self-appraisal and the ambiguity surrounding the conceptual definitions of follower competence and commitment as limiting factors on the value of several the studies that have been undertaken. </w:t>
      </w:r>
      <w:r w:rsidRPr="00AA7695">
        <w:rPr>
          <w:rStyle w:val="eop"/>
          <w:rFonts w:ascii="Arial" w:hAnsi="Arial" w:cs="Arial"/>
        </w:rPr>
        <w:t> </w:t>
      </w:r>
    </w:p>
    <w:p w14:paraId="5DDD5253" w14:textId="77777777" w:rsidR="00AA7695" w:rsidRPr="00AA7695" w:rsidRDefault="00AA7695" w:rsidP="00AA7695">
      <w:pPr>
        <w:pStyle w:val="paragraph"/>
        <w:spacing w:before="0" w:beforeAutospacing="0" w:after="0" w:afterAutospacing="0" w:line="360" w:lineRule="auto"/>
        <w:textAlignment w:val="baseline"/>
        <w:rPr>
          <w:rFonts w:ascii="Arial" w:hAnsi="Arial" w:cs="Arial"/>
        </w:rPr>
      </w:pPr>
      <w:r w:rsidRPr="00AA7695">
        <w:rPr>
          <w:rStyle w:val="eop"/>
          <w:rFonts w:ascii="Arial" w:hAnsi="Arial" w:cs="Arial"/>
        </w:rPr>
        <w:t> </w:t>
      </w:r>
    </w:p>
    <w:p w14:paraId="0EAC29B9"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I have witnessed this approach by many of the effective leaders within the ambulance services I have worked, the wider NHS, and during my time with BASICS. The environments that we work within as clinicians can vary significantly, from the routine and safe, to the ones that rare and hazardous. Providing effective leadership in each situation we face is a challenge, particularly as the team that requires leadership may never have worked together. In these routine and safe environments, I have witnessed leaders demonstrate a supportive style of leadership, encouraging those team members to share ideas and encourage their team to develop and learn whilst completing a task or goal. Whilst in the more time critical or high-risk environments I have witnessed those same leaders become far more directive, stating the goal that they wish to be achieved and how exactly they expect that to be done. As described above by Northouse (2021), effective adaptation is a key element to the situational style of leadership, to this end I would note that I have witnessed at the leaders change from that of a directive style to a supportive style on the same incident. This would often be when the key goals are achieved, the risk of an adverse incident or death is reduced and that the leader comfortable that the remaining tasks are well within the capability of the team. Likewise, I have witnessed the opposite, this being when a seemingly simple task is lead through a supportive style of leadership encounters an immediate risk to the success of that task, that the team may not recognised or be experienced to manage independently. In these situations, I have witnessed the change of leadership styles from supportive to directive, providing clear tasks to be achieved and a timeline to do this within.</w:t>
      </w:r>
      <w:r w:rsidRPr="00AA7695">
        <w:rPr>
          <w:rStyle w:val="eop"/>
          <w:rFonts w:ascii="Arial" w:hAnsi="Arial" w:cs="Arial"/>
        </w:rPr>
        <w:t> </w:t>
      </w:r>
    </w:p>
    <w:p w14:paraId="47BB4E7B" w14:textId="77777777" w:rsidR="00AA7695" w:rsidRDefault="00AA7695" w:rsidP="00AA7695">
      <w:pPr>
        <w:pStyle w:val="paragraph"/>
        <w:spacing w:before="0" w:beforeAutospacing="0" w:after="0" w:afterAutospacing="0" w:line="360" w:lineRule="auto"/>
        <w:jc w:val="both"/>
        <w:textAlignment w:val="baseline"/>
        <w:rPr>
          <w:rStyle w:val="eop"/>
          <w:rFonts w:ascii="Arial" w:hAnsi="Arial" w:cs="Arial"/>
        </w:rPr>
      </w:pPr>
    </w:p>
    <w:p w14:paraId="27D2ABF2" w14:textId="3534DAD1"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lastRenderedPageBreak/>
        <w:t xml:space="preserve">Northouse (2021) highlights that the authentic leadership model can be looked at from several viewpoints, these being the interpersonal perspective, interpersonal process, and developmental perspective. He continues, describing the interpersonal perspective as that which happens within the leader, with an incorporation of a leader’s own knowledge, regulation and concepts noting that Shamir and </w:t>
      </w:r>
      <w:proofErr w:type="spellStart"/>
      <w:r w:rsidRPr="00AA7695">
        <w:rPr>
          <w:rStyle w:val="normaltextrun"/>
          <w:rFonts w:ascii="Arial" w:hAnsi="Arial" w:cs="Arial"/>
        </w:rPr>
        <w:t>Eilam</w:t>
      </w:r>
      <w:proofErr w:type="spellEnd"/>
      <w:r w:rsidRPr="00AA7695">
        <w:rPr>
          <w:rStyle w:val="normaltextrun"/>
          <w:rFonts w:ascii="Arial" w:hAnsi="Arial" w:cs="Arial"/>
        </w:rPr>
        <w:t xml:space="preserve"> (2005) suggested that the authentic leader exhibit genuine leadership, from conviction and are original with an emphasis towards life experience being critical towards one’s development as an authentic leader.</w:t>
      </w:r>
      <w:r w:rsidRPr="00AA7695">
        <w:rPr>
          <w:rStyle w:val="eop"/>
          <w:rFonts w:ascii="Arial" w:hAnsi="Arial" w:cs="Arial"/>
        </w:rPr>
        <w:t> </w:t>
      </w:r>
    </w:p>
    <w:p w14:paraId="581B33E9"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26A3590C"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The interpersonal process is described by Northouse (2021) as a result not from the leaders’ efforts alone, however it relies too on the response of the followers, this being a reciprocal process where leaders and followers affect each other. </w:t>
      </w:r>
      <w:proofErr w:type="spellStart"/>
      <w:r w:rsidRPr="00AA7695">
        <w:rPr>
          <w:rStyle w:val="normaltextrun"/>
          <w:rFonts w:ascii="Arial" w:hAnsi="Arial" w:cs="Arial"/>
        </w:rPr>
        <w:t>Eagly</w:t>
      </w:r>
      <w:proofErr w:type="spellEnd"/>
      <w:r w:rsidRPr="00AA7695">
        <w:rPr>
          <w:rStyle w:val="normaltextrun"/>
          <w:rFonts w:ascii="Arial" w:hAnsi="Arial" w:cs="Arial"/>
        </w:rPr>
        <w:t xml:space="preserve"> (2005) (as described by Northouse (2021), noted that the perspective of interpersonal process was relational, and created by both the leaders and the followers alike.</w:t>
      </w:r>
      <w:r w:rsidRPr="00AA7695">
        <w:rPr>
          <w:rStyle w:val="eop"/>
          <w:rFonts w:ascii="Arial" w:hAnsi="Arial" w:cs="Arial"/>
        </w:rPr>
        <w:t> </w:t>
      </w:r>
    </w:p>
    <w:p w14:paraId="639BEE4F" w14:textId="77777777" w:rsidR="00AA7695" w:rsidRPr="00AA7695" w:rsidRDefault="00AA7695" w:rsidP="00AA7695">
      <w:pPr>
        <w:pStyle w:val="paragraph"/>
        <w:spacing w:before="0" w:beforeAutospacing="0" w:after="0" w:afterAutospacing="0"/>
        <w:jc w:val="both"/>
        <w:textAlignment w:val="baseline"/>
        <w:rPr>
          <w:rFonts w:ascii="Arial" w:hAnsi="Arial" w:cs="Arial"/>
        </w:rPr>
      </w:pPr>
      <w:r w:rsidRPr="00AA7695">
        <w:rPr>
          <w:rStyle w:val="eop"/>
          <w:rFonts w:ascii="Arial" w:hAnsi="Arial" w:cs="Arial"/>
        </w:rPr>
        <w:t> </w:t>
      </w:r>
    </w:p>
    <w:p w14:paraId="70123B71"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The developmental perspective of the authentic leader is not one that results from a fixed trait but is an evolved leadership style that has developed within a leader over time, often because of critical life events (Northouse 2021). The positive psychological qualities and strong ethics of a leader are credited by Walumbwa et al. (2008) as being the grounding and the point of development for the pattern of behaviour displayed by an authentic leader (Northouse 2021). Self-awareness, internalized moral perspective, balanced processing and relational transparency are key components to the authentic leader, with an authentic leader developing each of these components throughout their lifetime (Northouse 2021). George (2003) describes authentic leaders as having a genuine desire to serve others, leading from their core values based on five key characteristics: a powerful sense of purpose, strong values on what’s right, establishing trusting relationships, self-disciplined acting on their values whilst being sensitive and empathetic to others (Northouse 2021). Barr and Dowding (2019) describe these characteristics differently: purpose and passion, moral values and behaviours, belief in relationships and connectedness, self-discipline and consistency, and compassion and ‘heart’, despite this the overarching principles remain constant. Barr and Dowding (2019) highlight the findings of Northouse (2016), emphasising that further research is required into the validity of the authentic leadership model, stating that it remains a new model with difficulty in measuring its focus on higher order </w:t>
      </w:r>
      <w:r w:rsidRPr="00AA7695">
        <w:rPr>
          <w:rStyle w:val="normaltextrun"/>
          <w:rFonts w:ascii="Arial" w:hAnsi="Arial" w:cs="Arial"/>
        </w:rPr>
        <w:lastRenderedPageBreak/>
        <w:t>characteristics. Continuing, Bar and Dowding (2019) noted research by Mubarak and Noor (2018) which explored the relationship between an authentic leadership and employee creativity, where creativity increased as did work engagement and psychological empowerment. Barr and Dowding (2019) concluded that creativity is required in the health service, however, there needs to be a compromise on the amount of creative change that occurs.</w:t>
      </w:r>
      <w:r w:rsidRPr="00AA7695">
        <w:rPr>
          <w:rStyle w:val="eop"/>
          <w:rFonts w:ascii="Arial" w:hAnsi="Arial" w:cs="Arial"/>
        </w:rPr>
        <w:t> </w:t>
      </w:r>
    </w:p>
    <w:p w14:paraId="067F49BA"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The authentic leadership model is one that I do not recognise from my time within the NHS. Whilst I would agree that I have witnessed an increase in work engagement and empowerment by colleagues because of the leader we currently report to within my role as a STP, I would argue that it is challenging to conclude that this is as a result of this model of leadership. This may be in part due to the nature of this style of leadership being described as one that evolves over time, and being because of critical life events, making recognition of this style challenging as each practitioner of this model will be at a different place along its continuum.</w:t>
      </w:r>
      <w:r w:rsidRPr="00AA7695">
        <w:rPr>
          <w:rStyle w:val="eop"/>
          <w:rFonts w:ascii="Arial" w:hAnsi="Arial" w:cs="Arial"/>
        </w:rPr>
        <w:t> </w:t>
      </w:r>
    </w:p>
    <w:p w14:paraId="5C3C18CB"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39B70118"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The servant model of leadership is first accredited by Northouse (2021) to the writings of Greenleaf (1970, 1972 &amp; 1977), continuing he highlighted a lack of empirical research on the subject, highlighting a focus towards prescriptive rather than descriptive academic and non-academic writing. </w:t>
      </w:r>
      <w:r w:rsidRPr="00AA7695">
        <w:rPr>
          <w:rStyle w:val="eop"/>
          <w:rFonts w:ascii="Arial" w:hAnsi="Arial" w:cs="Arial"/>
        </w:rPr>
        <w:t> </w:t>
      </w:r>
    </w:p>
    <w:p w14:paraId="3CB1D780"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Blanchard and Broadwell (2018) describe two main components to servant leadership, these being the strategic and operational, where strategic focuses on the leadership element and the operational element is the servant element. They highlight the importance of both vision and the values and that once the these are decided it is then possible to set appropriate goals and strategy. Continuing, they discuss the relevance of hierarchical leadership to the leadership element of this model, however they do to highlight the importance of recognising the appropriate time to change to a servant mindset for the implementation of the tasks at hand. Finally, Blanchard and Broadwell (2018) drew similarities between the model of servant leadership and Blanchard’s own models of leadership.</w:t>
      </w:r>
      <w:r w:rsidRPr="00AA7695">
        <w:rPr>
          <w:rStyle w:val="eop"/>
          <w:rFonts w:ascii="Arial" w:hAnsi="Arial" w:cs="Arial"/>
        </w:rPr>
        <w:t> </w:t>
      </w:r>
    </w:p>
    <w:p w14:paraId="0DA524EA"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Northouse (2021) highlighted the ten key characteristics of a servant leader as: listening, empathy, healing, awareness, persuasion, conceptualization, foresight, stewardship, commitment to the growth of others and building community. The antecedent conditions described by Northouse (2021) that impact on servant </w:t>
      </w:r>
      <w:r w:rsidRPr="00AA7695">
        <w:rPr>
          <w:rStyle w:val="normaltextrun"/>
          <w:rFonts w:ascii="Arial" w:hAnsi="Arial" w:cs="Arial"/>
        </w:rPr>
        <w:lastRenderedPageBreak/>
        <w:t>leadership include the leaders’ attributes, context and culture of the organisation and the follower’s receptivity.</w:t>
      </w:r>
      <w:r w:rsidRPr="00AA7695">
        <w:rPr>
          <w:rStyle w:val="eop"/>
          <w:rFonts w:ascii="Arial" w:hAnsi="Arial" w:cs="Arial"/>
        </w:rPr>
        <w:t> </w:t>
      </w:r>
    </w:p>
    <w:p w14:paraId="455CF84F" w14:textId="77777777" w:rsidR="00AA7695" w:rsidRDefault="00AA7695" w:rsidP="00AA7695">
      <w:pPr>
        <w:pStyle w:val="paragraph"/>
        <w:spacing w:before="0" w:beforeAutospacing="0" w:after="0" w:afterAutospacing="0" w:line="360" w:lineRule="auto"/>
        <w:jc w:val="both"/>
        <w:textAlignment w:val="baseline"/>
        <w:rPr>
          <w:rStyle w:val="eop"/>
          <w:rFonts w:ascii="Arial" w:hAnsi="Arial" w:cs="Arial"/>
        </w:rPr>
      </w:pPr>
    </w:p>
    <w:p w14:paraId="144436E4" w14:textId="75D34723"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I recognise this from of leadership from my experience within the local BASICS scheme where the consultant level doctors within the team are all committed to the development of their junior colleagues from the medical, nursing, and paramedical professions. These leaders have set clear values for the service that is a backbone for the service that is we provide. Listening, awareness, conceptualization, foresight, and stewardship are characteristics that I recognise within each of the leaders. When required these leaders lead from the front, setting clear goals for followers within the team to achieve, however they shall always enquire as to how they can support the implementation of the task at hand. I would however argue that there is a flattened hierarchy within the team, unlike the hierarchical leadership that is discussed above, I suspect that this is due to the multidisciplinary nature of the team, with members recognising that each member has his or her own strengths, being experts within their own field, whilst understanding that their experience delivering enhanced and critical care may be limited.</w:t>
      </w:r>
      <w:r w:rsidRPr="00AA7695">
        <w:rPr>
          <w:rStyle w:val="eop"/>
          <w:rFonts w:ascii="Arial" w:hAnsi="Arial" w:cs="Arial"/>
        </w:rPr>
        <w:t> </w:t>
      </w:r>
    </w:p>
    <w:p w14:paraId="2FE7444D" w14:textId="77777777" w:rsidR="00AA7695" w:rsidRPr="00AA7695" w:rsidRDefault="00AA7695" w:rsidP="00AA7695">
      <w:pPr>
        <w:pStyle w:val="paragraph"/>
        <w:spacing w:before="0" w:beforeAutospacing="0" w:after="0" w:afterAutospacing="0" w:line="360" w:lineRule="auto"/>
        <w:jc w:val="both"/>
        <w:textAlignment w:val="baseline"/>
        <w:rPr>
          <w:rStyle w:val="eop"/>
          <w:rFonts w:ascii="Arial" w:hAnsi="Arial" w:cs="Arial"/>
        </w:rPr>
      </w:pPr>
    </w:p>
    <w:p w14:paraId="3E131416" w14:textId="097385F9"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An understanding of the concepts of leadership in the health and care setting has long been a requirement set for Paramedics working within the United Kingdom by the standards for proficiency set by the Health and Care Professions Council (HCPC) </w:t>
      </w:r>
      <w:r w:rsidRPr="00AA7695">
        <w:rPr>
          <w:rStyle w:val="normaltextrun"/>
          <w:rFonts w:ascii="Arial" w:hAnsi="Arial" w:cs="Arial"/>
          <w:color w:val="000000"/>
          <w:shd w:val="clear" w:color="auto" w:fill="E1E3E6"/>
        </w:rPr>
        <w:t>(Health and Care Professions Council, 2014)</w:t>
      </w:r>
      <w:r w:rsidRPr="00AA7695">
        <w:rPr>
          <w:rStyle w:val="normaltextrun"/>
          <w:rFonts w:ascii="Arial" w:hAnsi="Arial" w:cs="Arial"/>
        </w:rPr>
        <w:t xml:space="preserve">. The HCPC further emphasise the expectation and importance of good leadership within the standards of conduct performance and ethics for registrants </w:t>
      </w:r>
      <w:r w:rsidRPr="00AA7695">
        <w:rPr>
          <w:rStyle w:val="normaltextrun"/>
          <w:rFonts w:ascii="Arial" w:hAnsi="Arial" w:cs="Arial"/>
          <w:color w:val="000000"/>
          <w:shd w:val="clear" w:color="auto" w:fill="E1E3E6"/>
        </w:rPr>
        <w:t>(Health and Care Professions Council, 2016)</w:t>
      </w:r>
      <w:r w:rsidRPr="00AA7695">
        <w:rPr>
          <w:rStyle w:val="normaltextrun"/>
          <w:rFonts w:ascii="Arial" w:hAnsi="Arial" w:cs="Arial"/>
        </w:rPr>
        <w:t xml:space="preserve">. The College of Paramedics (CoP) own career framework has been developed with consideration for the importance of leadership, and for colleagues to be afforded the opportunity to develop their leadership abilities alongside other developmental routes within the clinical, research, educational and managerial fields </w:t>
      </w:r>
      <w:r w:rsidRPr="00AA7695">
        <w:rPr>
          <w:rStyle w:val="normaltextrun"/>
          <w:rFonts w:ascii="Arial" w:hAnsi="Arial" w:cs="Arial"/>
          <w:color w:val="000000"/>
          <w:shd w:val="clear" w:color="auto" w:fill="E1E3E6"/>
        </w:rPr>
        <w:t>(College of Paramedics, 2018)</w:t>
      </w:r>
      <w:r w:rsidRPr="00AA7695">
        <w:rPr>
          <w:rStyle w:val="normaltextrun"/>
          <w:rFonts w:ascii="Arial" w:hAnsi="Arial" w:cs="Arial"/>
        </w:rPr>
        <w:t xml:space="preserve">. </w:t>
      </w:r>
      <w:r w:rsidRPr="00AA7695">
        <w:rPr>
          <w:rStyle w:val="eop"/>
          <w:rFonts w:ascii="Arial" w:hAnsi="Arial" w:cs="Arial"/>
        </w:rPr>
        <w:t> </w:t>
      </w:r>
    </w:p>
    <w:p w14:paraId="7CF656CC"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116CC2E7" w14:textId="0A61658B"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Recommendations are already in place by Mc</w:t>
      </w:r>
      <w:r>
        <w:rPr>
          <w:rStyle w:val="normaltextrun"/>
          <w:rFonts w:ascii="Arial" w:hAnsi="Arial" w:cs="Arial"/>
        </w:rPr>
        <w:t>Cl</w:t>
      </w:r>
      <w:r w:rsidRPr="00AA7695">
        <w:rPr>
          <w:rStyle w:val="normaltextrun"/>
          <w:rFonts w:ascii="Arial" w:hAnsi="Arial" w:cs="Arial"/>
        </w:rPr>
        <w:t xml:space="preserve">elland (2013), that have been placed upon my organisation for improvement, specifically highlighting the need for strong leadership to effect this change, a viewpoint that was supported by the work of Francis </w:t>
      </w:r>
      <w:r w:rsidRPr="00AA7695">
        <w:rPr>
          <w:rStyle w:val="normaltextrun"/>
          <w:rFonts w:ascii="Arial" w:hAnsi="Arial" w:cs="Arial"/>
        </w:rPr>
        <w:lastRenderedPageBreak/>
        <w:t>(2013), and that of the Department of Health (2005) previously on the change required within the ambulance services and the wider NHS.</w:t>
      </w:r>
      <w:r w:rsidRPr="00AA7695">
        <w:rPr>
          <w:rStyle w:val="eop"/>
          <w:rFonts w:ascii="Arial" w:hAnsi="Arial" w:cs="Arial"/>
        </w:rPr>
        <w:t> </w:t>
      </w:r>
    </w:p>
    <w:p w14:paraId="147DD5E3"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3A832142"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Since 2020 and the impact of the Covid-19 pandemic, there has been much discussion around the world on the need for rapid change and the ability to adapt practices to combat the challenge and threat faced, with healthcare professionals needing to be supported well (Goddard and Patel, 2021).</w:t>
      </w:r>
      <w:r w:rsidRPr="00AA7695">
        <w:rPr>
          <w:rStyle w:val="eop"/>
          <w:rFonts w:ascii="Arial" w:hAnsi="Arial" w:cs="Arial"/>
        </w:rPr>
        <w:t> </w:t>
      </w:r>
    </w:p>
    <w:p w14:paraId="539FB8DE"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3183F8F6"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proofErr w:type="spellStart"/>
      <w:r w:rsidRPr="00AA7695">
        <w:rPr>
          <w:rStyle w:val="normaltextrun"/>
          <w:rFonts w:ascii="Arial" w:hAnsi="Arial" w:cs="Arial"/>
        </w:rPr>
        <w:t>Darton</w:t>
      </w:r>
      <w:proofErr w:type="spellEnd"/>
      <w:r w:rsidRPr="00AA7695">
        <w:rPr>
          <w:rStyle w:val="normaltextrun"/>
          <w:rFonts w:ascii="Arial" w:hAnsi="Arial" w:cs="Arial"/>
        </w:rPr>
        <w:t xml:space="preserve"> and Liles (2020) highlighted the need for adaptive leadership in the face of the disruption that the pandemic would cause, sighting the specific need to overcome the gaps between the values team members stand for and the new reality that they now face. </w:t>
      </w:r>
      <w:r w:rsidRPr="00AA7695">
        <w:rPr>
          <w:rStyle w:val="eop"/>
          <w:rFonts w:ascii="Arial" w:hAnsi="Arial" w:cs="Arial"/>
        </w:rPr>
        <w:t> </w:t>
      </w:r>
    </w:p>
    <w:p w14:paraId="2EF2C6D1" w14:textId="77777777" w:rsidR="00AA7695" w:rsidRPr="00AA7695" w:rsidRDefault="00AA7695" w:rsidP="00AA7695">
      <w:pPr>
        <w:pStyle w:val="paragraph"/>
        <w:spacing w:before="0" w:beforeAutospacing="0" w:after="0" w:afterAutospacing="0"/>
        <w:jc w:val="both"/>
        <w:textAlignment w:val="baseline"/>
        <w:rPr>
          <w:rFonts w:ascii="Arial" w:hAnsi="Arial" w:cs="Arial"/>
        </w:rPr>
      </w:pPr>
      <w:r w:rsidRPr="00AA7695">
        <w:rPr>
          <w:rStyle w:val="eop"/>
          <w:rFonts w:ascii="Arial" w:hAnsi="Arial" w:cs="Arial"/>
        </w:rPr>
        <w:t> </w:t>
      </w:r>
    </w:p>
    <w:p w14:paraId="32C20469"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This adaptive leadership style was further discussed by Contreras et al (2020) who highlighted a focus on the need for a change, specifically towards teleworking and the need for E-leadership in the face of COVID-19 whilst recognising the risks associated, this has been a key part of the changes that we have undergone within the NHS since the start the pandemic, evidence of the importance for situational leadership. A literature review undertaken by Johnson et al (2018) concluded that there is no single leadership model identified that would provide all the answers to the need of a paramedic in a leadership role, however identifying four key elements (the leader, the follower, common goals, and the situation) common among leadership models and that paramedic leaders should consider each of these to be a successful leader.</w:t>
      </w:r>
      <w:r w:rsidRPr="00AA7695">
        <w:rPr>
          <w:rStyle w:val="eop"/>
          <w:rFonts w:ascii="Arial" w:hAnsi="Arial" w:cs="Arial"/>
        </w:rPr>
        <w:t> </w:t>
      </w:r>
    </w:p>
    <w:p w14:paraId="58300ABB"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461898ED"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 xml:space="preserve">My initial instinct was that the most appropriate style or model of leadership, relevant to my present role within the NHS was that of transformational leadership, which agrees with that which Welsh Ambulance Service NHS Trust (2009) recommended. This was based on my past and present experiences of both others and my own with the use of this leadership style to effect change within the organisations I have worked. However, I have now recognised that this is likely not the most appropriate style of leadership relevant to my role as a STP. On reflection I would now argue that the model that best suites the role of STP is that of situational leadership, despite this contrasting with the recommendations made by Welsh Ambulance Service NHS Trust (2020), where compassionate leadership was the model of leadership that was </w:t>
      </w:r>
      <w:r w:rsidRPr="00AA7695">
        <w:rPr>
          <w:rStyle w:val="normaltextrun"/>
          <w:rFonts w:ascii="Arial" w:hAnsi="Arial" w:cs="Arial"/>
        </w:rPr>
        <w:lastRenderedPageBreak/>
        <w:t>documented as the model of choice for “inspiring clinicians to deliver optimum care, shaping the future whilst flexing to meet the challenges of the future health economy”.</w:t>
      </w:r>
      <w:r w:rsidRPr="00AA7695">
        <w:rPr>
          <w:rStyle w:val="eop"/>
          <w:rFonts w:ascii="Arial" w:hAnsi="Arial" w:cs="Arial"/>
        </w:rPr>
        <w:t> </w:t>
      </w:r>
    </w:p>
    <w:p w14:paraId="38AF92A4"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eop"/>
          <w:rFonts w:ascii="Arial" w:hAnsi="Arial" w:cs="Arial"/>
        </w:rPr>
        <w:t> </w:t>
      </w:r>
    </w:p>
    <w:p w14:paraId="42996F8D" w14:textId="77777777" w:rsidR="00AA7695" w:rsidRPr="00AA7695" w:rsidRDefault="00AA7695" w:rsidP="00AA7695">
      <w:pPr>
        <w:pStyle w:val="paragraph"/>
        <w:spacing w:before="0" w:beforeAutospacing="0" w:after="0" w:afterAutospacing="0" w:line="360" w:lineRule="auto"/>
        <w:jc w:val="both"/>
        <w:textAlignment w:val="baseline"/>
        <w:rPr>
          <w:rFonts w:ascii="Arial" w:hAnsi="Arial" w:cs="Arial"/>
        </w:rPr>
      </w:pPr>
      <w:r w:rsidRPr="00AA7695">
        <w:rPr>
          <w:rStyle w:val="normaltextrun"/>
          <w:rFonts w:ascii="Arial" w:hAnsi="Arial" w:cs="Arial"/>
        </w:rPr>
        <w:t>Despite this, I stand by my decision of situational leadership. As its title suggests this model allows for the adaptation in style to suit the situation that the leader faces. As health care professionals in the pre-hospital environment, we will face an ever-ending number of challenges, each requiring the leader to be responsive and adaptive to the situation faced. </w:t>
      </w:r>
      <w:r w:rsidRPr="00AA7695">
        <w:rPr>
          <w:rStyle w:val="eop"/>
          <w:rFonts w:ascii="Arial" w:hAnsi="Arial" w:cs="Arial"/>
        </w:rPr>
        <w:t> </w:t>
      </w:r>
    </w:p>
    <w:p w14:paraId="35360604" w14:textId="5AA14C8C" w:rsidR="00AA7695" w:rsidRPr="00AA7695" w:rsidRDefault="00AA7695" w:rsidP="00AA7695">
      <w:pPr>
        <w:pStyle w:val="paragraph"/>
        <w:spacing w:before="0" w:beforeAutospacing="0" w:after="0" w:afterAutospacing="0"/>
        <w:jc w:val="both"/>
        <w:textAlignment w:val="baseline"/>
        <w:rPr>
          <w:rFonts w:ascii="Arial" w:hAnsi="Arial" w:cs="Arial"/>
        </w:rPr>
      </w:pPr>
    </w:p>
    <w:p w14:paraId="19798BD6"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Progressing </w:t>
      </w:r>
      <w:r>
        <w:rPr>
          <w:rFonts w:ascii="Arial" w:hAnsi="Arial" w:cs="Arial"/>
        </w:rPr>
        <w:t>to the</w:t>
      </w:r>
      <w:r w:rsidRPr="00E56679">
        <w:rPr>
          <w:rFonts w:ascii="Arial" w:hAnsi="Arial" w:cs="Arial"/>
        </w:rPr>
        <w:t xml:space="preserve"> second part of this assignment, I shall review at my own leadership style, qualities and skills through critical reflection. I shall evaluate the impact of these within my workplace relationships, from this I shall develop my own personal development plan, identifying those areas in need of development with measurable targets for personal growth as a leader in the modern NHS.</w:t>
      </w:r>
    </w:p>
    <w:p w14:paraId="66F65B5E" w14:textId="77777777" w:rsidR="00AA7695" w:rsidRPr="00E56679" w:rsidRDefault="00AA7695" w:rsidP="00AA7695">
      <w:pPr>
        <w:spacing w:line="360" w:lineRule="auto"/>
        <w:jc w:val="both"/>
        <w:rPr>
          <w:rFonts w:ascii="Arial" w:hAnsi="Arial" w:cs="Arial"/>
        </w:rPr>
      </w:pPr>
    </w:p>
    <w:p w14:paraId="141C220F"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Throughout my career within the NHS, I have experienced significant and continual transformation, this has been driven by several factors, most notable are those of a change in government and those of austerity that have greatly impacted on the socioeconomics of the nation (Roberts et al., 2012). </w:t>
      </w:r>
    </w:p>
    <w:p w14:paraId="1653450F" w14:textId="77777777" w:rsidR="00AA7695" w:rsidRPr="00E56679" w:rsidRDefault="00AA7695" w:rsidP="00AA7695">
      <w:pPr>
        <w:spacing w:line="360" w:lineRule="auto"/>
        <w:jc w:val="both"/>
        <w:rPr>
          <w:rFonts w:ascii="Arial" w:hAnsi="Arial" w:cs="Arial"/>
        </w:rPr>
      </w:pPr>
    </w:p>
    <w:p w14:paraId="138D1F5A" w14:textId="77777777" w:rsidR="00AA7695" w:rsidRPr="00E56679" w:rsidRDefault="00AA7695" w:rsidP="00AA7695">
      <w:pPr>
        <w:spacing w:line="360" w:lineRule="auto"/>
        <w:jc w:val="both"/>
        <w:rPr>
          <w:rFonts w:ascii="Arial" w:hAnsi="Arial" w:cs="Arial"/>
        </w:rPr>
      </w:pPr>
      <w:r w:rsidRPr="00E56679">
        <w:rPr>
          <w:rFonts w:ascii="Arial" w:hAnsi="Arial" w:cs="Arial"/>
        </w:rPr>
        <w:t>Further research has shown that since the start of the 21</w:t>
      </w:r>
      <w:r w:rsidRPr="00E56679">
        <w:rPr>
          <w:rFonts w:ascii="Arial" w:hAnsi="Arial" w:cs="Arial"/>
          <w:vertAlign w:val="superscript"/>
        </w:rPr>
        <w:t>st</w:t>
      </w:r>
      <w:r w:rsidRPr="00E56679">
        <w:rPr>
          <w:rFonts w:ascii="Arial" w:hAnsi="Arial" w:cs="Arial"/>
        </w:rPr>
        <w:t xml:space="preserve"> century both the NHS and the population of the United Kingdom have experienced a number of significant challenges that have impacted directly upon the ability of the NHS to provide the highest levels of care, however it is important to recognise that this is a global issue, recognised across many western health care systems, this not limited to paramedic practice but all specialties (</w:t>
      </w:r>
      <w:proofErr w:type="spellStart"/>
      <w:r w:rsidRPr="00E56679">
        <w:rPr>
          <w:rFonts w:ascii="Arial" w:hAnsi="Arial" w:cs="Arial"/>
        </w:rPr>
        <w:t>Arroliga</w:t>
      </w:r>
      <w:proofErr w:type="spellEnd"/>
      <w:r w:rsidRPr="00E56679">
        <w:rPr>
          <w:rFonts w:ascii="Arial" w:hAnsi="Arial" w:cs="Arial"/>
        </w:rPr>
        <w:t xml:space="preserve"> et al, 2013, Lee and Hamelin, 2019).  </w:t>
      </w:r>
    </w:p>
    <w:p w14:paraId="27F87D70" w14:textId="77777777" w:rsidR="00AA7695" w:rsidRPr="00E56679" w:rsidRDefault="00AA7695" w:rsidP="00AA7695">
      <w:pPr>
        <w:spacing w:line="360" w:lineRule="auto"/>
        <w:jc w:val="both"/>
        <w:rPr>
          <w:rFonts w:ascii="Arial" w:hAnsi="Arial" w:cs="Arial"/>
        </w:rPr>
      </w:pPr>
    </w:p>
    <w:p w14:paraId="02F0FEF1" w14:textId="77777777" w:rsidR="00AA7695" w:rsidRPr="00E56679" w:rsidRDefault="00AA7695" w:rsidP="00AA7695">
      <w:pPr>
        <w:spacing w:line="360" w:lineRule="auto"/>
        <w:jc w:val="both"/>
        <w:rPr>
          <w:rFonts w:ascii="Arial" w:hAnsi="Arial" w:cs="Arial"/>
        </w:rPr>
      </w:pPr>
      <w:r w:rsidRPr="00E56679">
        <w:rPr>
          <w:rFonts w:ascii="Arial" w:hAnsi="Arial" w:cs="Arial"/>
        </w:rPr>
        <w:t>Several medical challenges specifically recognised are linked to an aging population, with increasingly complex needs as a result of their increased frailty combined with their increasing multiple co-morbidities (Majeed, 2013).  Furthermore, these challenges, resulted in an increase in the demand faced by the ambulance service and wider NHS, placing further strain on the service that is delivered (Welsh Government 2020).</w:t>
      </w:r>
    </w:p>
    <w:p w14:paraId="72712170" w14:textId="77777777" w:rsidR="00AA7695" w:rsidRPr="00E56679" w:rsidRDefault="00AA7695" w:rsidP="00AA7695">
      <w:pPr>
        <w:spacing w:line="360" w:lineRule="auto"/>
        <w:jc w:val="both"/>
        <w:rPr>
          <w:rFonts w:ascii="Arial" w:hAnsi="Arial" w:cs="Arial"/>
        </w:rPr>
      </w:pPr>
    </w:p>
    <w:p w14:paraId="791CC73D" w14:textId="77777777" w:rsidR="00AA7695" w:rsidRPr="00E56679" w:rsidRDefault="00AA7695" w:rsidP="00AA7695">
      <w:pPr>
        <w:spacing w:line="360" w:lineRule="auto"/>
        <w:jc w:val="both"/>
        <w:rPr>
          <w:rFonts w:ascii="Arial" w:hAnsi="Arial" w:cs="Arial"/>
        </w:rPr>
      </w:pPr>
      <w:r w:rsidRPr="00E56679">
        <w:rPr>
          <w:rFonts w:ascii="Arial" w:hAnsi="Arial" w:cs="Arial"/>
        </w:rPr>
        <w:lastRenderedPageBreak/>
        <w:t>Many of these challenges have resulted in a multitude of recommendations internationally, often focussed on systems, technology and furthering research of the effectiveness and efficiency of current treatments available (Schultz, 2004, Arrow et al, 2009, Coulson, 2010).</w:t>
      </w:r>
    </w:p>
    <w:p w14:paraId="6014622C" w14:textId="77777777" w:rsidR="00AA7695" w:rsidRPr="00E56679" w:rsidRDefault="00AA7695" w:rsidP="00AA7695">
      <w:pPr>
        <w:spacing w:line="360" w:lineRule="auto"/>
        <w:jc w:val="both"/>
        <w:rPr>
          <w:rFonts w:ascii="Arial" w:hAnsi="Arial" w:cs="Arial"/>
        </w:rPr>
      </w:pPr>
    </w:p>
    <w:p w14:paraId="09072B4C" w14:textId="77777777" w:rsidR="00AA7695" w:rsidRPr="00E56679" w:rsidRDefault="00AA7695" w:rsidP="00AA7695">
      <w:pPr>
        <w:spacing w:line="360" w:lineRule="auto"/>
        <w:jc w:val="both"/>
        <w:rPr>
          <w:rFonts w:ascii="Arial" w:hAnsi="Arial" w:cs="Arial"/>
        </w:rPr>
      </w:pPr>
      <w:r w:rsidRPr="00E56679">
        <w:rPr>
          <w:rFonts w:ascii="Arial" w:hAnsi="Arial" w:cs="Arial"/>
        </w:rPr>
        <w:t>Other such challenges discussed among academics are those of the workforce itself, highlighting shortages in all disciplines and specialties as a threat moving forwards, with an expectation that the roles and responsibilities of those in healthcare will need to change and adapt to address these issues in place of purely increasing numbers (Duckett, 2005).</w:t>
      </w:r>
    </w:p>
    <w:p w14:paraId="7314B901" w14:textId="77777777" w:rsidR="00AA7695" w:rsidRPr="00E56679" w:rsidRDefault="00AA7695" w:rsidP="00AA7695">
      <w:pPr>
        <w:spacing w:line="360" w:lineRule="auto"/>
        <w:jc w:val="both"/>
        <w:rPr>
          <w:rFonts w:ascii="Arial" w:hAnsi="Arial" w:cs="Arial"/>
        </w:rPr>
      </w:pPr>
    </w:p>
    <w:p w14:paraId="7D0A569E" w14:textId="77777777" w:rsidR="00AA7695" w:rsidRPr="00E56679" w:rsidRDefault="00AA7695" w:rsidP="00AA7695">
      <w:pPr>
        <w:spacing w:line="360" w:lineRule="auto"/>
        <w:jc w:val="both"/>
        <w:rPr>
          <w:rFonts w:ascii="Arial" w:hAnsi="Arial" w:cs="Arial"/>
        </w:rPr>
      </w:pPr>
      <w:r w:rsidRPr="00E56679">
        <w:rPr>
          <w:rFonts w:ascii="Arial" w:hAnsi="Arial" w:cs="Arial"/>
        </w:rPr>
        <w:t>It is vital that the role of organisational culture, and subculture, within an organisation are considered when deciding upon the way in which leadership is delivered, however organisational culture has been recognised as challenging to define (</w:t>
      </w:r>
      <w:proofErr w:type="spellStart"/>
      <w:r w:rsidRPr="00E56679">
        <w:rPr>
          <w:rFonts w:ascii="Arial" w:hAnsi="Arial" w:cs="Arial"/>
        </w:rPr>
        <w:t>Merali</w:t>
      </w:r>
      <w:proofErr w:type="spellEnd"/>
      <w:r w:rsidRPr="00E56679">
        <w:rPr>
          <w:rFonts w:ascii="Arial" w:hAnsi="Arial" w:cs="Arial"/>
        </w:rPr>
        <w:t>, 2014).</w:t>
      </w:r>
    </w:p>
    <w:p w14:paraId="10A9E3F6" w14:textId="77777777" w:rsidR="00AA7695" w:rsidRPr="00E56679" w:rsidRDefault="00AA7695" w:rsidP="00AA7695">
      <w:pPr>
        <w:spacing w:line="360" w:lineRule="auto"/>
        <w:jc w:val="both"/>
        <w:rPr>
          <w:rFonts w:ascii="Arial" w:hAnsi="Arial" w:cs="Arial"/>
        </w:rPr>
      </w:pPr>
    </w:p>
    <w:p w14:paraId="2B7B09F2" w14:textId="0DB6BC4F" w:rsidR="00AA7695" w:rsidRDefault="00AA7695" w:rsidP="00AA7695">
      <w:pPr>
        <w:spacing w:line="360" w:lineRule="auto"/>
        <w:jc w:val="both"/>
        <w:rPr>
          <w:rFonts w:ascii="Arial" w:hAnsi="Arial" w:cs="Arial"/>
        </w:rPr>
      </w:pPr>
      <w:r w:rsidRPr="00E56679">
        <w:rPr>
          <w:rFonts w:ascii="Arial" w:hAnsi="Arial" w:cs="Arial"/>
        </w:rPr>
        <w:t xml:space="preserve">Subculture </w:t>
      </w:r>
      <w:r>
        <w:rPr>
          <w:rFonts w:ascii="Arial" w:hAnsi="Arial" w:cs="Arial"/>
        </w:rPr>
        <w:t>is best</w:t>
      </w:r>
      <w:r w:rsidRPr="00E56679">
        <w:rPr>
          <w:rFonts w:ascii="Arial" w:hAnsi="Arial" w:cs="Arial"/>
        </w:rPr>
        <w:t xml:space="preserve"> described</w:t>
      </w:r>
      <w:r>
        <w:rPr>
          <w:rFonts w:ascii="Arial" w:hAnsi="Arial" w:cs="Arial"/>
        </w:rPr>
        <w:t xml:space="preserve"> </w:t>
      </w:r>
      <w:proofErr w:type="gramStart"/>
      <w:r w:rsidRPr="00E56679">
        <w:rPr>
          <w:rFonts w:ascii="Arial" w:hAnsi="Arial" w:cs="Arial"/>
        </w:rPr>
        <w:t>as</w:t>
      </w:r>
      <w:r>
        <w:rPr>
          <w:rFonts w:ascii="Arial" w:hAnsi="Arial" w:cs="Arial"/>
        </w:rPr>
        <w:t>;</w:t>
      </w:r>
      <w:proofErr w:type="gramEnd"/>
    </w:p>
    <w:p w14:paraId="609B11E2" w14:textId="76495AE3" w:rsidR="00AA7695" w:rsidRPr="00E56679" w:rsidRDefault="00AA7695" w:rsidP="00AA7695">
      <w:pPr>
        <w:spacing w:line="360" w:lineRule="auto"/>
        <w:ind w:left="720"/>
        <w:jc w:val="both"/>
        <w:rPr>
          <w:rFonts w:ascii="Arial" w:hAnsi="Arial" w:cs="Arial"/>
        </w:rPr>
      </w:pPr>
      <w:r w:rsidRPr="00E56679">
        <w:rPr>
          <w:rFonts w:ascii="Arial" w:hAnsi="Arial" w:cs="Arial"/>
          <w:i/>
          <w:iCs/>
        </w:rPr>
        <w:t>“a subset of an organisations members who interact regularly with one and other, identify themselves as a distinct group within the organisation, share a set of problems commonly defined to be the problems of all, and routinely take action on the basis of collective understandings unique to the group”</w:t>
      </w:r>
      <w:r w:rsidRPr="00E56679">
        <w:rPr>
          <w:rFonts w:ascii="Arial" w:hAnsi="Arial" w:cs="Arial"/>
        </w:rPr>
        <w:t>.</w:t>
      </w:r>
      <w:r>
        <w:rPr>
          <w:rFonts w:ascii="Arial" w:hAnsi="Arial" w:cs="Arial"/>
        </w:rPr>
        <w:t xml:space="preserve"> </w:t>
      </w:r>
      <w:r w:rsidRPr="00E56679">
        <w:rPr>
          <w:rFonts w:ascii="Arial" w:hAnsi="Arial" w:cs="Arial"/>
        </w:rPr>
        <w:t>Johnson and Jill (1993)</w:t>
      </w:r>
    </w:p>
    <w:p w14:paraId="3809E9D0" w14:textId="77777777" w:rsidR="00AA7695" w:rsidRPr="00E56679" w:rsidRDefault="00AA7695" w:rsidP="00AA7695">
      <w:pPr>
        <w:spacing w:line="360" w:lineRule="auto"/>
        <w:jc w:val="both"/>
        <w:rPr>
          <w:rFonts w:ascii="Arial" w:hAnsi="Arial" w:cs="Arial"/>
        </w:rPr>
      </w:pPr>
    </w:p>
    <w:p w14:paraId="6F5B9AD0" w14:textId="77777777" w:rsidR="00AA7695" w:rsidRPr="00E56679" w:rsidRDefault="00AA7695" w:rsidP="00AA7695">
      <w:pPr>
        <w:spacing w:line="360" w:lineRule="auto"/>
        <w:jc w:val="both"/>
        <w:rPr>
          <w:rFonts w:ascii="Arial" w:hAnsi="Arial" w:cs="Arial"/>
        </w:rPr>
      </w:pPr>
      <w:r w:rsidRPr="00E56679">
        <w:rPr>
          <w:rFonts w:ascii="Arial" w:hAnsi="Arial" w:cs="Arial"/>
        </w:rPr>
        <w:t>Harrison’s Culture Quadrant (</w:t>
      </w:r>
      <w:proofErr w:type="spellStart"/>
      <w:r w:rsidRPr="00E56679">
        <w:rPr>
          <w:rFonts w:ascii="Arial" w:hAnsi="Arial" w:cs="Arial"/>
        </w:rPr>
        <w:t>Linstead</w:t>
      </w:r>
      <w:proofErr w:type="spellEnd"/>
      <w:r w:rsidRPr="00E56679">
        <w:rPr>
          <w:rFonts w:ascii="Arial" w:hAnsi="Arial" w:cs="Arial"/>
        </w:rPr>
        <w:t xml:space="preserve"> et al., 2009) brakes culture down into 4 key types: Role Culture, Task Culture, Power Culture and Person Culture, where Task Culture best describes my organisation due to its decentralised structure as several formal policies and guidelines govern activities undertaken. </w:t>
      </w:r>
    </w:p>
    <w:p w14:paraId="284F1DFE" w14:textId="77777777" w:rsidR="00AA7695" w:rsidRPr="00E56679" w:rsidRDefault="00AA7695" w:rsidP="00AA7695">
      <w:pPr>
        <w:spacing w:line="360" w:lineRule="auto"/>
        <w:jc w:val="both"/>
        <w:rPr>
          <w:rFonts w:ascii="Arial" w:hAnsi="Arial" w:cs="Arial"/>
        </w:rPr>
      </w:pPr>
    </w:p>
    <w:p w14:paraId="7E3E59A2"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It has long been recognised that there is a need for a shift in paradigm from that of management to one of leadership within the healthcare environment with </w:t>
      </w:r>
      <w:r>
        <w:rPr>
          <w:rFonts w:ascii="Arial" w:hAnsi="Arial" w:cs="Arial"/>
        </w:rPr>
        <w:t>many</w:t>
      </w:r>
      <w:r w:rsidRPr="00E56679">
        <w:rPr>
          <w:rFonts w:ascii="Arial" w:hAnsi="Arial" w:cs="Arial"/>
        </w:rPr>
        <w:t xml:space="preserve"> different leadership styles being recognised as having potential to impact change through the support of an organisation’s workforce (</w:t>
      </w:r>
      <w:proofErr w:type="spellStart"/>
      <w:r w:rsidRPr="00E56679">
        <w:rPr>
          <w:rFonts w:ascii="Arial" w:hAnsi="Arial" w:cs="Arial"/>
        </w:rPr>
        <w:t>Trofino</w:t>
      </w:r>
      <w:proofErr w:type="spellEnd"/>
      <w:r w:rsidRPr="00E56679">
        <w:rPr>
          <w:rFonts w:ascii="Arial" w:hAnsi="Arial" w:cs="Arial"/>
        </w:rPr>
        <w:t xml:space="preserve">, 1995, Schwartz and </w:t>
      </w:r>
      <w:proofErr w:type="spellStart"/>
      <w:r w:rsidRPr="00E56679">
        <w:rPr>
          <w:rFonts w:ascii="Arial" w:hAnsi="Arial" w:cs="Arial"/>
        </w:rPr>
        <w:t>Trumblin</w:t>
      </w:r>
      <w:proofErr w:type="spellEnd"/>
      <w:r w:rsidRPr="00E56679">
        <w:rPr>
          <w:rFonts w:ascii="Arial" w:hAnsi="Arial" w:cs="Arial"/>
        </w:rPr>
        <w:t xml:space="preserve">, 2002). </w:t>
      </w:r>
    </w:p>
    <w:p w14:paraId="39019D2E" w14:textId="77777777" w:rsidR="00AA7695" w:rsidRPr="00E56679" w:rsidRDefault="00AA7695" w:rsidP="00AA7695">
      <w:pPr>
        <w:spacing w:line="360" w:lineRule="auto"/>
        <w:jc w:val="both"/>
        <w:rPr>
          <w:rFonts w:ascii="Arial" w:hAnsi="Arial" w:cs="Arial"/>
        </w:rPr>
      </w:pPr>
    </w:p>
    <w:p w14:paraId="0DF7B4F9" w14:textId="77777777" w:rsidR="00AA7695" w:rsidRPr="00E56679" w:rsidRDefault="00AA7695" w:rsidP="00AA7695">
      <w:pPr>
        <w:spacing w:line="360" w:lineRule="auto"/>
        <w:jc w:val="both"/>
        <w:rPr>
          <w:rFonts w:ascii="Arial" w:hAnsi="Arial" w:cs="Arial"/>
        </w:rPr>
      </w:pPr>
      <w:r w:rsidRPr="00E56679">
        <w:rPr>
          <w:rFonts w:ascii="Arial" w:hAnsi="Arial" w:cs="Arial"/>
        </w:rPr>
        <w:lastRenderedPageBreak/>
        <w:t>Taylor (2013) discussed the significant contribution that ambulance clinicians can provide to the organisations in which they work, highlighting that they are “professional problem solvers”, a key strength of any manager or leader. He continued to highlight the need for ‘hybrid roles’, where clinicians would retain their clinical exposure whilst also experiencing the opportunity to develop as leaders within their organisations, much like the roles of Senior Paramedic (SP), STP and Duty Operational Manager (DOM) that now exist within the Welsh Ambulance Service NHS Trust.</w:t>
      </w:r>
    </w:p>
    <w:p w14:paraId="72E65DF7" w14:textId="77777777" w:rsidR="00AA7695" w:rsidRPr="00E56679" w:rsidRDefault="00AA7695" w:rsidP="00AA7695">
      <w:pPr>
        <w:spacing w:line="360" w:lineRule="auto"/>
        <w:jc w:val="both"/>
        <w:rPr>
          <w:rFonts w:ascii="Arial" w:hAnsi="Arial" w:cs="Arial"/>
        </w:rPr>
      </w:pPr>
      <w:r w:rsidRPr="00E56679">
        <w:rPr>
          <w:rFonts w:ascii="Arial" w:hAnsi="Arial" w:cs="Arial"/>
        </w:rPr>
        <w:t>A viewpoint that would be supported by the document compiled by the College of Paramedics (2018) titled “Post Registration – Paramedic Career Framework”, where there are four key components discussed to the areas in which paramedics can focus their development, these being: Research and Development, Leadership and Management, Clinical Practice and finally Education, with each registrant having a varied experience and responsibility of each of these areas.</w:t>
      </w:r>
    </w:p>
    <w:p w14:paraId="0AAFBEB3" w14:textId="77777777" w:rsidR="00AA7695" w:rsidRPr="00E56679" w:rsidRDefault="00AA7695" w:rsidP="00AA7695">
      <w:pPr>
        <w:spacing w:line="360" w:lineRule="auto"/>
        <w:jc w:val="both"/>
        <w:rPr>
          <w:rFonts w:ascii="Arial" w:hAnsi="Arial" w:cs="Arial"/>
        </w:rPr>
      </w:pPr>
      <w:r w:rsidRPr="00E56679">
        <w:rPr>
          <w:rFonts w:ascii="Arial" w:hAnsi="Arial" w:cs="Arial"/>
        </w:rPr>
        <w:t>Having reflected upon these two pieces of work, I have recognised the importance that in my role as a leader, that I consider the varying levels of experience and knowledge that the team members possess.</w:t>
      </w:r>
    </w:p>
    <w:p w14:paraId="13339725" w14:textId="77777777" w:rsidR="00AA7695" w:rsidRPr="00E56679" w:rsidRDefault="00AA7695" w:rsidP="00AA7695">
      <w:pPr>
        <w:spacing w:line="360" w:lineRule="auto"/>
        <w:jc w:val="both"/>
        <w:rPr>
          <w:rFonts w:ascii="Arial" w:hAnsi="Arial" w:cs="Arial"/>
        </w:rPr>
      </w:pPr>
      <w:r w:rsidRPr="00E56679">
        <w:rPr>
          <w:rFonts w:ascii="Arial" w:hAnsi="Arial" w:cs="Arial"/>
        </w:rPr>
        <w:t>Kennedy et al., (2015) undertook a scoping review of the transitions of Newly Qualified Paramedics (NQP) into the workforce, by means of a literature review, concluding that this period was a time of significant stress, however it was identified that research in the field was limited inhibiting a complete understanding of these issues.</w:t>
      </w:r>
    </w:p>
    <w:p w14:paraId="3D3A302C" w14:textId="77777777" w:rsidR="00AA7695" w:rsidRPr="00E56679" w:rsidRDefault="00AA7695" w:rsidP="00AA7695">
      <w:pPr>
        <w:spacing w:line="360" w:lineRule="auto"/>
        <w:jc w:val="both"/>
        <w:rPr>
          <w:rFonts w:ascii="Arial" w:hAnsi="Arial" w:cs="Arial"/>
        </w:rPr>
      </w:pPr>
      <w:r w:rsidRPr="00E56679">
        <w:rPr>
          <w:rFonts w:ascii="Arial" w:hAnsi="Arial" w:cs="Arial"/>
        </w:rPr>
        <w:t>Series 2, Episode 1 of Paramedics: On the Front Line (2018) followed the journey of NQP’s within the West Midlands Ambulance Service University NHS Foundation Trust, demonstrated the anxiety faced by these newly qualified practitioners and the importance to them for the support that they received, supporting the previously mentioned research by Kennedy et al., (2015).</w:t>
      </w:r>
    </w:p>
    <w:p w14:paraId="7C56D7A1" w14:textId="77777777" w:rsidR="00AA7695" w:rsidRPr="00E56679" w:rsidRDefault="00AA7695" w:rsidP="00AA7695">
      <w:pPr>
        <w:spacing w:line="360" w:lineRule="auto"/>
        <w:jc w:val="both"/>
        <w:rPr>
          <w:rFonts w:ascii="Arial" w:hAnsi="Arial" w:cs="Arial"/>
        </w:rPr>
      </w:pPr>
      <w:r w:rsidRPr="00E56679">
        <w:rPr>
          <w:rFonts w:ascii="Arial" w:hAnsi="Arial" w:cs="Arial"/>
        </w:rPr>
        <w:t>It is important that, as leaders, we strive to provide the very best support, required by our team members, for their personal developments throughout their careers and not only their NQP phase, tailoring this as necessary.</w:t>
      </w:r>
    </w:p>
    <w:p w14:paraId="2A9B3EEA" w14:textId="77777777" w:rsidR="00AA7695" w:rsidRPr="00E56679" w:rsidRDefault="00AA7695" w:rsidP="00AA7695">
      <w:pPr>
        <w:spacing w:line="360" w:lineRule="auto"/>
        <w:jc w:val="both"/>
        <w:rPr>
          <w:rFonts w:ascii="Arial" w:hAnsi="Arial" w:cs="Arial"/>
        </w:rPr>
      </w:pPr>
      <w:r w:rsidRPr="00E56679">
        <w:rPr>
          <w:rFonts w:ascii="Arial" w:hAnsi="Arial" w:cs="Arial"/>
        </w:rPr>
        <w:t>Incidents that I support will require me to provide leadership to a vast array of individuals, each with their own strengths and weaknesses, as such it is important that I am aware of these and afford the opportunity to team members to not only use their strengths, but also have time to develop their weaknesses for their personal growth, whilst also prioritising the immediate needs of the patient.</w:t>
      </w:r>
    </w:p>
    <w:p w14:paraId="20C96190" w14:textId="77777777" w:rsidR="00AA7695" w:rsidRPr="00E56679" w:rsidRDefault="00AA7695" w:rsidP="00AA7695">
      <w:pPr>
        <w:spacing w:line="360" w:lineRule="auto"/>
        <w:jc w:val="both"/>
        <w:rPr>
          <w:rFonts w:ascii="Arial" w:hAnsi="Arial" w:cs="Arial"/>
        </w:rPr>
      </w:pPr>
      <w:r w:rsidRPr="00E56679">
        <w:rPr>
          <w:rFonts w:ascii="Arial" w:hAnsi="Arial" w:cs="Arial"/>
        </w:rPr>
        <w:lastRenderedPageBreak/>
        <w:t>It is unfortunate that the incidents that I have been tasked to support will be those of the most time critical nature, as a result not always affording the opportunities for development that I would like to provide. It is for this reason that I have provided opportunities for team members to participate in simulation training, where cases can be re-worked in a non-time critical environment.</w:t>
      </w:r>
    </w:p>
    <w:p w14:paraId="68B0A0E2"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Simulation training has been reported to be a suitable method of providing both technical and non-technical skill training by Von </w:t>
      </w:r>
      <w:proofErr w:type="spellStart"/>
      <w:r w:rsidRPr="00E56679">
        <w:rPr>
          <w:rFonts w:ascii="Arial" w:hAnsi="Arial" w:cs="Arial"/>
        </w:rPr>
        <w:t>Wyl</w:t>
      </w:r>
      <w:proofErr w:type="spellEnd"/>
      <w:r w:rsidRPr="00E56679">
        <w:rPr>
          <w:rFonts w:ascii="Arial" w:hAnsi="Arial" w:cs="Arial"/>
        </w:rPr>
        <w:t xml:space="preserve"> et al., (2009), with research undertaken in Australia and Jordan demonstrating that this method of training is generally well received by students (Williams, 2016).</w:t>
      </w:r>
    </w:p>
    <w:p w14:paraId="5B18FA8E" w14:textId="77777777" w:rsidR="00AA7695" w:rsidRPr="00E56679" w:rsidRDefault="00AA7695" w:rsidP="00AA7695">
      <w:pPr>
        <w:spacing w:line="360" w:lineRule="auto"/>
        <w:jc w:val="both"/>
        <w:rPr>
          <w:rFonts w:ascii="Arial" w:hAnsi="Arial" w:cs="Arial"/>
        </w:rPr>
      </w:pPr>
    </w:p>
    <w:p w14:paraId="68510E79" w14:textId="77777777" w:rsidR="00AA7695" w:rsidRPr="00E56679" w:rsidRDefault="00AA7695" w:rsidP="00AA7695">
      <w:pPr>
        <w:spacing w:line="360" w:lineRule="auto"/>
        <w:jc w:val="both"/>
        <w:rPr>
          <w:rFonts w:ascii="Arial" w:hAnsi="Arial" w:cs="Arial"/>
        </w:rPr>
      </w:pPr>
      <w:r w:rsidRPr="00E56679">
        <w:rPr>
          <w:rFonts w:ascii="Arial" w:hAnsi="Arial" w:cs="Arial"/>
        </w:rPr>
        <w:t>Hearns (2019) highlighted the Dunning-Kruger effect (Dunning and Kruger, 1999) as an important element to consider when leading those with less experience, where those lacking experience have tendencies to overestimate their abilities in preforming tasks, leading them to undertake procedures that they lack the competence to perform.</w:t>
      </w:r>
    </w:p>
    <w:p w14:paraId="08A51F96" w14:textId="77777777" w:rsidR="00AA7695" w:rsidRPr="00E56679" w:rsidRDefault="00AA7695" w:rsidP="00AA7695">
      <w:pPr>
        <w:spacing w:line="360" w:lineRule="auto"/>
        <w:jc w:val="both"/>
        <w:rPr>
          <w:rFonts w:ascii="Arial" w:hAnsi="Arial" w:cs="Arial"/>
        </w:rPr>
      </w:pPr>
    </w:p>
    <w:p w14:paraId="41B978FC"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When considering task allocation, it is important for leaders to delegate tasks to named individuals, ensuring that that individual has the time available and appropriate skills to complete the task set, whilst ensuring that the individual tasked has their attention focused on the conversation with the use of closed loop communication (Hearns, 2019). </w:t>
      </w:r>
    </w:p>
    <w:p w14:paraId="03633DEF" w14:textId="77777777" w:rsidR="00AA7695" w:rsidRPr="00E56679" w:rsidRDefault="00AA7695" w:rsidP="00AA7695">
      <w:pPr>
        <w:spacing w:line="360" w:lineRule="auto"/>
        <w:jc w:val="both"/>
        <w:rPr>
          <w:rFonts w:ascii="Arial" w:hAnsi="Arial" w:cs="Arial"/>
        </w:rPr>
      </w:pPr>
    </w:p>
    <w:p w14:paraId="114B99E6"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Hearns (2019) continues, discussing the importance that high preforming leaders have a good understanding of emotional intelligence, having the ability to determine the emotional and physical state of their team, an opinion that is supported by the work of Mayer and Salovey (1993) </w:t>
      </w:r>
      <w:sdt>
        <w:sdtPr>
          <w:rPr>
            <w:rFonts w:ascii="Arial" w:hAnsi="Arial" w:cs="Arial"/>
          </w:rPr>
          <w:id w:val="-1865197473"/>
          <w:citation/>
        </w:sdtPr>
        <w:sdtContent>
          <w:r w:rsidRPr="00E56679">
            <w:rPr>
              <w:rFonts w:ascii="Arial" w:hAnsi="Arial" w:cs="Arial"/>
            </w:rPr>
            <w:fldChar w:fldCharType="begin"/>
          </w:r>
          <w:r w:rsidRPr="00E56679">
            <w:rPr>
              <w:rFonts w:ascii="Arial" w:hAnsi="Arial" w:cs="Arial"/>
            </w:rPr>
            <w:instrText xml:space="preserve"> CITATION Wes08 \l 2057 </w:instrText>
          </w:r>
          <w:r w:rsidRPr="00E56679">
            <w:rPr>
              <w:rFonts w:ascii="Arial" w:hAnsi="Arial" w:cs="Arial"/>
            </w:rPr>
            <w:fldChar w:fldCharType="separate"/>
          </w:r>
          <w:r w:rsidRPr="00E56679">
            <w:rPr>
              <w:rFonts w:ascii="Arial" w:eastAsiaTheme="minorEastAsia" w:hAnsi="Arial" w:cs="Arial"/>
              <w:noProof/>
            </w:rPr>
            <w:t>(Western, 2008)</w:t>
          </w:r>
          <w:r w:rsidRPr="00E56679">
            <w:rPr>
              <w:rFonts w:ascii="Arial" w:hAnsi="Arial" w:cs="Arial"/>
            </w:rPr>
            <w:fldChar w:fldCharType="end"/>
          </w:r>
        </w:sdtContent>
      </w:sdt>
      <w:r w:rsidRPr="00E56679">
        <w:rPr>
          <w:rFonts w:ascii="Arial" w:hAnsi="Arial" w:cs="Arial"/>
        </w:rPr>
        <w:t>.</w:t>
      </w:r>
    </w:p>
    <w:p w14:paraId="1C5BB624" w14:textId="77777777" w:rsidR="00AA7695" w:rsidRPr="00E56679" w:rsidRDefault="00AA7695" w:rsidP="00AA7695">
      <w:pPr>
        <w:spacing w:line="360" w:lineRule="auto"/>
        <w:jc w:val="both"/>
        <w:rPr>
          <w:rFonts w:ascii="Arial" w:hAnsi="Arial" w:cs="Arial"/>
        </w:rPr>
      </w:pPr>
    </w:p>
    <w:p w14:paraId="056755A7" w14:textId="77777777" w:rsidR="00AA7695" w:rsidRPr="00E56679" w:rsidRDefault="00AA7695" w:rsidP="00AA7695">
      <w:pPr>
        <w:spacing w:line="360" w:lineRule="auto"/>
        <w:jc w:val="both"/>
        <w:rPr>
          <w:rFonts w:ascii="Arial" w:hAnsi="Arial" w:cs="Arial"/>
        </w:rPr>
      </w:pPr>
      <w:r w:rsidRPr="00E56679">
        <w:rPr>
          <w:rFonts w:ascii="Arial" w:hAnsi="Arial" w:cs="Arial"/>
        </w:rPr>
        <w:t>The ability of a leader to recognise when to offload tasks from team members that are overloaded is important to ensure that the team remains on the centre of the curve (The Arc of Performance - Yerkes and Dodson, 1908), optimising ‘flow’ and avoiding ‘frazzle’.</w:t>
      </w:r>
    </w:p>
    <w:p w14:paraId="684DA196" w14:textId="77777777" w:rsidR="00AA7695" w:rsidRPr="00E56679" w:rsidRDefault="00AA7695" w:rsidP="00AA7695">
      <w:pPr>
        <w:spacing w:line="360" w:lineRule="auto"/>
        <w:jc w:val="both"/>
        <w:rPr>
          <w:rFonts w:ascii="Arial" w:hAnsi="Arial" w:cs="Arial"/>
        </w:rPr>
      </w:pPr>
    </w:p>
    <w:p w14:paraId="053CE0FF" w14:textId="77777777" w:rsidR="00AA7695" w:rsidRPr="00E56679" w:rsidRDefault="00AA7695" w:rsidP="00AA7695">
      <w:pPr>
        <w:spacing w:line="360" w:lineRule="auto"/>
        <w:jc w:val="both"/>
        <w:rPr>
          <w:rFonts w:ascii="Arial" w:hAnsi="Arial" w:cs="Arial"/>
        </w:rPr>
      </w:pPr>
      <w:r w:rsidRPr="00E56679">
        <w:rPr>
          <w:rFonts w:ascii="Arial" w:hAnsi="Arial" w:cs="Arial"/>
        </w:rPr>
        <w:t>Furthermore, emotional intelligence provides the leader with the ability to gauge the level of assertiveness required with each team member in each situation, where well-</w:t>
      </w:r>
      <w:r w:rsidRPr="00E56679">
        <w:rPr>
          <w:rFonts w:ascii="Arial" w:hAnsi="Arial" w:cs="Arial"/>
        </w:rPr>
        <w:lastRenderedPageBreak/>
        <w:t>judged assertiveness is often required to progress incidents at times of indecision, conflict or where an improvement in performance is required (Hearns, 2019).</w:t>
      </w:r>
    </w:p>
    <w:p w14:paraId="0B904086" w14:textId="77777777" w:rsidR="00AA7695" w:rsidRPr="00E56679" w:rsidRDefault="00AA7695" w:rsidP="00AA7695">
      <w:pPr>
        <w:spacing w:line="360" w:lineRule="auto"/>
        <w:jc w:val="both"/>
        <w:rPr>
          <w:rFonts w:ascii="Arial" w:hAnsi="Arial" w:cs="Arial"/>
        </w:rPr>
      </w:pPr>
    </w:p>
    <w:p w14:paraId="38081CC3" w14:textId="77777777" w:rsidR="00AA7695" w:rsidRPr="00E56679" w:rsidRDefault="00AA7695" w:rsidP="00AA7695">
      <w:pPr>
        <w:spacing w:line="360" w:lineRule="auto"/>
        <w:jc w:val="both"/>
        <w:rPr>
          <w:rFonts w:ascii="Arial" w:hAnsi="Arial" w:cs="Arial"/>
        </w:rPr>
      </w:pPr>
      <w:r w:rsidRPr="00E56679">
        <w:rPr>
          <w:rFonts w:ascii="Arial" w:hAnsi="Arial" w:cs="Arial"/>
        </w:rPr>
        <w:t>As a STP, one of my core functions within my organisation is to ensure the accurate flow of information from the scene or sending hospital, of a critical trauma case to the most appropriate receiving hospital. This often involves several separate phone conversations to ensure that all appropriate team members are provided accurate and legible information to enable the safe transfer and reception of a patient. These conversations are held with a variety of clinicians, from the novice provider through to the expert. As a result of this my communication skills are vitally important.</w:t>
      </w:r>
    </w:p>
    <w:p w14:paraId="2A4434A4" w14:textId="77777777" w:rsidR="00AA7695" w:rsidRPr="00E56679" w:rsidRDefault="00AA7695" w:rsidP="00AA7695">
      <w:pPr>
        <w:spacing w:line="360" w:lineRule="auto"/>
        <w:jc w:val="both"/>
        <w:rPr>
          <w:rFonts w:ascii="Arial" w:hAnsi="Arial" w:cs="Arial"/>
        </w:rPr>
      </w:pPr>
      <w:r w:rsidRPr="00E56679">
        <w:rPr>
          <w:rFonts w:ascii="Arial" w:hAnsi="Arial" w:cs="Arial"/>
        </w:rPr>
        <w:t>Through the application of emotional intelligence principles, I will empower myself to communicate more effectively, by considering the stresses and strains of those that I interact with, guiding the tone of the conversation that I may be having and allowing myself to demonstrate empathy through a reduction of workload that my team members face, where this is an option. Emotional intelligence shall also be important on those occasions where a team member is not preforming to the prescribed standards, providing an opportunity to intervene and support that individual to address any concerns. The topic of emotional intelligence is one which I would best describe myself as a novice, where I have been fortunate to witness leaders demonstrate this skill in exemplary fashion, however I have had limited experience in deploying this skill myself with meaningful effect.</w:t>
      </w:r>
    </w:p>
    <w:p w14:paraId="58A6CC24" w14:textId="77777777" w:rsidR="00AA7695" w:rsidRPr="00E56679" w:rsidRDefault="00AA7695" w:rsidP="00AA7695">
      <w:pPr>
        <w:spacing w:line="360" w:lineRule="auto"/>
        <w:jc w:val="both"/>
        <w:rPr>
          <w:rFonts w:ascii="Arial" w:hAnsi="Arial" w:cs="Arial"/>
        </w:rPr>
      </w:pPr>
    </w:p>
    <w:p w14:paraId="11F269D5"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Communication skills have long been recognised for their importance when it comes to the safe and effective delivery of healthcare worldwide, with ineffective communication often being the root cause of errors, placing the patient and team at risk (Nemeth, 2008, Hassan, 2018). </w:t>
      </w:r>
    </w:p>
    <w:p w14:paraId="1BD2C14F" w14:textId="77777777" w:rsidR="00AA7695" w:rsidRPr="00E56679" w:rsidRDefault="00AA7695" w:rsidP="00AA7695">
      <w:pPr>
        <w:spacing w:line="360" w:lineRule="auto"/>
        <w:jc w:val="both"/>
        <w:rPr>
          <w:rFonts w:ascii="Arial" w:hAnsi="Arial" w:cs="Arial"/>
        </w:rPr>
      </w:pPr>
      <w:r w:rsidRPr="00E56679">
        <w:rPr>
          <w:rFonts w:ascii="Arial" w:hAnsi="Arial" w:cs="Arial"/>
        </w:rPr>
        <w:t>Research has proven that there are four key domains where communication breakdown can lead to patient harm: effective communication skills; attitude, collaboration and teamwork; knowledge, skills and performance; and social and culture (Campbell et al., 2018).</w:t>
      </w:r>
    </w:p>
    <w:p w14:paraId="7F4EBEA0"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Nemeth (2008) highlights a key study conducted by </w:t>
      </w:r>
      <w:proofErr w:type="spellStart"/>
      <w:r w:rsidRPr="00E56679">
        <w:rPr>
          <w:rFonts w:ascii="Arial" w:hAnsi="Arial" w:cs="Arial"/>
        </w:rPr>
        <w:t>Ginnett</w:t>
      </w:r>
      <w:proofErr w:type="spellEnd"/>
      <w:r w:rsidRPr="00E56679">
        <w:rPr>
          <w:rFonts w:ascii="Arial" w:hAnsi="Arial" w:cs="Arial"/>
        </w:rPr>
        <w:t xml:space="preserve"> (1993), which demonstrated the importance of the ‘pre-flight brief’ in aviation. Whilst this form of communication immediately prior to responding to an emergency is somewhat impractical, it is important that I recognise that there are frequently periods of </w:t>
      </w:r>
      <w:r w:rsidRPr="00E56679">
        <w:rPr>
          <w:rFonts w:ascii="Arial" w:hAnsi="Arial" w:cs="Arial"/>
        </w:rPr>
        <w:lastRenderedPageBreak/>
        <w:t>downtime where a similar discussion could be had, with the goal of optimising team performance at future incidents.</w:t>
      </w:r>
    </w:p>
    <w:p w14:paraId="0AF3F28B" w14:textId="77777777" w:rsidR="00AA7695" w:rsidRPr="00E56679" w:rsidRDefault="00AA7695" w:rsidP="00AA7695">
      <w:pPr>
        <w:spacing w:line="360" w:lineRule="auto"/>
        <w:jc w:val="both"/>
        <w:rPr>
          <w:rFonts w:ascii="Arial" w:hAnsi="Arial" w:cs="Arial"/>
        </w:rPr>
      </w:pPr>
      <w:r w:rsidRPr="00E56679">
        <w:rPr>
          <w:rFonts w:ascii="Arial" w:hAnsi="Arial" w:cs="Arial"/>
        </w:rPr>
        <w:t>Two important elements of communication that play a significant role in my communication with team members are: Tone of Voice and Body Language, or more accurately the lack of body language in my case as an STP as much of my communication happens over the telephone.</w:t>
      </w:r>
    </w:p>
    <w:p w14:paraId="4BAC800F" w14:textId="77777777" w:rsidR="00AA7695" w:rsidRPr="00E56679" w:rsidRDefault="00AA7695" w:rsidP="00AA7695">
      <w:pPr>
        <w:spacing w:line="360" w:lineRule="auto"/>
        <w:jc w:val="both"/>
        <w:rPr>
          <w:rFonts w:ascii="Arial" w:hAnsi="Arial" w:cs="Arial"/>
        </w:rPr>
      </w:pPr>
      <w:r w:rsidRPr="00E56679">
        <w:rPr>
          <w:rFonts w:ascii="Arial" w:hAnsi="Arial" w:cs="Arial"/>
        </w:rPr>
        <w:t>It is documented that the tone of voice is responsible for 30-40% of the message that we are trying to convey, where tone is described as a combination of volume, emotion conveyed and the emphasis placed on key words, as well as the words chosen (MTD Training, 2010).</w:t>
      </w:r>
    </w:p>
    <w:p w14:paraId="33B996D1" w14:textId="77777777" w:rsidR="00AA7695" w:rsidRPr="00E56679" w:rsidRDefault="00AA7695" w:rsidP="00AA7695">
      <w:pPr>
        <w:spacing w:line="360" w:lineRule="auto"/>
        <w:jc w:val="both"/>
        <w:rPr>
          <w:rFonts w:ascii="Arial" w:hAnsi="Arial" w:cs="Arial"/>
        </w:rPr>
      </w:pPr>
      <w:r w:rsidRPr="00E56679">
        <w:rPr>
          <w:rFonts w:ascii="Arial" w:hAnsi="Arial" w:cs="Arial"/>
        </w:rPr>
        <w:t>Furthermore, MTD Training (2010) highlights the importance of face-to-face communication, it is said that more than half the message that we convey is through the means of body language, an option not available to me when communicating by telephone.</w:t>
      </w:r>
    </w:p>
    <w:p w14:paraId="71DBA1D2" w14:textId="77777777" w:rsidR="00AA7695" w:rsidRPr="00E56679" w:rsidRDefault="00AA7695" w:rsidP="00AA7695">
      <w:pPr>
        <w:spacing w:line="360" w:lineRule="auto"/>
        <w:jc w:val="both"/>
        <w:rPr>
          <w:rFonts w:ascii="Arial" w:hAnsi="Arial" w:cs="Arial"/>
        </w:rPr>
      </w:pPr>
    </w:p>
    <w:p w14:paraId="11DBE396" w14:textId="77777777" w:rsidR="00AA7695" w:rsidRPr="00E56679" w:rsidRDefault="00AA7695" w:rsidP="00AA7695">
      <w:pPr>
        <w:spacing w:line="360" w:lineRule="auto"/>
        <w:jc w:val="both"/>
        <w:rPr>
          <w:rFonts w:ascii="Arial" w:hAnsi="Arial" w:cs="Arial"/>
        </w:rPr>
      </w:pPr>
      <w:r w:rsidRPr="00E56679">
        <w:rPr>
          <w:rFonts w:ascii="Arial" w:hAnsi="Arial" w:cs="Arial"/>
        </w:rPr>
        <w:t>Communication is vital to the success of any relationship, project or organisation, without its members and leaders lack the required information to undertake the work that is required of them for overall success due to a lack of situational awareness that is provided through effective communication. Where communication is lacking or absent from leaders, team members can also be found to suffer from a reduction in their morale, this in turn will impacting on their productivity. It has long been recognised that there are many barriers to effective communication, these need to be avoided to allow the team to function optimally (Hogan and Stubbs, 2003).</w:t>
      </w:r>
    </w:p>
    <w:p w14:paraId="3BB6B35B" w14:textId="77777777" w:rsidR="00AA7695" w:rsidRPr="00E56679" w:rsidRDefault="00AA7695" w:rsidP="00AA7695">
      <w:pPr>
        <w:spacing w:line="360" w:lineRule="auto"/>
        <w:jc w:val="both"/>
        <w:rPr>
          <w:rFonts w:ascii="Arial" w:hAnsi="Arial" w:cs="Arial"/>
        </w:rPr>
      </w:pPr>
    </w:p>
    <w:p w14:paraId="6B0B76EF"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It has been found that the timing of a communication is significant, when trying to combat a competing message. Research conducted by Chong and </w:t>
      </w:r>
      <w:proofErr w:type="spellStart"/>
      <w:r w:rsidRPr="00E56679">
        <w:rPr>
          <w:rFonts w:ascii="Arial" w:hAnsi="Arial" w:cs="Arial"/>
        </w:rPr>
        <w:t>Druckman</w:t>
      </w:r>
      <w:proofErr w:type="spellEnd"/>
      <w:r w:rsidRPr="00E56679">
        <w:rPr>
          <w:rFonts w:ascii="Arial" w:hAnsi="Arial" w:cs="Arial"/>
        </w:rPr>
        <w:t xml:space="preserve"> (2010) found that when two competing messages are delivered simultaneously, they will cancel each other out, however when the competing messages are delivered days or weeks apart, individuals are likely to accept the latter disproportionately to the former, theorising that the effects of the former message decay over time. Whilst this is of little value in the setting of an emergency, where rapid and effective communication is required, it is important that this principle is recognised. Many of the messages that we deliver as senior clinicians remain constant over time, however opinions of other </w:t>
      </w:r>
      <w:r w:rsidRPr="00E56679">
        <w:rPr>
          <w:rFonts w:ascii="Arial" w:hAnsi="Arial" w:cs="Arial"/>
        </w:rPr>
        <w:lastRenderedPageBreak/>
        <w:t>leaders or team members my erode our message, as such it is vital that we consider the need to reenforce our messages where appropriate.</w:t>
      </w:r>
    </w:p>
    <w:p w14:paraId="31DE969A" w14:textId="77777777" w:rsidR="00AA7695" w:rsidRPr="00E56679" w:rsidRDefault="00AA7695" w:rsidP="00AA7695">
      <w:pPr>
        <w:spacing w:line="360" w:lineRule="auto"/>
        <w:jc w:val="both"/>
        <w:rPr>
          <w:rFonts w:ascii="Arial" w:hAnsi="Arial" w:cs="Arial"/>
        </w:rPr>
      </w:pPr>
      <w:r w:rsidRPr="00E56679">
        <w:rPr>
          <w:rFonts w:ascii="Arial" w:hAnsi="Arial" w:cs="Arial"/>
        </w:rPr>
        <w:t xml:space="preserve">However, we should recognise that this same research conducted by Chong and </w:t>
      </w:r>
      <w:proofErr w:type="spellStart"/>
      <w:r w:rsidRPr="00E56679">
        <w:rPr>
          <w:rFonts w:ascii="Arial" w:hAnsi="Arial" w:cs="Arial"/>
        </w:rPr>
        <w:t>Druckman</w:t>
      </w:r>
      <w:proofErr w:type="spellEnd"/>
      <w:r w:rsidRPr="00E56679">
        <w:rPr>
          <w:rFonts w:ascii="Arial" w:hAnsi="Arial" w:cs="Arial"/>
        </w:rPr>
        <w:t xml:space="preserve"> (2010) recognised a sub-group of individuals that displayed an attitude of stability and disproportionate bias towards the former message, these individuals were recognised as ones that engaged in deliberate processing of information. As clinicians are widely recognised as deliberate processors of information, highlighted by their need to undertake continual professional development by their regulatory bodies, should we expect our team members in the ambulance service to behave more in line with this sub-group (General Medical Council, 2012, Health and Care Professions Council, 2020 and Nursing &amp; Midwifery Council, 2021)?</w:t>
      </w:r>
    </w:p>
    <w:p w14:paraId="43445B73" w14:textId="77777777" w:rsidR="00AA7695" w:rsidRPr="00E56679" w:rsidRDefault="00AA7695" w:rsidP="00AA7695">
      <w:pPr>
        <w:spacing w:line="360" w:lineRule="auto"/>
        <w:jc w:val="both"/>
        <w:rPr>
          <w:rFonts w:ascii="Arial" w:hAnsi="Arial" w:cs="Arial"/>
        </w:rPr>
      </w:pPr>
    </w:p>
    <w:p w14:paraId="30752BE3" w14:textId="77777777" w:rsidR="00AA7695" w:rsidRPr="00E56679" w:rsidRDefault="00AA7695" w:rsidP="00AA7695">
      <w:pPr>
        <w:spacing w:line="360" w:lineRule="auto"/>
        <w:jc w:val="both"/>
        <w:rPr>
          <w:rFonts w:ascii="Arial" w:hAnsi="Arial" w:cs="Arial"/>
        </w:rPr>
      </w:pPr>
    </w:p>
    <w:p w14:paraId="1A216687" w14:textId="77777777" w:rsidR="00AA7695" w:rsidRPr="00E56679" w:rsidRDefault="00AA7695" w:rsidP="00AA7695">
      <w:pPr>
        <w:spacing w:line="360" w:lineRule="auto"/>
        <w:jc w:val="both"/>
        <w:rPr>
          <w:rFonts w:ascii="Arial" w:hAnsi="Arial" w:cs="Arial"/>
        </w:rPr>
      </w:pPr>
      <w:r w:rsidRPr="00E56679">
        <w:rPr>
          <w:rFonts w:ascii="Arial" w:hAnsi="Arial" w:cs="Arial"/>
        </w:rPr>
        <w:t>Interpersonal skills, a term often interchanged with other terms such as: interactive skills, people skills, face-to-face skills, social skills and social competence (Hayes, 2002). Continuing, Hayes (2002) reported on the work of Argyle (1984), who defined social competence as the process in which individuals who possess the range of skills required to produce desired results or effects on others.</w:t>
      </w:r>
    </w:p>
    <w:p w14:paraId="0E671254" w14:textId="77777777" w:rsidR="00AA7695" w:rsidRPr="00E56679" w:rsidRDefault="00AA7695" w:rsidP="00AA7695">
      <w:pPr>
        <w:spacing w:line="360" w:lineRule="auto"/>
        <w:jc w:val="both"/>
        <w:rPr>
          <w:rFonts w:ascii="Arial" w:hAnsi="Arial" w:cs="Arial"/>
        </w:rPr>
      </w:pPr>
      <w:r w:rsidRPr="00E56679">
        <w:rPr>
          <w:rFonts w:ascii="Arial" w:hAnsi="Arial" w:cs="Arial"/>
        </w:rPr>
        <w:t>Whilst non-technical skills, interchangeable with interpersonal skills, have been recognised for over 80 years, it was the aviation industry that first formalising the training of these skills with what we now know as Crew Resource Management (CRM), is now in its sixth generation and formally Cockpit Resource Management; it was not until the late 1990’s when the value of CRM was first considered as a means to drive an improvement in patient safety (</w:t>
      </w:r>
      <w:proofErr w:type="spellStart"/>
      <w:r w:rsidRPr="00E56679">
        <w:rPr>
          <w:rFonts w:ascii="Arial" w:hAnsi="Arial" w:cs="Arial"/>
        </w:rPr>
        <w:t>Prineas</w:t>
      </w:r>
      <w:proofErr w:type="spellEnd"/>
      <w:r w:rsidRPr="00E56679">
        <w:rPr>
          <w:rFonts w:ascii="Arial" w:hAnsi="Arial" w:cs="Arial"/>
        </w:rPr>
        <w:t xml:space="preserve"> et al., 2021).</w:t>
      </w:r>
    </w:p>
    <w:p w14:paraId="2336C65B" w14:textId="77777777" w:rsidR="00AA7695" w:rsidRPr="00E56679" w:rsidRDefault="00AA7695" w:rsidP="00AA7695">
      <w:pPr>
        <w:spacing w:line="360" w:lineRule="auto"/>
        <w:jc w:val="both"/>
        <w:rPr>
          <w:rFonts w:ascii="Arial" w:hAnsi="Arial" w:cs="Arial"/>
        </w:rPr>
      </w:pPr>
    </w:p>
    <w:p w14:paraId="0764607D" w14:textId="77777777" w:rsidR="00AA7695" w:rsidRPr="00E56679" w:rsidRDefault="00AA7695" w:rsidP="00AA7695">
      <w:pPr>
        <w:spacing w:line="360" w:lineRule="auto"/>
        <w:jc w:val="both"/>
        <w:rPr>
          <w:rFonts w:ascii="Arial" w:hAnsi="Arial" w:cs="Arial"/>
        </w:rPr>
      </w:pPr>
      <w:r w:rsidRPr="00E56679">
        <w:rPr>
          <w:rFonts w:ascii="Arial" w:hAnsi="Arial" w:cs="Arial"/>
        </w:rPr>
        <w:t>It is important for effective leaders to develop good communication and interpersonal skills alongside an evolved emotional intelligence, as lacking these skills will undoubtably have a negative impact on the ability of a leader to lead their team to success, resulting in team members no longer being willing to engage with or support the leader</w:t>
      </w:r>
      <w:r>
        <w:rPr>
          <w:rFonts w:ascii="Arial" w:hAnsi="Arial" w:cs="Arial"/>
        </w:rPr>
        <w:t xml:space="preserve"> (Mayer and Caruso, 2002).</w:t>
      </w:r>
    </w:p>
    <w:p w14:paraId="30D63D34" w14:textId="77777777" w:rsidR="00AA7695" w:rsidRPr="00E56679" w:rsidRDefault="00AA7695" w:rsidP="00AA7695">
      <w:pPr>
        <w:spacing w:line="360" w:lineRule="auto"/>
        <w:jc w:val="both"/>
        <w:rPr>
          <w:rFonts w:ascii="Arial" w:hAnsi="Arial" w:cs="Arial"/>
        </w:rPr>
      </w:pPr>
    </w:p>
    <w:p w14:paraId="25F6CAA9" w14:textId="77777777" w:rsidR="00AA7695" w:rsidRPr="00E56679" w:rsidRDefault="00AA7695" w:rsidP="00AA7695">
      <w:pPr>
        <w:spacing w:line="360" w:lineRule="auto"/>
        <w:jc w:val="both"/>
        <w:rPr>
          <w:rFonts w:ascii="Arial" w:hAnsi="Arial" w:cs="Arial"/>
        </w:rPr>
      </w:pPr>
      <w:r w:rsidRPr="00E56679">
        <w:rPr>
          <w:rFonts w:ascii="Arial" w:hAnsi="Arial" w:cs="Arial"/>
        </w:rPr>
        <w:t>Using the Gibbs</w:t>
      </w:r>
      <w:r>
        <w:rPr>
          <w:rFonts w:ascii="Arial" w:hAnsi="Arial" w:cs="Arial"/>
        </w:rPr>
        <w:t>’ reflective</w:t>
      </w:r>
      <w:r w:rsidRPr="00E56679">
        <w:rPr>
          <w:rFonts w:ascii="Arial" w:hAnsi="Arial" w:cs="Arial"/>
        </w:rPr>
        <w:t xml:space="preserve"> cycle</w:t>
      </w:r>
      <w:r>
        <w:rPr>
          <w:rFonts w:ascii="Arial" w:hAnsi="Arial" w:cs="Arial"/>
        </w:rPr>
        <w:t xml:space="preserve"> (1988),</w:t>
      </w:r>
      <w:r w:rsidRPr="00E56679">
        <w:rPr>
          <w:rFonts w:ascii="Arial" w:hAnsi="Arial" w:cs="Arial"/>
        </w:rPr>
        <w:t xml:space="preserve"> I shall now undertake a reflective assessment of my personal leadership styles</w:t>
      </w:r>
      <w:r>
        <w:rPr>
          <w:rFonts w:ascii="Arial" w:hAnsi="Arial" w:cs="Arial"/>
        </w:rPr>
        <w:t>, behaviours and emotional intelligence</w:t>
      </w:r>
      <w:r w:rsidRPr="00E56679">
        <w:rPr>
          <w:rFonts w:ascii="Arial" w:hAnsi="Arial" w:cs="Arial"/>
        </w:rPr>
        <w:t xml:space="preserve"> </w:t>
      </w:r>
      <w:r>
        <w:rPr>
          <w:rFonts w:ascii="Arial" w:hAnsi="Arial" w:cs="Arial"/>
        </w:rPr>
        <w:t xml:space="preserve">from a case I have been involved in within the pre-hospital environment, </w:t>
      </w:r>
      <w:r w:rsidRPr="00E56679">
        <w:rPr>
          <w:rFonts w:ascii="Arial" w:hAnsi="Arial" w:cs="Arial"/>
        </w:rPr>
        <w:t xml:space="preserve">with the goal of recognising </w:t>
      </w:r>
      <w:r w:rsidRPr="00E56679">
        <w:rPr>
          <w:rFonts w:ascii="Arial" w:hAnsi="Arial" w:cs="Arial"/>
        </w:rPr>
        <w:lastRenderedPageBreak/>
        <w:t xml:space="preserve">areas that </w:t>
      </w:r>
      <w:r>
        <w:rPr>
          <w:rFonts w:ascii="Arial" w:hAnsi="Arial" w:cs="Arial"/>
        </w:rPr>
        <w:t xml:space="preserve">I </w:t>
      </w:r>
      <w:r w:rsidRPr="00E56679">
        <w:rPr>
          <w:rFonts w:ascii="Arial" w:hAnsi="Arial" w:cs="Arial"/>
        </w:rPr>
        <w:t>require development</w:t>
      </w:r>
      <w:r>
        <w:rPr>
          <w:rFonts w:ascii="Arial" w:hAnsi="Arial" w:cs="Arial"/>
        </w:rPr>
        <w:t xml:space="preserve"> and formulating a personal development plan in response to the conclusions drawn.</w:t>
      </w:r>
    </w:p>
    <w:p w14:paraId="07C975E9" w14:textId="77777777" w:rsidR="00AA7695" w:rsidRDefault="00AA7695" w:rsidP="00AA7695">
      <w:pPr>
        <w:spacing w:line="360" w:lineRule="auto"/>
        <w:jc w:val="both"/>
        <w:rPr>
          <w:rFonts w:ascii="Arial" w:hAnsi="Arial" w:cs="Arial"/>
        </w:rPr>
      </w:pPr>
    </w:p>
    <w:p w14:paraId="56BD2E2E"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t>Description</w:t>
      </w:r>
    </w:p>
    <w:p w14:paraId="32A17FF1" w14:textId="77777777" w:rsidR="00AA7695" w:rsidRDefault="00AA7695" w:rsidP="00AA7695">
      <w:pPr>
        <w:spacing w:line="360" w:lineRule="auto"/>
        <w:jc w:val="both"/>
        <w:rPr>
          <w:rFonts w:ascii="Arial" w:hAnsi="Arial" w:cs="Arial"/>
        </w:rPr>
      </w:pPr>
    </w:p>
    <w:p w14:paraId="78B6033C" w14:textId="77777777" w:rsidR="00AA7695" w:rsidRDefault="00AA7695" w:rsidP="00AA7695">
      <w:pPr>
        <w:spacing w:line="360" w:lineRule="auto"/>
        <w:jc w:val="both"/>
        <w:rPr>
          <w:rFonts w:ascii="Arial" w:hAnsi="Arial" w:cs="Arial"/>
        </w:rPr>
      </w:pPr>
      <w:r>
        <w:rPr>
          <w:rFonts w:ascii="Arial" w:hAnsi="Arial" w:cs="Arial"/>
        </w:rPr>
        <w:t>I was working within my role as an Enhanced Care Practitioner as part of the local BASICS team, made up of myself, a Consultant Doctor (Anaesthesia and Intensive Care Medicine with qualifications in Pre-Hospital Emergency Medicine (PHEM)) and a Junior Doctor (ST4 in Anaesthesia), all volunteers, on a busy Saturday night.</w:t>
      </w:r>
    </w:p>
    <w:p w14:paraId="79A707F5" w14:textId="77777777" w:rsidR="00AA7695" w:rsidRDefault="00AA7695" w:rsidP="00AA7695">
      <w:pPr>
        <w:spacing w:line="360" w:lineRule="auto"/>
        <w:jc w:val="both"/>
        <w:rPr>
          <w:rFonts w:ascii="Arial" w:hAnsi="Arial" w:cs="Arial"/>
        </w:rPr>
      </w:pPr>
      <w:r>
        <w:rPr>
          <w:rFonts w:ascii="Arial" w:hAnsi="Arial" w:cs="Arial"/>
        </w:rPr>
        <w:t xml:space="preserve">On the evening in question, we had already been </w:t>
      </w:r>
      <w:proofErr w:type="spellStart"/>
      <w:r>
        <w:rPr>
          <w:rFonts w:ascii="Arial" w:hAnsi="Arial" w:cs="Arial"/>
        </w:rPr>
        <w:t>tasked</w:t>
      </w:r>
      <w:proofErr w:type="spellEnd"/>
      <w:r>
        <w:rPr>
          <w:rFonts w:ascii="Arial" w:hAnsi="Arial" w:cs="Arial"/>
        </w:rPr>
        <w:t xml:space="preserve"> to several serious incidents to deliver clinical leadership, which include the enhanced clinical procedures of sedation, Point of Care UltraSound (POCUS) and PHEA. As a team we had attended cases spanning 4 counties traveling in excess of three hundred miles during our shift most of which was under blue light emergency conditions, which fell to me as the most qualified driver of the team.</w:t>
      </w:r>
    </w:p>
    <w:p w14:paraId="17E94941" w14:textId="77777777" w:rsidR="00AA7695" w:rsidRDefault="00AA7695" w:rsidP="00AA7695">
      <w:pPr>
        <w:spacing w:line="360" w:lineRule="auto"/>
        <w:jc w:val="both"/>
        <w:rPr>
          <w:rFonts w:ascii="Arial" w:hAnsi="Arial" w:cs="Arial"/>
        </w:rPr>
      </w:pPr>
      <w:r>
        <w:rPr>
          <w:rFonts w:ascii="Arial" w:hAnsi="Arial" w:cs="Arial"/>
        </w:rPr>
        <w:t>The incident in which I shall discuss in detail, was received to the ambulance control room twenty minutes after our shift had officially ended whilst we were sat on station with colleagues of the ambulance service, debriefing the incidents that we had been involved with that evening and having our first bite to eat in ten hours. Fatigued would be an accurate description of our team’s state of minds at the time.</w:t>
      </w:r>
    </w:p>
    <w:p w14:paraId="6BABF0D7" w14:textId="77777777" w:rsidR="00AA7695" w:rsidRDefault="00AA7695" w:rsidP="00AA7695">
      <w:pPr>
        <w:spacing w:line="360" w:lineRule="auto"/>
        <w:jc w:val="both"/>
        <w:rPr>
          <w:rFonts w:ascii="Arial" w:hAnsi="Arial" w:cs="Arial"/>
        </w:rPr>
      </w:pPr>
      <w:r>
        <w:rPr>
          <w:rFonts w:ascii="Arial" w:hAnsi="Arial" w:cs="Arial"/>
        </w:rPr>
        <w:t>It was at this point that we received the first of several automated messages to our team phone, these messages are sent to inform the duty team of cases across the region that may require support from an enhanced care. At the same time the ambulance crew that was sat with us departed the station as their radios had signalled that they had received a call, it was at this point that I interrogated our team phone, to find three messages had been received in quick succession: “STABBING – STABBED IN CHEST”, “STABBING – UNCONSCIOUS” and “STABBING – CPR ONGOING”.</w:t>
      </w:r>
    </w:p>
    <w:p w14:paraId="3E436B15" w14:textId="77777777" w:rsidR="00AA7695" w:rsidRDefault="00AA7695" w:rsidP="00AA7695">
      <w:pPr>
        <w:spacing w:line="360" w:lineRule="auto"/>
        <w:jc w:val="both"/>
        <w:rPr>
          <w:rFonts w:ascii="Arial" w:hAnsi="Arial" w:cs="Arial"/>
        </w:rPr>
      </w:pPr>
      <w:r>
        <w:rPr>
          <w:rFonts w:ascii="Arial" w:hAnsi="Arial" w:cs="Arial"/>
        </w:rPr>
        <w:t xml:space="preserve">It was at this point that we had assumed that the crew we had been sat with just moments be for would be on their way to this incident as the address was less than 1 mile from our location. At the time in question, the region in which this took place didn’t have a formally commissioned twenty-four-hour Critical Care PHEM service available. As such we were aware that there would have been no support for the crew and that they would be limited to deliver treatments in line with standard ambulance service practice, we therefore made the decision to make ourselves available to support the </w:t>
      </w:r>
      <w:r>
        <w:rPr>
          <w:rFonts w:ascii="Arial" w:hAnsi="Arial" w:cs="Arial"/>
        </w:rPr>
        <w:lastRenderedPageBreak/>
        <w:t>crew, as well as to offer the patient the opportunity to receive pre-hospital enhanced care.</w:t>
      </w:r>
    </w:p>
    <w:p w14:paraId="3B6FCB96" w14:textId="77777777" w:rsidR="00AA7695" w:rsidRDefault="00AA7695" w:rsidP="00AA7695">
      <w:pPr>
        <w:spacing w:line="360" w:lineRule="auto"/>
        <w:jc w:val="both"/>
        <w:rPr>
          <w:rFonts w:ascii="Arial" w:hAnsi="Arial" w:cs="Arial"/>
        </w:rPr>
      </w:pPr>
      <w:r>
        <w:rPr>
          <w:rFonts w:ascii="Arial" w:hAnsi="Arial" w:cs="Arial"/>
        </w:rPr>
        <w:t>We parked up a short distance from scene as we had not received confirmation that police were in attendance and that the scene was safe, I took the opportunity to open discussions of our clinical options, should we find that the patient was indeed in cardiac arrest as a result of a stabbing injury. Discussed were the key principles of HOTT (Hypovolaemia, Oxygenation, Tension pneumothorax &amp; cardiac Tamponade) management, a principle that has been proven to deliver an increased number of survivors from trauma (Dawes and Boylan, 2013). I highlighted that the message we received described a stabbing involving the chest, and that one of the procedures available to our team was that of the Resuscitative Thoracotomy, a surgical procedure that is highly invasive, involving a deep incision across the width of the chest wall with division of the sternum to access the thoracic cavity. This procedure is undertaking extremely rarely, the indications are strict, with one of these being to manage suspected penetrating injuries to the heart. However, due to the anticipated time scale from injury to our likely attendance along with the nature of the call I believed this was a potential case where we may need to deliver it.</w:t>
      </w:r>
    </w:p>
    <w:p w14:paraId="4AE213DB" w14:textId="77777777" w:rsidR="00AA7695" w:rsidRDefault="00AA7695" w:rsidP="00AA7695">
      <w:pPr>
        <w:spacing w:line="360" w:lineRule="auto"/>
        <w:jc w:val="both"/>
        <w:rPr>
          <w:rFonts w:ascii="Arial" w:hAnsi="Arial" w:cs="Arial"/>
        </w:rPr>
      </w:pPr>
      <w:r>
        <w:rPr>
          <w:rFonts w:ascii="Arial" w:hAnsi="Arial" w:cs="Arial"/>
        </w:rPr>
        <w:t>As discussed, this is an extremely invasive and rare procedure as such, I felt it was important that we had discussed this prior to the case to allow us the time to mentally model the procedure ourselves. In the twenty-five-year history of this specific BASICS team’s existence, this procedure had not been undertaken.</w:t>
      </w:r>
    </w:p>
    <w:p w14:paraId="5E2094A5" w14:textId="77777777" w:rsidR="00AA7695" w:rsidRDefault="00AA7695" w:rsidP="00AA7695">
      <w:pPr>
        <w:spacing w:line="360" w:lineRule="auto"/>
        <w:jc w:val="both"/>
        <w:rPr>
          <w:rFonts w:ascii="Arial" w:hAnsi="Arial" w:cs="Arial"/>
        </w:rPr>
      </w:pPr>
    </w:p>
    <w:p w14:paraId="22F360D9" w14:textId="77777777" w:rsidR="00AA7695" w:rsidRDefault="00AA7695" w:rsidP="00AA7695">
      <w:pPr>
        <w:spacing w:line="360" w:lineRule="auto"/>
        <w:jc w:val="both"/>
        <w:rPr>
          <w:rFonts w:ascii="Arial" w:hAnsi="Arial" w:cs="Arial"/>
        </w:rPr>
      </w:pPr>
      <w:r>
        <w:rPr>
          <w:rFonts w:ascii="Arial" w:hAnsi="Arial" w:cs="Arial"/>
        </w:rPr>
        <w:t>It was agreed that should the patient be close to ambulance access we be able to scoop and run that is what we would be do, as we were only a two-to-three-minute drive from the nearest ED, however we agreed that if we were not in such a position, and more importantly that the procedure was indicated, then we would proceed.</w:t>
      </w:r>
    </w:p>
    <w:p w14:paraId="6DD735AD" w14:textId="77777777" w:rsidR="00AA7695" w:rsidRDefault="00AA7695" w:rsidP="00AA7695">
      <w:pPr>
        <w:spacing w:line="360" w:lineRule="auto"/>
        <w:jc w:val="both"/>
        <w:rPr>
          <w:rFonts w:ascii="Arial" w:hAnsi="Arial" w:cs="Arial"/>
        </w:rPr>
      </w:pPr>
    </w:p>
    <w:p w14:paraId="74332DAC" w14:textId="77777777" w:rsidR="00AA7695" w:rsidRDefault="00AA7695" w:rsidP="00AA7695">
      <w:pPr>
        <w:spacing w:line="360" w:lineRule="auto"/>
        <w:jc w:val="both"/>
        <w:rPr>
          <w:rFonts w:ascii="Arial" w:hAnsi="Arial" w:cs="Arial"/>
        </w:rPr>
      </w:pPr>
      <w:r>
        <w:rPr>
          <w:rFonts w:ascii="Arial" w:hAnsi="Arial" w:cs="Arial"/>
        </w:rPr>
        <w:t>During this short conversation the ambulance that was on station pulled up beside us, having originally been tasked to another call before being diverted back to this incident. The Paramedic on board the vehicle informed us that they believed the scene had been made safe to approach, the ambulance proceeded to scene, and we followed closely behind.</w:t>
      </w:r>
    </w:p>
    <w:p w14:paraId="6A6C1B30" w14:textId="77777777" w:rsidR="00AA7695" w:rsidRDefault="00AA7695" w:rsidP="00AA7695">
      <w:pPr>
        <w:spacing w:line="360" w:lineRule="auto"/>
        <w:jc w:val="both"/>
        <w:rPr>
          <w:rFonts w:ascii="Arial" w:hAnsi="Arial" w:cs="Arial"/>
        </w:rPr>
      </w:pPr>
    </w:p>
    <w:p w14:paraId="505BFC71" w14:textId="77777777" w:rsidR="00AA7695" w:rsidRDefault="00AA7695" w:rsidP="00AA7695">
      <w:pPr>
        <w:spacing w:line="360" w:lineRule="auto"/>
        <w:jc w:val="both"/>
        <w:rPr>
          <w:rFonts w:ascii="Arial" w:hAnsi="Arial" w:cs="Arial"/>
        </w:rPr>
      </w:pPr>
      <w:r>
        <w:rPr>
          <w:rFonts w:ascii="Arial" w:hAnsi="Arial" w:cs="Arial"/>
        </w:rPr>
        <w:lastRenderedPageBreak/>
        <w:t>Arriving at the location we had been tasked to it was clear that the incident scene was some distance away down an alley not accessible by vehicle, as such we vacated our vehicles and proceeded on foot. There were no Police vehicles located where we had parked, as such I questioned the safety of the scene. Our colleagues from the ambulance service started to run off down the alley, it was at this point I recognised the risk of the attacker or attackers being present, shouting to them to remain vigilant as I couldn’t see any Police Officers present.</w:t>
      </w:r>
    </w:p>
    <w:p w14:paraId="73F06C7D" w14:textId="77777777" w:rsidR="00AA7695" w:rsidRDefault="00AA7695" w:rsidP="00AA7695">
      <w:pPr>
        <w:spacing w:line="360" w:lineRule="auto"/>
        <w:jc w:val="both"/>
        <w:rPr>
          <w:rFonts w:ascii="Arial" w:hAnsi="Arial" w:cs="Arial"/>
        </w:rPr>
      </w:pPr>
      <w:r>
        <w:rPr>
          <w:rFonts w:ascii="Arial" w:hAnsi="Arial" w:cs="Arial"/>
        </w:rPr>
        <w:t>The Alley was full of intoxicated individuals that had clearly witnessed something highly distressing to them, there was screaming, crying and panic all around with many of they trying to vacate the area.</w:t>
      </w:r>
    </w:p>
    <w:p w14:paraId="697EF7C3" w14:textId="77777777" w:rsidR="00AA7695" w:rsidRDefault="00AA7695" w:rsidP="00AA7695">
      <w:pPr>
        <w:spacing w:line="360" w:lineRule="auto"/>
        <w:jc w:val="both"/>
        <w:rPr>
          <w:rFonts w:ascii="Arial" w:hAnsi="Arial" w:cs="Arial"/>
        </w:rPr>
      </w:pPr>
      <w:r>
        <w:rPr>
          <w:rFonts w:ascii="Arial" w:hAnsi="Arial" w:cs="Arial"/>
        </w:rPr>
        <w:t xml:space="preserve">Our team was able to catch up to our Ambulance colleagues just prior to arriving with the patient. At this point I highlighted that there was a real threat to us all, whilst recognised the immediate needs of the patient. </w:t>
      </w:r>
    </w:p>
    <w:p w14:paraId="46F3D386" w14:textId="77777777" w:rsidR="00AA7695" w:rsidRDefault="00AA7695" w:rsidP="00AA7695">
      <w:pPr>
        <w:spacing w:line="360" w:lineRule="auto"/>
        <w:jc w:val="both"/>
        <w:rPr>
          <w:rFonts w:ascii="Arial" w:hAnsi="Arial" w:cs="Arial"/>
        </w:rPr>
      </w:pPr>
    </w:p>
    <w:p w14:paraId="130693CC" w14:textId="77777777" w:rsidR="00AA7695" w:rsidRDefault="00AA7695" w:rsidP="00AA7695">
      <w:pPr>
        <w:spacing w:line="360" w:lineRule="auto"/>
        <w:jc w:val="both"/>
        <w:rPr>
          <w:rFonts w:ascii="Arial" w:hAnsi="Arial" w:cs="Arial"/>
        </w:rPr>
      </w:pPr>
      <w:r>
        <w:rPr>
          <w:rFonts w:ascii="Arial" w:hAnsi="Arial" w:cs="Arial"/>
        </w:rPr>
        <w:t xml:space="preserve">On arrival with the patient there was </w:t>
      </w:r>
      <w:proofErr w:type="gramStart"/>
      <w:r>
        <w:rPr>
          <w:rFonts w:ascii="Arial" w:hAnsi="Arial" w:cs="Arial"/>
        </w:rPr>
        <w:t>a large number of</w:t>
      </w:r>
      <w:proofErr w:type="gramEnd"/>
      <w:r>
        <w:rPr>
          <w:rFonts w:ascii="Arial" w:hAnsi="Arial" w:cs="Arial"/>
        </w:rPr>
        <w:t xml:space="preserve"> bystanders present. With one security guard applying pressure to wounds, one undertaking CPR and another trying to manage the crowd. I rapidly recognised that this environment was not conducive to providing effective medical care, and we were too far to scoop the patient to the safety of the ambulance. Based on this information I made the decision to shout commands to the crowd to back away, to regain control of our environment. This bought us enough space where I was able to suggest we moved the patient from the wall he was near to the middle of the alley, granting us the 360-degree access to the patient, simultaneously releasing the two security guards that were providing first aid to provide security for our team.</w:t>
      </w:r>
    </w:p>
    <w:p w14:paraId="7E60C3F6" w14:textId="77777777" w:rsidR="00AA7695" w:rsidRDefault="00AA7695" w:rsidP="00AA7695">
      <w:pPr>
        <w:spacing w:line="360" w:lineRule="auto"/>
        <w:jc w:val="both"/>
        <w:rPr>
          <w:rFonts w:ascii="Arial" w:hAnsi="Arial" w:cs="Arial"/>
        </w:rPr>
      </w:pPr>
      <w:r>
        <w:rPr>
          <w:rFonts w:ascii="Arial" w:hAnsi="Arial" w:cs="Arial"/>
        </w:rPr>
        <w:t>It was evident from our initial assessment that the patient was in cardiac arrest, he was ashen with no signs of respiratory effort.</w:t>
      </w:r>
    </w:p>
    <w:p w14:paraId="614A9FD0" w14:textId="77777777" w:rsidR="00AA7695" w:rsidRDefault="00AA7695" w:rsidP="00AA7695">
      <w:pPr>
        <w:spacing w:line="360" w:lineRule="auto"/>
        <w:jc w:val="both"/>
        <w:rPr>
          <w:rFonts w:ascii="Arial" w:hAnsi="Arial" w:cs="Arial"/>
        </w:rPr>
      </w:pPr>
      <w:r>
        <w:rPr>
          <w:rFonts w:ascii="Arial" w:hAnsi="Arial" w:cs="Arial"/>
        </w:rPr>
        <w:t xml:space="preserve">It was clear to me that two of the three Ambulance Service colleagues present were overwhelmed by the gravity of this incident to provide them both with a sense of control I tasked them to undertake the immediate tasks required in these situations, that were within their competencies, with the goal of providing them time to settle into the incident: Clothes Off, Oxygen On, Monitoring, and intravenous Access (COMA). The remaining ambulance clinician that was displaying clearly that she was not overwhelmed was tasked with the role of securing the patients airway. Once clothes were off, I tasked our consultant with undertaking POCUS for the assessment of a </w:t>
      </w:r>
      <w:r>
        <w:rPr>
          <w:rFonts w:ascii="Arial" w:hAnsi="Arial" w:cs="Arial"/>
        </w:rPr>
        <w:lastRenderedPageBreak/>
        <w:t>cardiac injury, concurrently myself and our junior doctor assessed for injuries external injuries. Monitoring provided us with an electrocardiogram readout of an A. Systole rhythm, also known as a flat line.</w:t>
      </w:r>
    </w:p>
    <w:p w14:paraId="06E1DAB0" w14:textId="77777777" w:rsidR="00AA7695" w:rsidRDefault="00AA7695" w:rsidP="00AA7695">
      <w:pPr>
        <w:spacing w:line="360" w:lineRule="auto"/>
        <w:jc w:val="both"/>
        <w:rPr>
          <w:rFonts w:ascii="Arial" w:hAnsi="Arial" w:cs="Arial"/>
        </w:rPr>
      </w:pPr>
      <w:r>
        <w:rPr>
          <w:rFonts w:ascii="Arial" w:hAnsi="Arial" w:cs="Arial"/>
        </w:rPr>
        <w:t>With injuries visible to the chest myself and the junior doctor each undertook a procedure known as Finger Thoracostomy, one on each side of the patient’s chest. Not to be confused with the RT previously mentioned, this is a simple surgical procedure where air or blood trapped between the lung and the chest wall can be released through a small hole placed in the side of the chest, to optimise ventilation and reduce cardiac strain. Our of individual procedures resulted in the assessments of “Lung Down” bilaterally, assessed by placing a finger through the hole created to palpate lung tissue. Blood was not noted by either of us, leading us to suspect tension pneumothorax as the cause of the cardiac arrest. On release of the air from these holes the patient’s rhythm changed from A. Systole to PEA (Pulseless Electrical Activity). This is an improvement, however still of significant concern, as the term suggests, the electrical aspect of the heart was working, but blood was not being moved.</w:t>
      </w:r>
    </w:p>
    <w:p w14:paraId="218F4989" w14:textId="77777777" w:rsidR="00AA7695" w:rsidRDefault="00AA7695" w:rsidP="00AA7695">
      <w:pPr>
        <w:spacing w:line="360" w:lineRule="auto"/>
        <w:jc w:val="both"/>
        <w:rPr>
          <w:rFonts w:ascii="Arial" w:hAnsi="Arial" w:cs="Arial"/>
        </w:rPr>
      </w:pPr>
      <w:r>
        <w:rPr>
          <w:rFonts w:ascii="Arial" w:hAnsi="Arial" w:cs="Arial"/>
        </w:rPr>
        <w:t>It was at this point our consultant had managed to gain a view of the patients’ heart by POCUS. There was a clear sign that the patient had a cardiac tamponade, where there is a collection of blood in the sack that surrounds the heart, stopping it from pumping blood effectively. Between the three of us we quickly weighed up the options available to us, I advised that I felt that if there is ever a case for a RT, this was it, stating that I felt that it was this patients’ best chance for a meaningful outcome.</w:t>
      </w:r>
    </w:p>
    <w:p w14:paraId="1104DE12" w14:textId="77777777" w:rsidR="00AA7695" w:rsidRDefault="00AA7695" w:rsidP="00AA7695">
      <w:pPr>
        <w:spacing w:line="360" w:lineRule="auto"/>
        <w:jc w:val="both"/>
        <w:rPr>
          <w:rFonts w:ascii="Arial" w:hAnsi="Arial" w:cs="Arial"/>
        </w:rPr>
      </w:pPr>
      <w:r>
        <w:rPr>
          <w:rFonts w:ascii="Arial" w:hAnsi="Arial" w:cs="Arial"/>
        </w:rPr>
        <w:t>By this time Police Officers had joined us on scene too, I recognised that this procedure will be potentially traumatic to those around it, taking this opportunity to brief the team.</w:t>
      </w:r>
    </w:p>
    <w:p w14:paraId="02C80F17" w14:textId="142BB074" w:rsidR="00AA7695" w:rsidRDefault="00AA7695" w:rsidP="00AA7695">
      <w:pPr>
        <w:spacing w:line="360" w:lineRule="auto"/>
        <w:jc w:val="both"/>
        <w:rPr>
          <w:rFonts w:ascii="Arial" w:hAnsi="Arial" w:cs="Arial"/>
        </w:rPr>
      </w:pPr>
      <w:r>
        <w:rPr>
          <w:rFonts w:ascii="Arial" w:hAnsi="Arial" w:cs="Arial"/>
        </w:rPr>
        <w:t>I advised that we</w:t>
      </w:r>
      <w:r>
        <w:rPr>
          <w:rFonts w:ascii="Arial" w:hAnsi="Arial" w:cs="Arial"/>
        </w:rPr>
        <w:t xml:space="preserve">, </w:t>
      </w:r>
      <w:r>
        <w:rPr>
          <w:rFonts w:ascii="Arial" w:hAnsi="Arial" w:cs="Arial"/>
        </w:rPr>
        <w:t>the BASICS team</w:t>
      </w:r>
      <w:r>
        <w:rPr>
          <w:rFonts w:ascii="Arial" w:hAnsi="Arial" w:cs="Arial"/>
        </w:rPr>
        <w:t>,</w:t>
      </w:r>
      <w:r>
        <w:rPr>
          <w:rFonts w:ascii="Arial" w:hAnsi="Arial" w:cs="Arial"/>
        </w:rPr>
        <w:t xml:space="preserve"> would like the assistance of our ambulance colleagues with a highly invasive time critical procedure, the chance of survival was slim, however that not undertaking the procedure would without doubt result in death (Rhee et al., 2000, Davies and </w:t>
      </w:r>
      <w:proofErr w:type="spellStart"/>
      <w:r>
        <w:rPr>
          <w:rFonts w:ascii="Arial" w:hAnsi="Arial" w:cs="Arial"/>
        </w:rPr>
        <w:t>Lockey</w:t>
      </w:r>
      <w:proofErr w:type="spellEnd"/>
      <w:r>
        <w:rPr>
          <w:rFonts w:ascii="Arial" w:hAnsi="Arial" w:cs="Arial"/>
        </w:rPr>
        <w:t>, 2011). I afforded the opportunity of those that didn’t feel that they could view this to step out.</w:t>
      </w:r>
    </w:p>
    <w:p w14:paraId="4FF7A1D2" w14:textId="77777777" w:rsidR="00AA7695" w:rsidRDefault="00AA7695" w:rsidP="00AA7695">
      <w:pPr>
        <w:spacing w:line="360" w:lineRule="auto"/>
        <w:jc w:val="both"/>
        <w:rPr>
          <w:rFonts w:ascii="Arial" w:hAnsi="Arial" w:cs="Arial"/>
        </w:rPr>
      </w:pPr>
      <w:r>
        <w:rPr>
          <w:rFonts w:ascii="Arial" w:hAnsi="Arial" w:cs="Arial"/>
        </w:rPr>
        <w:t>The procedure was undertaken rapidly, with a blood clot being removed from the pericardium, the heart began to beat, and the patient experienced a Return of Spontaneous Output (ROSC). A wound to the heart muscle was discovered, requiring digital pressure to control bleeding.</w:t>
      </w:r>
    </w:p>
    <w:p w14:paraId="6A07E588" w14:textId="77777777" w:rsidR="00AA7695" w:rsidRDefault="00AA7695" w:rsidP="00AA7695">
      <w:pPr>
        <w:spacing w:line="360" w:lineRule="auto"/>
        <w:jc w:val="both"/>
        <w:rPr>
          <w:rFonts w:ascii="Arial" w:hAnsi="Arial" w:cs="Arial"/>
        </w:rPr>
      </w:pPr>
      <w:r>
        <w:rPr>
          <w:rFonts w:ascii="Arial" w:hAnsi="Arial" w:cs="Arial"/>
        </w:rPr>
        <w:lastRenderedPageBreak/>
        <w:t>The patient was at this point rapidly transferred to the nearest ED, where he received surgery within the ED by a consultant of cardiothoracic. Here I continued to support our hospital colleagues by means asking the nursing staff how I could best help them. It was requested of me to support them by means of collecting blood produces from hospitals blood bank as they were transfusing products quicker than they were being resupplied by the one available porter.</w:t>
      </w:r>
    </w:p>
    <w:p w14:paraId="4BFD86FF" w14:textId="77777777" w:rsidR="00AA7695" w:rsidRDefault="00AA7695" w:rsidP="00AA7695">
      <w:pPr>
        <w:spacing w:line="360" w:lineRule="auto"/>
        <w:jc w:val="both"/>
        <w:rPr>
          <w:rFonts w:ascii="Arial" w:hAnsi="Arial" w:cs="Arial"/>
        </w:rPr>
      </w:pPr>
      <w:r>
        <w:rPr>
          <w:rFonts w:ascii="Arial" w:hAnsi="Arial" w:cs="Arial"/>
        </w:rPr>
        <w:t>Unfortunately, the wound made from the initial attack was too big to be successfully closed, and the patient later died</w:t>
      </w:r>
    </w:p>
    <w:p w14:paraId="5830B063" w14:textId="77777777" w:rsidR="00AA7695" w:rsidRDefault="00AA7695" w:rsidP="00AA7695">
      <w:pPr>
        <w:spacing w:line="360" w:lineRule="auto"/>
        <w:jc w:val="both"/>
        <w:rPr>
          <w:rFonts w:ascii="Arial" w:hAnsi="Arial" w:cs="Arial"/>
        </w:rPr>
      </w:pPr>
      <w:r>
        <w:rPr>
          <w:rFonts w:ascii="Arial" w:hAnsi="Arial" w:cs="Arial"/>
        </w:rPr>
        <w:t>Following the incident, we joined ambulance and hospital colleagues in a debrief of the technical and non-technical elements of this case.</w:t>
      </w:r>
    </w:p>
    <w:p w14:paraId="5EEBB84E" w14:textId="77777777" w:rsidR="00AA7695" w:rsidRDefault="00AA7695" w:rsidP="00AA7695">
      <w:pPr>
        <w:spacing w:line="360" w:lineRule="auto"/>
        <w:jc w:val="both"/>
        <w:rPr>
          <w:rFonts w:ascii="Arial" w:hAnsi="Arial" w:cs="Arial"/>
        </w:rPr>
      </w:pPr>
      <w:r>
        <w:rPr>
          <w:rFonts w:ascii="Arial" w:hAnsi="Arial" w:cs="Arial"/>
        </w:rPr>
        <w:t>It was highlighted that the team felt that one of the things most appreciated was the brief that I provided prior to undertaking the RT, where they were invited to assist. One negatives that highlighted was my rapid task allocation, as at times they felt overwhelmed, however they did note that this likely resulted in part to a call-to-hospital time of twenty-six minutes. Nursing colleagues appreciated my willingness to support them with the collection of blood products, stating that it assisted by reducing task load, as benefiting them by maintaining a full team in the resuscitation bay.</w:t>
      </w:r>
    </w:p>
    <w:p w14:paraId="140A6939" w14:textId="77777777" w:rsidR="00AA7695" w:rsidRDefault="00AA7695" w:rsidP="00AA7695">
      <w:pPr>
        <w:spacing w:line="360" w:lineRule="auto"/>
        <w:jc w:val="both"/>
        <w:rPr>
          <w:rFonts w:ascii="Arial" w:hAnsi="Arial" w:cs="Arial"/>
        </w:rPr>
      </w:pPr>
    </w:p>
    <w:p w14:paraId="6E735DDC"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t>Feelings</w:t>
      </w:r>
    </w:p>
    <w:p w14:paraId="5AE4BCED" w14:textId="77777777" w:rsidR="00AA7695" w:rsidRDefault="00AA7695" w:rsidP="00AA7695">
      <w:pPr>
        <w:spacing w:line="360" w:lineRule="auto"/>
        <w:jc w:val="both"/>
        <w:rPr>
          <w:rFonts w:ascii="Arial" w:hAnsi="Arial" w:cs="Arial"/>
        </w:rPr>
      </w:pPr>
      <w:r>
        <w:rPr>
          <w:rFonts w:ascii="Arial" w:hAnsi="Arial" w:cs="Arial"/>
        </w:rPr>
        <w:t xml:space="preserve">Whilst being disappointed with the outcome of this case, whilst being proud to have been able to perform a procedure successfully in extremely challenging circumstances and deliver the patient then alive, whilst unconscious, to the hospital. I remain grateful for the support of all team members during what can only be described as the most stressful incident I have attended in my career to date. I felt honoured that a consultant of anaesthesia and intensive care with PHEM training afforded me the opportunity to lead the team on this case   </w:t>
      </w:r>
    </w:p>
    <w:p w14:paraId="1430C19E" w14:textId="77777777" w:rsidR="00AA7695" w:rsidRDefault="00AA7695" w:rsidP="00AA7695">
      <w:pPr>
        <w:spacing w:line="360" w:lineRule="auto"/>
        <w:jc w:val="both"/>
        <w:rPr>
          <w:rFonts w:ascii="Arial" w:hAnsi="Arial" w:cs="Arial"/>
        </w:rPr>
      </w:pPr>
      <w:r>
        <w:rPr>
          <w:rFonts w:ascii="Arial" w:hAnsi="Arial" w:cs="Arial"/>
        </w:rPr>
        <w:t>I was disappointed that my allocation of tasks had resulted in the team feeling somewhat overwhelmed, however I appreciate now that this was the case, feeling somewhat guilty for my actions to this regard. I am grateful however that those individuals felt that they were able to raise this concern with me, giving myself the opportunity to address this issue in future cases. I was relived at the end of this case that we had not experienced any conflict among any team members and myself, as I find this a challenge to address effectively.</w:t>
      </w:r>
    </w:p>
    <w:p w14:paraId="2D8084FE" w14:textId="77777777" w:rsidR="00AA7695" w:rsidRDefault="00AA7695" w:rsidP="00AA7695">
      <w:pPr>
        <w:spacing w:line="360" w:lineRule="auto"/>
        <w:jc w:val="both"/>
        <w:rPr>
          <w:rFonts w:ascii="Arial" w:hAnsi="Arial" w:cs="Arial"/>
        </w:rPr>
      </w:pPr>
    </w:p>
    <w:p w14:paraId="367ADFC3"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lastRenderedPageBreak/>
        <w:t>Evaluation</w:t>
      </w:r>
    </w:p>
    <w:p w14:paraId="22E70D5D" w14:textId="77777777" w:rsidR="00AA7695" w:rsidRDefault="00AA7695" w:rsidP="00AA7695">
      <w:pPr>
        <w:spacing w:line="360" w:lineRule="auto"/>
        <w:jc w:val="both"/>
        <w:rPr>
          <w:rFonts w:ascii="Arial" w:hAnsi="Arial" w:cs="Arial"/>
        </w:rPr>
      </w:pPr>
      <w:r>
        <w:rPr>
          <w:rFonts w:ascii="Arial" w:hAnsi="Arial" w:cs="Arial"/>
        </w:rPr>
        <w:t>I could not have expected this incident to have gone as well as it did. To achieve ROSC on this patient following an open chest procedure in a dark alley under headtorch conditions was entirely unexpected. This was even more incredible as the team that formed on this occasion had not worked together prior. Further to this the support I received from team members was unwavering, with each member displayed commitment to the cause throughout the case.</w:t>
      </w:r>
    </w:p>
    <w:p w14:paraId="14F8743E" w14:textId="77777777" w:rsidR="00AA7695" w:rsidRDefault="00AA7695" w:rsidP="00AA7695">
      <w:pPr>
        <w:spacing w:line="360" w:lineRule="auto"/>
        <w:jc w:val="both"/>
        <w:rPr>
          <w:rFonts w:ascii="Arial" w:hAnsi="Arial" w:cs="Arial"/>
        </w:rPr>
      </w:pPr>
      <w:r>
        <w:rPr>
          <w:rFonts w:ascii="Arial" w:hAnsi="Arial" w:cs="Arial"/>
        </w:rPr>
        <w:t>As previously discussed, my colleagues may not have expected a RT to be undertaken, however I ensured that I sheared my mental model and stated the facts that pertained to the patient to enhance the message that this needed to be undertaken was received.</w:t>
      </w:r>
    </w:p>
    <w:p w14:paraId="1A901EA1" w14:textId="77777777" w:rsidR="00AA7695" w:rsidRDefault="00AA7695" w:rsidP="00AA7695">
      <w:pPr>
        <w:spacing w:line="360" w:lineRule="auto"/>
        <w:jc w:val="both"/>
        <w:rPr>
          <w:rFonts w:ascii="Arial" w:hAnsi="Arial" w:cs="Arial"/>
        </w:rPr>
      </w:pPr>
      <w:r>
        <w:rPr>
          <w:rFonts w:ascii="Arial" w:hAnsi="Arial" w:cs="Arial"/>
        </w:rPr>
        <w:t>I believe I was able to demonstrate effective leadership in this case, by means of appropriate task allocation to those who were both competent and capable, achieving buy in from colleagues with my vision, all tasks were achieved within an acceptable timeframe, and this was undertaken without conflict developing between myself and team members. I was authoritative by means of projecting these leadership qualities. Despite my forthcomings of overloading some members at times, I believe that my leadership of this incident was overall a success.</w:t>
      </w:r>
    </w:p>
    <w:p w14:paraId="25F3D17E" w14:textId="77777777" w:rsidR="00AA7695" w:rsidRDefault="00AA7695" w:rsidP="00AA7695">
      <w:pPr>
        <w:spacing w:line="360" w:lineRule="auto"/>
        <w:jc w:val="both"/>
        <w:rPr>
          <w:rFonts w:ascii="Arial" w:hAnsi="Arial" w:cs="Arial"/>
        </w:rPr>
      </w:pPr>
      <w:r>
        <w:rPr>
          <w:rFonts w:ascii="Arial" w:hAnsi="Arial" w:cs="Arial"/>
        </w:rPr>
        <w:t>I believe the greatest quality I demonstrated, and of particular importance in this case was that of compassion, by means of offering those that may wish not to witness the procedure an opportunity to step away.</w:t>
      </w:r>
    </w:p>
    <w:p w14:paraId="15B8A1CC" w14:textId="77777777" w:rsidR="00AA7695" w:rsidRDefault="00AA7695" w:rsidP="00AA7695">
      <w:pPr>
        <w:spacing w:line="360" w:lineRule="auto"/>
        <w:jc w:val="both"/>
        <w:rPr>
          <w:rFonts w:ascii="Arial" w:hAnsi="Arial" w:cs="Arial"/>
        </w:rPr>
      </w:pPr>
    </w:p>
    <w:p w14:paraId="6723CC79"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t>Analysis</w:t>
      </w:r>
    </w:p>
    <w:p w14:paraId="63683517" w14:textId="77777777" w:rsidR="00AA7695" w:rsidRDefault="00AA7695" w:rsidP="00AA7695">
      <w:pPr>
        <w:spacing w:line="360" w:lineRule="auto"/>
        <w:jc w:val="both"/>
        <w:rPr>
          <w:rFonts w:ascii="Arial" w:hAnsi="Arial" w:cs="Arial"/>
        </w:rPr>
      </w:pPr>
      <w:r>
        <w:rPr>
          <w:rFonts w:ascii="Arial" w:hAnsi="Arial" w:cs="Arial"/>
        </w:rPr>
        <w:t xml:space="preserve">Asking the team to undertake the COMA tasks at the start was key to the rapid progression in treatment of this patient, however I recognise that loading team members with a significant workload can result in them quickly being overwhelmed. However, cases such as these often don’t afford the time required to constantly monitor team members and allocate tasks on completion of another. Requesting these tasks to be achieved, did provide me some time to assess the situation fully and review the interventions that were needed next. </w:t>
      </w:r>
    </w:p>
    <w:p w14:paraId="2FC9AC37" w14:textId="77777777" w:rsidR="00AA7695" w:rsidRDefault="00AA7695" w:rsidP="00AA7695">
      <w:pPr>
        <w:spacing w:line="360" w:lineRule="auto"/>
        <w:jc w:val="both"/>
        <w:rPr>
          <w:rFonts w:ascii="Arial" w:hAnsi="Arial" w:cs="Arial"/>
        </w:rPr>
      </w:pPr>
      <w:r>
        <w:rPr>
          <w:rFonts w:ascii="Arial" w:hAnsi="Arial" w:cs="Arial"/>
        </w:rPr>
        <w:t>Providing the team brief was successful and allowed colleagues from both the Police and Ambulance Service to decide if they wished to witnessing or partake in the procedure, and to what extent. I am confident that had I not addressed this in the way I did, I would not have enjoyed the support of many on the team.</w:t>
      </w:r>
    </w:p>
    <w:p w14:paraId="66E0934B" w14:textId="77777777" w:rsidR="00AA7695" w:rsidRDefault="00AA7695" w:rsidP="00AA7695">
      <w:pPr>
        <w:spacing w:line="360" w:lineRule="auto"/>
        <w:jc w:val="both"/>
        <w:rPr>
          <w:rFonts w:ascii="Arial" w:hAnsi="Arial" w:cs="Arial"/>
        </w:rPr>
      </w:pPr>
      <w:r>
        <w:rPr>
          <w:rFonts w:ascii="Arial" w:hAnsi="Arial" w:cs="Arial"/>
        </w:rPr>
        <w:lastRenderedPageBreak/>
        <w:t>I recognise that I provided limited opportunity for the team to be creative in this case, I am unsure however if this case was one for relatively novice providers to be afforded that opportunity. To further analyse how my personality may have impacted on this case I have undertaken the Thomas-Kilmann Conflict Mode Instrument which showed strong Accommodating Avoiding and Compromising tendencies (Thomas and Kilmann, 2022, P4).</w:t>
      </w:r>
    </w:p>
    <w:p w14:paraId="630BFD48" w14:textId="77777777" w:rsidR="00AA7695" w:rsidRDefault="00AA7695" w:rsidP="00AA7695">
      <w:pPr>
        <w:spacing w:line="360" w:lineRule="auto"/>
        <w:jc w:val="both"/>
        <w:rPr>
          <w:rFonts w:ascii="Arial" w:hAnsi="Arial" w:cs="Arial"/>
        </w:rPr>
      </w:pPr>
    </w:p>
    <w:p w14:paraId="5E00978F"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t>Conclusion</w:t>
      </w:r>
    </w:p>
    <w:p w14:paraId="57C33213" w14:textId="77777777" w:rsidR="00AA7695" w:rsidRDefault="00AA7695" w:rsidP="00AA7695">
      <w:pPr>
        <w:spacing w:line="360" w:lineRule="auto"/>
        <w:jc w:val="both"/>
        <w:rPr>
          <w:rFonts w:ascii="Arial" w:hAnsi="Arial" w:cs="Arial"/>
        </w:rPr>
      </w:pPr>
      <w:r>
        <w:rPr>
          <w:rFonts w:ascii="Arial" w:hAnsi="Arial" w:cs="Arial"/>
        </w:rPr>
        <w:t>I have demonstrated many areas of good leadership within this case. I believe the model I applied, whilst unaware at the time, was that of situational leadership. Where I was able to adapt to situations as they arose, leading the team effectively for the most part.</w:t>
      </w:r>
    </w:p>
    <w:p w14:paraId="7664D6AB" w14:textId="77777777" w:rsidR="00AA7695" w:rsidRDefault="00AA7695" w:rsidP="00AA7695">
      <w:pPr>
        <w:spacing w:line="360" w:lineRule="auto"/>
        <w:jc w:val="both"/>
        <w:rPr>
          <w:rFonts w:ascii="Arial" w:hAnsi="Arial" w:cs="Arial"/>
        </w:rPr>
      </w:pPr>
      <w:r>
        <w:rPr>
          <w:rFonts w:ascii="Arial" w:hAnsi="Arial" w:cs="Arial"/>
        </w:rPr>
        <w:t>This case required an adaptive style of leadership. At times I was direct and authoritative, as demonstrated with my communication to the public, due to the urgency to achieve a safe working environment. I engaged with my BASICS colleagues collaboratively on the decision to undertake the RT, following this up by sharing my vision with colleagues from the ambulance service and asking them to support us moving forward, with this. This was done with compassion to those that may not be comfortable with viewing the procedure.</w:t>
      </w:r>
    </w:p>
    <w:p w14:paraId="158C612C" w14:textId="1B9A9585" w:rsidR="00AA7695" w:rsidRDefault="00AA7695" w:rsidP="00AA7695">
      <w:pPr>
        <w:spacing w:line="360" w:lineRule="auto"/>
        <w:jc w:val="both"/>
        <w:rPr>
          <w:rFonts w:ascii="Arial" w:hAnsi="Arial" w:cs="Arial"/>
        </w:rPr>
      </w:pPr>
      <w:r>
        <w:rPr>
          <w:rFonts w:ascii="Arial" w:hAnsi="Arial" w:cs="Arial"/>
        </w:rPr>
        <w:t xml:space="preserve">I now also recognise the application of elements in line with servant leadership in this case, where I asked the ED nursing </w:t>
      </w:r>
      <w:r>
        <w:rPr>
          <w:rFonts w:ascii="Arial" w:hAnsi="Arial" w:cs="Arial"/>
        </w:rPr>
        <w:t>colleagues</w:t>
      </w:r>
      <w:r>
        <w:rPr>
          <w:rFonts w:ascii="Arial" w:hAnsi="Arial" w:cs="Arial"/>
        </w:rPr>
        <w:t xml:space="preserve"> how I could best help them, ultimately being tasked with the retrieval of blood products from blood bank.</w:t>
      </w:r>
    </w:p>
    <w:p w14:paraId="4578A2FC" w14:textId="77777777" w:rsidR="00AA7695" w:rsidRDefault="00AA7695" w:rsidP="00AA7695">
      <w:pPr>
        <w:spacing w:line="360" w:lineRule="auto"/>
        <w:jc w:val="both"/>
        <w:rPr>
          <w:rFonts w:ascii="Arial" w:hAnsi="Arial" w:cs="Arial"/>
        </w:rPr>
      </w:pPr>
      <w:r>
        <w:rPr>
          <w:rFonts w:ascii="Arial" w:hAnsi="Arial" w:cs="Arial"/>
        </w:rPr>
        <w:t>I lacked the emotional intelligence to recognise when I was overloading my team when allocating tasks. This assessment is supported by my Insights Discovery profile, which highlighted a “</w:t>
      </w:r>
      <w:r w:rsidRPr="00E84B12">
        <w:rPr>
          <w:rFonts w:ascii="Arial" w:hAnsi="Arial" w:cs="Arial"/>
          <w:i/>
          <w:iCs/>
        </w:rPr>
        <w:t>Let’s do it and not talk about it’ approach to work, that others may find difficult to handle</w:t>
      </w:r>
      <w:r>
        <w:rPr>
          <w:rFonts w:ascii="Arial" w:hAnsi="Arial" w:cs="Arial"/>
        </w:rPr>
        <w:t>” (The Insights Group Ltd, 2021, P12). In contrast my profile does not corelate with many of the activities I have demonstrated within this case, where “</w:t>
      </w:r>
      <w:r w:rsidRPr="00E84B12">
        <w:rPr>
          <w:rFonts w:ascii="Arial" w:hAnsi="Arial" w:cs="Arial"/>
          <w:i/>
          <w:iCs/>
        </w:rPr>
        <w:t>recognising the need for heightened urgency in some projects</w:t>
      </w:r>
      <w:r>
        <w:rPr>
          <w:rFonts w:ascii="Arial" w:hAnsi="Arial" w:cs="Arial"/>
        </w:rPr>
        <w:t>” and the need to ask “</w:t>
      </w:r>
      <w:r w:rsidRPr="00E84B12">
        <w:rPr>
          <w:rFonts w:ascii="Arial" w:hAnsi="Arial" w:cs="Arial"/>
          <w:i/>
          <w:iCs/>
        </w:rPr>
        <w:t>more forcibly for his needs and wants</w:t>
      </w:r>
      <w:r>
        <w:rPr>
          <w:rFonts w:ascii="Arial" w:hAnsi="Arial" w:cs="Arial"/>
        </w:rPr>
        <w:t>” were not evident in this case (The Insights Group Ltd, 2021, P15). The profile set out classifications for our conscious and less conscious position on a wheel of personality types, with my results demonstrating Supporting Coordinator and Observing Coordinator respectively, which I believe fits with my actions in this case (The Insights Group Ltd, 2021, P20).</w:t>
      </w:r>
    </w:p>
    <w:p w14:paraId="40117AC2" w14:textId="77777777" w:rsidR="00AA7695" w:rsidRDefault="00AA7695" w:rsidP="00AA7695">
      <w:pPr>
        <w:spacing w:line="360" w:lineRule="auto"/>
        <w:jc w:val="both"/>
        <w:rPr>
          <w:rFonts w:ascii="Arial" w:hAnsi="Arial" w:cs="Arial"/>
        </w:rPr>
      </w:pPr>
      <w:r>
        <w:rPr>
          <w:rFonts w:ascii="Arial" w:hAnsi="Arial" w:cs="Arial"/>
        </w:rPr>
        <w:lastRenderedPageBreak/>
        <w:t>It is important that I recognise my biases with regards to conflict resolution, whilst conflict didn’t feature in this case, my TKI report demonstrated that I lack Competing and Collaborating traits, which will leave me venerable when conflict arises and my strong Accommodating and Avoiding traits may fail me (Thomas and Kilmann, 2022, P4).</w:t>
      </w:r>
    </w:p>
    <w:p w14:paraId="799F3CD0" w14:textId="77777777" w:rsidR="00AA7695" w:rsidRDefault="00AA7695" w:rsidP="00AA7695">
      <w:pPr>
        <w:spacing w:line="360" w:lineRule="auto"/>
        <w:jc w:val="both"/>
        <w:rPr>
          <w:rFonts w:ascii="Arial" w:hAnsi="Arial" w:cs="Arial"/>
        </w:rPr>
      </w:pPr>
    </w:p>
    <w:p w14:paraId="6CECFDAF" w14:textId="77777777" w:rsidR="00AA7695" w:rsidRPr="00E56679" w:rsidRDefault="00AA7695" w:rsidP="00AA7695">
      <w:pPr>
        <w:spacing w:line="360" w:lineRule="auto"/>
        <w:jc w:val="both"/>
        <w:rPr>
          <w:rFonts w:ascii="Arial" w:hAnsi="Arial" w:cs="Arial"/>
          <w:u w:val="single"/>
        </w:rPr>
      </w:pPr>
      <w:r w:rsidRPr="00E56679">
        <w:rPr>
          <w:rFonts w:ascii="Arial" w:hAnsi="Arial" w:cs="Arial"/>
          <w:u w:val="single"/>
        </w:rPr>
        <w:t>Action Plan</w:t>
      </w:r>
    </w:p>
    <w:p w14:paraId="5ACD01CF" w14:textId="2EF379E1" w:rsidR="00AA7695" w:rsidRDefault="00AA7695" w:rsidP="00AA7695">
      <w:pPr>
        <w:spacing w:line="360" w:lineRule="auto"/>
        <w:jc w:val="both"/>
        <w:rPr>
          <w:rFonts w:ascii="Arial" w:hAnsi="Arial" w:cs="Arial"/>
        </w:rPr>
      </w:pPr>
      <w:r>
        <w:rPr>
          <w:rFonts w:ascii="Arial" w:hAnsi="Arial" w:cs="Arial"/>
        </w:rPr>
        <w:t xml:space="preserve">Having reflected upon the conclusion of this case I have noted that I have several areas that require personal development to improve as a leader. To optimise my learning and development I have undertaken a Mumford and Honey style questionnaire which has shown that I displayed a weak preference towards being the Reflector quadrant with the Theorist and Activist coming in joint second. It is to this end that I have selected development opportunities that best suit these styles of learning, creating a bespoke Personal Development Plan (PDP) as shown </w:t>
      </w:r>
      <w:r>
        <w:rPr>
          <w:rFonts w:ascii="Arial" w:hAnsi="Arial" w:cs="Arial"/>
        </w:rPr>
        <w:t>in  Appendix</w:t>
      </w:r>
      <w:r>
        <w:rPr>
          <w:rFonts w:ascii="Arial" w:hAnsi="Arial" w:cs="Arial"/>
        </w:rPr>
        <w:t xml:space="preserve"> 2. Key among these developmental areas is that of emotional intelligence.</w:t>
      </w:r>
    </w:p>
    <w:p w14:paraId="05CB36F2" w14:textId="6FB1B555" w:rsidR="00AA7695" w:rsidRDefault="00AA7695" w:rsidP="00AA7695">
      <w:pPr>
        <w:spacing w:line="360" w:lineRule="auto"/>
        <w:jc w:val="both"/>
        <w:rPr>
          <w:rFonts w:ascii="Arial" w:hAnsi="Arial" w:cs="Arial"/>
        </w:rPr>
      </w:pPr>
      <w:r>
        <w:rPr>
          <w:rFonts w:ascii="Arial" w:hAnsi="Arial" w:cs="Arial"/>
        </w:rPr>
        <w:t xml:space="preserve">Whilst I do not have </w:t>
      </w:r>
      <w:r>
        <w:rPr>
          <w:rFonts w:ascii="Arial" w:hAnsi="Arial" w:cs="Arial"/>
        </w:rPr>
        <w:t>my</w:t>
      </w:r>
      <w:r>
        <w:rPr>
          <w:rFonts w:ascii="Arial" w:hAnsi="Arial" w:cs="Arial"/>
        </w:rPr>
        <w:t xml:space="preserve"> own team members that I am responsible for day to day within my role as a STP, I do support the teams of my SP colleagues through the trauma desk, as a result I have developed an action plan to support colleagues with a review of the Major Trauma Triage Tool, as we are now approaching 2 years since the RTN was implemented, offering the opportunity to address concerns of over triage. Due to my role withing my organisation as a senior clinician I have been approached on several occasions to support colleagues with airway management training. I believe this would be a missed opportunity to improve patient care, should I not support staff, I have therefore included this into my PDP.</w:t>
      </w:r>
    </w:p>
    <w:p w14:paraId="4E05EA02" w14:textId="77777777" w:rsidR="00AA7695" w:rsidRDefault="00AA7695" w:rsidP="00AA7695">
      <w:pPr>
        <w:spacing w:line="360" w:lineRule="auto"/>
        <w:jc w:val="both"/>
        <w:rPr>
          <w:rFonts w:ascii="Arial" w:hAnsi="Arial" w:cs="Arial"/>
        </w:rPr>
      </w:pPr>
    </w:p>
    <w:p w14:paraId="183C1CA1" w14:textId="4446E1ED" w:rsidR="00AA7695" w:rsidRDefault="00AA7695" w:rsidP="00AA7695">
      <w:pPr>
        <w:spacing w:line="360" w:lineRule="auto"/>
        <w:jc w:val="both"/>
        <w:rPr>
          <w:rFonts w:ascii="Arial" w:hAnsi="Arial" w:cs="Arial"/>
        </w:rPr>
      </w:pPr>
      <w:r>
        <w:rPr>
          <w:rFonts w:ascii="Arial" w:hAnsi="Arial" w:cs="Arial"/>
        </w:rPr>
        <w:t xml:space="preserve">To conclude, </w:t>
      </w:r>
      <w:r>
        <w:rPr>
          <w:rFonts w:ascii="Arial" w:hAnsi="Arial" w:cs="Arial"/>
        </w:rPr>
        <w:t xml:space="preserve">in </w:t>
      </w:r>
      <w:r>
        <w:rPr>
          <w:rFonts w:ascii="Arial" w:hAnsi="Arial" w:cs="Arial"/>
        </w:rPr>
        <w:t>writing this assignment I have been afforded the opportunity to reflect upon my own leadership skills, gaining an understanding of my strengths and weaknesses.</w:t>
      </w:r>
      <w:r>
        <w:rPr>
          <w:rFonts w:ascii="Arial" w:hAnsi="Arial" w:cs="Arial"/>
        </w:rPr>
        <w:t xml:space="preserve"> I</w:t>
      </w:r>
      <w:r>
        <w:rPr>
          <w:rFonts w:ascii="Arial" w:hAnsi="Arial" w:cs="Arial"/>
        </w:rPr>
        <w:t xml:space="preserve"> am now better prepared for my role as a leader within my organisation, to actively participate and effect the change that the NHS of the twenty-first century both expects and will require to overcome the challenges it continues to face and are unlikely to disappear any time soon. I have been forced to step out of my comfort zone, to challenge my beliefs and values, explore feelings and critique my own performance as a leader.</w:t>
      </w:r>
    </w:p>
    <w:p w14:paraId="5522FAB8" w14:textId="6891FFF7" w:rsidR="00AA7695" w:rsidRDefault="00AA7695" w:rsidP="00AA7695">
      <w:pPr>
        <w:spacing w:line="360" w:lineRule="auto"/>
        <w:jc w:val="both"/>
        <w:rPr>
          <w:rFonts w:ascii="Arial" w:hAnsi="Arial" w:cs="Arial"/>
        </w:rPr>
      </w:pPr>
      <w:r>
        <w:rPr>
          <w:rFonts w:ascii="Arial" w:hAnsi="Arial" w:cs="Arial"/>
        </w:rPr>
        <w:lastRenderedPageBreak/>
        <w:t>Whilst recognising I require time to further develop my leadership skills and knowledge</w:t>
      </w:r>
      <w:r>
        <w:rPr>
          <w:rFonts w:ascii="Arial" w:hAnsi="Arial" w:cs="Arial"/>
        </w:rPr>
        <w:t xml:space="preserve"> to become the leader I aim to be</w:t>
      </w:r>
      <w:r>
        <w:rPr>
          <w:rFonts w:ascii="Arial" w:hAnsi="Arial" w:cs="Arial"/>
        </w:rPr>
        <w:t xml:space="preserve">, I am grateful for the opportunities this assignment has provided me to learn </w:t>
      </w:r>
      <w:r>
        <w:rPr>
          <w:rFonts w:ascii="Arial" w:hAnsi="Arial" w:cs="Arial"/>
        </w:rPr>
        <w:t xml:space="preserve">more </w:t>
      </w:r>
      <w:r>
        <w:rPr>
          <w:rFonts w:ascii="Arial" w:hAnsi="Arial" w:cs="Arial"/>
        </w:rPr>
        <w:t>about my shortcomings</w:t>
      </w:r>
      <w:r>
        <w:rPr>
          <w:rFonts w:ascii="Arial" w:hAnsi="Arial" w:cs="Arial"/>
        </w:rPr>
        <w:t xml:space="preserve">. With regards to </w:t>
      </w:r>
      <w:r>
        <w:rPr>
          <w:rFonts w:ascii="Arial" w:hAnsi="Arial" w:cs="Arial"/>
        </w:rPr>
        <w:t xml:space="preserve">overloading colleagues, </w:t>
      </w:r>
      <w:r>
        <w:rPr>
          <w:rFonts w:ascii="Arial" w:hAnsi="Arial" w:cs="Arial"/>
        </w:rPr>
        <w:t>I recognise my</w:t>
      </w:r>
      <w:r>
        <w:rPr>
          <w:rFonts w:ascii="Arial" w:hAnsi="Arial" w:cs="Arial"/>
        </w:rPr>
        <w:t xml:space="preserve"> need for to develop my understanding and application of emotional intelligence. I am keen to seek further knowledge in this field and </w:t>
      </w:r>
      <w:r>
        <w:rPr>
          <w:rFonts w:ascii="Arial" w:hAnsi="Arial" w:cs="Arial"/>
        </w:rPr>
        <w:t xml:space="preserve">to </w:t>
      </w:r>
      <w:r>
        <w:rPr>
          <w:rFonts w:ascii="Arial" w:hAnsi="Arial" w:cs="Arial"/>
        </w:rPr>
        <w:t xml:space="preserve">share </w:t>
      </w:r>
      <w:r>
        <w:rPr>
          <w:rFonts w:ascii="Arial" w:hAnsi="Arial" w:cs="Arial"/>
        </w:rPr>
        <w:t>it</w:t>
      </w:r>
      <w:r>
        <w:rPr>
          <w:rFonts w:ascii="Arial" w:hAnsi="Arial" w:cs="Arial"/>
        </w:rPr>
        <w:t xml:space="preserve"> with colleagues to enable our team the opportunity to better serve those that we engage with.</w:t>
      </w:r>
    </w:p>
    <w:p w14:paraId="39F94175" w14:textId="77777777" w:rsidR="00AA7695" w:rsidRDefault="00AA7695" w:rsidP="00AA7695">
      <w:pPr>
        <w:spacing w:line="360" w:lineRule="auto"/>
        <w:jc w:val="both"/>
        <w:rPr>
          <w:rFonts w:ascii="Arial" w:hAnsi="Arial" w:cs="Arial"/>
        </w:rPr>
      </w:pPr>
    </w:p>
    <w:p w14:paraId="2A50EC76" w14:textId="77777777" w:rsidR="00AA7695" w:rsidRDefault="00AA7695" w:rsidP="00AA7695">
      <w:pPr>
        <w:spacing w:line="360" w:lineRule="auto"/>
        <w:jc w:val="both"/>
        <w:rPr>
          <w:rFonts w:ascii="Arial" w:hAnsi="Arial" w:cs="Arial"/>
        </w:rPr>
      </w:pPr>
    </w:p>
    <w:p w14:paraId="7D8C453A" w14:textId="77777777" w:rsidR="00AA7695" w:rsidRDefault="00AA7695" w:rsidP="00AA7695">
      <w:pPr>
        <w:spacing w:line="360" w:lineRule="auto"/>
        <w:jc w:val="both"/>
        <w:rPr>
          <w:rFonts w:ascii="Arial" w:hAnsi="Arial" w:cs="Arial"/>
        </w:rPr>
      </w:pPr>
    </w:p>
    <w:p w14:paraId="0948C486" w14:textId="77777777" w:rsidR="00AA7695" w:rsidRDefault="00AA7695" w:rsidP="00AA7695">
      <w:pPr>
        <w:spacing w:line="360" w:lineRule="auto"/>
        <w:jc w:val="both"/>
        <w:rPr>
          <w:rFonts w:ascii="Arial" w:hAnsi="Arial" w:cs="Arial"/>
        </w:rPr>
      </w:pPr>
    </w:p>
    <w:p w14:paraId="47A8054C" w14:textId="77777777" w:rsidR="00AA7695" w:rsidRPr="00E56679" w:rsidRDefault="00AA7695" w:rsidP="00AA7695">
      <w:pPr>
        <w:spacing w:line="360" w:lineRule="auto"/>
        <w:jc w:val="both"/>
        <w:rPr>
          <w:rFonts w:ascii="Arial" w:hAnsi="Arial" w:cs="Arial"/>
        </w:rPr>
      </w:pPr>
    </w:p>
    <w:p w14:paraId="13E00C6E" w14:textId="77777777" w:rsidR="00AA7695" w:rsidRDefault="00AA7695" w:rsidP="00AA7695">
      <w:pPr>
        <w:spacing w:line="360" w:lineRule="auto"/>
        <w:jc w:val="both"/>
        <w:rPr>
          <w:rFonts w:ascii="Arial" w:hAnsi="Arial" w:cs="Arial"/>
        </w:rPr>
      </w:pPr>
    </w:p>
    <w:p w14:paraId="154986F2" w14:textId="77777777" w:rsidR="00AA7695" w:rsidRDefault="00AA7695" w:rsidP="00AA7695">
      <w:pPr>
        <w:spacing w:line="360" w:lineRule="auto"/>
        <w:jc w:val="both"/>
        <w:rPr>
          <w:rFonts w:ascii="Arial" w:hAnsi="Arial" w:cs="Arial"/>
        </w:rPr>
      </w:pPr>
    </w:p>
    <w:p w14:paraId="40CAA11F" w14:textId="77777777" w:rsidR="00AA7695" w:rsidRDefault="00AA7695" w:rsidP="00AA7695">
      <w:pPr>
        <w:spacing w:line="360" w:lineRule="auto"/>
        <w:jc w:val="both"/>
        <w:rPr>
          <w:rFonts w:ascii="Arial" w:hAnsi="Arial" w:cs="Arial"/>
        </w:rPr>
      </w:pPr>
    </w:p>
    <w:p w14:paraId="3893E65F" w14:textId="77777777" w:rsidR="00AA7695" w:rsidRDefault="00AA7695" w:rsidP="00AA7695">
      <w:pPr>
        <w:spacing w:line="360" w:lineRule="auto"/>
        <w:jc w:val="both"/>
        <w:rPr>
          <w:rFonts w:ascii="Arial" w:hAnsi="Arial" w:cs="Arial"/>
        </w:rPr>
      </w:pPr>
    </w:p>
    <w:p w14:paraId="1CF9A8A0" w14:textId="77777777" w:rsidR="00AA7695" w:rsidRDefault="00AA7695" w:rsidP="00AA7695">
      <w:pPr>
        <w:spacing w:line="360" w:lineRule="auto"/>
        <w:jc w:val="both"/>
        <w:rPr>
          <w:rFonts w:ascii="Arial" w:hAnsi="Arial" w:cs="Arial"/>
        </w:rPr>
      </w:pPr>
    </w:p>
    <w:p w14:paraId="30C6BAFF" w14:textId="77777777" w:rsidR="00AA7695" w:rsidRDefault="00AA7695" w:rsidP="00AA7695">
      <w:pPr>
        <w:spacing w:line="360" w:lineRule="auto"/>
        <w:jc w:val="both"/>
        <w:rPr>
          <w:rFonts w:ascii="Arial" w:hAnsi="Arial" w:cs="Arial"/>
        </w:rPr>
      </w:pPr>
    </w:p>
    <w:p w14:paraId="53009D4E" w14:textId="77777777" w:rsidR="00AA7695" w:rsidRDefault="00AA7695" w:rsidP="00AA7695">
      <w:pPr>
        <w:spacing w:line="360" w:lineRule="auto"/>
        <w:jc w:val="both"/>
        <w:rPr>
          <w:rFonts w:ascii="Arial" w:hAnsi="Arial" w:cs="Arial"/>
        </w:rPr>
      </w:pPr>
    </w:p>
    <w:p w14:paraId="599F9CEA" w14:textId="77777777" w:rsidR="00AA7695" w:rsidRDefault="00AA7695" w:rsidP="00AA7695">
      <w:pPr>
        <w:spacing w:line="360" w:lineRule="auto"/>
        <w:jc w:val="both"/>
        <w:rPr>
          <w:rFonts w:ascii="Arial" w:hAnsi="Arial" w:cs="Arial"/>
        </w:rPr>
      </w:pPr>
    </w:p>
    <w:p w14:paraId="5B53A635" w14:textId="77777777" w:rsidR="00AA7695" w:rsidRDefault="00AA7695" w:rsidP="00AA7695">
      <w:pPr>
        <w:spacing w:line="360" w:lineRule="auto"/>
        <w:jc w:val="both"/>
        <w:rPr>
          <w:rFonts w:ascii="Arial" w:hAnsi="Arial" w:cs="Arial"/>
        </w:rPr>
      </w:pPr>
    </w:p>
    <w:p w14:paraId="331C19FE" w14:textId="77777777" w:rsidR="00AA7695" w:rsidRDefault="00AA7695" w:rsidP="00AA7695">
      <w:pPr>
        <w:spacing w:line="360" w:lineRule="auto"/>
        <w:jc w:val="both"/>
        <w:rPr>
          <w:rFonts w:ascii="Arial" w:hAnsi="Arial" w:cs="Arial"/>
        </w:rPr>
      </w:pPr>
    </w:p>
    <w:p w14:paraId="581DFDD6" w14:textId="77777777" w:rsidR="00AA7695" w:rsidRDefault="00AA7695" w:rsidP="00AA7695">
      <w:pPr>
        <w:spacing w:line="360" w:lineRule="auto"/>
        <w:jc w:val="both"/>
        <w:rPr>
          <w:rFonts w:ascii="Arial" w:hAnsi="Arial" w:cs="Arial"/>
        </w:rPr>
      </w:pPr>
    </w:p>
    <w:p w14:paraId="119FEF69" w14:textId="77777777" w:rsidR="00AA7695" w:rsidRPr="00E56679" w:rsidRDefault="00AA7695" w:rsidP="00AA7695">
      <w:pPr>
        <w:spacing w:line="360" w:lineRule="auto"/>
        <w:jc w:val="both"/>
        <w:rPr>
          <w:rFonts w:ascii="Arial" w:hAnsi="Arial" w:cs="Arial"/>
        </w:rPr>
      </w:pPr>
    </w:p>
    <w:p w14:paraId="3FB03B81" w14:textId="77777777" w:rsidR="00AA7695" w:rsidRPr="00E56679" w:rsidRDefault="00AA7695" w:rsidP="00AA7695">
      <w:pPr>
        <w:spacing w:line="360" w:lineRule="auto"/>
        <w:jc w:val="both"/>
        <w:rPr>
          <w:rFonts w:ascii="Arial" w:hAnsi="Arial" w:cs="Arial"/>
        </w:rPr>
      </w:pPr>
    </w:p>
    <w:p w14:paraId="66E78BB8" w14:textId="77777777" w:rsidR="00AA7695" w:rsidRDefault="00AA7695" w:rsidP="00AA7695">
      <w:pPr>
        <w:spacing w:line="360" w:lineRule="auto"/>
        <w:jc w:val="both"/>
        <w:rPr>
          <w:rFonts w:ascii="Arial" w:hAnsi="Arial" w:cs="Arial"/>
        </w:rPr>
      </w:pPr>
    </w:p>
    <w:p w14:paraId="5BE7F319" w14:textId="381B4FD3" w:rsidR="00AA7695" w:rsidRDefault="00AA7695" w:rsidP="00AA7695">
      <w:pPr>
        <w:rPr>
          <w:rFonts w:ascii="Arial" w:hAnsi="Arial" w:cs="Arial"/>
        </w:rPr>
      </w:pPr>
    </w:p>
    <w:p w14:paraId="0AD210BF" w14:textId="37D9209E" w:rsidR="00AA7695" w:rsidRDefault="00AA7695" w:rsidP="00AA7695">
      <w:pPr>
        <w:rPr>
          <w:rFonts w:ascii="Arial" w:hAnsi="Arial" w:cs="Arial"/>
        </w:rPr>
      </w:pPr>
    </w:p>
    <w:p w14:paraId="1FC50DD7" w14:textId="65B0ACAC" w:rsidR="00AA7695" w:rsidRDefault="00AA7695" w:rsidP="00AA7695">
      <w:pPr>
        <w:rPr>
          <w:rFonts w:ascii="Arial" w:hAnsi="Arial" w:cs="Arial"/>
        </w:rPr>
      </w:pPr>
    </w:p>
    <w:p w14:paraId="45DD2BD5" w14:textId="50E7730E" w:rsidR="00AA7695" w:rsidRDefault="00AA7695" w:rsidP="00AA7695">
      <w:pPr>
        <w:rPr>
          <w:rFonts w:ascii="Arial" w:hAnsi="Arial" w:cs="Arial"/>
        </w:rPr>
      </w:pPr>
    </w:p>
    <w:p w14:paraId="5A35B068" w14:textId="58BD7B31" w:rsidR="00AA7695" w:rsidRDefault="00AA7695" w:rsidP="00AA7695">
      <w:pPr>
        <w:rPr>
          <w:rFonts w:ascii="Arial" w:hAnsi="Arial" w:cs="Arial"/>
        </w:rPr>
      </w:pPr>
    </w:p>
    <w:p w14:paraId="782BF8D7" w14:textId="49F63B7A" w:rsidR="00AA7695" w:rsidRDefault="00AA7695" w:rsidP="00AA7695">
      <w:pPr>
        <w:rPr>
          <w:rFonts w:ascii="Arial" w:hAnsi="Arial" w:cs="Arial"/>
        </w:rPr>
      </w:pPr>
    </w:p>
    <w:p w14:paraId="06549C67" w14:textId="7700D02A" w:rsidR="00AA7695" w:rsidRDefault="00AA7695" w:rsidP="00AA7695">
      <w:pPr>
        <w:rPr>
          <w:rFonts w:ascii="Arial" w:hAnsi="Arial" w:cs="Arial"/>
        </w:rPr>
      </w:pPr>
    </w:p>
    <w:p w14:paraId="753ED6A9" w14:textId="06BE17E5" w:rsidR="00AA7695" w:rsidRDefault="00AA7695" w:rsidP="00AA7695">
      <w:pPr>
        <w:rPr>
          <w:rFonts w:ascii="Arial" w:hAnsi="Arial" w:cs="Arial"/>
        </w:rPr>
      </w:pPr>
    </w:p>
    <w:p w14:paraId="45A76177" w14:textId="4152F1B0" w:rsidR="00AA7695" w:rsidRDefault="00AA7695" w:rsidP="00AA7695">
      <w:pPr>
        <w:rPr>
          <w:rFonts w:ascii="Arial" w:hAnsi="Arial" w:cs="Arial"/>
        </w:rPr>
      </w:pPr>
    </w:p>
    <w:p w14:paraId="260ED683" w14:textId="224836CF" w:rsidR="00AA7695" w:rsidRDefault="00AA7695" w:rsidP="00AA7695">
      <w:pPr>
        <w:rPr>
          <w:rFonts w:ascii="Arial" w:hAnsi="Arial" w:cs="Arial"/>
        </w:rPr>
      </w:pPr>
    </w:p>
    <w:p w14:paraId="476B6729" w14:textId="7E616010" w:rsidR="00AA7695" w:rsidRDefault="00AA7695" w:rsidP="00AA7695">
      <w:pPr>
        <w:rPr>
          <w:rFonts w:ascii="Arial" w:hAnsi="Arial" w:cs="Arial"/>
        </w:rPr>
      </w:pPr>
    </w:p>
    <w:p w14:paraId="78AF53A6" w14:textId="77777777" w:rsidR="00AA7695" w:rsidRPr="00E56679" w:rsidRDefault="00AA7695" w:rsidP="00AA7695">
      <w:pPr>
        <w:rPr>
          <w:rFonts w:ascii="Arial" w:hAnsi="Arial" w:cs="Arial"/>
        </w:rPr>
      </w:pPr>
    </w:p>
    <w:p w14:paraId="6C65FD71" w14:textId="77777777" w:rsidR="00AA7695" w:rsidRDefault="00AA7695" w:rsidP="00AA7695">
      <w:pPr>
        <w:rPr>
          <w:rFonts w:ascii="Arial" w:hAnsi="Arial" w:cs="Arial"/>
        </w:rPr>
      </w:pPr>
    </w:p>
    <w:p w14:paraId="1FB8BF74" w14:textId="77777777" w:rsidR="00AA7695" w:rsidRPr="00E56679" w:rsidRDefault="00AA7695" w:rsidP="00AA7695">
      <w:pPr>
        <w:tabs>
          <w:tab w:val="left" w:pos="2422"/>
        </w:tabs>
        <w:rPr>
          <w:rFonts w:ascii="Arial" w:hAnsi="Arial" w:cs="Arial"/>
        </w:rPr>
      </w:pPr>
      <w:r>
        <w:rPr>
          <w:rFonts w:ascii="Arial" w:hAnsi="Arial" w:cs="Arial"/>
        </w:rPr>
        <w:tab/>
      </w:r>
    </w:p>
    <w:p w14:paraId="380B4975" w14:textId="77777777" w:rsidR="00AA7695" w:rsidRDefault="00AA7695" w:rsidP="00AA7695">
      <w:pPr>
        <w:jc w:val="both"/>
      </w:pPr>
    </w:p>
    <w:p w14:paraId="240DE1A7" w14:textId="77777777" w:rsidR="00AA7695" w:rsidRDefault="00AA7695" w:rsidP="00AA7695">
      <w:pPr>
        <w:jc w:val="both"/>
      </w:pPr>
    </w:p>
    <w:p w14:paraId="43967678" w14:textId="77777777" w:rsidR="00AA7695" w:rsidRDefault="00AA7695" w:rsidP="00AA7695">
      <w:pPr>
        <w:jc w:val="both"/>
        <w:rPr>
          <w:rFonts w:ascii="Arial" w:hAnsi="Arial" w:cs="Arial"/>
        </w:rPr>
      </w:pPr>
    </w:p>
    <w:sdt>
      <w:sdtPr>
        <w:rPr>
          <w:rFonts w:ascii="Arial" w:eastAsiaTheme="minorHAnsi" w:hAnsi="Arial" w:cs="Arial"/>
          <w:b w:val="0"/>
          <w:bCs w:val="0"/>
          <w:color w:val="auto"/>
          <w:sz w:val="24"/>
          <w:szCs w:val="24"/>
          <w:lang w:val="en-GB" w:bidi="ar-SA"/>
        </w:rPr>
        <w:id w:val="-1340386509"/>
        <w:docPartObj>
          <w:docPartGallery w:val="Bibliographies"/>
          <w:docPartUnique/>
        </w:docPartObj>
      </w:sdtPr>
      <w:sdtEndPr/>
      <w:sdtContent>
        <w:p w14:paraId="3D6735BA" w14:textId="77777777" w:rsidR="00AA7695" w:rsidRPr="00AA7695" w:rsidRDefault="00AA7695" w:rsidP="00AA7695">
          <w:pPr>
            <w:pStyle w:val="Heading1"/>
            <w:rPr>
              <w:rFonts w:ascii="Arial" w:hAnsi="Arial" w:cs="Arial"/>
              <w:color w:val="auto"/>
            </w:rPr>
          </w:pPr>
          <w:r w:rsidRPr="00AA7695">
            <w:rPr>
              <w:rFonts w:ascii="Arial" w:hAnsi="Arial" w:cs="Arial"/>
              <w:color w:val="auto"/>
            </w:rPr>
            <w:t>References</w:t>
          </w:r>
        </w:p>
        <w:p w14:paraId="3B84FDC8" w14:textId="77777777" w:rsidR="00AA7695" w:rsidRPr="00AA7695" w:rsidRDefault="00AA7695" w:rsidP="00AA7695">
          <w:pPr>
            <w:spacing w:line="276" w:lineRule="auto"/>
            <w:rPr>
              <w:rFonts w:ascii="Arial" w:hAnsi="Arial" w:cs="Arial"/>
            </w:rPr>
          </w:pPr>
        </w:p>
        <w:p w14:paraId="7808B9FE" w14:textId="087EB9AD" w:rsidR="00AA7695" w:rsidRDefault="00AA7695" w:rsidP="00AA7695">
          <w:pPr>
            <w:pStyle w:val="Bibliography"/>
            <w:rPr>
              <w:rFonts w:ascii="Arial" w:hAnsi="Arial" w:cs="Arial"/>
              <w:noProof/>
              <w:lang w:val="en-US"/>
            </w:rPr>
          </w:pPr>
          <w:r w:rsidRPr="00AA7695">
            <w:rPr>
              <w:rFonts w:ascii="Arial" w:hAnsi="Arial" w:cs="Arial"/>
              <w:noProof/>
              <w:lang w:val="en-US"/>
            </w:rPr>
            <w:t xml:space="preserve">Arroliga, A. et al., 2013. Leadership in Health Care for the 21st Century: Challenges and Opportunities. </w:t>
          </w:r>
          <w:r w:rsidRPr="00AA7695">
            <w:rPr>
              <w:rFonts w:ascii="Arial" w:hAnsi="Arial" w:cs="Arial"/>
              <w:i/>
              <w:iCs/>
              <w:noProof/>
              <w:lang w:val="en-US"/>
            </w:rPr>
            <w:t xml:space="preserve">The American Journal of Medicine, </w:t>
          </w:r>
          <w:r w:rsidRPr="00AA7695">
            <w:rPr>
              <w:rFonts w:ascii="Arial" w:hAnsi="Arial" w:cs="Arial"/>
              <w:noProof/>
              <w:lang w:val="en-US"/>
            </w:rPr>
            <w:t>127(3), pp. 246-249.</w:t>
          </w:r>
        </w:p>
        <w:p w14:paraId="00A5D122" w14:textId="77777777" w:rsidR="00AA7695" w:rsidRPr="00AA7695" w:rsidRDefault="00AA7695" w:rsidP="00AA7695">
          <w:pPr>
            <w:rPr>
              <w:lang w:val="en-US"/>
            </w:rPr>
          </w:pPr>
        </w:p>
        <w:p w14:paraId="01D44B66" w14:textId="7454AA10" w:rsidR="00AA7695" w:rsidRDefault="00AA7695" w:rsidP="00AA7695">
          <w:pPr>
            <w:pStyle w:val="Bibliography"/>
            <w:rPr>
              <w:rFonts w:ascii="Arial" w:hAnsi="Arial" w:cs="Arial"/>
              <w:noProof/>
              <w:lang w:val="en-US"/>
            </w:rPr>
          </w:pPr>
          <w:r w:rsidRPr="00AA7695">
            <w:rPr>
              <w:rFonts w:ascii="Arial" w:hAnsi="Arial" w:cs="Arial"/>
              <w:noProof/>
              <w:lang w:val="en-US"/>
            </w:rPr>
            <w:t xml:space="preserve">Arrow, K. et al., 2009. Toward a 21st-Century Health Care System: Recommendations for Health Care Reform. </w:t>
          </w:r>
          <w:r w:rsidRPr="00AA7695">
            <w:rPr>
              <w:rFonts w:ascii="Arial" w:hAnsi="Arial" w:cs="Arial"/>
              <w:i/>
              <w:iCs/>
              <w:noProof/>
              <w:lang w:val="en-US"/>
            </w:rPr>
            <w:t xml:space="preserve">Annals of Internal Medicine, </w:t>
          </w:r>
          <w:r w:rsidRPr="00AA7695">
            <w:rPr>
              <w:rFonts w:ascii="Arial" w:hAnsi="Arial" w:cs="Arial"/>
              <w:noProof/>
              <w:lang w:val="en-US"/>
            </w:rPr>
            <w:t>150(7), pp. 493-495.</w:t>
          </w:r>
        </w:p>
        <w:p w14:paraId="6F0D282A" w14:textId="77777777" w:rsidR="00AA7695" w:rsidRPr="00AA7695" w:rsidRDefault="00AA7695" w:rsidP="00AA7695">
          <w:pPr>
            <w:rPr>
              <w:lang w:val="en-US"/>
            </w:rPr>
          </w:pPr>
        </w:p>
        <w:p w14:paraId="485D40ED" w14:textId="66CABE7A" w:rsidR="00AA7695" w:rsidRDefault="00AA7695" w:rsidP="00AA7695">
          <w:pPr>
            <w:pStyle w:val="Bibliography"/>
            <w:rPr>
              <w:rFonts w:ascii="Arial" w:hAnsi="Arial" w:cs="Arial"/>
              <w:noProof/>
              <w:lang w:val="en-US"/>
            </w:rPr>
          </w:pPr>
          <w:r w:rsidRPr="00AA7695">
            <w:rPr>
              <w:rFonts w:ascii="Arial" w:hAnsi="Arial" w:cs="Arial"/>
              <w:noProof/>
              <w:lang w:val="en-US"/>
            </w:rPr>
            <w:t xml:space="preserve">Barr, J. &amp; Dowding, L., 2019. </w:t>
          </w:r>
          <w:r w:rsidRPr="00AA7695">
            <w:rPr>
              <w:rFonts w:ascii="Arial" w:hAnsi="Arial" w:cs="Arial"/>
              <w:i/>
              <w:iCs/>
              <w:noProof/>
              <w:lang w:val="en-US"/>
            </w:rPr>
            <w:t xml:space="preserve">Leadership in Health Care. </w:t>
          </w:r>
          <w:r w:rsidRPr="00AA7695">
            <w:rPr>
              <w:rFonts w:ascii="Arial" w:hAnsi="Arial" w:cs="Arial"/>
              <w:noProof/>
              <w:lang w:val="en-US"/>
            </w:rPr>
            <w:t>4th ed. London: SAGE Publications Ltd.</w:t>
          </w:r>
        </w:p>
        <w:p w14:paraId="0AFA4BD4" w14:textId="77777777" w:rsidR="00AA7695" w:rsidRPr="00AA7695" w:rsidRDefault="00AA7695" w:rsidP="00AA7695">
          <w:pPr>
            <w:rPr>
              <w:lang w:val="en-US"/>
            </w:rPr>
          </w:pPr>
        </w:p>
        <w:p w14:paraId="3C9098C5" w14:textId="3F3BC102" w:rsidR="00AA7695" w:rsidRDefault="00AA7695" w:rsidP="00AA7695">
          <w:pPr>
            <w:pStyle w:val="Bibliography"/>
            <w:rPr>
              <w:rFonts w:ascii="Arial" w:hAnsi="Arial" w:cs="Arial"/>
              <w:noProof/>
              <w:lang w:val="en-US"/>
            </w:rPr>
          </w:pPr>
          <w:r w:rsidRPr="00AA7695">
            <w:rPr>
              <w:rFonts w:ascii="Arial" w:hAnsi="Arial" w:cs="Arial"/>
              <w:noProof/>
              <w:lang w:val="en-US"/>
            </w:rPr>
            <w:t xml:space="preserve">Blanchard, K. &amp; Broadwell, R., 2018. </w:t>
          </w:r>
          <w:r w:rsidRPr="00AA7695">
            <w:rPr>
              <w:rFonts w:ascii="Arial" w:hAnsi="Arial" w:cs="Arial"/>
              <w:i/>
              <w:iCs/>
              <w:noProof/>
              <w:lang w:val="en-US"/>
            </w:rPr>
            <w:t xml:space="preserve">Servant Leadership in Action: How You Can Achieve Great Relationships and Results. </w:t>
          </w:r>
          <w:r w:rsidRPr="00AA7695">
            <w:rPr>
              <w:rFonts w:ascii="Arial" w:hAnsi="Arial" w:cs="Arial"/>
              <w:noProof/>
              <w:lang w:val="en-US"/>
            </w:rPr>
            <w:t>Ebook ed. Online: Berrett-Koehler.</w:t>
          </w:r>
        </w:p>
        <w:p w14:paraId="72683E05" w14:textId="77777777" w:rsidR="00AA7695" w:rsidRPr="00AA7695" w:rsidRDefault="00AA7695" w:rsidP="00AA7695">
          <w:pPr>
            <w:rPr>
              <w:lang w:val="en-US"/>
            </w:rPr>
          </w:pPr>
        </w:p>
        <w:p w14:paraId="124191CA" w14:textId="24202CEB" w:rsidR="00AA7695" w:rsidRDefault="00AA7695" w:rsidP="00AA7695">
          <w:pPr>
            <w:pStyle w:val="Bibliography"/>
            <w:rPr>
              <w:rFonts w:ascii="Arial" w:hAnsi="Arial" w:cs="Arial"/>
              <w:noProof/>
              <w:lang w:val="en-US"/>
            </w:rPr>
          </w:pPr>
          <w:r w:rsidRPr="00AA7695">
            <w:rPr>
              <w:rFonts w:ascii="Arial" w:hAnsi="Arial" w:cs="Arial"/>
              <w:noProof/>
              <w:lang w:val="en-US"/>
            </w:rPr>
            <w:t xml:space="preserve">Campbell, P., Torrens, C., Pollock, A. &amp; Maxwell, M., 2018. </w:t>
          </w:r>
          <w:r w:rsidRPr="00AA7695">
            <w:rPr>
              <w:rFonts w:ascii="Arial" w:hAnsi="Arial" w:cs="Arial"/>
              <w:i/>
              <w:iCs/>
              <w:noProof/>
              <w:lang w:val="en-US"/>
            </w:rPr>
            <w:t xml:space="preserve">A scoping review of evidence relating to communication failiures that lead to patient harm.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https://www.gmc-uk.org/-/media/documents/a-scoping-review-of-evidence-relating-to-communication-failiures-that-lead-to-patient-harm_p-80569509.pdf</w:t>
          </w:r>
          <w:r w:rsidRPr="00AA7695">
            <w:rPr>
              <w:rFonts w:ascii="Arial" w:hAnsi="Arial" w:cs="Arial"/>
              <w:noProof/>
              <w:lang w:val="en-US"/>
            </w:rPr>
            <w:br/>
            <w:t>[Accessed 24 April 2022].</w:t>
          </w:r>
        </w:p>
        <w:p w14:paraId="01680AD1" w14:textId="77777777" w:rsidR="00AA7695" w:rsidRPr="00AA7695" w:rsidRDefault="00AA7695" w:rsidP="00AA7695">
          <w:pPr>
            <w:rPr>
              <w:lang w:val="en-US"/>
            </w:rPr>
          </w:pPr>
        </w:p>
        <w:p w14:paraId="7882AC26" w14:textId="0F73A66E" w:rsidR="00AA7695" w:rsidRDefault="00AA7695" w:rsidP="00AA7695">
          <w:pPr>
            <w:pStyle w:val="Bibliography"/>
            <w:rPr>
              <w:rFonts w:ascii="Arial" w:hAnsi="Arial" w:cs="Arial"/>
              <w:noProof/>
              <w:lang w:val="en-US"/>
            </w:rPr>
          </w:pPr>
          <w:r w:rsidRPr="00AA7695">
            <w:rPr>
              <w:rFonts w:ascii="Arial" w:hAnsi="Arial" w:cs="Arial"/>
              <w:noProof/>
              <w:lang w:val="en-US"/>
            </w:rPr>
            <w:t xml:space="preserve">Chong, D. &amp; Druckman, J., 2010. dynamic Public Opinion: Communication Effects over Time. </w:t>
          </w:r>
          <w:r w:rsidRPr="00AA7695">
            <w:rPr>
              <w:rFonts w:ascii="Arial" w:hAnsi="Arial" w:cs="Arial"/>
              <w:i/>
              <w:iCs/>
              <w:noProof/>
              <w:lang w:val="en-US"/>
            </w:rPr>
            <w:t xml:space="preserve">American Political Science Review, </w:t>
          </w:r>
          <w:r w:rsidRPr="00AA7695">
            <w:rPr>
              <w:rFonts w:ascii="Arial" w:hAnsi="Arial" w:cs="Arial"/>
              <w:noProof/>
              <w:lang w:val="en-US"/>
            </w:rPr>
            <w:t>104(4), pp. 663-680.</w:t>
          </w:r>
        </w:p>
        <w:p w14:paraId="22F62217" w14:textId="77777777" w:rsidR="00AA7695" w:rsidRPr="00AA7695" w:rsidRDefault="00AA7695" w:rsidP="00AA7695">
          <w:pPr>
            <w:rPr>
              <w:lang w:val="en-US"/>
            </w:rPr>
          </w:pPr>
        </w:p>
        <w:p w14:paraId="231AF193" w14:textId="57868945" w:rsidR="00AA7695" w:rsidRDefault="00AA7695" w:rsidP="00AA7695">
          <w:pPr>
            <w:pStyle w:val="Bibliography"/>
            <w:rPr>
              <w:rFonts w:ascii="Arial" w:hAnsi="Arial" w:cs="Arial"/>
              <w:noProof/>
              <w:lang w:val="en-US"/>
            </w:rPr>
          </w:pPr>
          <w:r w:rsidRPr="00AA7695">
            <w:rPr>
              <w:rFonts w:ascii="Arial" w:hAnsi="Arial" w:cs="Arial"/>
              <w:noProof/>
              <w:lang w:val="en-US"/>
            </w:rPr>
            <w:t xml:space="preserve">College of Paramedics, 2018. </w:t>
          </w:r>
          <w:r w:rsidRPr="00AA7695">
            <w:rPr>
              <w:rFonts w:ascii="Arial" w:hAnsi="Arial" w:cs="Arial"/>
              <w:i/>
              <w:iCs/>
              <w:noProof/>
              <w:lang w:val="en-US"/>
            </w:rPr>
            <w:t xml:space="preserve">Post Registration - Paramedic Career Framework (4th Edition), </w:t>
          </w:r>
          <w:r w:rsidRPr="00AA7695">
            <w:rPr>
              <w:rFonts w:ascii="Arial" w:hAnsi="Arial" w:cs="Arial"/>
              <w:noProof/>
              <w:lang w:val="en-US"/>
            </w:rPr>
            <w:t>Bridgwater: College of Paramedics.</w:t>
          </w:r>
        </w:p>
        <w:p w14:paraId="5F4D0FC1" w14:textId="77777777" w:rsidR="00AA7695" w:rsidRPr="00AA7695" w:rsidRDefault="00AA7695" w:rsidP="00AA7695">
          <w:pPr>
            <w:rPr>
              <w:lang w:val="en-US"/>
            </w:rPr>
          </w:pPr>
        </w:p>
        <w:p w14:paraId="5BB269AB" w14:textId="6C05C96A" w:rsidR="00AA7695" w:rsidRDefault="00AA7695" w:rsidP="00AA7695">
          <w:pPr>
            <w:pStyle w:val="Bibliography"/>
            <w:rPr>
              <w:rFonts w:ascii="Arial" w:hAnsi="Arial" w:cs="Arial"/>
              <w:noProof/>
              <w:lang w:val="en-US"/>
            </w:rPr>
          </w:pPr>
          <w:r w:rsidRPr="00AA7695">
            <w:rPr>
              <w:rFonts w:ascii="Arial" w:hAnsi="Arial" w:cs="Arial"/>
              <w:noProof/>
              <w:lang w:val="en-US"/>
            </w:rPr>
            <w:t xml:space="preserve">Contreras, F., Baykal, E. &amp; Abid, G., 2020. E-Leadership and teleworking in times of COVID-19 and beyond: What we know and where do we go. </w:t>
          </w:r>
          <w:r w:rsidRPr="00AA7695">
            <w:rPr>
              <w:rFonts w:ascii="Arial" w:hAnsi="Arial" w:cs="Arial"/>
              <w:i/>
              <w:iCs/>
              <w:noProof/>
              <w:lang w:val="en-US"/>
            </w:rPr>
            <w:t xml:space="preserve">Frontiers in Psychology, </w:t>
          </w:r>
          <w:r w:rsidRPr="00AA7695">
            <w:rPr>
              <w:rFonts w:ascii="Arial" w:hAnsi="Arial" w:cs="Arial"/>
              <w:noProof/>
              <w:lang w:val="en-US"/>
            </w:rPr>
            <w:t>11 December, 11(1), pp. 1-11.</w:t>
          </w:r>
        </w:p>
        <w:p w14:paraId="350CDB7F" w14:textId="77777777" w:rsidR="00AA7695" w:rsidRPr="00AA7695" w:rsidRDefault="00AA7695" w:rsidP="00AA7695">
          <w:pPr>
            <w:rPr>
              <w:lang w:val="en-US"/>
            </w:rPr>
          </w:pPr>
        </w:p>
        <w:p w14:paraId="668CBA15" w14:textId="494D77DE" w:rsidR="00AA7695" w:rsidRDefault="00AA7695" w:rsidP="00AA7695">
          <w:pPr>
            <w:pStyle w:val="Bibliography"/>
            <w:rPr>
              <w:rFonts w:ascii="Arial" w:hAnsi="Arial" w:cs="Arial"/>
              <w:noProof/>
              <w:lang w:val="en-US"/>
            </w:rPr>
          </w:pPr>
          <w:r w:rsidRPr="00AA7695">
            <w:rPr>
              <w:rFonts w:ascii="Arial" w:hAnsi="Arial" w:cs="Arial"/>
              <w:noProof/>
              <w:lang w:val="en-US"/>
            </w:rPr>
            <w:t xml:space="preserve">Coulson, I., 2010. Introduction: Technological Challenges for Gerontologists in the 21st Century. </w:t>
          </w:r>
          <w:r w:rsidRPr="00AA7695">
            <w:rPr>
              <w:rFonts w:ascii="Arial" w:hAnsi="Arial" w:cs="Arial"/>
              <w:i/>
              <w:iCs/>
              <w:noProof/>
              <w:lang w:val="en-US"/>
            </w:rPr>
            <w:t xml:space="preserve">Educational Gerontology, </w:t>
          </w:r>
          <w:r w:rsidRPr="00AA7695">
            <w:rPr>
              <w:rFonts w:ascii="Arial" w:hAnsi="Arial" w:cs="Arial"/>
              <w:noProof/>
              <w:lang w:val="en-US"/>
            </w:rPr>
            <w:t>26(4), pp. 307-315.</w:t>
          </w:r>
        </w:p>
        <w:p w14:paraId="3BFC6C98" w14:textId="77777777" w:rsidR="00AA7695" w:rsidRPr="00AA7695" w:rsidRDefault="00AA7695" w:rsidP="00AA7695">
          <w:pPr>
            <w:rPr>
              <w:lang w:val="en-US"/>
            </w:rPr>
          </w:pPr>
        </w:p>
        <w:p w14:paraId="3FCBA639" w14:textId="5DDEE11A" w:rsidR="00AA7695" w:rsidRDefault="00AA7695" w:rsidP="00AA7695">
          <w:pPr>
            <w:pStyle w:val="Bibliography"/>
            <w:rPr>
              <w:rFonts w:ascii="Arial" w:hAnsi="Arial" w:cs="Arial"/>
              <w:noProof/>
              <w:lang w:val="en-US"/>
            </w:rPr>
          </w:pPr>
          <w:r w:rsidRPr="00AA7695">
            <w:rPr>
              <w:rFonts w:ascii="Arial" w:hAnsi="Arial" w:cs="Arial"/>
              <w:noProof/>
              <w:lang w:val="en-US"/>
            </w:rPr>
            <w:t xml:space="preserve">Darnton, P. &amp; Liles, A., 2020. </w:t>
          </w:r>
          <w:r w:rsidRPr="00AA7695">
            <w:rPr>
              <w:rFonts w:ascii="Arial" w:hAnsi="Arial" w:cs="Arial"/>
              <w:i/>
              <w:iCs/>
              <w:noProof/>
              <w:lang w:val="en-US"/>
            </w:rPr>
            <w:t xml:space="preserve">Adaptive leadership and responses to the covid-19 challenge in health and care.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https://www.ahsnnetwork.com/wp-content/uploads/2020/09/WAHSN-Rapid-Insight-Paper.pdf</w:t>
          </w:r>
          <w:r w:rsidRPr="00AA7695">
            <w:rPr>
              <w:rFonts w:ascii="Arial" w:hAnsi="Arial" w:cs="Arial"/>
              <w:noProof/>
              <w:lang w:val="en-US"/>
            </w:rPr>
            <w:br/>
            <w:t>[Accessed 21 April 2022].</w:t>
          </w:r>
        </w:p>
        <w:p w14:paraId="4A6E9323" w14:textId="77777777" w:rsidR="00AA7695" w:rsidRPr="00AA7695" w:rsidRDefault="00AA7695" w:rsidP="00AA7695">
          <w:pPr>
            <w:rPr>
              <w:lang w:val="en-US"/>
            </w:rPr>
          </w:pPr>
        </w:p>
        <w:p w14:paraId="02B4B672" w14:textId="0F0F86C0" w:rsidR="00AA7695" w:rsidRDefault="00AA7695" w:rsidP="00AA7695">
          <w:pPr>
            <w:pStyle w:val="Bibliography"/>
            <w:rPr>
              <w:rFonts w:ascii="Arial" w:hAnsi="Arial" w:cs="Arial"/>
              <w:noProof/>
              <w:lang w:val="en-US"/>
            </w:rPr>
          </w:pPr>
          <w:r w:rsidRPr="00AA7695">
            <w:rPr>
              <w:rFonts w:ascii="Arial" w:hAnsi="Arial" w:cs="Arial"/>
              <w:noProof/>
              <w:lang w:val="en-US"/>
            </w:rPr>
            <w:lastRenderedPageBreak/>
            <w:t xml:space="preserve">Davies, G. E. &amp; Lockey, J. D., 2011. Thirteen survivors of prehospital thoracotomy for penetrating trauma: a prehospital physician-preformed resusitation procedure that can yield good results. </w:t>
          </w:r>
          <w:r w:rsidRPr="00AA7695">
            <w:rPr>
              <w:rFonts w:ascii="Arial" w:hAnsi="Arial" w:cs="Arial"/>
              <w:i/>
              <w:iCs/>
              <w:noProof/>
              <w:lang w:val="en-US"/>
            </w:rPr>
            <w:t xml:space="preserve">Journal of Trauma and Acute Care Surgery, </w:t>
          </w:r>
          <w:r w:rsidRPr="00AA7695">
            <w:rPr>
              <w:rFonts w:ascii="Arial" w:hAnsi="Arial" w:cs="Arial"/>
              <w:noProof/>
              <w:lang w:val="en-US"/>
            </w:rPr>
            <w:t>70(5), pp. 75-78.</w:t>
          </w:r>
        </w:p>
        <w:p w14:paraId="61B12FD7" w14:textId="77777777" w:rsidR="00AA7695" w:rsidRPr="00AA7695" w:rsidRDefault="00AA7695" w:rsidP="00AA7695">
          <w:pPr>
            <w:rPr>
              <w:lang w:val="en-US"/>
            </w:rPr>
          </w:pPr>
        </w:p>
        <w:p w14:paraId="69C7EFCE" w14:textId="65853EDE" w:rsidR="00AA7695" w:rsidRDefault="00AA7695" w:rsidP="00AA7695">
          <w:pPr>
            <w:pStyle w:val="Bibliography"/>
            <w:rPr>
              <w:rFonts w:ascii="Arial" w:hAnsi="Arial" w:cs="Arial"/>
              <w:noProof/>
              <w:lang w:val="en-US"/>
            </w:rPr>
          </w:pPr>
          <w:r w:rsidRPr="00AA7695">
            <w:rPr>
              <w:rFonts w:ascii="Arial" w:hAnsi="Arial" w:cs="Arial"/>
              <w:noProof/>
              <w:lang w:val="en-US"/>
            </w:rPr>
            <w:t xml:space="preserve">Dawes, J. R. &amp; Boylan, M., 2013. Circulation Assessment and Management. In: T. Nutbeam &amp; M. Boylan, eds. </w:t>
          </w:r>
          <w:r w:rsidRPr="00AA7695">
            <w:rPr>
              <w:rFonts w:ascii="Arial" w:hAnsi="Arial" w:cs="Arial"/>
              <w:i/>
              <w:iCs/>
              <w:noProof/>
              <w:lang w:val="en-US"/>
            </w:rPr>
            <w:t xml:space="preserve">ABC of Prehospital Emergency Medicine. </w:t>
          </w:r>
          <w:r w:rsidRPr="00AA7695">
            <w:rPr>
              <w:rFonts w:ascii="Arial" w:hAnsi="Arial" w:cs="Arial"/>
              <w:noProof/>
              <w:lang w:val="en-US"/>
            </w:rPr>
            <w:t>Chichester: BMJ Publishing Group Ltd, pp. 35-43.</w:t>
          </w:r>
        </w:p>
        <w:p w14:paraId="43C9BCD7" w14:textId="77777777" w:rsidR="00AA7695" w:rsidRPr="00AA7695" w:rsidRDefault="00AA7695" w:rsidP="00AA7695">
          <w:pPr>
            <w:rPr>
              <w:lang w:val="en-US"/>
            </w:rPr>
          </w:pPr>
        </w:p>
        <w:p w14:paraId="36479B1D" w14:textId="2D5E570D" w:rsidR="00AA7695" w:rsidRDefault="00AA7695" w:rsidP="00AA7695">
          <w:pPr>
            <w:pStyle w:val="Bibliography"/>
            <w:rPr>
              <w:rFonts w:ascii="Arial" w:hAnsi="Arial" w:cs="Arial"/>
              <w:noProof/>
              <w:lang w:val="en-US"/>
            </w:rPr>
          </w:pPr>
          <w:r w:rsidRPr="00AA7695">
            <w:rPr>
              <w:rFonts w:ascii="Arial" w:hAnsi="Arial" w:cs="Arial"/>
              <w:noProof/>
              <w:lang w:val="en-US"/>
            </w:rPr>
            <w:t xml:space="preserve">Department of Health, 2005. </w:t>
          </w:r>
          <w:r w:rsidRPr="00AA7695">
            <w:rPr>
              <w:rFonts w:ascii="Arial" w:hAnsi="Arial" w:cs="Arial"/>
              <w:i/>
              <w:iCs/>
              <w:noProof/>
              <w:lang w:val="en-US"/>
            </w:rPr>
            <w:t xml:space="preserve">Taking Healthcare to the Patient: Transforming NHS Ambulance services, </w:t>
          </w:r>
          <w:r w:rsidRPr="00AA7695">
            <w:rPr>
              <w:rFonts w:ascii="Arial" w:hAnsi="Arial" w:cs="Arial"/>
              <w:noProof/>
              <w:lang w:val="en-US"/>
            </w:rPr>
            <w:t>London: Department of Health.</w:t>
          </w:r>
        </w:p>
        <w:p w14:paraId="173E6A7D" w14:textId="77777777" w:rsidR="00AA7695" w:rsidRPr="00AA7695" w:rsidRDefault="00AA7695" w:rsidP="00AA7695">
          <w:pPr>
            <w:rPr>
              <w:lang w:val="en-US"/>
            </w:rPr>
          </w:pPr>
        </w:p>
        <w:p w14:paraId="741679E1" w14:textId="5087EBF1" w:rsidR="00AA7695" w:rsidRDefault="00AA7695" w:rsidP="00AA7695">
          <w:pPr>
            <w:pStyle w:val="Bibliography"/>
            <w:rPr>
              <w:rFonts w:ascii="Arial" w:hAnsi="Arial" w:cs="Arial"/>
              <w:noProof/>
              <w:lang w:val="en-US"/>
            </w:rPr>
          </w:pPr>
          <w:r w:rsidRPr="00AA7695">
            <w:rPr>
              <w:rFonts w:ascii="Arial" w:hAnsi="Arial" w:cs="Arial"/>
              <w:noProof/>
              <w:lang w:val="en-US"/>
            </w:rPr>
            <w:t xml:space="preserve">Duckett, J. S., 2005. Helath workforce design for the 21st century. </w:t>
          </w:r>
          <w:r w:rsidRPr="00AA7695">
            <w:rPr>
              <w:rFonts w:ascii="Arial" w:hAnsi="Arial" w:cs="Arial"/>
              <w:i/>
              <w:iCs/>
              <w:noProof/>
              <w:lang w:val="en-US"/>
            </w:rPr>
            <w:t xml:space="preserve">Journal of the Australian Healthcare &amp; Hospitals Association, </w:t>
          </w:r>
          <w:r w:rsidRPr="00AA7695">
            <w:rPr>
              <w:rFonts w:ascii="Arial" w:hAnsi="Arial" w:cs="Arial"/>
              <w:noProof/>
              <w:lang w:val="en-US"/>
            </w:rPr>
            <w:t>29(2), pp. 201-210.</w:t>
          </w:r>
        </w:p>
        <w:p w14:paraId="09734EAD" w14:textId="77777777" w:rsidR="00AA7695" w:rsidRPr="00AA7695" w:rsidRDefault="00AA7695" w:rsidP="00AA7695">
          <w:pPr>
            <w:rPr>
              <w:lang w:val="en-US"/>
            </w:rPr>
          </w:pPr>
        </w:p>
        <w:p w14:paraId="1D4E9E7B" w14:textId="279DF953" w:rsidR="00AA7695" w:rsidRDefault="00AA7695" w:rsidP="00AA7695">
          <w:pPr>
            <w:pStyle w:val="Bibliography"/>
            <w:rPr>
              <w:rFonts w:ascii="Arial" w:hAnsi="Arial" w:cs="Arial"/>
              <w:noProof/>
              <w:lang w:val="en-US"/>
            </w:rPr>
          </w:pPr>
          <w:r w:rsidRPr="00AA7695">
            <w:rPr>
              <w:rFonts w:ascii="Arial" w:hAnsi="Arial" w:cs="Arial"/>
              <w:noProof/>
              <w:lang w:val="en-US"/>
            </w:rPr>
            <w:t xml:space="preserve">Dunning, D. &amp; Kruger, J., 1999. Unskilled and unaware of it: How difficulties in recognizing one's own incompetence lead to inflated self-assessments. </w:t>
          </w:r>
          <w:r w:rsidRPr="00AA7695">
            <w:rPr>
              <w:rFonts w:ascii="Arial" w:hAnsi="Arial" w:cs="Arial"/>
              <w:i/>
              <w:iCs/>
              <w:noProof/>
              <w:lang w:val="en-US"/>
            </w:rPr>
            <w:t xml:space="preserve">Journal of Personality and Social Psychology, </w:t>
          </w:r>
          <w:r w:rsidRPr="00AA7695">
            <w:rPr>
              <w:rFonts w:ascii="Arial" w:hAnsi="Arial" w:cs="Arial"/>
              <w:noProof/>
              <w:lang w:val="en-US"/>
            </w:rPr>
            <w:t>77(6), pp. 1121-1134.</w:t>
          </w:r>
        </w:p>
        <w:p w14:paraId="72729AA6" w14:textId="77777777" w:rsidR="00AA7695" w:rsidRPr="00AA7695" w:rsidRDefault="00AA7695" w:rsidP="00AA7695">
          <w:pPr>
            <w:rPr>
              <w:lang w:val="en-US"/>
            </w:rPr>
          </w:pPr>
        </w:p>
        <w:p w14:paraId="6C22A454" w14:textId="31A3C6AB" w:rsidR="00AA7695" w:rsidRDefault="00AA7695" w:rsidP="00AA7695">
          <w:pPr>
            <w:pStyle w:val="Bibliography"/>
            <w:rPr>
              <w:rFonts w:ascii="Arial" w:hAnsi="Arial" w:cs="Arial"/>
              <w:noProof/>
              <w:lang w:val="en-US"/>
            </w:rPr>
          </w:pPr>
          <w:r w:rsidRPr="00AA7695">
            <w:rPr>
              <w:rFonts w:ascii="Arial" w:hAnsi="Arial" w:cs="Arial"/>
              <w:noProof/>
              <w:lang w:val="en-US"/>
            </w:rPr>
            <w:t xml:space="preserve">Francis, R., 2013. </w:t>
          </w:r>
          <w:r w:rsidRPr="00AA7695">
            <w:rPr>
              <w:rFonts w:ascii="Arial" w:hAnsi="Arial" w:cs="Arial"/>
              <w:i/>
              <w:iCs/>
              <w:noProof/>
              <w:lang w:val="en-US"/>
            </w:rPr>
            <w:t xml:space="preserve">The Mid Staffordshire NHS Foundation Trust Public Inquiry, </w:t>
          </w:r>
          <w:r w:rsidRPr="00AA7695">
            <w:rPr>
              <w:rFonts w:ascii="Arial" w:hAnsi="Arial" w:cs="Arial"/>
              <w:noProof/>
              <w:lang w:val="en-US"/>
            </w:rPr>
            <w:t>London: Stationery Office.</w:t>
          </w:r>
        </w:p>
        <w:p w14:paraId="73096B67" w14:textId="77777777" w:rsidR="00AA7695" w:rsidRPr="00AA7695" w:rsidRDefault="00AA7695" w:rsidP="00AA7695">
          <w:pPr>
            <w:rPr>
              <w:lang w:val="en-US"/>
            </w:rPr>
          </w:pPr>
        </w:p>
        <w:p w14:paraId="08072DF2" w14:textId="4B6A5417" w:rsidR="00AA7695" w:rsidRDefault="00AA7695" w:rsidP="00AA7695">
          <w:pPr>
            <w:pStyle w:val="Bibliography"/>
            <w:rPr>
              <w:rFonts w:ascii="Arial" w:hAnsi="Arial" w:cs="Arial"/>
              <w:noProof/>
              <w:lang w:val="en-US"/>
            </w:rPr>
          </w:pPr>
          <w:r w:rsidRPr="00AA7695">
            <w:rPr>
              <w:rFonts w:ascii="Arial" w:hAnsi="Arial" w:cs="Arial"/>
              <w:noProof/>
              <w:lang w:val="en-US"/>
            </w:rPr>
            <w:t xml:space="preserve">General Medical Council, 2012. </w:t>
          </w:r>
          <w:r w:rsidRPr="00AA7695">
            <w:rPr>
              <w:rFonts w:ascii="Arial" w:hAnsi="Arial" w:cs="Arial"/>
              <w:i/>
              <w:iCs/>
              <w:noProof/>
              <w:lang w:val="en-US"/>
            </w:rPr>
            <w:t xml:space="preserve">Continuing professional development, </w:t>
          </w:r>
          <w:r w:rsidRPr="00AA7695">
            <w:rPr>
              <w:rFonts w:ascii="Arial" w:hAnsi="Arial" w:cs="Arial"/>
              <w:noProof/>
              <w:lang w:val="en-US"/>
            </w:rPr>
            <w:t>Manchester: General Medical Council.</w:t>
          </w:r>
        </w:p>
        <w:p w14:paraId="4928D1FE" w14:textId="77777777" w:rsidR="00AA7695" w:rsidRPr="00AA7695" w:rsidRDefault="00AA7695" w:rsidP="00AA7695">
          <w:pPr>
            <w:rPr>
              <w:lang w:val="en-US"/>
            </w:rPr>
          </w:pPr>
        </w:p>
        <w:p w14:paraId="167A411B" w14:textId="3E0CDCBC" w:rsidR="00AA7695" w:rsidRDefault="00AA7695" w:rsidP="00AA7695">
          <w:pPr>
            <w:pStyle w:val="Bibliography"/>
            <w:rPr>
              <w:rFonts w:ascii="Arial" w:hAnsi="Arial" w:cs="Arial"/>
              <w:noProof/>
              <w:lang w:val="en-US"/>
            </w:rPr>
          </w:pPr>
          <w:r w:rsidRPr="00AA7695">
            <w:rPr>
              <w:rFonts w:ascii="Arial" w:hAnsi="Arial" w:cs="Arial"/>
              <w:noProof/>
              <w:lang w:val="en-US"/>
            </w:rPr>
            <w:t xml:space="preserve">Gibbs, G., 1988. </w:t>
          </w:r>
          <w:r w:rsidRPr="00AA7695">
            <w:rPr>
              <w:rFonts w:ascii="Arial" w:hAnsi="Arial" w:cs="Arial"/>
              <w:i/>
              <w:iCs/>
              <w:noProof/>
              <w:lang w:val="en-US"/>
            </w:rPr>
            <w:t xml:space="preserve">Learning by Doing: A Guide to Teaching and Learning Methods, </w:t>
          </w:r>
          <w:r w:rsidRPr="00AA7695">
            <w:rPr>
              <w:rFonts w:ascii="Arial" w:hAnsi="Arial" w:cs="Arial"/>
              <w:noProof/>
              <w:lang w:val="en-US"/>
            </w:rPr>
            <w:t>Oxford: Oxford Brooks University.</w:t>
          </w:r>
        </w:p>
        <w:p w14:paraId="0E7CDB83" w14:textId="77777777" w:rsidR="00AA7695" w:rsidRPr="00AA7695" w:rsidRDefault="00AA7695" w:rsidP="00AA7695">
          <w:pPr>
            <w:rPr>
              <w:lang w:val="en-US"/>
            </w:rPr>
          </w:pPr>
        </w:p>
        <w:p w14:paraId="6B207861" w14:textId="66FDE171" w:rsidR="00AA7695" w:rsidRDefault="00AA7695" w:rsidP="00AA7695">
          <w:pPr>
            <w:pStyle w:val="Bibliography"/>
            <w:rPr>
              <w:rFonts w:ascii="Arial" w:hAnsi="Arial" w:cs="Arial"/>
              <w:noProof/>
              <w:lang w:val="en-US"/>
            </w:rPr>
          </w:pPr>
          <w:r w:rsidRPr="00AA7695">
            <w:rPr>
              <w:rFonts w:ascii="Arial" w:hAnsi="Arial" w:cs="Arial"/>
              <w:noProof/>
              <w:lang w:val="en-US"/>
            </w:rPr>
            <w:t xml:space="preserve">Goddard, F. A. &amp; Patel, M., 2021. The changing face of medical professionalism and the impact of COVID-19. </w:t>
          </w:r>
          <w:r w:rsidRPr="00AA7695">
            <w:rPr>
              <w:rFonts w:ascii="Arial" w:hAnsi="Arial" w:cs="Arial"/>
              <w:i/>
              <w:iCs/>
              <w:noProof/>
              <w:lang w:val="en-US"/>
            </w:rPr>
            <w:t xml:space="preserve">The Lancet, </w:t>
          </w:r>
          <w:r w:rsidRPr="00AA7695">
            <w:rPr>
              <w:rFonts w:ascii="Arial" w:hAnsi="Arial" w:cs="Arial"/>
              <w:noProof/>
              <w:lang w:val="en-US"/>
            </w:rPr>
            <w:t>23 February, 397(10278), pp. 950-952.</w:t>
          </w:r>
        </w:p>
        <w:p w14:paraId="34BE9660" w14:textId="77777777" w:rsidR="00AA7695" w:rsidRPr="00AA7695" w:rsidRDefault="00AA7695" w:rsidP="00AA7695">
          <w:pPr>
            <w:rPr>
              <w:lang w:val="en-US"/>
            </w:rPr>
          </w:pPr>
        </w:p>
        <w:p w14:paraId="57B71DB1" w14:textId="0E9BB10D" w:rsidR="00AA7695" w:rsidRDefault="00AA7695" w:rsidP="00AA7695">
          <w:pPr>
            <w:pStyle w:val="Bibliography"/>
            <w:rPr>
              <w:rFonts w:ascii="Arial" w:hAnsi="Arial" w:cs="Arial"/>
              <w:noProof/>
              <w:lang w:val="en-US"/>
            </w:rPr>
          </w:pPr>
          <w:r w:rsidRPr="00AA7695">
            <w:rPr>
              <w:rFonts w:ascii="Arial" w:hAnsi="Arial" w:cs="Arial"/>
              <w:noProof/>
              <w:lang w:val="en-US"/>
            </w:rPr>
            <w:t xml:space="preserve">Hassan, I., 2018. Avoiding medication errors through effective communication in healthcare enviroment. </w:t>
          </w:r>
          <w:r w:rsidRPr="00AA7695">
            <w:rPr>
              <w:rFonts w:ascii="Arial" w:hAnsi="Arial" w:cs="Arial"/>
              <w:i/>
              <w:iCs/>
              <w:noProof/>
              <w:lang w:val="en-US"/>
            </w:rPr>
            <w:t xml:space="preserve">Movement, Health and Exercise, </w:t>
          </w:r>
          <w:r w:rsidRPr="00AA7695">
            <w:rPr>
              <w:rFonts w:ascii="Arial" w:hAnsi="Arial" w:cs="Arial"/>
              <w:noProof/>
              <w:lang w:val="en-US"/>
            </w:rPr>
            <w:t>7(1), pp. 113-126.</w:t>
          </w:r>
        </w:p>
        <w:p w14:paraId="05E400D7" w14:textId="77777777" w:rsidR="00AA7695" w:rsidRPr="00AA7695" w:rsidRDefault="00AA7695" w:rsidP="00AA7695">
          <w:pPr>
            <w:rPr>
              <w:lang w:val="en-US"/>
            </w:rPr>
          </w:pPr>
        </w:p>
        <w:p w14:paraId="26FB0444" w14:textId="38EAD880" w:rsidR="00AA7695" w:rsidRDefault="00AA7695" w:rsidP="00AA7695">
          <w:pPr>
            <w:pStyle w:val="Bibliography"/>
            <w:rPr>
              <w:rFonts w:ascii="Arial" w:hAnsi="Arial" w:cs="Arial"/>
              <w:noProof/>
              <w:lang w:val="en-US"/>
            </w:rPr>
          </w:pPr>
          <w:r w:rsidRPr="00AA7695">
            <w:rPr>
              <w:rFonts w:ascii="Arial" w:hAnsi="Arial" w:cs="Arial"/>
              <w:noProof/>
              <w:lang w:val="en-US"/>
            </w:rPr>
            <w:t xml:space="preserve">Hayes, J., 2002. </w:t>
          </w:r>
          <w:r w:rsidRPr="00AA7695">
            <w:rPr>
              <w:rFonts w:ascii="Arial" w:hAnsi="Arial" w:cs="Arial"/>
              <w:i/>
              <w:iCs/>
              <w:noProof/>
              <w:lang w:val="en-US"/>
            </w:rPr>
            <w:t xml:space="preserve">Interpersonal Skills at Work. </w:t>
          </w:r>
          <w:r w:rsidRPr="00AA7695">
            <w:rPr>
              <w:rFonts w:ascii="Arial" w:hAnsi="Arial" w:cs="Arial"/>
              <w:noProof/>
              <w:lang w:val="en-US"/>
            </w:rPr>
            <w:t>2nd ed. Hove: Routledge.</w:t>
          </w:r>
        </w:p>
        <w:p w14:paraId="24807D7E" w14:textId="77777777" w:rsidR="00AA7695" w:rsidRPr="00AA7695" w:rsidRDefault="00AA7695" w:rsidP="00AA7695">
          <w:pPr>
            <w:rPr>
              <w:lang w:val="en-US"/>
            </w:rPr>
          </w:pPr>
        </w:p>
        <w:p w14:paraId="06DF6CF0" w14:textId="1700E5AA" w:rsidR="00AA7695" w:rsidRDefault="00AA7695" w:rsidP="00AA7695">
          <w:pPr>
            <w:pStyle w:val="Bibliography"/>
            <w:rPr>
              <w:rFonts w:ascii="Arial" w:hAnsi="Arial" w:cs="Arial"/>
              <w:noProof/>
              <w:lang w:val="en-US"/>
            </w:rPr>
          </w:pPr>
          <w:r w:rsidRPr="00AA7695">
            <w:rPr>
              <w:rFonts w:ascii="Arial" w:hAnsi="Arial" w:cs="Arial"/>
              <w:noProof/>
              <w:lang w:val="en-US"/>
            </w:rPr>
            <w:t xml:space="preserve">Health and Care Professions Council, 2014. </w:t>
          </w:r>
          <w:r w:rsidRPr="00AA7695">
            <w:rPr>
              <w:rFonts w:ascii="Arial" w:hAnsi="Arial" w:cs="Arial"/>
              <w:i/>
              <w:iCs/>
              <w:noProof/>
              <w:lang w:val="en-US"/>
            </w:rPr>
            <w:t xml:space="preserve">Standards of proficiency - Paramedics, </w:t>
          </w:r>
          <w:r w:rsidRPr="00AA7695">
            <w:rPr>
              <w:rFonts w:ascii="Arial" w:hAnsi="Arial" w:cs="Arial"/>
              <w:noProof/>
              <w:lang w:val="en-US"/>
            </w:rPr>
            <w:t>London: Health and Care Professions Council.</w:t>
          </w:r>
        </w:p>
        <w:p w14:paraId="18776F05" w14:textId="77777777" w:rsidR="00AA7695" w:rsidRPr="00AA7695" w:rsidRDefault="00AA7695" w:rsidP="00AA7695">
          <w:pPr>
            <w:rPr>
              <w:lang w:val="en-US"/>
            </w:rPr>
          </w:pPr>
        </w:p>
        <w:p w14:paraId="4462EA8F" w14:textId="705B2030" w:rsidR="00AA7695" w:rsidRDefault="00AA7695" w:rsidP="00AA7695">
          <w:pPr>
            <w:pStyle w:val="Bibliography"/>
            <w:rPr>
              <w:rFonts w:ascii="Arial" w:hAnsi="Arial" w:cs="Arial"/>
              <w:noProof/>
              <w:lang w:val="en-US"/>
            </w:rPr>
          </w:pPr>
          <w:r w:rsidRPr="00AA7695">
            <w:rPr>
              <w:rFonts w:ascii="Arial" w:hAnsi="Arial" w:cs="Arial"/>
              <w:noProof/>
              <w:lang w:val="en-US"/>
            </w:rPr>
            <w:t xml:space="preserve">Health and Care Professions Council, 2016. </w:t>
          </w:r>
          <w:r w:rsidRPr="00AA7695">
            <w:rPr>
              <w:rFonts w:ascii="Arial" w:hAnsi="Arial" w:cs="Arial"/>
              <w:i/>
              <w:iCs/>
              <w:noProof/>
              <w:lang w:val="en-US"/>
            </w:rPr>
            <w:t xml:space="preserve">Standards of conduct, preformance and ethics, </w:t>
          </w:r>
          <w:r w:rsidRPr="00AA7695">
            <w:rPr>
              <w:rFonts w:ascii="Arial" w:hAnsi="Arial" w:cs="Arial"/>
              <w:noProof/>
              <w:lang w:val="en-US"/>
            </w:rPr>
            <w:t>London: Health and Care Professions Council.</w:t>
          </w:r>
        </w:p>
        <w:p w14:paraId="72EED456" w14:textId="77777777" w:rsidR="00AA7695" w:rsidRPr="00AA7695" w:rsidRDefault="00AA7695" w:rsidP="00AA7695">
          <w:pPr>
            <w:rPr>
              <w:lang w:val="en-US"/>
            </w:rPr>
          </w:pPr>
        </w:p>
        <w:p w14:paraId="21CD52B5" w14:textId="4F54CDAB" w:rsidR="00AA7695" w:rsidRDefault="00AA7695" w:rsidP="00AA7695">
          <w:pPr>
            <w:pStyle w:val="Bibliography"/>
            <w:rPr>
              <w:rFonts w:ascii="Arial" w:hAnsi="Arial" w:cs="Arial"/>
              <w:noProof/>
              <w:lang w:val="en-US"/>
            </w:rPr>
          </w:pPr>
          <w:r w:rsidRPr="00AA7695">
            <w:rPr>
              <w:rFonts w:ascii="Arial" w:hAnsi="Arial" w:cs="Arial"/>
              <w:noProof/>
              <w:lang w:val="en-US"/>
            </w:rPr>
            <w:t xml:space="preserve">Health and Care Professions Council, 2020. </w:t>
          </w:r>
          <w:r w:rsidRPr="00AA7695">
            <w:rPr>
              <w:rFonts w:ascii="Arial" w:hAnsi="Arial" w:cs="Arial"/>
              <w:i/>
              <w:iCs/>
              <w:noProof/>
              <w:lang w:val="en-US"/>
            </w:rPr>
            <w:t xml:space="preserve">Health and Care Professions Council.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https://hcpc-uk.org/cpd/</w:t>
          </w:r>
          <w:r w:rsidRPr="00AA7695">
            <w:rPr>
              <w:rFonts w:ascii="Arial" w:hAnsi="Arial" w:cs="Arial"/>
              <w:noProof/>
              <w:lang w:val="en-US"/>
            </w:rPr>
            <w:br/>
            <w:t>[Accessed 26 April 2022].</w:t>
          </w:r>
        </w:p>
        <w:p w14:paraId="0362FEA7" w14:textId="77777777" w:rsidR="00AA7695" w:rsidRPr="00AA7695" w:rsidRDefault="00AA7695" w:rsidP="00AA7695">
          <w:pPr>
            <w:rPr>
              <w:lang w:val="en-US"/>
            </w:rPr>
          </w:pPr>
        </w:p>
        <w:p w14:paraId="5CEAACAA" w14:textId="07D004DE" w:rsidR="00AA7695" w:rsidRDefault="00AA7695" w:rsidP="00AA7695">
          <w:pPr>
            <w:pStyle w:val="Bibliography"/>
            <w:rPr>
              <w:rFonts w:ascii="Arial" w:hAnsi="Arial" w:cs="Arial"/>
              <w:noProof/>
              <w:lang w:val="en-US"/>
            </w:rPr>
          </w:pPr>
          <w:r w:rsidRPr="00AA7695">
            <w:rPr>
              <w:rFonts w:ascii="Arial" w:hAnsi="Arial" w:cs="Arial"/>
              <w:noProof/>
              <w:lang w:val="en-US"/>
            </w:rPr>
            <w:t xml:space="preserve">Hearns, D. S., 2019. </w:t>
          </w:r>
          <w:r w:rsidRPr="00AA7695">
            <w:rPr>
              <w:rFonts w:ascii="Arial" w:hAnsi="Arial" w:cs="Arial"/>
              <w:i/>
              <w:iCs/>
              <w:noProof/>
              <w:lang w:val="en-US"/>
            </w:rPr>
            <w:t xml:space="preserve">Peak Prefromance Under Preassure: Lessons from a Helicopter Rescue Doctor. </w:t>
          </w:r>
          <w:r w:rsidRPr="00AA7695">
            <w:rPr>
              <w:rFonts w:ascii="Arial" w:hAnsi="Arial" w:cs="Arial"/>
              <w:noProof/>
              <w:lang w:val="en-US"/>
            </w:rPr>
            <w:t>1st ed. Bridgwater: Class Professional Publishing.</w:t>
          </w:r>
        </w:p>
        <w:p w14:paraId="525774F7" w14:textId="77777777" w:rsidR="00AA7695" w:rsidRPr="00AA7695" w:rsidRDefault="00AA7695" w:rsidP="00AA7695">
          <w:pPr>
            <w:rPr>
              <w:lang w:val="en-US"/>
            </w:rPr>
          </w:pPr>
        </w:p>
        <w:p w14:paraId="31EED777" w14:textId="61E85027" w:rsidR="00AA7695" w:rsidRDefault="00AA7695" w:rsidP="00AA7695">
          <w:pPr>
            <w:pStyle w:val="Bibliography"/>
            <w:rPr>
              <w:rFonts w:ascii="Arial" w:hAnsi="Arial" w:cs="Arial"/>
              <w:noProof/>
              <w:lang w:val="en-US"/>
            </w:rPr>
          </w:pPr>
          <w:r w:rsidRPr="00AA7695">
            <w:rPr>
              <w:rFonts w:ascii="Arial" w:hAnsi="Arial" w:cs="Arial"/>
              <w:noProof/>
              <w:lang w:val="en-US"/>
            </w:rPr>
            <w:lastRenderedPageBreak/>
            <w:t xml:space="preserve">Hogan, K. &amp; Stubbs, R., 2003. </w:t>
          </w:r>
          <w:r w:rsidRPr="00AA7695">
            <w:rPr>
              <w:rFonts w:ascii="Arial" w:hAnsi="Arial" w:cs="Arial"/>
              <w:i/>
              <w:iCs/>
              <w:noProof/>
              <w:lang w:val="en-US"/>
            </w:rPr>
            <w:t xml:space="preserve">Can't get through: eight barriers to communication. </w:t>
          </w:r>
          <w:r w:rsidRPr="00AA7695">
            <w:rPr>
              <w:rFonts w:ascii="Arial" w:hAnsi="Arial" w:cs="Arial"/>
              <w:noProof/>
              <w:lang w:val="en-US"/>
            </w:rPr>
            <w:t>1st ed. Gretna: Pelican Publishing Company Inc.</w:t>
          </w:r>
        </w:p>
        <w:p w14:paraId="2857C8C1" w14:textId="77777777" w:rsidR="00AA7695" w:rsidRPr="00AA7695" w:rsidRDefault="00AA7695" w:rsidP="00AA7695">
          <w:pPr>
            <w:rPr>
              <w:lang w:val="en-US"/>
            </w:rPr>
          </w:pPr>
        </w:p>
        <w:p w14:paraId="32CCC4AD" w14:textId="002F0A0A" w:rsidR="00AA7695" w:rsidRDefault="00AA7695" w:rsidP="00AA7695">
          <w:pPr>
            <w:pStyle w:val="Bibliography"/>
            <w:rPr>
              <w:rFonts w:ascii="Arial" w:hAnsi="Arial" w:cs="Arial"/>
              <w:noProof/>
              <w:lang w:val="en-US"/>
            </w:rPr>
          </w:pPr>
          <w:r w:rsidRPr="00AA7695">
            <w:rPr>
              <w:rFonts w:ascii="Arial" w:hAnsi="Arial" w:cs="Arial"/>
              <w:noProof/>
              <w:lang w:val="en-US"/>
            </w:rPr>
            <w:t xml:space="preserve">Insights Group Ltd, 2021. </w:t>
          </w:r>
          <w:r w:rsidRPr="00AA7695">
            <w:rPr>
              <w:rFonts w:ascii="Arial" w:hAnsi="Arial" w:cs="Arial"/>
              <w:i/>
              <w:iCs/>
              <w:noProof/>
              <w:lang w:val="en-US"/>
            </w:rPr>
            <w:t xml:space="preserve">Insights discovery Personal Profile, </w:t>
          </w:r>
          <w:r w:rsidRPr="00AA7695">
            <w:rPr>
              <w:rFonts w:ascii="Arial" w:hAnsi="Arial" w:cs="Arial"/>
              <w:noProof/>
              <w:lang w:val="en-US"/>
            </w:rPr>
            <w:t>Dundee: Insights Learning and Development.</w:t>
          </w:r>
        </w:p>
        <w:p w14:paraId="27A0E119" w14:textId="77777777" w:rsidR="00AA7695" w:rsidRPr="00AA7695" w:rsidRDefault="00AA7695" w:rsidP="00AA7695">
          <w:pPr>
            <w:rPr>
              <w:lang w:val="en-US"/>
            </w:rPr>
          </w:pPr>
        </w:p>
        <w:p w14:paraId="5B36949A" w14:textId="57EFC7E3" w:rsidR="00AA7695" w:rsidRPr="00AA7695" w:rsidRDefault="00AA7695" w:rsidP="00AA7695">
          <w:pPr>
            <w:pStyle w:val="Bibliography"/>
            <w:rPr>
              <w:rFonts w:ascii="Arial" w:hAnsi="Arial" w:cs="Arial"/>
              <w:noProof/>
              <w:lang w:val="en-US"/>
            </w:rPr>
          </w:pPr>
          <w:r w:rsidRPr="00AA7695">
            <w:rPr>
              <w:rFonts w:ascii="Arial" w:hAnsi="Arial" w:cs="Arial"/>
              <w:noProof/>
              <w:lang w:val="en-US"/>
            </w:rPr>
            <w:t xml:space="preserve">Johnson, D., Bainbridge, P. &amp; Hazard, W., 2018. Understanding an alternative approach to paramedic leadership. </w:t>
          </w:r>
          <w:r w:rsidRPr="00AA7695">
            <w:rPr>
              <w:rFonts w:ascii="Arial" w:hAnsi="Arial" w:cs="Arial"/>
              <w:i/>
              <w:iCs/>
              <w:noProof/>
              <w:lang w:val="en-US"/>
            </w:rPr>
            <w:t xml:space="preserve">Journal of Paramedic Practice, </w:t>
          </w:r>
          <w:r w:rsidRPr="00AA7695">
            <w:rPr>
              <w:rFonts w:ascii="Arial" w:hAnsi="Arial" w:cs="Arial"/>
              <w:noProof/>
              <w:lang w:val="en-US"/>
            </w:rPr>
            <w:t>10(8), pp. 1-6.</w:t>
          </w:r>
        </w:p>
        <w:p w14:paraId="036EB6E2" w14:textId="24D4378B" w:rsidR="00AA7695" w:rsidRDefault="00AA7695" w:rsidP="00AA7695">
          <w:pPr>
            <w:pStyle w:val="Bibliography"/>
            <w:rPr>
              <w:rFonts w:ascii="Arial" w:hAnsi="Arial" w:cs="Arial"/>
              <w:noProof/>
              <w:lang w:val="en-US"/>
            </w:rPr>
          </w:pPr>
          <w:r w:rsidRPr="00AA7695">
            <w:rPr>
              <w:rFonts w:ascii="Arial" w:hAnsi="Arial" w:cs="Arial"/>
              <w:noProof/>
              <w:lang w:val="en-US"/>
            </w:rPr>
            <w:t xml:space="preserve">Johnson, P. &amp; Gill, J., 1993. </w:t>
          </w:r>
          <w:r w:rsidRPr="00AA7695">
            <w:rPr>
              <w:rFonts w:ascii="Arial" w:hAnsi="Arial" w:cs="Arial"/>
              <w:i/>
              <w:iCs/>
              <w:noProof/>
              <w:lang w:val="en-US"/>
            </w:rPr>
            <w:t xml:space="preserve">Management Control and Organizational Behaviour, </w:t>
          </w:r>
          <w:r w:rsidRPr="00AA7695">
            <w:rPr>
              <w:rFonts w:ascii="Arial" w:hAnsi="Arial" w:cs="Arial"/>
              <w:noProof/>
              <w:lang w:val="en-US"/>
            </w:rPr>
            <w:t>London: Paul Chapman Publishing Ltd.</w:t>
          </w:r>
        </w:p>
        <w:p w14:paraId="7C638E6F" w14:textId="77777777" w:rsidR="00AA7695" w:rsidRPr="00AA7695" w:rsidRDefault="00AA7695" w:rsidP="00AA7695">
          <w:pPr>
            <w:rPr>
              <w:lang w:val="en-US"/>
            </w:rPr>
          </w:pPr>
        </w:p>
        <w:p w14:paraId="496AAF6D" w14:textId="125C2858" w:rsidR="00AA7695" w:rsidRDefault="00AA7695" w:rsidP="00AA7695">
          <w:pPr>
            <w:pStyle w:val="Bibliography"/>
            <w:rPr>
              <w:rFonts w:ascii="Arial" w:hAnsi="Arial" w:cs="Arial"/>
              <w:noProof/>
              <w:lang w:val="en-US"/>
            </w:rPr>
          </w:pPr>
          <w:r w:rsidRPr="00AA7695">
            <w:rPr>
              <w:rFonts w:ascii="Arial" w:hAnsi="Arial" w:cs="Arial"/>
              <w:noProof/>
              <w:lang w:val="en-US"/>
            </w:rPr>
            <w:t xml:space="preserve">Kennedy, S., Kenny, A. &amp; O'Meara, P., 2015. Student paramedic experience of transition into workforce: A scoping review. </w:t>
          </w:r>
          <w:r w:rsidRPr="00AA7695">
            <w:rPr>
              <w:rFonts w:ascii="Arial" w:hAnsi="Arial" w:cs="Arial"/>
              <w:i/>
              <w:iCs/>
              <w:noProof/>
              <w:lang w:val="en-US"/>
            </w:rPr>
            <w:t xml:space="preserve">Nurse Education Today, </w:t>
          </w:r>
          <w:r w:rsidRPr="00AA7695">
            <w:rPr>
              <w:rFonts w:ascii="Arial" w:hAnsi="Arial" w:cs="Arial"/>
              <w:noProof/>
              <w:lang w:val="en-US"/>
            </w:rPr>
            <w:t>35(10), pp. 1037-1043.</w:t>
          </w:r>
        </w:p>
        <w:p w14:paraId="748480B9" w14:textId="77777777" w:rsidR="00AA7695" w:rsidRPr="00AA7695" w:rsidRDefault="00AA7695" w:rsidP="00AA7695">
          <w:pPr>
            <w:rPr>
              <w:lang w:val="en-US"/>
            </w:rPr>
          </w:pPr>
        </w:p>
        <w:p w14:paraId="1CD8D2B3" w14:textId="1A4B215C" w:rsidR="00AA7695" w:rsidRDefault="00AA7695" w:rsidP="00AA7695">
          <w:pPr>
            <w:pStyle w:val="Bibliography"/>
            <w:rPr>
              <w:rFonts w:ascii="Arial" w:hAnsi="Arial" w:cs="Arial"/>
              <w:noProof/>
              <w:lang w:val="en-US"/>
            </w:rPr>
          </w:pPr>
          <w:r w:rsidRPr="00AA7695">
            <w:rPr>
              <w:rFonts w:ascii="Arial" w:hAnsi="Arial" w:cs="Arial"/>
              <w:noProof/>
              <w:lang w:val="en-US"/>
            </w:rPr>
            <w:t xml:space="preserve">Lee, E. &amp; Hamelin, T., 2019. Reimagine Health Care Leadership, Challenges and Opportunities in the 21st Century. </w:t>
          </w:r>
          <w:r w:rsidRPr="00AA7695">
            <w:rPr>
              <w:rFonts w:ascii="Arial" w:hAnsi="Arial" w:cs="Arial"/>
              <w:i/>
              <w:iCs/>
              <w:noProof/>
              <w:lang w:val="en-US"/>
            </w:rPr>
            <w:t xml:space="preserve">Journal of PeriAnesthesia Nursing, </w:t>
          </w:r>
          <w:r w:rsidRPr="00AA7695">
            <w:rPr>
              <w:rFonts w:ascii="Arial" w:hAnsi="Arial" w:cs="Arial"/>
              <w:noProof/>
              <w:lang w:val="en-US"/>
            </w:rPr>
            <w:t>34(1), pp. 27-38.</w:t>
          </w:r>
        </w:p>
        <w:p w14:paraId="4F4B8C7B" w14:textId="77777777" w:rsidR="00AA7695" w:rsidRPr="00AA7695" w:rsidRDefault="00AA7695" w:rsidP="00AA7695">
          <w:pPr>
            <w:rPr>
              <w:lang w:val="en-US"/>
            </w:rPr>
          </w:pPr>
        </w:p>
        <w:p w14:paraId="4517D84C" w14:textId="20591E28" w:rsidR="00AA7695" w:rsidRDefault="00AA7695" w:rsidP="00AA7695">
          <w:pPr>
            <w:pStyle w:val="Bibliography"/>
            <w:rPr>
              <w:rFonts w:ascii="Arial" w:hAnsi="Arial" w:cs="Arial"/>
              <w:noProof/>
              <w:lang w:val="en-US"/>
            </w:rPr>
          </w:pPr>
          <w:r w:rsidRPr="00AA7695">
            <w:rPr>
              <w:rFonts w:ascii="Arial" w:hAnsi="Arial" w:cs="Arial"/>
              <w:noProof/>
              <w:lang w:val="en-US"/>
            </w:rPr>
            <w:t xml:space="preserve">Linstead, S., Fulop, L. &amp; Lilley, S., 2009. </w:t>
          </w:r>
          <w:r w:rsidRPr="00AA7695">
            <w:rPr>
              <w:rFonts w:ascii="Arial" w:hAnsi="Arial" w:cs="Arial"/>
              <w:i/>
              <w:iCs/>
              <w:noProof/>
              <w:lang w:val="en-US"/>
            </w:rPr>
            <w:t xml:space="preserve">Management &amp; Organization, </w:t>
          </w:r>
          <w:r w:rsidRPr="00AA7695">
            <w:rPr>
              <w:rFonts w:ascii="Arial" w:hAnsi="Arial" w:cs="Arial"/>
              <w:noProof/>
              <w:lang w:val="en-US"/>
            </w:rPr>
            <w:t>Basingstoke: Palgrave MacMillan.</w:t>
          </w:r>
        </w:p>
        <w:p w14:paraId="15E6A559" w14:textId="77777777" w:rsidR="00AA7695" w:rsidRPr="00AA7695" w:rsidRDefault="00AA7695" w:rsidP="00AA7695">
          <w:pPr>
            <w:rPr>
              <w:lang w:val="en-US"/>
            </w:rPr>
          </w:pPr>
        </w:p>
        <w:p w14:paraId="3ED1A916" w14:textId="4C61FF61" w:rsidR="00AA7695" w:rsidRDefault="00AA7695" w:rsidP="00AA7695">
          <w:pPr>
            <w:pStyle w:val="Bibliography"/>
            <w:rPr>
              <w:rFonts w:ascii="Arial" w:hAnsi="Arial" w:cs="Arial"/>
              <w:noProof/>
              <w:lang w:val="en-US"/>
            </w:rPr>
          </w:pPr>
          <w:r w:rsidRPr="00AA7695">
            <w:rPr>
              <w:rFonts w:ascii="Arial" w:hAnsi="Arial" w:cs="Arial"/>
              <w:noProof/>
              <w:lang w:val="en-US"/>
            </w:rPr>
            <w:t xml:space="preserve">Majeed, A., 2013. General practice in the United Kingdom: meeting the challenges of the early 21st century. </w:t>
          </w:r>
          <w:r w:rsidRPr="00AA7695">
            <w:rPr>
              <w:rFonts w:ascii="Arial" w:hAnsi="Arial" w:cs="Arial"/>
              <w:i/>
              <w:iCs/>
              <w:noProof/>
              <w:lang w:val="en-US"/>
            </w:rPr>
            <w:t xml:space="preserve">Journal of the Royal Society of Medicine, </w:t>
          </w:r>
          <w:r w:rsidRPr="00AA7695">
            <w:rPr>
              <w:rFonts w:ascii="Arial" w:hAnsi="Arial" w:cs="Arial"/>
              <w:noProof/>
              <w:lang w:val="en-US"/>
            </w:rPr>
            <w:t>106(10), pp. 384-385.</w:t>
          </w:r>
        </w:p>
        <w:p w14:paraId="668F00FB" w14:textId="77777777" w:rsidR="00AA7695" w:rsidRPr="00AA7695" w:rsidRDefault="00AA7695" w:rsidP="00AA7695">
          <w:pPr>
            <w:rPr>
              <w:lang w:val="en-US"/>
            </w:rPr>
          </w:pPr>
        </w:p>
        <w:p w14:paraId="0C5083CB" w14:textId="77777777" w:rsidR="00AA7695" w:rsidRPr="00AA7695" w:rsidRDefault="00AA7695" w:rsidP="00AA7695">
          <w:pPr>
            <w:pStyle w:val="Bibliography"/>
            <w:rPr>
              <w:rFonts w:ascii="Arial" w:hAnsi="Arial" w:cs="Arial"/>
              <w:noProof/>
              <w:lang w:val="en-US"/>
            </w:rPr>
          </w:pPr>
          <w:r w:rsidRPr="00AA7695">
            <w:rPr>
              <w:rFonts w:ascii="Arial" w:hAnsi="Arial" w:cs="Arial"/>
              <w:noProof/>
              <w:lang w:val="en-US"/>
            </w:rPr>
            <w:t xml:space="preserve">Mayer, D. J. &amp; Caruso, D., 2002. </w:t>
          </w:r>
          <w:r w:rsidRPr="00AA7695">
            <w:rPr>
              <w:rFonts w:ascii="Arial" w:hAnsi="Arial" w:cs="Arial"/>
              <w:i/>
              <w:iCs/>
              <w:noProof/>
              <w:lang w:val="en-US"/>
            </w:rPr>
            <w:t xml:space="preserve">The effective leader: Understanding and applying emotional intelligence, </w:t>
          </w:r>
          <w:r w:rsidRPr="00AA7695">
            <w:rPr>
              <w:rFonts w:ascii="Arial" w:hAnsi="Arial" w:cs="Arial"/>
              <w:noProof/>
              <w:lang w:val="en-US"/>
            </w:rPr>
            <w:t>London: Ivey PManagement Services.</w:t>
          </w:r>
        </w:p>
        <w:p w14:paraId="07DCAB36" w14:textId="172587BC" w:rsidR="00AA7695" w:rsidRDefault="00AA7695" w:rsidP="00AA7695">
          <w:pPr>
            <w:pStyle w:val="Bibliography"/>
            <w:rPr>
              <w:rFonts w:ascii="Arial" w:hAnsi="Arial" w:cs="Arial"/>
              <w:noProof/>
              <w:lang w:val="en-US"/>
            </w:rPr>
          </w:pPr>
          <w:r w:rsidRPr="00AA7695">
            <w:rPr>
              <w:rFonts w:ascii="Arial" w:hAnsi="Arial" w:cs="Arial"/>
              <w:noProof/>
              <w:lang w:val="en-US"/>
            </w:rPr>
            <w:t xml:space="preserve">Mayer, J. &amp; Salovey, P., 1993. The intelligence of emotional intelligence. </w:t>
          </w:r>
          <w:r w:rsidRPr="00AA7695">
            <w:rPr>
              <w:rFonts w:ascii="Arial" w:hAnsi="Arial" w:cs="Arial"/>
              <w:i/>
              <w:iCs/>
              <w:noProof/>
              <w:lang w:val="en-US"/>
            </w:rPr>
            <w:t xml:space="preserve">Intelligence, </w:t>
          </w:r>
          <w:r w:rsidRPr="00AA7695">
            <w:rPr>
              <w:rFonts w:ascii="Arial" w:hAnsi="Arial" w:cs="Arial"/>
              <w:noProof/>
              <w:lang w:val="en-US"/>
            </w:rPr>
            <w:t>17(4), pp. 433-42.</w:t>
          </w:r>
        </w:p>
        <w:p w14:paraId="15D4F604" w14:textId="77777777" w:rsidR="00AA7695" w:rsidRPr="00AA7695" w:rsidRDefault="00AA7695" w:rsidP="00AA7695">
          <w:pPr>
            <w:rPr>
              <w:lang w:val="en-US"/>
            </w:rPr>
          </w:pPr>
        </w:p>
        <w:p w14:paraId="37A0ED64" w14:textId="25EEAC34" w:rsidR="00AA7695" w:rsidRDefault="00AA7695" w:rsidP="00AA7695">
          <w:pPr>
            <w:pStyle w:val="Bibliography"/>
            <w:rPr>
              <w:rFonts w:ascii="Arial" w:hAnsi="Arial" w:cs="Arial"/>
              <w:noProof/>
              <w:lang w:val="en-US"/>
            </w:rPr>
          </w:pPr>
          <w:r w:rsidRPr="00AA7695">
            <w:rPr>
              <w:rFonts w:ascii="Arial" w:hAnsi="Arial" w:cs="Arial"/>
              <w:noProof/>
              <w:lang w:val="en-US"/>
            </w:rPr>
            <w:t xml:space="preserve">McLelland, S., 2013. </w:t>
          </w:r>
          <w:r w:rsidRPr="00AA7695">
            <w:rPr>
              <w:rFonts w:ascii="Arial" w:hAnsi="Arial" w:cs="Arial"/>
              <w:i/>
              <w:iCs/>
              <w:noProof/>
              <w:lang w:val="en-US"/>
            </w:rPr>
            <w:t xml:space="preserve">A Strategic Review of Welsh Ambulance Service.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https://www.ambulance.wales.nhs.uk/assets/documents/f06e69f9-3921-4946-a55a-aad53637c282635179619910478381.pdf</w:t>
          </w:r>
          <w:r w:rsidRPr="00AA7695">
            <w:rPr>
              <w:rFonts w:ascii="Arial" w:hAnsi="Arial" w:cs="Arial"/>
              <w:noProof/>
              <w:lang w:val="en-US"/>
            </w:rPr>
            <w:br/>
            <w:t>[Accessed 21 April 2022].</w:t>
          </w:r>
        </w:p>
        <w:p w14:paraId="50511BEF" w14:textId="77777777" w:rsidR="00AA7695" w:rsidRPr="00AA7695" w:rsidRDefault="00AA7695" w:rsidP="00AA7695">
          <w:pPr>
            <w:rPr>
              <w:lang w:val="en-US"/>
            </w:rPr>
          </w:pPr>
        </w:p>
        <w:p w14:paraId="33BFE6B4" w14:textId="52A97FE2" w:rsidR="00AA7695" w:rsidRDefault="00AA7695" w:rsidP="00AA7695">
          <w:pPr>
            <w:pStyle w:val="Bibliography"/>
            <w:rPr>
              <w:rFonts w:ascii="Arial" w:hAnsi="Arial" w:cs="Arial"/>
              <w:noProof/>
              <w:lang w:val="en-US"/>
            </w:rPr>
          </w:pPr>
          <w:r w:rsidRPr="00AA7695">
            <w:rPr>
              <w:rFonts w:ascii="Arial" w:hAnsi="Arial" w:cs="Arial"/>
              <w:noProof/>
              <w:lang w:val="en-US"/>
            </w:rPr>
            <w:t xml:space="preserve">Merali, F., 2014. </w:t>
          </w:r>
          <w:r w:rsidRPr="00AA7695">
            <w:rPr>
              <w:rFonts w:ascii="Arial" w:hAnsi="Arial" w:cs="Arial"/>
              <w:i/>
              <w:iCs/>
              <w:noProof/>
              <w:lang w:val="en-US"/>
            </w:rPr>
            <w:t xml:space="preserve">De Montfort University Leicester - Library Learning Services.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https://dora.dmu.ac.uk/bitstream/handle/208/10134/Faruk%20Merali%20-%20Final%20PhD%20Thesis%20Submission.pdf?sequence=1</w:t>
          </w:r>
          <w:r w:rsidRPr="00AA7695">
            <w:rPr>
              <w:rFonts w:ascii="Arial" w:hAnsi="Arial" w:cs="Arial"/>
              <w:noProof/>
              <w:lang w:val="en-US"/>
            </w:rPr>
            <w:br/>
            <w:t>[Accessed 24 April 2022].</w:t>
          </w:r>
        </w:p>
        <w:p w14:paraId="4B9BD5B2" w14:textId="77777777" w:rsidR="00AA7695" w:rsidRPr="00AA7695" w:rsidRDefault="00AA7695" w:rsidP="00AA7695">
          <w:pPr>
            <w:rPr>
              <w:lang w:val="en-US"/>
            </w:rPr>
          </w:pPr>
        </w:p>
        <w:p w14:paraId="640244E8" w14:textId="3461EA47" w:rsidR="00AA7695" w:rsidRDefault="00AA7695" w:rsidP="00AA7695">
          <w:pPr>
            <w:pStyle w:val="Bibliography"/>
            <w:rPr>
              <w:rFonts w:ascii="Arial" w:hAnsi="Arial" w:cs="Arial"/>
              <w:noProof/>
              <w:lang w:val="en-US"/>
            </w:rPr>
          </w:pPr>
          <w:r w:rsidRPr="00AA7695">
            <w:rPr>
              <w:rFonts w:ascii="Arial" w:hAnsi="Arial" w:cs="Arial"/>
              <w:noProof/>
              <w:lang w:val="en-US"/>
            </w:rPr>
            <w:t xml:space="preserve">MTD Training, 2010. </w:t>
          </w:r>
          <w:r w:rsidRPr="00AA7695">
            <w:rPr>
              <w:rFonts w:ascii="Arial" w:hAnsi="Arial" w:cs="Arial"/>
              <w:i/>
              <w:iCs/>
              <w:noProof/>
              <w:lang w:val="en-US"/>
            </w:rPr>
            <w:t xml:space="preserve">Effective Communication Skills. </w:t>
          </w:r>
          <w:r w:rsidRPr="00AA7695">
            <w:rPr>
              <w:rFonts w:ascii="Arial" w:hAnsi="Arial" w:cs="Arial"/>
              <w:noProof/>
              <w:lang w:val="en-US"/>
            </w:rPr>
            <w:t>Online: MTD Training &amp; Ventus Publishing ApS.</w:t>
          </w:r>
        </w:p>
        <w:p w14:paraId="2B656CC0" w14:textId="77777777" w:rsidR="00AA7695" w:rsidRPr="00AA7695" w:rsidRDefault="00AA7695" w:rsidP="00AA7695">
          <w:pPr>
            <w:rPr>
              <w:lang w:val="en-US"/>
            </w:rPr>
          </w:pPr>
        </w:p>
        <w:p w14:paraId="461A56FE" w14:textId="064656BF" w:rsidR="00AA7695" w:rsidRDefault="00AA7695" w:rsidP="00AA7695">
          <w:pPr>
            <w:pStyle w:val="Bibliography"/>
            <w:rPr>
              <w:rFonts w:ascii="Arial" w:hAnsi="Arial" w:cs="Arial"/>
              <w:noProof/>
              <w:lang w:val="en-US"/>
            </w:rPr>
          </w:pPr>
          <w:r w:rsidRPr="00AA7695">
            <w:rPr>
              <w:rFonts w:ascii="Arial" w:hAnsi="Arial" w:cs="Arial"/>
              <w:noProof/>
              <w:lang w:val="en-US"/>
            </w:rPr>
            <w:t xml:space="preserve">Nemeth, P. C., 2008. </w:t>
          </w:r>
          <w:r w:rsidRPr="00AA7695">
            <w:rPr>
              <w:rFonts w:ascii="Arial" w:hAnsi="Arial" w:cs="Arial"/>
              <w:i/>
              <w:iCs/>
              <w:noProof/>
              <w:lang w:val="en-US"/>
            </w:rPr>
            <w:t xml:space="preserve">Improving Healthcare Team Communication: Building on Lessons from Aviation and Aerospace. </w:t>
          </w:r>
          <w:r w:rsidRPr="00AA7695">
            <w:rPr>
              <w:rFonts w:ascii="Arial" w:hAnsi="Arial" w:cs="Arial"/>
              <w:noProof/>
              <w:lang w:val="en-US"/>
            </w:rPr>
            <w:t>1st ed. Aldershot: Ashgate Publishing Ltd.</w:t>
          </w:r>
        </w:p>
        <w:p w14:paraId="537A8ED7" w14:textId="77777777" w:rsidR="00AA7695" w:rsidRPr="00AA7695" w:rsidRDefault="00AA7695" w:rsidP="00AA7695">
          <w:pPr>
            <w:rPr>
              <w:lang w:val="en-US"/>
            </w:rPr>
          </w:pPr>
        </w:p>
        <w:p w14:paraId="7B881886" w14:textId="6D09DC1C" w:rsidR="00AA7695" w:rsidRDefault="00AA7695" w:rsidP="00AA7695">
          <w:pPr>
            <w:pStyle w:val="Bibliography"/>
            <w:rPr>
              <w:rFonts w:ascii="Arial" w:hAnsi="Arial" w:cs="Arial"/>
              <w:noProof/>
              <w:lang w:val="en-US"/>
            </w:rPr>
          </w:pPr>
          <w:r w:rsidRPr="00AA7695">
            <w:rPr>
              <w:rFonts w:ascii="Arial" w:hAnsi="Arial" w:cs="Arial"/>
              <w:noProof/>
              <w:lang w:val="en-US"/>
            </w:rPr>
            <w:lastRenderedPageBreak/>
            <w:t xml:space="preserve">Northouse, P., 2021. </w:t>
          </w:r>
          <w:r w:rsidRPr="00AA7695">
            <w:rPr>
              <w:rFonts w:ascii="Arial" w:hAnsi="Arial" w:cs="Arial"/>
              <w:i/>
              <w:iCs/>
              <w:noProof/>
              <w:lang w:val="en-US"/>
            </w:rPr>
            <w:t xml:space="preserve">Leadership Theory and Practice. </w:t>
          </w:r>
          <w:r w:rsidRPr="00AA7695">
            <w:rPr>
              <w:rFonts w:ascii="Arial" w:hAnsi="Arial" w:cs="Arial"/>
              <w:noProof/>
              <w:lang w:val="en-US"/>
            </w:rPr>
            <w:t>9th ed. Thousand Oaks: SAGE Publications Ltd.</w:t>
          </w:r>
        </w:p>
        <w:p w14:paraId="2E4E20A0" w14:textId="77777777" w:rsidR="00AA7695" w:rsidRPr="00AA7695" w:rsidRDefault="00AA7695" w:rsidP="00AA7695">
          <w:pPr>
            <w:rPr>
              <w:lang w:val="en-US"/>
            </w:rPr>
          </w:pPr>
        </w:p>
        <w:p w14:paraId="2F21CD1C" w14:textId="77777777" w:rsidR="00AA7695" w:rsidRPr="00AA7695" w:rsidRDefault="00AA7695" w:rsidP="00AA7695">
          <w:pPr>
            <w:pStyle w:val="Bibliography"/>
            <w:rPr>
              <w:rFonts w:ascii="Arial" w:hAnsi="Arial" w:cs="Arial"/>
              <w:noProof/>
              <w:lang w:val="en-US"/>
            </w:rPr>
          </w:pPr>
          <w:r w:rsidRPr="00AA7695">
            <w:rPr>
              <w:rFonts w:ascii="Arial" w:hAnsi="Arial" w:cs="Arial"/>
              <w:noProof/>
              <w:lang w:val="en-US"/>
            </w:rPr>
            <w:t xml:space="preserve">Nursing &amp; Midwifery Council, 2021. </w:t>
          </w:r>
          <w:r w:rsidRPr="00AA7695">
            <w:rPr>
              <w:rFonts w:ascii="Arial" w:hAnsi="Arial" w:cs="Arial"/>
              <w:i/>
              <w:iCs/>
              <w:noProof/>
              <w:lang w:val="en-US"/>
            </w:rPr>
            <w:t xml:space="preserve">Nursing &amp; Midwifery Council.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https://www.nmc.org.uk/revalidation/requirements/cpd/</w:t>
          </w:r>
          <w:r w:rsidRPr="00AA7695">
            <w:rPr>
              <w:rFonts w:ascii="Arial" w:hAnsi="Arial" w:cs="Arial"/>
              <w:noProof/>
              <w:lang w:val="en-US"/>
            </w:rPr>
            <w:br/>
            <w:t>[Accessed 26 April 2022].</w:t>
          </w:r>
        </w:p>
        <w:p w14:paraId="3EC66B89" w14:textId="1FC6A373" w:rsidR="00AA7695" w:rsidRDefault="00AA7695" w:rsidP="00AA7695">
          <w:pPr>
            <w:pStyle w:val="Bibliography"/>
            <w:rPr>
              <w:rFonts w:ascii="Arial" w:hAnsi="Arial" w:cs="Arial"/>
              <w:noProof/>
              <w:lang w:val="en-US"/>
            </w:rPr>
          </w:pPr>
          <w:r w:rsidRPr="00AA7695">
            <w:rPr>
              <w:rFonts w:ascii="Arial" w:hAnsi="Arial" w:cs="Arial"/>
              <w:i/>
              <w:iCs/>
              <w:noProof/>
              <w:lang w:val="en-US"/>
            </w:rPr>
            <w:t xml:space="preserve">Paramedics: On the Front Line (Series 2, Episode 1). </w:t>
          </w:r>
          <w:r w:rsidRPr="00AA7695">
            <w:rPr>
              <w:rFonts w:ascii="Arial" w:hAnsi="Arial" w:cs="Arial"/>
              <w:noProof/>
              <w:lang w:val="en-US"/>
            </w:rPr>
            <w:t>2018. [Film] Directed by E. Westwood, A. Reynolds, D. McDonald, A. Inwood, C. Ellis, T. Curley, K. Carruthers, S. Bowyer. London, England: BBC Worldwide.</w:t>
          </w:r>
        </w:p>
        <w:p w14:paraId="22794859" w14:textId="77777777" w:rsidR="00AA7695" w:rsidRPr="00AA7695" w:rsidRDefault="00AA7695" w:rsidP="00AA7695">
          <w:pPr>
            <w:rPr>
              <w:lang w:val="en-US"/>
            </w:rPr>
          </w:pPr>
        </w:p>
        <w:p w14:paraId="5D1841BB" w14:textId="21D94272" w:rsidR="00AA7695" w:rsidRDefault="00AA7695" w:rsidP="00AA7695">
          <w:pPr>
            <w:pStyle w:val="Bibliography"/>
            <w:rPr>
              <w:rFonts w:ascii="Arial" w:hAnsi="Arial" w:cs="Arial"/>
              <w:noProof/>
              <w:lang w:val="en-US"/>
            </w:rPr>
          </w:pPr>
          <w:r w:rsidRPr="00AA7695">
            <w:rPr>
              <w:rFonts w:ascii="Arial" w:hAnsi="Arial" w:cs="Arial"/>
              <w:noProof/>
              <w:lang w:val="en-US"/>
            </w:rPr>
            <w:t xml:space="preserve">Prineas, S., Mosier, K., Mirko, C. &amp; Guicciardi, S., 2021. Non-technical skills in healthcare. In: L. Donaldson, W. Ricciardi, S. Sheridan &amp; R. Tataglia, eds. </w:t>
          </w:r>
          <w:r w:rsidRPr="00AA7695">
            <w:rPr>
              <w:rFonts w:ascii="Arial" w:hAnsi="Arial" w:cs="Arial"/>
              <w:i/>
              <w:iCs/>
              <w:noProof/>
              <w:lang w:val="en-US"/>
            </w:rPr>
            <w:t xml:space="preserve">Textbook of Patient Safety and Clinical Risk Management. </w:t>
          </w:r>
          <w:r w:rsidRPr="00AA7695">
            <w:rPr>
              <w:rFonts w:ascii="Arial" w:hAnsi="Arial" w:cs="Arial"/>
              <w:noProof/>
              <w:lang w:val="en-US"/>
            </w:rPr>
            <w:t>Cham: Springer nature Switzerland AG, pp. 413-434.</w:t>
          </w:r>
        </w:p>
        <w:p w14:paraId="26D6C72A" w14:textId="77777777" w:rsidR="00AA7695" w:rsidRPr="00AA7695" w:rsidRDefault="00AA7695" w:rsidP="00AA7695">
          <w:pPr>
            <w:rPr>
              <w:lang w:val="en-US"/>
            </w:rPr>
          </w:pPr>
        </w:p>
        <w:p w14:paraId="069E9068" w14:textId="18A34F22" w:rsidR="00AA7695" w:rsidRDefault="00AA7695" w:rsidP="00AA7695">
          <w:pPr>
            <w:pStyle w:val="Bibliography"/>
            <w:rPr>
              <w:rFonts w:ascii="Arial" w:hAnsi="Arial" w:cs="Arial"/>
              <w:noProof/>
              <w:lang w:val="en-US"/>
            </w:rPr>
          </w:pPr>
          <w:r w:rsidRPr="00AA7695">
            <w:rPr>
              <w:rFonts w:ascii="Arial" w:hAnsi="Arial" w:cs="Arial"/>
              <w:noProof/>
              <w:lang w:val="en-US"/>
            </w:rPr>
            <w:t xml:space="preserve">Rhee, M. P. et al., 2000. Survival after emergency department thoracotomy: review of published data from the past 25 years. </w:t>
          </w:r>
          <w:r w:rsidRPr="00AA7695">
            <w:rPr>
              <w:rFonts w:ascii="Arial" w:hAnsi="Arial" w:cs="Arial"/>
              <w:i/>
              <w:iCs/>
              <w:noProof/>
              <w:lang w:val="en-US"/>
            </w:rPr>
            <w:t xml:space="preserve">Journal of the American College of Surgeons, </w:t>
          </w:r>
          <w:r w:rsidRPr="00AA7695">
            <w:rPr>
              <w:rFonts w:ascii="Arial" w:hAnsi="Arial" w:cs="Arial"/>
              <w:noProof/>
              <w:lang w:val="en-US"/>
            </w:rPr>
            <w:t>190(3), pp. 288-298.</w:t>
          </w:r>
        </w:p>
        <w:p w14:paraId="4C1F79A8" w14:textId="77777777" w:rsidR="00AA7695" w:rsidRPr="00AA7695" w:rsidRDefault="00AA7695" w:rsidP="00AA7695">
          <w:pPr>
            <w:rPr>
              <w:lang w:val="en-US"/>
            </w:rPr>
          </w:pPr>
        </w:p>
        <w:p w14:paraId="0C16A7B9" w14:textId="77777777" w:rsidR="00AA7695" w:rsidRPr="00AA7695" w:rsidRDefault="00AA7695" w:rsidP="00AA7695">
          <w:pPr>
            <w:pStyle w:val="Bibliography"/>
            <w:rPr>
              <w:rFonts w:ascii="Arial" w:hAnsi="Arial" w:cs="Arial"/>
              <w:noProof/>
              <w:lang w:val="en-US"/>
            </w:rPr>
          </w:pPr>
          <w:r w:rsidRPr="00AA7695">
            <w:rPr>
              <w:rFonts w:ascii="Arial" w:hAnsi="Arial" w:cs="Arial"/>
              <w:noProof/>
              <w:lang w:val="en-US"/>
            </w:rPr>
            <w:t xml:space="preserve">Roberts, A., Marshal, L. &amp; Charlesworth, A., 2012. </w:t>
          </w:r>
          <w:r w:rsidRPr="00AA7695">
            <w:rPr>
              <w:rFonts w:ascii="Arial" w:hAnsi="Arial" w:cs="Arial"/>
              <w:i/>
              <w:iCs/>
              <w:noProof/>
              <w:lang w:val="en-US"/>
            </w:rPr>
            <w:t xml:space="preserve">A decade of austerity?: The funding preassures facing the NHS from 2010/11 to 2021/22, </w:t>
          </w:r>
          <w:r w:rsidRPr="00AA7695">
            <w:rPr>
              <w:rFonts w:ascii="Arial" w:hAnsi="Arial" w:cs="Arial"/>
              <w:noProof/>
              <w:lang w:val="en-US"/>
            </w:rPr>
            <w:t>London: Nuffield Trust.</w:t>
          </w:r>
        </w:p>
        <w:p w14:paraId="5C2D11B0" w14:textId="6E8B059C" w:rsidR="00AA7695" w:rsidRDefault="00AA7695" w:rsidP="00AA7695">
          <w:pPr>
            <w:pStyle w:val="Bibliography"/>
            <w:rPr>
              <w:rFonts w:ascii="Arial" w:hAnsi="Arial" w:cs="Arial"/>
              <w:noProof/>
              <w:lang w:val="en-US"/>
            </w:rPr>
          </w:pPr>
          <w:r w:rsidRPr="00AA7695">
            <w:rPr>
              <w:rFonts w:ascii="Arial" w:hAnsi="Arial" w:cs="Arial"/>
              <w:noProof/>
              <w:lang w:val="en-US"/>
            </w:rPr>
            <w:t xml:space="preserve">Schultz, A. A., 2004. Role of research in reconstructing global healthcare for the 21st century. </w:t>
          </w:r>
          <w:r w:rsidRPr="00AA7695">
            <w:rPr>
              <w:rFonts w:ascii="Arial" w:hAnsi="Arial" w:cs="Arial"/>
              <w:i/>
              <w:iCs/>
              <w:noProof/>
              <w:lang w:val="en-US"/>
            </w:rPr>
            <w:t xml:space="preserve">Nursing Administration Quarterly, </w:t>
          </w:r>
          <w:r w:rsidRPr="00AA7695">
            <w:rPr>
              <w:rFonts w:ascii="Arial" w:hAnsi="Arial" w:cs="Arial"/>
              <w:noProof/>
              <w:lang w:val="en-US"/>
            </w:rPr>
            <w:t>28(2), pp. 133-143.</w:t>
          </w:r>
        </w:p>
        <w:p w14:paraId="66631ADF" w14:textId="77777777" w:rsidR="00AA7695" w:rsidRPr="00AA7695" w:rsidRDefault="00AA7695" w:rsidP="00AA7695">
          <w:pPr>
            <w:rPr>
              <w:lang w:val="en-US"/>
            </w:rPr>
          </w:pPr>
        </w:p>
        <w:p w14:paraId="480C7098" w14:textId="030AB7C1" w:rsidR="00AA7695" w:rsidRDefault="00AA7695" w:rsidP="00AA7695">
          <w:pPr>
            <w:pStyle w:val="Bibliography"/>
            <w:rPr>
              <w:rFonts w:ascii="Arial" w:hAnsi="Arial" w:cs="Arial"/>
              <w:noProof/>
              <w:lang w:val="en-US"/>
            </w:rPr>
          </w:pPr>
          <w:r w:rsidRPr="00AA7695">
            <w:rPr>
              <w:rFonts w:ascii="Arial" w:hAnsi="Arial" w:cs="Arial"/>
              <w:noProof/>
              <w:lang w:val="en-US"/>
            </w:rPr>
            <w:t xml:space="preserve">Schwartz, W. R. &amp; Trumblin, F. T., 2002. The power of servant leadership to transform health care organizations for the 21st century economy. </w:t>
          </w:r>
          <w:r w:rsidRPr="00AA7695">
            <w:rPr>
              <w:rFonts w:ascii="Arial" w:hAnsi="Arial" w:cs="Arial"/>
              <w:i/>
              <w:iCs/>
              <w:noProof/>
              <w:lang w:val="en-US"/>
            </w:rPr>
            <w:t xml:space="preserve">Archives of Surgery, </w:t>
          </w:r>
          <w:r w:rsidRPr="00AA7695">
            <w:rPr>
              <w:rFonts w:ascii="Arial" w:hAnsi="Arial" w:cs="Arial"/>
              <w:noProof/>
              <w:lang w:val="en-US"/>
            </w:rPr>
            <w:t>137(12), pp. 1419-1427.</w:t>
          </w:r>
        </w:p>
        <w:p w14:paraId="4D381951" w14:textId="77777777" w:rsidR="00AA7695" w:rsidRPr="00AA7695" w:rsidRDefault="00AA7695" w:rsidP="00AA7695">
          <w:pPr>
            <w:rPr>
              <w:lang w:val="en-US"/>
            </w:rPr>
          </w:pPr>
        </w:p>
        <w:p w14:paraId="20484106" w14:textId="7C3006BA" w:rsidR="00AA7695" w:rsidRDefault="00AA7695" w:rsidP="00AA7695">
          <w:pPr>
            <w:pStyle w:val="Bibliography"/>
            <w:rPr>
              <w:rFonts w:ascii="Arial" w:hAnsi="Arial" w:cs="Arial"/>
              <w:noProof/>
              <w:lang w:val="en-US"/>
            </w:rPr>
          </w:pPr>
          <w:r w:rsidRPr="00AA7695">
            <w:rPr>
              <w:rFonts w:ascii="Arial" w:hAnsi="Arial" w:cs="Arial"/>
              <w:noProof/>
              <w:lang w:val="en-US"/>
            </w:rPr>
            <w:t xml:space="preserve">Taylor, J., 2013. The role of ambulance service clinicians in management and leadership. </w:t>
          </w:r>
          <w:r w:rsidRPr="00AA7695">
            <w:rPr>
              <w:rFonts w:ascii="Arial" w:hAnsi="Arial" w:cs="Arial"/>
              <w:i/>
              <w:iCs/>
              <w:noProof/>
              <w:lang w:val="en-US"/>
            </w:rPr>
            <w:t xml:space="preserve">Journal of Paramedic Practice, </w:t>
          </w:r>
          <w:r w:rsidRPr="00AA7695">
            <w:rPr>
              <w:rFonts w:ascii="Arial" w:hAnsi="Arial" w:cs="Arial"/>
              <w:noProof/>
              <w:lang w:val="en-US"/>
            </w:rPr>
            <w:t>3(1), p. 34.</w:t>
          </w:r>
        </w:p>
        <w:p w14:paraId="597EF74B" w14:textId="77777777" w:rsidR="00AA7695" w:rsidRPr="00AA7695" w:rsidRDefault="00AA7695" w:rsidP="00AA7695">
          <w:pPr>
            <w:rPr>
              <w:lang w:val="en-US"/>
            </w:rPr>
          </w:pPr>
        </w:p>
        <w:p w14:paraId="0EF359CD" w14:textId="76E1DD79" w:rsidR="00AA7695" w:rsidRDefault="00AA7695" w:rsidP="00AA7695">
          <w:pPr>
            <w:pStyle w:val="Bibliography"/>
            <w:rPr>
              <w:rFonts w:ascii="Arial" w:hAnsi="Arial" w:cs="Arial"/>
              <w:noProof/>
              <w:lang w:val="en-US"/>
            </w:rPr>
          </w:pPr>
          <w:r w:rsidRPr="00AA7695">
            <w:rPr>
              <w:rFonts w:ascii="Arial" w:hAnsi="Arial" w:cs="Arial"/>
              <w:noProof/>
              <w:lang w:val="en-US"/>
            </w:rPr>
            <w:t xml:space="preserve">Thomas, K. W. &amp; Kilmann, R. H., 2022. </w:t>
          </w:r>
          <w:r w:rsidRPr="00AA7695">
            <w:rPr>
              <w:rFonts w:ascii="Arial" w:hAnsi="Arial" w:cs="Arial"/>
              <w:i/>
              <w:iCs/>
              <w:noProof/>
              <w:lang w:val="en-US"/>
            </w:rPr>
            <w:t xml:space="preserve">Thomas-Kilmann Conflict Mode Instrument: Profile and Interpretive Report, </w:t>
          </w:r>
          <w:r w:rsidRPr="00AA7695">
            <w:rPr>
              <w:rFonts w:ascii="Arial" w:hAnsi="Arial" w:cs="Arial"/>
              <w:noProof/>
              <w:lang w:val="en-US"/>
            </w:rPr>
            <w:t>s.l.: CPP Inc.</w:t>
          </w:r>
        </w:p>
        <w:p w14:paraId="51FA5401" w14:textId="77777777" w:rsidR="00AA7695" w:rsidRPr="00AA7695" w:rsidRDefault="00AA7695" w:rsidP="00AA7695">
          <w:pPr>
            <w:rPr>
              <w:lang w:val="en-US"/>
            </w:rPr>
          </w:pPr>
        </w:p>
        <w:p w14:paraId="28C8C00D" w14:textId="0B759DAE" w:rsidR="00AA7695" w:rsidRDefault="00AA7695" w:rsidP="00AA7695">
          <w:pPr>
            <w:pStyle w:val="Bibliography"/>
            <w:rPr>
              <w:rFonts w:ascii="Arial" w:hAnsi="Arial" w:cs="Arial"/>
              <w:noProof/>
              <w:lang w:val="en-US"/>
            </w:rPr>
          </w:pPr>
          <w:r w:rsidRPr="00AA7695">
            <w:rPr>
              <w:rFonts w:ascii="Arial" w:hAnsi="Arial" w:cs="Arial"/>
              <w:noProof/>
              <w:lang w:val="en-US"/>
            </w:rPr>
            <w:t xml:space="preserve">Thompson, G. &amp; Glaso, L., 2018. Situational leadership theory: a test from a leader-follower congruence approach. </w:t>
          </w:r>
          <w:r w:rsidRPr="00AA7695">
            <w:rPr>
              <w:rFonts w:ascii="Arial" w:hAnsi="Arial" w:cs="Arial"/>
              <w:i/>
              <w:iCs/>
              <w:noProof/>
              <w:lang w:val="en-US"/>
            </w:rPr>
            <w:t xml:space="preserve">Leadership &amp; Organization Development Journal, </w:t>
          </w:r>
          <w:r w:rsidRPr="00AA7695">
            <w:rPr>
              <w:rFonts w:ascii="Arial" w:hAnsi="Arial" w:cs="Arial"/>
              <w:noProof/>
              <w:lang w:val="en-US"/>
            </w:rPr>
            <w:t>39(5), pp. 574-591.</w:t>
          </w:r>
        </w:p>
        <w:p w14:paraId="3A2EE498" w14:textId="77777777" w:rsidR="00AA7695" w:rsidRPr="00AA7695" w:rsidRDefault="00AA7695" w:rsidP="00AA7695">
          <w:pPr>
            <w:rPr>
              <w:lang w:val="en-US"/>
            </w:rPr>
          </w:pPr>
        </w:p>
        <w:p w14:paraId="387C7D80" w14:textId="34046087" w:rsidR="00AA7695" w:rsidRDefault="00AA7695" w:rsidP="00AA7695">
          <w:pPr>
            <w:pStyle w:val="Bibliography"/>
            <w:rPr>
              <w:rFonts w:ascii="Arial" w:hAnsi="Arial" w:cs="Arial"/>
              <w:noProof/>
              <w:lang w:val="en-US"/>
            </w:rPr>
          </w:pPr>
          <w:r w:rsidRPr="00AA7695">
            <w:rPr>
              <w:rFonts w:ascii="Arial" w:hAnsi="Arial" w:cs="Arial"/>
              <w:noProof/>
              <w:lang w:val="en-US"/>
            </w:rPr>
            <w:t xml:space="preserve">Trofino, J., 1995. Transformational leadership in health care. </w:t>
          </w:r>
          <w:r w:rsidRPr="00AA7695">
            <w:rPr>
              <w:rFonts w:ascii="Arial" w:hAnsi="Arial" w:cs="Arial"/>
              <w:i/>
              <w:iCs/>
              <w:noProof/>
              <w:lang w:val="en-US"/>
            </w:rPr>
            <w:t xml:space="preserve">Nursing Management, </w:t>
          </w:r>
          <w:r w:rsidRPr="00AA7695">
            <w:rPr>
              <w:rFonts w:ascii="Arial" w:hAnsi="Arial" w:cs="Arial"/>
              <w:noProof/>
              <w:lang w:val="en-US"/>
            </w:rPr>
            <w:t>26(8), p. 42.</w:t>
          </w:r>
        </w:p>
        <w:p w14:paraId="26F7F58F" w14:textId="77777777" w:rsidR="00AA7695" w:rsidRPr="00AA7695" w:rsidRDefault="00AA7695" w:rsidP="00AA7695">
          <w:pPr>
            <w:rPr>
              <w:lang w:val="en-US"/>
            </w:rPr>
          </w:pPr>
        </w:p>
        <w:p w14:paraId="1AE77BFB" w14:textId="1194329D" w:rsidR="00AA7695" w:rsidRDefault="00AA7695" w:rsidP="00AA7695">
          <w:pPr>
            <w:pStyle w:val="Bibliography"/>
            <w:rPr>
              <w:rFonts w:ascii="Arial" w:hAnsi="Arial" w:cs="Arial"/>
              <w:noProof/>
              <w:lang w:val="en-US"/>
            </w:rPr>
          </w:pPr>
          <w:r w:rsidRPr="00AA7695">
            <w:rPr>
              <w:rFonts w:ascii="Arial" w:hAnsi="Arial" w:cs="Arial"/>
              <w:noProof/>
              <w:lang w:val="en-US"/>
            </w:rPr>
            <w:t xml:space="preserve">Von Wyl, T. et al., 2009. Technical and non technical skills can be reliably assessed during paramedic simulation training. </w:t>
          </w:r>
          <w:r w:rsidRPr="00AA7695">
            <w:rPr>
              <w:rFonts w:ascii="Arial" w:hAnsi="Arial" w:cs="Arial"/>
              <w:i/>
              <w:iCs/>
              <w:noProof/>
              <w:lang w:val="en-US"/>
            </w:rPr>
            <w:t xml:space="preserve">Acta Anaesthesiolodica Scandinavica, </w:t>
          </w:r>
          <w:r w:rsidRPr="00AA7695">
            <w:rPr>
              <w:rFonts w:ascii="Arial" w:hAnsi="Arial" w:cs="Arial"/>
              <w:noProof/>
              <w:lang w:val="en-US"/>
            </w:rPr>
            <w:t>53(1), pp. 121-127.</w:t>
          </w:r>
        </w:p>
        <w:p w14:paraId="7D666555" w14:textId="77777777" w:rsidR="00AA7695" w:rsidRPr="00AA7695" w:rsidRDefault="00AA7695" w:rsidP="00AA7695">
          <w:pPr>
            <w:rPr>
              <w:lang w:val="en-US"/>
            </w:rPr>
          </w:pPr>
        </w:p>
        <w:p w14:paraId="3D8C15EA" w14:textId="5C4A65D6" w:rsidR="00AA7695" w:rsidRDefault="00AA7695" w:rsidP="00AA7695">
          <w:pPr>
            <w:pStyle w:val="Bibliography"/>
            <w:rPr>
              <w:rFonts w:ascii="Arial" w:hAnsi="Arial" w:cs="Arial"/>
              <w:noProof/>
              <w:lang w:val="en-US"/>
            </w:rPr>
          </w:pPr>
          <w:r w:rsidRPr="00AA7695">
            <w:rPr>
              <w:rFonts w:ascii="Arial" w:hAnsi="Arial" w:cs="Arial"/>
              <w:noProof/>
              <w:lang w:val="en-US"/>
            </w:rPr>
            <w:t xml:space="preserve">Welsh Ambulance Service NHS Trust, 2009. </w:t>
          </w:r>
          <w:r w:rsidRPr="00AA7695">
            <w:rPr>
              <w:rFonts w:ascii="Arial" w:hAnsi="Arial" w:cs="Arial"/>
              <w:i/>
              <w:iCs/>
              <w:noProof/>
              <w:lang w:val="en-US"/>
            </w:rPr>
            <w:t xml:space="preserve">Clinical Leadership Framework, </w:t>
          </w:r>
          <w:r w:rsidRPr="00AA7695">
            <w:rPr>
              <w:rFonts w:ascii="Arial" w:hAnsi="Arial" w:cs="Arial"/>
              <w:noProof/>
              <w:lang w:val="en-US"/>
            </w:rPr>
            <w:t>s.l.: welah Ambulance Service NHS Trust.</w:t>
          </w:r>
        </w:p>
        <w:p w14:paraId="2D31BB9A" w14:textId="77777777" w:rsidR="00AA7695" w:rsidRPr="00AA7695" w:rsidRDefault="00AA7695" w:rsidP="00AA7695">
          <w:pPr>
            <w:rPr>
              <w:lang w:val="en-US"/>
            </w:rPr>
          </w:pPr>
        </w:p>
        <w:p w14:paraId="423181A8" w14:textId="67F6DC42" w:rsidR="00AA7695" w:rsidRDefault="00AA7695" w:rsidP="00AA7695">
          <w:pPr>
            <w:pStyle w:val="Bibliography"/>
            <w:rPr>
              <w:rFonts w:ascii="Arial" w:hAnsi="Arial" w:cs="Arial"/>
              <w:noProof/>
              <w:lang w:val="en-US"/>
            </w:rPr>
          </w:pPr>
          <w:r w:rsidRPr="00AA7695">
            <w:rPr>
              <w:rFonts w:ascii="Arial" w:hAnsi="Arial" w:cs="Arial"/>
              <w:noProof/>
              <w:lang w:val="en-US"/>
            </w:rPr>
            <w:lastRenderedPageBreak/>
            <w:t xml:space="preserve">Welsh Ambulance Service NHS Trust, 2020. </w:t>
          </w:r>
          <w:r w:rsidRPr="00AA7695">
            <w:rPr>
              <w:rFonts w:ascii="Arial" w:hAnsi="Arial" w:cs="Arial"/>
              <w:i/>
              <w:iCs/>
              <w:noProof/>
              <w:lang w:val="en-US"/>
            </w:rPr>
            <w:t xml:space="preserve">Delivering Clinical Excellence in Wales, </w:t>
          </w:r>
          <w:r w:rsidRPr="00AA7695">
            <w:rPr>
              <w:rFonts w:ascii="Arial" w:hAnsi="Arial" w:cs="Arial"/>
              <w:noProof/>
              <w:lang w:val="en-US"/>
            </w:rPr>
            <w:t>s.l.: Welsh Ambulance Service NHS Trust.</w:t>
          </w:r>
        </w:p>
        <w:p w14:paraId="046CBD9A" w14:textId="5AB26674" w:rsidR="00AA7695" w:rsidRDefault="00AA7695" w:rsidP="00AA7695">
          <w:pPr>
            <w:rPr>
              <w:lang w:val="en-US"/>
            </w:rPr>
          </w:pPr>
        </w:p>
        <w:p w14:paraId="0911621C" w14:textId="7AED8A36" w:rsidR="00AA7695" w:rsidRDefault="00AA7695" w:rsidP="00AA7695">
          <w:pPr>
            <w:rPr>
              <w:lang w:val="en-US"/>
            </w:rPr>
          </w:pPr>
        </w:p>
        <w:p w14:paraId="05DC22BF" w14:textId="692DA6DE" w:rsidR="00AA7695" w:rsidRDefault="00AA7695" w:rsidP="00AA7695">
          <w:pPr>
            <w:rPr>
              <w:lang w:val="en-US"/>
            </w:rPr>
          </w:pPr>
        </w:p>
        <w:p w14:paraId="1767764E" w14:textId="77777777" w:rsidR="00AA7695" w:rsidRPr="00AA7695" w:rsidRDefault="00AA7695" w:rsidP="00AA7695">
          <w:pPr>
            <w:rPr>
              <w:lang w:val="en-US"/>
            </w:rPr>
          </w:pPr>
        </w:p>
        <w:p w14:paraId="0047E719" w14:textId="77325823" w:rsidR="00AA7695" w:rsidRDefault="00AA7695" w:rsidP="00AA7695">
          <w:pPr>
            <w:pStyle w:val="Bibliography"/>
            <w:rPr>
              <w:rFonts w:ascii="Arial" w:hAnsi="Arial" w:cs="Arial"/>
              <w:noProof/>
              <w:lang w:val="en-US"/>
            </w:rPr>
          </w:pPr>
          <w:r w:rsidRPr="00AA7695">
            <w:rPr>
              <w:rFonts w:ascii="Arial" w:hAnsi="Arial" w:cs="Arial"/>
              <w:noProof/>
              <w:lang w:val="en-US"/>
            </w:rPr>
            <w:t xml:space="preserve">Welsh Goverment, 2020. </w:t>
          </w:r>
          <w:r w:rsidRPr="00AA7695">
            <w:rPr>
              <w:rFonts w:ascii="Arial" w:hAnsi="Arial" w:cs="Arial"/>
              <w:i/>
              <w:iCs/>
              <w:noProof/>
              <w:lang w:val="en-US"/>
            </w:rPr>
            <w:t xml:space="preserve">Record high demand on ambulance and Emergency Departments during challenging December. </w:t>
          </w:r>
          <w:r w:rsidRPr="00AA7695">
            <w:rPr>
              <w:rFonts w:ascii="Arial" w:hAnsi="Arial" w:cs="Arial"/>
              <w:noProof/>
              <w:lang w:val="en-US"/>
            </w:rPr>
            <w:t xml:space="preserve">[Online] </w:t>
          </w:r>
          <w:r w:rsidRPr="00AA7695">
            <w:rPr>
              <w:rFonts w:ascii="Arial" w:hAnsi="Arial" w:cs="Arial"/>
              <w:noProof/>
              <w:lang w:val="en-US"/>
            </w:rPr>
            <w:br/>
            <w:t xml:space="preserve">Available at: </w:t>
          </w:r>
          <w:r w:rsidRPr="00AA7695">
            <w:rPr>
              <w:rFonts w:ascii="Arial" w:hAnsi="Arial" w:cs="Arial"/>
              <w:noProof/>
              <w:u w:val="single"/>
              <w:lang w:val="en-US"/>
            </w:rPr>
            <w:t>https://gov.wales/record-high-demand-ambulance-and-emergency-departments-during-challenging-december</w:t>
          </w:r>
          <w:r w:rsidRPr="00AA7695">
            <w:rPr>
              <w:rFonts w:ascii="Arial" w:hAnsi="Arial" w:cs="Arial"/>
              <w:noProof/>
              <w:lang w:val="en-US"/>
            </w:rPr>
            <w:br/>
            <w:t>[Accessed 24 April 2022].</w:t>
          </w:r>
        </w:p>
        <w:p w14:paraId="616C33B2" w14:textId="77777777" w:rsidR="00AA7695" w:rsidRPr="00AA7695" w:rsidRDefault="00AA7695" w:rsidP="00AA7695">
          <w:pPr>
            <w:rPr>
              <w:lang w:val="en-US"/>
            </w:rPr>
          </w:pPr>
        </w:p>
        <w:p w14:paraId="61794E1F" w14:textId="0F080C9B" w:rsidR="00AA7695" w:rsidRDefault="00AA7695" w:rsidP="00AA7695">
          <w:pPr>
            <w:pStyle w:val="Bibliography"/>
            <w:rPr>
              <w:rFonts w:ascii="Arial" w:hAnsi="Arial" w:cs="Arial"/>
              <w:noProof/>
            </w:rPr>
          </w:pPr>
          <w:r w:rsidRPr="00AA7695">
            <w:rPr>
              <w:rFonts w:ascii="Arial" w:hAnsi="Arial" w:cs="Arial"/>
              <w:noProof/>
            </w:rPr>
            <w:t xml:space="preserve">Western, S., 2008. </w:t>
          </w:r>
          <w:r w:rsidRPr="00AA7695">
            <w:rPr>
              <w:rFonts w:ascii="Arial" w:hAnsi="Arial" w:cs="Arial"/>
              <w:i/>
              <w:iCs/>
              <w:noProof/>
            </w:rPr>
            <w:t xml:space="preserve">Leadership: A Critical Text. </w:t>
          </w:r>
          <w:r w:rsidRPr="00AA7695">
            <w:rPr>
              <w:rFonts w:ascii="Arial" w:hAnsi="Arial" w:cs="Arial"/>
              <w:noProof/>
            </w:rPr>
            <w:t>1st ed. London: SAGE Publications Ltd.</w:t>
          </w:r>
        </w:p>
        <w:p w14:paraId="42D86116" w14:textId="77777777" w:rsidR="00AA7695" w:rsidRPr="00AA7695" w:rsidRDefault="00AA7695" w:rsidP="00AA7695"/>
        <w:p w14:paraId="05B6E344" w14:textId="02116D7A" w:rsidR="00AA7695" w:rsidRDefault="00AA7695" w:rsidP="00AA7695">
          <w:pPr>
            <w:pStyle w:val="Bibliography"/>
            <w:rPr>
              <w:rFonts w:ascii="Arial" w:hAnsi="Arial" w:cs="Arial"/>
              <w:noProof/>
              <w:lang w:val="en-US"/>
            </w:rPr>
          </w:pPr>
          <w:r w:rsidRPr="00AA7695">
            <w:rPr>
              <w:rFonts w:ascii="Arial" w:hAnsi="Arial" w:cs="Arial"/>
              <w:noProof/>
              <w:lang w:val="en-US"/>
            </w:rPr>
            <w:t xml:space="preserve">Williams, B. et al., 2016. Simulation expiriences of paramedic students: a cross-cultural examination. </w:t>
          </w:r>
          <w:r w:rsidRPr="00AA7695">
            <w:rPr>
              <w:rFonts w:ascii="Arial" w:hAnsi="Arial" w:cs="Arial"/>
              <w:i/>
              <w:iCs/>
              <w:noProof/>
              <w:lang w:val="en-US"/>
            </w:rPr>
            <w:t>Advanced Medical Education and Practice</w:t>
          </w:r>
          <w:r w:rsidRPr="00AA7695">
            <w:rPr>
              <w:rFonts w:ascii="Arial" w:hAnsi="Arial" w:cs="Arial"/>
              <w:noProof/>
              <w:lang w:val="en-US"/>
            </w:rPr>
            <w:t>, 21 March, Volume 7, pp. 181-186.</w:t>
          </w:r>
        </w:p>
        <w:p w14:paraId="71A184AF" w14:textId="77777777" w:rsidR="00AA7695" w:rsidRPr="00AA7695" w:rsidRDefault="00AA7695" w:rsidP="00AA7695">
          <w:pPr>
            <w:rPr>
              <w:lang w:val="en-US"/>
            </w:rPr>
          </w:pPr>
        </w:p>
        <w:p w14:paraId="54396E0F" w14:textId="77777777" w:rsidR="00AA7695" w:rsidRPr="00AA7695" w:rsidRDefault="00AA7695" w:rsidP="00AA7695">
          <w:pPr>
            <w:pStyle w:val="Bibliography"/>
            <w:rPr>
              <w:rFonts w:ascii="Arial" w:hAnsi="Arial" w:cs="Arial"/>
              <w:noProof/>
              <w:lang w:val="en-US"/>
            </w:rPr>
          </w:pPr>
          <w:r w:rsidRPr="00AA7695">
            <w:rPr>
              <w:rFonts w:ascii="Arial" w:hAnsi="Arial" w:cs="Arial"/>
              <w:noProof/>
              <w:lang w:val="en-US"/>
            </w:rPr>
            <w:t xml:space="preserve">Yerkes, M. R. &amp; Dodson, D. J., 1908. The relation of strength of stimulus to rapidity of habit-formation. </w:t>
          </w:r>
          <w:r w:rsidRPr="00AA7695">
            <w:rPr>
              <w:rFonts w:ascii="Arial" w:hAnsi="Arial" w:cs="Arial"/>
              <w:i/>
              <w:iCs/>
              <w:noProof/>
              <w:lang w:val="en-US"/>
            </w:rPr>
            <w:t xml:space="preserve">Journal of Comparative Neurology and Psychology, </w:t>
          </w:r>
          <w:r w:rsidRPr="00AA7695">
            <w:rPr>
              <w:rFonts w:ascii="Arial" w:hAnsi="Arial" w:cs="Arial"/>
              <w:noProof/>
              <w:lang w:val="en-US"/>
            </w:rPr>
            <w:t>18(5), pp. 459-482.</w:t>
          </w:r>
        </w:p>
        <w:p w14:paraId="3A4024CB" w14:textId="69F8FF76" w:rsidR="00AA7695" w:rsidRPr="00E56679" w:rsidRDefault="00AA7695" w:rsidP="00AA7695">
          <w:pPr>
            <w:spacing w:line="276" w:lineRule="auto"/>
            <w:rPr>
              <w:rFonts w:ascii="Arial" w:hAnsi="Arial" w:cs="Arial"/>
            </w:rPr>
          </w:pPr>
        </w:p>
      </w:sdtContent>
    </w:sdt>
    <w:p w14:paraId="7E4BB946" w14:textId="3722175B" w:rsidR="00AA7695" w:rsidRDefault="00AA7695" w:rsidP="00AA7695">
      <w:pPr>
        <w:jc w:val="both"/>
        <w:rPr>
          <w:rFonts w:ascii="Arial" w:hAnsi="Arial" w:cs="Arial"/>
        </w:rPr>
      </w:pPr>
    </w:p>
    <w:p w14:paraId="31E6C145" w14:textId="7C914B48" w:rsidR="00AA7695" w:rsidRDefault="00AA7695" w:rsidP="00AA7695">
      <w:pPr>
        <w:jc w:val="both"/>
        <w:rPr>
          <w:rFonts w:ascii="Arial" w:hAnsi="Arial" w:cs="Arial"/>
        </w:rPr>
      </w:pPr>
    </w:p>
    <w:p w14:paraId="6D01F37A" w14:textId="7EE685EE" w:rsidR="00AA7695" w:rsidRDefault="00AA7695" w:rsidP="00AA7695">
      <w:pPr>
        <w:jc w:val="both"/>
        <w:rPr>
          <w:rFonts w:ascii="Arial" w:hAnsi="Arial" w:cs="Arial"/>
        </w:rPr>
      </w:pPr>
    </w:p>
    <w:p w14:paraId="6CACE9FA" w14:textId="40991907" w:rsidR="00AA7695" w:rsidRDefault="00AA7695" w:rsidP="00AA7695">
      <w:pPr>
        <w:jc w:val="both"/>
        <w:rPr>
          <w:rFonts w:ascii="Arial" w:hAnsi="Arial" w:cs="Arial"/>
        </w:rPr>
      </w:pPr>
    </w:p>
    <w:p w14:paraId="4C61E919" w14:textId="63384FD4" w:rsidR="00AA7695" w:rsidRDefault="00AA7695" w:rsidP="00AA7695">
      <w:pPr>
        <w:jc w:val="both"/>
        <w:rPr>
          <w:rFonts w:ascii="Arial" w:hAnsi="Arial" w:cs="Arial"/>
        </w:rPr>
      </w:pPr>
    </w:p>
    <w:p w14:paraId="025B5980" w14:textId="0585430B" w:rsidR="00AA7695" w:rsidRDefault="00AA7695" w:rsidP="00AA7695">
      <w:pPr>
        <w:jc w:val="both"/>
        <w:rPr>
          <w:rFonts w:ascii="Arial" w:hAnsi="Arial" w:cs="Arial"/>
        </w:rPr>
      </w:pPr>
    </w:p>
    <w:p w14:paraId="6469B1AC" w14:textId="45D1F88E" w:rsidR="00AA7695" w:rsidRDefault="00AA7695" w:rsidP="00AA7695">
      <w:pPr>
        <w:jc w:val="both"/>
        <w:rPr>
          <w:rFonts w:ascii="Arial" w:hAnsi="Arial" w:cs="Arial"/>
        </w:rPr>
      </w:pPr>
    </w:p>
    <w:p w14:paraId="23392B6A" w14:textId="63435474" w:rsidR="00AA7695" w:rsidRDefault="00AA7695" w:rsidP="00AA7695">
      <w:pPr>
        <w:jc w:val="both"/>
        <w:rPr>
          <w:rFonts w:ascii="Arial" w:hAnsi="Arial" w:cs="Arial"/>
        </w:rPr>
      </w:pPr>
    </w:p>
    <w:p w14:paraId="290BC2E7" w14:textId="4340ECD0" w:rsidR="00AA7695" w:rsidRDefault="00AA7695" w:rsidP="00AA7695">
      <w:pPr>
        <w:jc w:val="both"/>
        <w:rPr>
          <w:rFonts w:ascii="Arial" w:hAnsi="Arial" w:cs="Arial"/>
        </w:rPr>
      </w:pPr>
    </w:p>
    <w:p w14:paraId="2CC9B9AF" w14:textId="51E54B69" w:rsidR="00AA7695" w:rsidRDefault="00AA7695" w:rsidP="00AA7695">
      <w:pPr>
        <w:jc w:val="both"/>
        <w:rPr>
          <w:rFonts w:ascii="Arial" w:hAnsi="Arial" w:cs="Arial"/>
        </w:rPr>
      </w:pPr>
    </w:p>
    <w:p w14:paraId="648AD701" w14:textId="77777777" w:rsidR="00AA7695" w:rsidRDefault="00AA7695" w:rsidP="00AA7695">
      <w:pPr>
        <w:jc w:val="both"/>
        <w:rPr>
          <w:rFonts w:ascii="Arial" w:hAnsi="Arial" w:cs="Arial"/>
        </w:rPr>
      </w:pPr>
    </w:p>
    <w:p w14:paraId="489DEC5D" w14:textId="77777777" w:rsidR="00AA7695" w:rsidRDefault="00AA7695" w:rsidP="00AA7695">
      <w:pPr>
        <w:jc w:val="both"/>
        <w:rPr>
          <w:rFonts w:ascii="Arial" w:hAnsi="Arial" w:cs="Arial"/>
        </w:rPr>
      </w:pPr>
    </w:p>
    <w:p w14:paraId="1B2FB0F9" w14:textId="77777777" w:rsidR="00AA7695" w:rsidRDefault="00AA7695" w:rsidP="00AA7695">
      <w:pPr>
        <w:jc w:val="both"/>
        <w:rPr>
          <w:rFonts w:ascii="Arial" w:hAnsi="Arial" w:cs="Arial"/>
        </w:rPr>
      </w:pPr>
    </w:p>
    <w:p w14:paraId="4A7EB7D6" w14:textId="77777777" w:rsidR="00AA7695" w:rsidRDefault="00AA7695" w:rsidP="00AA7695">
      <w:pPr>
        <w:jc w:val="both"/>
        <w:rPr>
          <w:rFonts w:ascii="Arial" w:hAnsi="Arial" w:cs="Arial"/>
        </w:rPr>
      </w:pPr>
    </w:p>
    <w:p w14:paraId="376E0522" w14:textId="77777777" w:rsidR="00AA7695" w:rsidRDefault="00AA7695" w:rsidP="00AA7695">
      <w:pPr>
        <w:jc w:val="both"/>
        <w:rPr>
          <w:rFonts w:ascii="Arial" w:hAnsi="Arial" w:cs="Arial"/>
        </w:rPr>
      </w:pPr>
    </w:p>
    <w:p w14:paraId="110BA958" w14:textId="77777777" w:rsidR="00AA7695" w:rsidRDefault="00AA7695" w:rsidP="00AA7695">
      <w:pPr>
        <w:jc w:val="both"/>
        <w:rPr>
          <w:rFonts w:ascii="Arial" w:hAnsi="Arial" w:cs="Arial"/>
        </w:rPr>
      </w:pPr>
    </w:p>
    <w:p w14:paraId="5FC2537B" w14:textId="77777777" w:rsidR="00AA7695" w:rsidRDefault="00AA7695" w:rsidP="00AA7695">
      <w:pPr>
        <w:jc w:val="both"/>
        <w:rPr>
          <w:rFonts w:ascii="Arial" w:hAnsi="Arial" w:cs="Arial"/>
        </w:rPr>
      </w:pPr>
    </w:p>
    <w:p w14:paraId="31B70EEF" w14:textId="77777777" w:rsidR="00AA7695" w:rsidRDefault="00AA7695" w:rsidP="00AA7695">
      <w:pPr>
        <w:jc w:val="both"/>
        <w:rPr>
          <w:rFonts w:ascii="Arial" w:hAnsi="Arial" w:cs="Arial"/>
        </w:rPr>
      </w:pPr>
    </w:p>
    <w:p w14:paraId="53B5DBB9" w14:textId="77777777" w:rsidR="00AA7695" w:rsidRDefault="00AA7695" w:rsidP="00AA7695">
      <w:pPr>
        <w:jc w:val="both"/>
        <w:rPr>
          <w:rFonts w:ascii="Arial" w:hAnsi="Arial" w:cs="Arial"/>
        </w:rPr>
      </w:pPr>
    </w:p>
    <w:p w14:paraId="6318555F" w14:textId="77777777" w:rsidR="00AA7695" w:rsidRDefault="00AA7695" w:rsidP="00AA7695">
      <w:pPr>
        <w:jc w:val="both"/>
        <w:rPr>
          <w:rFonts w:ascii="Arial" w:hAnsi="Arial" w:cs="Arial"/>
        </w:rPr>
      </w:pPr>
    </w:p>
    <w:p w14:paraId="2A36532E" w14:textId="77777777" w:rsidR="00AA7695" w:rsidRDefault="00AA7695" w:rsidP="00AA7695">
      <w:pPr>
        <w:jc w:val="both"/>
        <w:rPr>
          <w:rFonts w:ascii="Arial" w:hAnsi="Arial" w:cs="Arial"/>
        </w:rPr>
      </w:pPr>
    </w:p>
    <w:p w14:paraId="0B42517A" w14:textId="77777777" w:rsidR="00AA7695" w:rsidRDefault="00AA7695" w:rsidP="00AA7695">
      <w:pPr>
        <w:jc w:val="both"/>
        <w:rPr>
          <w:rFonts w:ascii="Arial" w:hAnsi="Arial" w:cs="Arial"/>
        </w:rPr>
      </w:pPr>
    </w:p>
    <w:p w14:paraId="4C170591" w14:textId="77777777" w:rsidR="00AA7695" w:rsidRDefault="00AA7695" w:rsidP="00AA7695">
      <w:pPr>
        <w:jc w:val="both"/>
        <w:rPr>
          <w:rFonts w:ascii="Arial" w:hAnsi="Arial" w:cs="Arial"/>
        </w:rPr>
      </w:pPr>
    </w:p>
    <w:p w14:paraId="0E6E118C" w14:textId="77777777" w:rsidR="00AA7695" w:rsidRDefault="00AA7695" w:rsidP="00AA7695">
      <w:pPr>
        <w:jc w:val="both"/>
        <w:rPr>
          <w:rFonts w:ascii="Arial" w:hAnsi="Arial" w:cs="Arial"/>
        </w:rPr>
      </w:pPr>
    </w:p>
    <w:p w14:paraId="3BEE863E" w14:textId="77777777" w:rsidR="00AA7695" w:rsidRDefault="00AA7695" w:rsidP="00AA7695">
      <w:pPr>
        <w:jc w:val="both"/>
        <w:rPr>
          <w:rFonts w:ascii="Arial" w:hAnsi="Arial" w:cs="Arial"/>
        </w:rPr>
      </w:pPr>
    </w:p>
    <w:p w14:paraId="5C4010A1" w14:textId="77777777" w:rsidR="00AA7695" w:rsidRDefault="00AA7695" w:rsidP="00AA7695">
      <w:pPr>
        <w:jc w:val="both"/>
        <w:rPr>
          <w:rFonts w:ascii="Arial" w:hAnsi="Arial" w:cs="Arial"/>
        </w:rPr>
      </w:pPr>
    </w:p>
    <w:p w14:paraId="2064774F" w14:textId="77777777" w:rsidR="00AA7695" w:rsidRDefault="00AA7695" w:rsidP="00AA7695">
      <w:pPr>
        <w:jc w:val="both"/>
        <w:rPr>
          <w:rFonts w:ascii="Arial" w:hAnsi="Arial" w:cs="Arial"/>
        </w:rPr>
      </w:pPr>
    </w:p>
    <w:p w14:paraId="7CF68CD7" w14:textId="77777777" w:rsidR="00AA7695" w:rsidRDefault="00AA7695" w:rsidP="00AA7695">
      <w:pPr>
        <w:jc w:val="both"/>
        <w:rPr>
          <w:rFonts w:ascii="Arial" w:hAnsi="Arial" w:cs="Arial"/>
        </w:rPr>
      </w:pPr>
    </w:p>
    <w:p w14:paraId="49191D2F" w14:textId="77777777" w:rsidR="00AA7695" w:rsidRDefault="00AA7695" w:rsidP="00AA7695">
      <w:pPr>
        <w:jc w:val="both"/>
        <w:rPr>
          <w:rFonts w:ascii="Arial" w:hAnsi="Arial" w:cs="Arial"/>
        </w:rPr>
      </w:pPr>
    </w:p>
    <w:p w14:paraId="7A39BAF5" w14:textId="77777777" w:rsidR="00AA7695" w:rsidRDefault="00AA7695" w:rsidP="00AA7695">
      <w:pPr>
        <w:jc w:val="both"/>
        <w:rPr>
          <w:rFonts w:ascii="Arial" w:hAnsi="Arial" w:cs="Arial"/>
        </w:rPr>
      </w:pPr>
    </w:p>
    <w:p w14:paraId="37DC749F" w14:textId="77777777" w:rsidR="00AA7695" w:rsidRDefault="00AA7695" w:rsidP="00AA7695">
      <w:pPr>
        <w:jc w:val="both"/>
        <w:rPr>
          <w:rFonts w:ascii="Arial" w:hAnsi="Arial" w:cs="Arial"/>
        </w:rPr>
      </w:pPr>
    </w:p>
    <w:p w14:paraId="118F81C0" w14:textId="77777777" w:rsidR="00AA7695" w:rsidRDefault="00AA7695" w:rsidP="00AA7695">
      <w:pPr>
        <w:jc w:val="both"/>
        <w:rPr>
          <w:rFonts w:ascii="Arial" w:hAnsi="Arial" w:cs="Arial"/>
        </w:rPr>
      </w:pPr>
    </w:p>
    <w:p w14:paraId="1F38FBE3" w14:textId="77777777" w:rsidR="00AA7695" w:rsidRDefault="00AA7695" w:rsidP="00AA7695">
      <w:pPr>
        <w:jc w:val="both"/>
        <w:rPr>
          <w:rFonts w:ascii="Arial" w:hAnsi="Arial" w:cs="Arial"/>
        </w:rPr>
      </w:pPr>
    </w:p>
    <w:p w14:paraId="46848485" w14:textId="77777777" w:rsidR="00AA7695" w:rsidRDefault="00AA7695" w:rsidP="00AA7695">
      <w:pPr>
        <w:jc w:val="both"/>
        <w:rPr>
          <w:rFonts w:ascii="Arial" w:hAnsi="Arial" w:cs="Arial"/>
        </w:rPr>
      </w:pPr>
    </w:p>
    <w:p w14:paraId="05DFDD0A" w14:textId="77777777" w:rsidR="00AA7695" w:rsidRDefault="00AA7695" w:rsidP="00AA7695">
      <w:pPr>
        <w:jc w:val="both"/>
        <w:rPr>
          <w:rFonts w:ascii="Arial" w:hAnsi="Arial" w:cs="Arial"/>
        </w:rPr>
      </w:pPr>
    </w:p>
    <w:p w14:paraId="514BA93F" w14:textId="77777777" w:rsidR="00AA7695" w:rsidRDefault="00AA7695" w:rsidP="00AA7695">
      <w:pPr>
        <w:jc w:val="both"/>
        <w:rPr>
          <w:rFonts w:ascii="Arial" w:hAnsi="Arial" w:cs="Arial"/>
        </w:rPr>
      </w:pPr>
    </w:p>
    <w:p w14:paraId="0B5B625D" w14:textId="77777777" w:rsidR="00AA7695" w:rsidRDefault="00AA7695" w:rsidP="00AA7695">
      <w:pPr>
        <w:jc w:val="both"/>
        <w:rPr>
          <w:rFonts w:ascii="Arial" w:hAnsi="Arial" w:cs="Arial"/>
        </w:rPr>
      </w:pPr>
    </w:p>
    <w:p w14:paraId="672A0F5B" w14:textId="77777777" w:rsidR="00AA7695" w:rsidRDefault="00AA7695" w:rsidP="00AA7695">
      <w:pPr>
        <w:jc w:val="both"/>
        <w:rPr>
          <w:rFonts w:ascii="Arial" w:hAnsi="Arial" w:cs="Arial"/>
        </w:rPr>
      </w:pPr>
    </w:p>
    <w:p w14:paraId="23A7B5B1" w14:textId="77777777" w:rsidR="00AA7695" w:rsidRDefault="00AA7695" w:rsidP="00AA7695">
      <w:pPr>
        <w:jc w:val="both"/>
        <w:rPr>
          <w:rFonts w:ascii="Arial" w:hAnsi="Arial" w:cs="Arial"/>
        </w:rPr>
      </w:pPr>
    </w:p>
    <w:p w14:paraId="250BF785" w14:textId="77777777" w:rsidR="00AA7695" w:rsidRDefault="00AA7695" w:rsidP="00AA7695">
      <w:pPr>
        <w:jc w:val="both"/>
        <w:rPr>
          <w:rFonts w:ascii="Arial" w:hAnsi="Arial" w:cs="Arial"/>
        </w:rPr>
      </w:pPr>
    </w:p>
    <w:p w14:paraId="044996CD" w14:textId="77777777" w:rsidR="00AA7695" w:rsidRDefault="00AA7695" w:rsidP="00AA7695">
      <w:pPr>
        <w:jc w:val="both"/>
        <w:rPr>
          <w:rFonts w:ascii="Arial" w:hAnsi="Arial" w:cs="Arial"/>
        </w:rPr>
      </w:pPr>
    </w:p>
    <w:p w14:paraId="3A0FB0E9" w14:textId="1922B127" w:rsidR="00AA7695" w:rsidRPr="00FB59B2" w:rsidRDefault="00AA7695" w:rsidP="00AA7695">
      <w:pPr>
        <w:jc w:val="both"/>
        <w:rPr>
          <w:rFonts w:ascii="Arial" w:hAnsi="Arial" w:cs="Arial"/>
        </w:rPr>
      </w:pPr>
      <w:r w:rsidRPr="00FB59B2">
        <w:rPr>
          <w:rFonts w:ascii="Arial" w:hAnsi="Arial" w:cs="Arial"/>
        </w:rPr>
        <w:t>Appendix 1</w:t>
      </w:r>
      <w:r>
        <w:rPr>
          <w:rFonts w:ascii="Arial" w:hAnsi="Arial" w:cs="Arial"/>
        </w:rPr>
        <w:t xml:space="preserve"> </w:t>
      </w:r>
      <w:r>
        <w:rPr>
          <w:rFonts w:ascii="Arial" w:hAnsi="Arial" w:cs="Arial"/>
        </w:rPr>
        <w:t>–</w:t>
      </w:r>
      <w:r>
        <w:rPr>
          <w:rFonts w:ascii="Arial" w:hAnsi="Arial" w:cs="Arial"/>
        </w:rPr>
        <w:t xml:space="preserve"> </w:t>
      </w:r>
      <w:r>
        <w:rPr>
          <w:rFonts w:ascii="Arial" w:hAnsi="Arial" w:cs="Arial"/>
        </w:rPr>
        <w:t>Abbreviations</w:t>
      </w:r>
    </w:p>
    <w:p w14:paraId="0702A580" w14:textId="77777777" w:rsidR="00AA7695" w:rsidRPr="00FB59B2" w:rsidRDefault="00AA7695" w:rsidP="00AA7695">
      <w:pPr>
        <w:jc w:val="both"/>
        <w:rPr>
          <w:rFonts w:ascii="Arial" w:hAnsi="Arial" w:cs="Arial"/>
        </w:rPr>
      </w:pPr>
    </w:p>
    <w:p w14:paraId="0B93E496" w14:textId="77777777" w:rsidR="00AA7695" w:rsidRPr="00FB59B2" w:rsidRDefault="00AA7695" w:rsidP="00AA7695">
      <w:pPr>
        <w:jc w:val="both"/>
        <w:rPr>
          <w:rFonts w:ascii="Arial" w:hAnsi="Arial" w:cs="Arial"/>
        </w:rPr>
      </w:pPr>
      <w:r w:rsidRPr="00FB59B2">
        <w:rPr>
          <w:rFonts w:ascii="Arial" w:hAnsi="Arial" w:cs="Arial"/>
        </w:rPr>
        <w:t>AP</w:t>
      </w:r>
      <w:r w:rsidRPr="00FB59B2">
        <w:rPr>
          <w:rFonts w:ascii="Arial" w:hAnsi="Arial" w:cs="Arial"/>
        </w:rPr>
        <w:tab/>
      </w:r>
      <w:r w:rsidRPr="00FB59B2">
        <w:rPr>
          <w:rFonts w:ascii="Arial" w:hAnsi="Arial" w:cs="Arial"/>
        </w:rPr>
        <w:tab/>
        <w:t>Advanced Paramedic</w:t>
      </w:r>
    </w:p>
    <w:p w14:paraId="43B5141A" w14:textId="77777777" w:rsidR="00AA7695" w:rsidRPr="00FB59B2" w:rsidRDefault="00AA7695" w:rsidP="00AA7695">
      <w:pPr>
        <w:jc w:val="both"/>
        <w:rPr>
          <w:rFonts w:ascii="Arial" w:hAnsi="Arial" w:cs="Arial"/>
        </w:rPr>
      </w:pPr>
      <w:r w:rsidRPr="00FB59B2">
        <w:rPr>
          <w:rFonts w:ascii="Arial" w:hAnsi="Arial" w:cs="Arial"/>
        </w:rPr>
        <w:t>ASO</w:t>
      </w:r>
      <w:r w:rsidRPr="00FB59B2">
        <w:rPr>
          <w:rFonts w:ascii="Arial" w:hAnsi="Arial" w:cs="Arial"/>
        </w:rPr>
        <w:tab/>
      </w:r>
      <w:r w:rsidRPr="00FB59B2">
        <w:rPr>
          <w:rFonts w:ascii="Arial" w:hAnsi="Arial" w:cs="Arial"/>
        </w:rPr>
        <w:tab/>
        <w:t>Area Support Officer</w:t>
      </w:r>
    </w:p>
    <w:p w14:paraId="14D0F979" w14:textId="77777777" w:rsidR="00AA7695" w:rsidRPr="00FB59B2" w:rsidRDefault="00AA7695" w:rsidP="00AA7695">
      <w:pPr>
        <w:jc w:val="both"/>
        <w:rPr>
          <w:rFonts w:ascii="Arial" w:hAnsi="Arial" w:cs="Arial"/>
        </w:rPr>
      </w:pPr>
      <w:r w:rsidRPr="00FB59B2">
        <w:rPr>
          <w:rFonts w:ascii="Arial" w:hAnsi="Arial" w:cs="Arial"/>
        </w:rPr>
        <w:t>BASICS</w:t>
      </w:r>
      <w:r w:rsidRPr="00FB59B2">
        <w:rPr>
          <w:rFonts w:ascii="Arial" w:hAnsi="Arial" w:cs="Arial"/>
        </w:rPr>
        <w:tab/>
        <w:t>British Association for Immediate Care</w:t>
      </w:r>
    </w:p>
    <w:p w14:paraId="2FFF4A22" w14:textId="77777777" w:rsidR="00AA7695" w:rsidRDefault="00AA7695" w:rsidP="00AA7695">
      <w:pPr>
        <w:jc w:val="both"/>
        <w:rPr>
          <w:rFonts w:ascii="Arial" w:hAnsi="Arial" w:cs="Arial"/>
        </w:rPr>
      </w:pPr>
      <w:r w:rsidRPr="00FB59B2">
        <w:rPr>
          <w:rFonts w:ascii="Arial" w:hAnsi="Arial" w:cs="Arial"/>
        </w:rPr>
        <w:t>CEO</w:t>
      </w:r>
      <w:r w:rsidRPr="00FB59B2">
        <w:rPr>
          <w:rFonts w:ascii="Arial" w:hAnsi="Arial" w:cs="Arial"/>
        </w:rPr>
        <w:tab/>
      </w:r>
      <w:r w:rsidRPr="00FB59B2">
        <w:rPr>
          <w:rFonts w:ascii="Arial" w:hAnsi="Arial" w:cs="Arial"/>
        </w:rPr>
        <w:tab/>
        <w:t>Chief Executive Officer</w:t>
      </w:r>
    </w:p>
    <w:p w14:paraId="6FCBD683" w14:textId="77777777" w:rsidR="00AA7695" w:rsidRDefault="00AA7695" w:rsidP="00AA7695">
      <w:pPr>
        <w:jc w:val="both"/>
        <w:rPr>
          <w:rFonts w:ascii="Arial" w:hAnsi="Arial" w:cs="Arial"/>
        </w:rPr>
      </w:pPr>
      <w:r>
        <w:rPr>
          <w:rFonts w:ascii="Arial" w:hAnsi="Arial" w:cs="Arial"/>
        </w:rPr>
        <w:t>CoP</w:t>
      </w:r>
      <w:r>
        <w:rPr>
          <w:rFonts w:ascii="Arial" w:hAnsi="Arial" w:cs="Arial"/>
        </w:rPr>
        <w:tab/>
      </w:r>
      <w:r>
        <w:rPr>
          <w:rFonts w:ascii="Arial" w:hAnsi="Arial" w:cs="Arial"/>
        </w:rPr>
        <w:tab/>
        <w:t>College of Paramedics</w:t>
      </w:r>
    </w:p>
    <w:p w14:paraId="79F14976" w14:textId="77777777" w:rsidR="00AA7695" w:rsidRDefault="00AA7695" w:rsidP="00AA7695">
      <w:pPr>
        <w:jc w:val="both"/>
        <w:rPr>
          <w:rFonts w:ascii="Arial" w:hAnsi="Arial" w:cs="Arial"/>
        </w:rPr>
      </w:pPr>
      <w:r>
        <w:rPr>
          <w:rFonts w:ascii="Arial" w:hAnsi="Arial" w:cs="Arial"/>
        </w:rPr>
        <w:t>CRM</w:t>
      </w:r>
      <w:r>
        <w:rPr>
          <w:rFonts w:ascii="Arial" w:hAnsi="Arial" w:cs="Arial"/>
        </w:rPr>
        <w:tab/>
      </w:r>
      <w:r>
        <w:rPr>
          <w:rFonts w:ascii="Arial" w:hAnsi="Arial" w:cs="Arial"/>
        </w:rPr>
        <w:tab/>
        <w:t>Crew Resource Management</w:t>
      </w:r>
    </w:p>
    <w:p w14:paraId="389C2708" w14:textId="77777777" w:rsidR="00AA7695" w:rsidRPr="00FB59B2" w:rsidRDefault="00AA7695" w:rsidP="00AA7695">
      <w:pPr>
        <w:jc w:val="both"/>
        <w:rPr>
          <w:rFonts w:ascii="Arial" w:hAnsi="Arial" w:cs="Arial"/>
        </w:rPr>
      </w:pPr>
      <w:r>
        <w:rPr>
          <w:rFonts w:ascii="Arial" w:hAnsi="Arial" w:cs="Arial"/>
        </w:rPr>
        <w:t>DOM</w:t>
      </w:r>
      <w:r>
        <w:rPr>
          <w:rFonts w:ascii="Arial" w:hAnsi="Arial" w:cs="Arial"/>
        </w:rPr>
        <w:tab/>
      </w:r>
      <w:r>
        <w:rPr>
          <w:rFonts w:ascii="Arial" w:hAnsi="Arial" w:cs="Arial"/>
        </w:rPr>
        <w:tab/>
        <w:t>Duty Operational Manager</w:t>
      </w:r>
    </w:p>
    <w:p w14:paraId="59923ECA" w14:textId="77777777" w:rsidR="00AA7695" w:rsidRPr="00FB59B2" w:rsidRDefault="00AA7695" w:rsidP="00AA7695">
      <w:pPr>
        <w:jc w:val="both"/>
        <w:rPr>
          <w:rFonts w:ascii="Arial" w:hAnsi="Arial" w:cs="Arial"/>
        </w:rPr>
      </w:pPr>
      <w:r w:rsidRPr="00FB59B2">
        <w:rPr>
          <w:rFonts w:ascii="Arial" w:hAnsi="Arial" w:cs="Arial"/>
        </w:rPr>
        <w:t>EA</w:t>
      </w:r>
      <w:r w:rsidRPr="00FB59B2">
        <w:rPr>
          <w:rFonts w:ascii="Arial" w:hAnsi="Arial" w:cs="Arial"/>
        </w:rPr>
        <w:tab/>
      </w:r>
      <w:r w:rsidRPr="00FB59B2">
        <w:rPr>
          <w:rFonts w:ascii="Arial" w:hAnsi="Arial" w:cs="Arial"/>
        </w:rPr>
        <w:tab/>
        <w:t>Emergency Ambulance</w:t>
      </w:r>
    </w:p>
    <w:p w14:paraId="5A7F9FE7" w14:textId="77777777" w:rsidR="00AA7695" w:rsidRPr="00FB59B2" w:rsidRDefault="00AA7695" w:rsidP="00AA7695">
      <w:pPr>
        <w:jc w:val="both"/>
        <w:rPr>
          <w:rFonts w:ascii="Arial" w:hAnsi="Arial" w:cs="Arial"/>
        </w:rPr>
      </w:pPr>
      <w:r w:rsidRPr="00FB59B2">
        <w:rPr>
          <w:rFonts w:ascii="Arial" w:hAnsi="Arial" w:cs="Arial"/>
        </w:rPr>
        <w:t>ED</w:t>
      </w:r>
      <w:r w:rsidRPr="00FB59B2">
        <w:rPr>
          <w:rFonts w:ascii="Arial" w:hAnsi="Arial" w:cs="Arial"/>
        </w:rPr>
        <w:tab/>
      </w:r>
      <w:r w:rsidRPr="00FB59B2">
        <w:rPr>
          <w:rFonts w:ascii="Arial" w:hAnsi="Arial" w:cs="Arial"/>
        </w:rPr>
        <w:tab/>
        <w:t>Emergency Department</w:t>
      </w:r>
    </w:p>
    <w:p w14:paraId="6D26368F" w14:textId="77777777" w:rsidR="00AA7695" w:rsidRDefault="00AA7695" w:rsidP="00AA7695">
      <w:pPr>
        <w:jc w:val="both"/>
        <w:rPr>
          <w:rFonts w:ascii="Arial" w:hAnsi="Arial" w:cs="Arial"/>
        </w:rPr>
      </w:pPr>
      <w:r w:rsidRPr="00FB59B2">
        <w:rPr>
          <w:rFonts w:ascii="Arial" w:hAnsi="Arial" w:cs="Arial"/>
        </w:rPr>
        <w:t>EMT</w:t>
      </w:r>
      <w:r w:rsidRPr="00FB59B2">
        <w:rPr>
          <w:rFonts w:ascii="Arial" w:hAnsi="Arial" w:cs="Arial"/>
        </w:rPr>
        <w:tab/>
      </w:r>
      <w:r w:rsidRPr="00FB59B2">
        <w:rPr>
          <w:rFonts w:ascii="Arial" w:hAnsi="Arial" w:cs="Arial"/>
        </w:rPr>
        <w:tab/>
        <w:t>Emergency Medical Technician</w:t>
      </w:r>
    </w:p>
    <w:p w14:paraId="6E07FD63" w14:textId="77777777" w:rsidR="00AA7695" w:rsidRDefault="00AA7695" w:rsidP="00AA7695">
      <w:pPr>
        <w:jc w:val="both"/>
        <w:rPr>
          <w:rFonts w:ascii="Arial" w:hAnsi="Arial" w:cs="Arial"/>
        </w:rPr>
      </w:pPr>
      <w:r>
        <w:rPr>
          <w:rFonts w:ascii="Arial" w:hAnsi="Arial" w:cs="Arial"/>
        </w:rPr>
        <w:t>HCPC</w:t>
      </w:r>
      <w:r>
        <w:rPr>
          <w:rFonts w:ascii="Arial" w:hAnsi="Arial" w:cs="Arial"/>
        </w:rPr>
        <w:tab/>
      </w:r>
      <w:r>
        <w:rPr>
          <w:rFonts w:ascii="Arial" w:hAnsi="Arial" w:cs="Arial"/>
        </w:rPr>
        <w:tab/>
        <w:t>Health and Care Professions Council</w:t>
      </w:r>
    </w:p>
    <w:p w14:paraId="4390BF78" w14:textId="77777777" w:rsidR="00AA7695" w:rsidRPr="00FB59B2" w:rsidRDefault="00AA7695" w:rsidP="00AA7695">
      <w:pPr>
        <w:jc w:val="both"/>
        <w:rPr>
          <w:rFonts w:ascii="Arial" w:hAnsi="Arial" w:cs="Arial"/>
        </w:rPr>
      </w:pPr>
      <w:r>
        <w:rPr>
          <w:rFonts w:ascii="Arial" w:hAnsi="Arial" w:cs="Arial"/>
        </w:rPr>
        <w:t>HEMS</w:t>
      </w:r>
      <w:r>
        <w:rPr>
          <w:rFonts w:ascii="Arial" w:hAnsi="Arial" w:cs="Arial"/>
        </w:rPr>
        <w:tab/>
      </w:r>
      <w:r>
        <w:rPr>
          <w:rFonts w:ascii="Arial" w:hAnsi="Arial" w:cs="Arial"/>
        </w:rPr>
        <w:tab/>
        <w:t>Helicopter Emergency Medical Service</w:t>
      </w:r>
    </w:p>
    <w:p w14:paraId="230E25DA" w14:textId="77777777" w:rsidR="00AA7695" w:rsidRPr="00FB59B2" w:rsidRDefault="00AA7695" w:rsidP="00AA7695">
      <w:pPr>
        <w:jc w:val="both"/>
        <w:rPr>
          <w:rFonts w:ascii="Arial" w:hAnsi="Arial" w:cs="Arial"/>
        </w:rPr>
      </w:pPr>
      <w:r w:rsidRPr="00FB59B2">
        <w:rPr>
          <w:rFonts w:ascii="Arial" w:hAnsi="Arial" w:cs="Arial"/>
        </w:rPr>
        <w:t>JRU</w:t>
      </w:r>
      <w:r w:rsidRPr="00FB59B2">
        <w:rPr>
          <w:rFonts w:ascii="Arial" w:hAnsi="Arial" w:cs="Arial"/>
        </w:rPr>
        <w:tab/>
      </w:r>
      <w:r w:rsidRPr="00FB59B2">
        <w:rPr>
          <w:rFonts w:ascii="Arial" w:hAnsi="Arial" w:cs="Arial"/>
        </w:rPr>
        <w:tab/>
        <w:t>Joint Response Unit</w:t>
      </w:r>
    </w:p>
    <w:p w14:paraId="70CEEC11" w14:textId="77777777" w:rsidR="00AA7695" w:rsidRPr="00FB59B2" w:rsidRDefault="00AA7695" w:rsidP="00AA7695">
      <w:pPr>
        <w:jc w:val="both"/>
        <w:rPr>
          <w:rFonts w:ascii="Arial" w:hAnsi="Arial" w:cs="Arial"/>
        </w:rPr>
      </w:pPr>
      <w:r w:rsidRPr="00FB59B2">
        <w:rPr>
          <w:rFonts w:ascii="Arial" w:hAnsi="Arial" w:cs="Arial"/>
        </w:rPr>
        <w:t>MTC</w:t>
      </w:r>
      <w:r w:rsidRPr="00FB59B2">
        <w:rPr>
          <w:rFonts w:ascii="Arial" w:hAnsi="Arial" w:cs="Arial"/>
        </w:rPr>
        <w:tab/>
      </w:r>
      <w:r w:rsidRPr="00FB59B2">
        <w:rPr>
          <w:rFonts w:ascii="Arial" w:hAnsi="Arial" w:cs="Arial"/>
        </w:rPr>
        <w:tab/>
        <w:t>Major Trauma Centre</w:t>
      </w:r>
    </w:p>
    <w:p w14:paraId="4D433A24" w14:textId="77777777" w:rsidR="00AA7695" w:rsidRDefault="00AA7695" w:rsidP="00AA7695">
      <w:pPr>
        <w:jc w:val="both"/>
        <w:rPr>
          <w:rFonts w:ascii="Arial" w:hAnsi="Arial" w:cs="Arial"/>
        </w:rPr>
      </w:pPr>
      <w:r w:rsidRPr="00FB59B2">
        <w:rPr>
          <w:rFonts w:ascii="Arial" w:hAnsi="Arial" w:cs="Arial"/>
        </w:rPr>
        <w:t>NHS</w:t>
      </w:r>
      <w:r w:rsidRPr="00FB59B2">
        <w:rPr>
          <w:rFonts w:ascii="Arial" w:hAnsi="Arial" w:cs="Arial"/>
        </w:rPr>
        <w:tab/>
      </w:r>
      <w:r w:rsidRPr="00FB59B2">
        <w:rPr>
          <w:rFonts w:ascii="Arial" w:hAnsi="Arial" w:cs="Arial"/>
        </w:rPr>
        <w:tab/>
        <w:t>National Health Service</w:t>
      </w:r>
    </w:p>
    <w:p w14:paraId="271A5B8F" w14:textId="77777777" w:rsidR="00AA7695" w:rsidRDefault="00AA7695" w:rsidP="00AA7695">
      <w:pPr>
        <w:jc w:val="both"/>
        <w:rPr>
          <w:rFonts w:ascii="Arial" w:hAnsi="Arial" w:cs="Arial"/>
        </w:rPr>
      </w:pPr>
      <w:r>
        <w:rPr>
          <w:rFonts w:ascii="Arial" w:hAnsi="Arial" w:cs="Arial"/>
        </w:rPr>
        <w:t>NQP</w:t>
      </w:r>
      <w:r>
        <w:rPr>
          <w:rFonts w:ascii="Arial" w:hAnsi="Arial" w:cs="Arial"/>
        </w:rPr>
        <w:tab/>
      </w:r>
      <w:r>
        <w:rPr>
          <w:rFonts w:ascii="Arial" w:hAnsi="Arial" w:cs="Arial"/>
        </w:rPr>
        <w:tab/>
        <w:t>Newly Qualified Paramedic</w:t>
      </w:r>
    </w:p>
    <w:p w14:paraId="393746AE" w14:textId="77777777" w:rsidR="00AA7695" w:rsidRPr="00FB59B2" w:rsidRDefault="00AA7695" w:rsidP="00AA7695">
      <w:pPr>
        <w:jc w:val="both"/>
        <w:rPr>
          <w:rFonts w:ascii="Arial" w:hAnsi="Arial" w:cs="Arial"/>
        </w:rPr>
      </w:pPr>
      <w:r>
        <w:rPr>
          <w:rFonts w:ascii="Arial" w:hAnsi="Arial" w:cs="Arial"/>
        </w:rPr>
        <w:t>PDP</w:t>
      </w:r>
      <w:r>
        <w:rPr>
          <w:rFonts w:ascii="Arial" w:hAnsi="Arial" w:cs="Arial"/>
        </w:rPr>
        <w:tab/>
      </w:r>
      <w:r>
        <w:rPr>
          <w:rFonts w:ascii="Arial" w:hAnsi="Arial" w:cs="Arial"/>
        </w:rPr>
        <w:tab/>
        <w:t>Personal Development Plan</w:t>
      </w:r>
    </w:p>
    <w:p w14:paraId="189F50DD" w14:textId="77777777" w:rsidR="00AA7695" w:rsidRDefault="00AA7695" w:rsidP="00AA7695">
      <w:pPr>
        <w:jc w:val="both"/>
        <w:rPr>
          <w:rFonts w:ascii="Arial" w:hAnsi="Arial" w:cs="Arial"/>
        </w:rPr>
      </w:pPr>
      <w:r w:rsidRPr="00FB59B2">
        <w:rPr>
          <w:rFonts w:ascii="Arial" w:hAnsi="Arial" w:cs="Arial"/>
        </w:rPr>
        <w:t>PHEA</w:t>
      </w:r>
      <w:r w:rsidRPr="00FB59B2">
        <w:rPr>
          <w:rFonts w:ascii="Arial" w:hAnsi="Arial" w:cs="Arial"/>
        </w:rPr>
        <w:tab/>
      </w:r>
      <w:r w:rsidRPr="00FB59B2">
        <w:rPr>
          <w:rFonts w:ascii="Arial" w:hAnsi="Arial" w:cs="Arial"/>
        </w:rPr>
        <w:tab/>
        <w:t>Pre-Hospital Emergency Anaesthesia</w:t>
      </w:r>
    </w:p>
    <w:p w14:paraId="32EDE4FC" w14:textId="77777777" w:rsidR="00AA7695" w:rsidRDefault="00AA7695" w:rsidP="00AA7695">
      <w:pPr>
        <w:jc w:val="both"/>
        <w:rPr>
          <w:rFonts w:ascii="Arial" w:hAnsi="Arial" w:cs="Arial"/>
        </w:rPr>
      </w:pPr>
      <w:r>
        <w:rPr>
          <w:rFonts w:ascii="Arial" w:hAnsi="Arial" w:cs="Arial"/>
        </w:rPr>
        <w:t>PHEM</w:t>
      </w:r>
      <w:r>
        <w:rPr>
          <w:rFonts w:ascii="Arial" w:hAnsi="Arial" w:cs="Arial"/>
        </w:rPr>
        <w:tab/>
      </w:r>
      <w:r>
        <w:rPr>
          <w:rFonts w:ascii="Arial" w:hAnsi="Arial" w:cs="Arial"/>
        </w:rPr>
        <w:tab/>
        <w:t>Pre-Hospital Emergency Medicine</w:t>
      </w:r>
    </w:p>
    <w:p w14:paraId="6B7661F3" w14:textId="77777777" w:rsidR="00AA7695" w:rsidRDefault="00AA7695" w:rsidP="00AA7695">
      <w:pPr>
        <w:jc w:val="both"/>
        <w:rPr>
          <w:rFonts w:ascii="Arial" w:hAnsi="Arial" w:cs="Arial"/>
        </w:rPr>
      </w:pPr>
      <w:r>
        <w:rPr>
          <w:rFonts w:ascii="Arial" w:hAnsi="Arial" w:cs="Arial"/>
        </w:rPr>
        <w:t>POCUS</w:t>
      </w:r>
      <w:r>
        <w:rPr>
          <w:rFonts w:ascii="Arial" w:hAnsi="Arial" w:cs="Arial"/>
        </w:rPr>
        <w:tab/>
        <w:t>Point of Care UltraSound</w:t>
      </w:r>
    </w:p>
    <w:p w14:paraId="37988F47" w14:textId="77777777" w:rsidR="00AA7695" w:rsidRPr="00FB59B2" w:rsidRDefault="00AA7695" w:rsidP="00AA7695">
      <w:pPr>
        <w:jc w:val="both"/>
        <w:rPr>
          <w:rFonts w:ascii="Arial" w:hAnsi="Arial" w:cs="Arial"/>
        </w:rPr>
      </w:pPr>
      <w:r>
        <w:rPr>
          <w:rFonts w:ascii="Arial" w:hAnsi="Arial" w:cs="Arial"/>
        </w:rPr>
        <w:t>ROLE</w:t>
      </w:r>
      <w:r>
        <w:rPr>
          <w:rFonts w:ascii="Arial" w:hAnsi="Arial" w:cs="Arial"/>
        </w:rPr>
        <w:tab/>
      </w:r>
      <w:r>
        <w:rPr>
          <w:rFonts w:ascii="Arial" w:hAnsi="Arial" w:cs="Arial"/>
        </w:rPr>
        <w:tab/>
        <w:t>Return of Spontaneous Circulation</w:t>
      </w:r>
    </w:p>
    <w:p w14:paraId="72BD7520" w14:textId="77777777" w:rsidR="00AA7695" w:rsidRDefault="00AA7695" w:rsidP="00AA7695">
      <w:pPr>
        <w:jc w:val="both"/>
        <w:rPr>
          <w:rFonts w:ascii="Arial" w:hAnsi="Arial" w:cs="Arial"/>
        </w:rPr>
      </w:pPr>
      <w:r w:rsidRPr="00FB59B2">
        <w:rPr>
          <w:rFonts w:ascii="Arial" w:hAnsi="Arial" w:cs="Arial"/>
        </w:rPr>
        <w:t>RRV</w:t>
      </w:r>
      <w:r w:rsidRPr="00FB59B2">
        <w:rPr>
          <w:rFonts w:ascii="Arial" w:hAnsi="Arial" w:cs="Arial"/>
        </w:rPr>
        <w:tab/>
      </w:r>
      <w:r w:rsidRPr="00FB59B2">
        <w:rPr>
          <w:rFonts w:ascii="Arial" w:hAnsi="Arial" w:cs="Arial"/>
        </w:rPr>
        <w:tab/>
        <w:t>Rapid Response Vehicle</w:t>
      </w:r>
    </w:p>
    <w:p w14:paraId="694340C3" w14:textId="77777777" w:rsidR="00AA7695" w:rsidRPr="00FB59B2" w:rsidRDefault="00AA7695" w:rsidP="00AA7695">
      <w:pPr>
        <w:jc w:val="both"/>
        <w:rPr>
          <w:rFonts w:ascii="Arial" w:hAnsi="Arial" w:cs="Arial"/>
        </w:rPr>
      </w:pPr>
      <w:r>
        <w:rPr>
          <w:rFonts w:ascii="Arial" w:hAnsi="Arial" w:cs="Arial"/>
        </w:rPr>
        <w:t>RT</w:t>
      </w:r>
      <w:r>
        <w:rPr>
          <w:rFonts w:ascii="Arial" w:hAnsi="Arial" w:cs="Arial"/>
        </w:rPr>
        <w:tab/>
      </w:r>
      <w:r>
        <w:rPr>
          <w:rFonts w:ascii="Arial" w:hAnsi="Arial" w:cs="Arial"/>
        </w:rPr>
        <w:tab/>
        <w:t>Resuscitative Thoracotomy</w:t>
      </w:r>
    </w:p>
    <w:p w14:paraId="541867A8" w14:textId="77777777" w:rsidR="00AA7695" w:rsidRDefault="00AA7695" w:rsidP="00AA7695">
      <w:pPr>
        <w:jc w:val="both"/>
        <w:rPr>
          <w:rFonts w:ascii="Arial" w:hAnsi="Arial" w:cs="Arial"/>
        </w:rPr>
      </w:pPr>
      <w:r w:rsidRPr="00FB59B2">
        <w:rPr>
          <w:rFonts w:ascii="Arial" w:hAnsi="Arial" w:cs="Arial"/>
        </w:rPr>
        <w:t>RTN</w:t>
      </w:r>
      <w:r w:rsidRPr="00FB59B2">
        <w:rPr>
          <w:rFonts w:ascii="Arial" w:hAnsi="Arial" w:cs="Arial"/>
        </w:rPr>
        <w:tab/>
      </w:r>
      <w:r w:rsidRPr="00FB59B2">
        <w:rPr>
          <w:rFonts w:ascii="Arial" w:hAnsi="Arial" w:cs="Arial"/>
        </w:rPr>
        <w:tab/>
        <w:t>Regional Trauma Network</w:t>
      </w:r>
    </w:p>
    <w:p w14:paraId="474D8AAC" w14:textId="77777777" w:rsidR="00AA7695" w:rsidRPr="00FB59B2" w:rsidRDefault="00AA7695" w:rsidP="00AA7695">
      <w:pPr>
        <w:jc w:val="both"/>
        <w:rPr>
          <w:rFonts w:ascii="Arial" w:hAnsi="Arial" w:cs="Arial"/>
        </w:rPr>
      </w:pPr>
      <w:r>
        <w:rPr>
          <w:rFonts w:ascii="Arial" w:hAnsi="Arial" w:cs="Arial"/>
        </w:rPr>
        <w:t>SP</w:t>
      </w:r>
      <w:r>
        <w:rPr>
          <w:rFonts w:ascii="Arial" w:hAnsi="Arial" w:cs="Arial"/>
        </w:rPr>
        <w:tab/>
      </w:r>
      <w:r>
        <w:rPr>
          <w:rFonts w:ascii="Arial" w:hAnsi="Arial" w:cs="Arial"/>
        </w:rPr>
        <w:tab/>
        <w:t>Senior Paramedic</w:t>
      </w:r>
    </w:p>
    <w:p w14:paraId="04CDBEE1" w14:textId="77777777" w:rsidR="00AA7695" w:rsidRPr="00FB59B2" w:rsidRDefault="00AA7695" w:rsidP="00AA7695">
      <w:pPr>
        <w:jc w:val="both"/>
        <w:rPr>
          <w:rFonts w:ascii="Arial" w:hAnsi="Arial" w:cs="Arial"/>
        </w:rPr>
      </w:pPr>
      <w:r w:rsidRPr="00FB59B2">
        <w:rPr>
          <w:rFonts w:ascii="Arial" w:hAnsi="Arial" w:cs="Arial"/>
        </w:rPr>
        <w:t>STP</w:t>
      </w:r>
      <w:r w:rsidRPr="00FB59B2">
        <w:rPr>
          <w:rFonts w:ascii="Arial" w:hAnsi="Arial" w:cs="Arial"/>
        </w:rPr>
        <w:tab/>
      </w:r>
      <w:r w:rsidRPr="00FB59B2">
        <w:rPr>
          <w:rFonts w:ascii="Arial" w:hAnsi="Arial" w:cs="Arial"/>
        </w:rPr>
        <w:tab/>
        <w:t>Senior Trauma Paramedic</w:t>
      </w:r>
    </w:p>
    <w:p w14:paraId="642081C5" w14:textId="77777777" w:rsidR="00AA7695" w:rsidRPr="00FB59B2" w:rsidRDefault="00AA7695" w:rsidP="00AA7695">
      <w:pPr>
        <w:jc w:val="both"/>
        <w:rPr>
          <w:rFonts w:ascii="Arial" w:hAnsi="Arial" w:cs="Arial"/>
        </w:rPr>
      </w:pPr>
      <w:r w:rsidRPr="00FB59B2">
        <w:rPr>
          <w:rFonts w:ascii="Arial" w:hAnsi="Arial" w:cs="Arial"/>
        </w:rPr>
        <w:t>TU</w:t>
      </w:r>
      <w:r w:rsidRPr="00FB59B2">
        <w:rPr>
          <w:rFonts w:ascii="Arial" w:hAnsi="Arial" w:cs="Arial"/>
        </w:rPr>
        <w:tab/>
      </w:r>
      <w:r w:rsidRPr="00FB59B2">
        <w:rPr>
          <w:rFonts w:ascii="Arial" w:hAnsi="Arial" w:cs="Arial"/>
        </w:rPr>
        <w:tab/>
        <w:t>Trauma Unit</w:t>
      </w:r>
    </w:p>
    <w:p w14:paraId="4E1F6012" w14:textId="77777777" w:rsidR="00AA7695" w:rsidRDefault="00AA7695" w:rsidP="00AA7695">
      <w:pPr>
        <w:jc w:val="both"/>
        <w:rPr>
          <w:rFonts w:ascii="Arial" w:hAnsi="Arial" w:cs="Arial"/>
        </w:rPr>
      </w:pPr>
    </w:p>
    <w:p w14:paraId="24B575E5" w14:textId="77777777" w:rsidR="00AA7695" w:rsidRDefault="00AA7695" w:rsidP="00AA7695">
      <w:pPr>
        <w:jc w:val="both"/>
        <w:rPr>
          <w:rFonts w:ascii="Arial" w:hAnsi="Arial" w:cs="Arial"/>
        </w:rPr>
      </w:pPr>
    </w:p>
    <w:p w14:paraId="6078A67C" w14:textId="77777777" w:rsidR="00AA7695" w:rsidRDefault="00AA7695" w:rsidP="00AA7695">
      <w:pPr>
        <w:jc w:val="both"/>
        <w:rPr>
          <w:rFonts w:ascii="Arial" w:hAnsi="Arial" w:cs="Arial"/>
        </w:rPr>
      </w:pPr>
    </w:p>
    <w:p w14:paraId="0F97CA27" w14:textId="77777777" w:rsidR="00AA7695" w:rsidRDefault="00AA7695" w:rsidP="00AA7695">
      <w:pPr>
        <w:jc w:val="both"/>
        <w:rPr>
          <w:rFonts w:ascii="Arial" w:hAnsi="Arial" w:cs="Arial"/>
        </w:rPr>
      </w:pPr>
      <w:r>
        <w:rPr>
          <w:rFonts w:ascii="Arial" w:hAnsi="Arial" w:cs="Arial"/>
        </w:rPr>
        <w:br w:type="page"/>
      </w:r>
    </w:p>
    <w:p w14:paraId="4D32EB3F" w14:textId="77777777" w:rsidR="00AA7695" w:rsidRDefault="00AA7695" w:rsidP="00AA7695">
      <w:pPr>
        <w:jc w:val="both"/>
        <w:rPr>
          <w:rFonts w:ascii="Arial" w:hAnsi="Arial" w:cs="Arial"/>
        </w:rPr>
        <w:sectPr w:rsidR="00AA7695" w:rsidSect="00E56679">
          <w:footerReference w:type="even" r:id="rId8"/>
          <w:footerReference w:type="default" r:id="rId9"/>
          <w:footerReference w:type="first" r:id="rId10"/>
          <w:pgSz w:w="11906" w:h="16838"/>
          <w:pgMar w:top="1440" w:right="1440" w:bottom="1440" w:left="1440" w:header="708" w:footer="708" w:gutter="0"/>
          <w:pgNumType w:fmt="numberInDash"/>
          <w:cols w:space="708"/>
          <w:titlePg/>
          <w:docGrid w:linePitch="360"/>
        </w:sectPr>
      </w:pPr>
    </w:p>
    <w:p w14:paraId="3577A8C1" w14:textId="77777777" w:rsidR="00AA7695" w:rsidRDefault="00AA7695" w:rsidP="00AA7695">
      <w:pPr>
        <w:jc w:val="both"/>
        <w:rPr>
          <w:rFonts w:ascii="Arial" w:hAnsi="Arial" w:cs="Arial"/>
        </w:rPr>
      </w:pPr>
      <w:r>
        <w:rPr>
          <w:rFonts w:ascii="Arial" w:hAnsi="Arial" w:cs="Arial"/>
        </w:rPr>
        <w:lastRenderedPageBreak/>
        <w:t>Appendix 2 - Authors Personal Development Plan</w:t>
      </w:r>
    </w:p>
    <w:p w14:paraId="4A91B7EC" w14:textId="77777777" w:rsidR="00AA7695" w:rsidRDefault="00AA7695" w:rsidP="00AA7695">
      <w:pPr>
        <w:jc w:val="both"/>
        <w:rPr>
          <w:rFonts w:ascii="Arial" w:hAnsi="Arial" w:cs="Arial"/>
        </w:rPr>
      </w:pPr>
    </w:p>
    <w:tbl>
      <w:tblPr>
        <w:tblStyle w:val="TableGrid"/>
        <w:tblW w:w="5000" w:type="pct"/>
        <w:tblLook w:val="04A0" w:firstRow="1" w:lastRow="0" w:firstColumn="1" w:lastColumn="0" w:noHBand="0" w:noVBand="1"/>
      </w:tblPr>
      <w:tblGrid>
        <w:gridCol w:w="2789"/>
        <w:gridCol w:w="2789"/>
        <w:gridCol w:w="2790"/>
        <w:gridCol w:w="2790"/>
        <w:gridCol w:w="2790"/>
      </w:tblGrid>
      <w:tr w:rsidR="00AA7695" w14:paraId="483062B0" w14:textId="77777777" w:rsidTr="007C1A37">
        <w:trPr>
          <w:trHeight w:val="1296"/>
        </w:trPr>
        <w:tc>
          <w:tcPr>
            <w:tcW w:w="1000" w:type="pct"/>
          </w:tcPr>
          <w:p w14:paraId="5349C155" w14:textId="77777777" w:rsidR="00AA7695" w:rsidRPr="00955207" w:rsidRDefault="00AA7695" w:rsidP="007C1A37">
            <w:pPr>
              <w:rPr>
                <w:rFonts w:ascii="Arial" w:hAnsi="Arial" w:cs="Arial"/>
                <w:b/>
                <w:bCs/>
              </w:rPr>
            </w:pPr>
            <w:r w:rsidRPr="00955207">
              <w:rPr>
                <w:rFonts w:ascii="Arial" w:hAnsi="Arial" w:cs="Arial"/>
                <w:b/>
                <w:bCs/>
              </w:rPr>
              <w:t xml:space="preserve">Development area </w:t>
            </w:r>
          </w:p>
          <w:p w14:paraId="4F8AC999" w14:textId="77777777" w:rsidR="00AA7695" w:rsidRDefault="00AA7695" w:rsidP="007C1A37">
            <w:pPr>
              <w:rPr>
                <w:rFonts w:ascii="Arial" w:hAnsi="Arial" w:cs="Arial"/>
              </w:rPr>
            </w:pPr>
          </w:p>
          <w:p w14:paraId="1A64C5C1" w14:textId="77777777" w:rsidR="00AA7695" w:rsidRDefault="00AA7695" w:rsidP="007C1A37">
            <w:pPr>
              <w:rPr>
                <w:rFonts w:ascii="Arial" w:hAnsi="Arial" w:cs="Arial"/>
              </w:rPr>
            </w:pPr>
          </w:p>
          <w:p w14:paraId="2703486B" w14:textId="77777777" w:rsidR="00AA7695" w:rsidRPr="00922BD0" w:rsidRDefault="00AA7695" w:rsidP="007C1A37">
            <w:pPr>
              <w:rPr>
                <w:rFonts w:ascii="Arial" w:hAnsi="Arial" w:cs="Arial"/>
                <w:b/>
                <w:bCs/>
              </w:rPr>
            </w:pPr>
            <w:r w:rsidRPr="00922BD0">
              <w:rPr>
                <w:rFonts w:ascii="Arial" w:hAnsi="Arial" w:cs="Arial"/>
                <w:b/>
                <w:bCs/>
              </w:rPr>
              <w:t>Leadership Skills</w:t>
            </w:r>
          </w:p>
          <w:p w14:paraId="43FDF967" w14:textId="77777777" w:rsidR="00AA7695" w:rsidRPr="00E84B12" w:rsidRDefault="00AA7695" w:rsidP="007C1A37">
            <w:pPr>
              <w:rPr>
                <w:rFonts w:ascii="Arial" w:hAnsi="Arial" w:cs="Arial"/>
              </w:rPr>
            </w:pPr>
            <w:r>
              <w:rPr>
                <w:rFonts w:ascii="Arial" w:hAnsi="Arial" w:cs="Arial"/>
              </w:rPr>
              <w:t>-Further understanding of Leadership</w:t>
            </w:r>
          </w:p>
          <w:p w14:paraId="0155B7AB" w14:textId="77777777" w:rsidR="00AA7695" w:rsidRDefault="00AA7695" w:rsidP="007C1A37">
            <w:pPr>
              <w:rPr>
                <w:rFonts w:ascii="Arial" w:hAnsi="Arial" w:cs="Arial"/>
              </w:rPr>
            </w:pPr>
          </w:p>
          <w:p w14:paraId="5073C707" w14:textId="77777777" w:rsidR="00AA7695" w:rsidRDefault="00AA7695" w:rsidP="007C1A37">
            <w:pPr>
              <w:rPr>
                <w:rFonts w:ascii="Arial" w:hAnsi="Arial" w:cs="Arial"/>
              </w:rPr>
            </w:pPr>
          </w:p>
          <w:p w14:paraId="04A74252" w14:textId="77777777" w:rsidR="00AA7695" w:rsidRDefault="00AA7695" w:rsidP="007C1A37">
            <w:pPr>
              <w:rPr>
                <w:rFonts w:ascii="Arial" w:hAnsi="Arial" w:cs="Arial"/>
              </w:rPr>
            </w:pPr>
          </w:p>
          <w:p w14:paraId="1FA7FC83" w14:textId="77777777" w:rsidR="00AA7695" w:rsidRDefault="00AA7695" w:rsidP="007C1A37">
            <w:pPr>
              <w:rPr>
                <w:rFonts w:ascii="Arial" w:hAnsi="Arial" w:cs="Arial"/>
              </w:rPr>
            </w:pPr>
          </w:p>
          <w:p w14:paraId="0A8EF453" w14:textId="77777777" w:rsidR="00AA7695" w:rsidRDefault="00AA7695" w:rsidP="007C1A37">
            <w:pPr>
              <w:rPr>
                <w:rFonts w:ascii="Arial" w:hAnsi="Arial" w:cs="Arial"/>
              </w:rPr>
            </w:pPr>
          </w:p>
          <w:p w14:paraId="293FD99D" w14:textId="77777777" w:rsidR="00AA7695" w:rsidRDefault="00AA7695" w:rsidP="007C1A37">
            <w:pPr>
              <w:rPr>
                <w:rFonts w:ascii="Arial" w:hAnsi="Arial" w:cs="Arial"/>
              </w:rPr>
            </w:pPr>
          </w:p>
          <w:p w14:paraId="118C1E20" w14:textId="77777777" w:rsidR="00AA7695" w:rsidRDefault="00AA7695" w:rsidP="007C1A37">
            <w:pPr>
              <w:rPr>
                <w:rFonts w:ascii="Arial" w:hAnsi="Arial" w:cs="Arial"/>
              </w:rPr>
            </w:pPr>
          </w:p>
          <w:p w14:paraId="476C6D0B" w14:textId="77777777" w:rsidR="00AA7695" w:rsidRDefault="00AA7695" w:rsidP="007C1A37">
            <w:pPr>
              <w:rPr>
                <w:rFonts w:ascii="Arial" w:hAnsi="Arial" w:cs="Arial"/>
              </w:rPr>
            </w:pPr>
          </w:p>
          <w:p w14:paraId="25A01A69" w14:textId="77777777" w:rsidR="00AA7695" w:rsidRDefault="00AA7695" w:rsidP="007C1A37">
            <w:pPr>
              <w:rPr>
                <w:rFonts w:ascii="Arial" w:hAnsi="Arial" w:cs="Arial"/>
                <w:b/>
                <w:bCs/>
              </w:rPr>
            </w:pPr>
            <w:r w:rsidRPr="00922BD0">
              <w:rPr>
                <w:rFonts w:ascii="Arial" w:hAnsi="Arial" w:cs="Arial"/>
                <w:b/>
                <w:bCs/>
              </w:rPr>
              <w:t>Leadership Skills</w:t>
            </w:r>
          </w:p>
          <w:p w14:paraId="0A21F8B4" w14:textId="77777777" w:rsidR="00AA7695" w:rsidRDefault="00AA7695" w:rsidP="007C1A37">
            <w:pPr>
              <w:rPr>
                <w:rFonts w:ascii="Arial" w:hAnsi="Arial" w:cs="Arial"/>
              </w:rPr>
            </w:pPr>
            <w:r>
              <w:rPr>
                <w:rFonts w:ascii="Arial" w:hAnsi="Arial" w:cs="Arial"/>
              </w:rPr>
              <w:t>-</w:t>
            </w:r>
            <w:r w:rsidRPr="00922BD0">
              <w:rPr>
                <w:rFonts w:ascii="Arial" w:hAnsi="Arial" w:cs="Arial"/>
              </w:rPr>
              <w:t>Emotional Intelligence</w:t>
            </w:r>
          </w:p>
          <w:p w14:paraId="544EBA9A" w14:textId="77777777" w:rsidR="00AA7695" w:rsidRDefault="00AA7695" w:rsidP="007C1A37">
            <w:pPr>
              <w:rPr>
                <w:rFonts w:ascii="Arial" w:hAnsi="Arial" w:cs="Arial"/>
              </w:rPr>
            </w:pPr>
          </w:p>
          <w:p w14:paraId="6B597C09" w14:textId="77777777" w:rsidR="00AA7695" w:rsidRDefault="00AA7695" w:rsidP="007C1A37">
            <w:pPr>
              <w:rPr>
                <w:rFonts w:ascii="Arial" w:hAnsi="Arial" w:cs="Arial"/>
              </w:rPr>
            </w:pPr>
          </w:p>
          <w:p w14:paraId="62F85A28" w14:textId="77777777" w:rsidR="00AA7695" w:rsidRDefault="00AA7695" w:rsidP="007C1A37">
            <w:pPr>
              <w:rPr>
                <w:rFonts w:ascii="Arial" w:hAnsi="Arial" w:cs="Arial"/>
              </w:rPr>
            </w:pPr>
          </w:p>
          <w:p w14:paraId="6CA79828" w14:textId="77777777" w:rsidR="00AA7695" w:rsidRDefault="00AA7695" w:rsidP="007C1A37">
            <w:pPr>
              <w:rPr>
                <w:rFonts w:ascii="Arial" w:hAnsi="Arial" w:cs="Arial"/>
              </w:rPr>
            </w:pPr>
          </w:p>
          <w:p w14:paraId="74851862" w14:textId="77777777" w:rsidR="00AA7695" w:rsidRDefault="00AA7695" w:rsidP="007C1A37">
            <w:pPr>
              <w:rPr>
                <w:rFonts w:ascii="Arial" w:hAnsi="Arial" w:cs="Arial"/>
              </w:rPr>
            </w:pPr>
          </w:p>
          <w:p w14:paraId="3105707F" w14:textId="77777777" w:rsidR="00AA7695" w:rsidRDefault="00AA7695" w:rsidP="007C1A37">
            <w:pPr>
              <w:rPr>
                <w:rFonts w:ascii="Arial" w:hAnsi="Arial" w:cs="Arial"/>
              </w:rPr>
            </w:pPr>
          </w:p>
          <w:p w14:paraId="38B98C95" w14:textId="77777777" w:rsidR="00AA7695" w:rsidRDefault="00AA7695" w:rsidP="007C1A37">
            <w:pPr>
              <w:rPr>
                <w:rFonts w:ascii="Arial" w:hAnsi="Arial" w:cs="Arial"/>
              </w:rPr>
            </w:pPr>
          </w:p>
          <w:p w14:paraId="4152FECE" w14:textId="77777777" w:rsidR="00AA7695" w:rsidRDefault="00AA7695" w:rsidP="007C1A37">
            <w:pPr>
              <w:rPr>
                <w:rFonts w:ascii="Arial" w:hAnsi="Arial" w:cs="Arial"/>
              </w:rPr>
            </w:pPr>
          </w:p>
          <w:p w14:paraId="2805F409" w14:textId="77777777" w:rsidR="00AA7695" w:rsidRDefault="00AA7695" w:rsidP="007C1A37">
            <w:pPr>
              <w:rPr>
                <w:rFonts w:ascii="Arial" w:hAnsi="Arial" w:cs="Arial"/>
              </w:rPr>
            </w:pPr>
          </w:p>
          <w:p w14:paraId="076FD6E3" w14:textId="77777777" w:rsidR="00AA7695" w:rsidRDefault="00AA7695" w:rsidP="007C1A37">
            <w:pPr>
              <w:rPr>
                <w:rFonts w:ascii="Arial" w:hAnsi="Arial" w:cs="Arial"/>
              </w:rPr>
            </w:pPr>
          </w:p>
          <w:p w14:paraId="68937F3B" w14:textId="77777777" w:rsidR="00AA7695" w:rsidRDefault="00AA7695" w:rsidP="007C1A37">
            <w:pPr>
              <w:rPr>
                <w:rFonts w:ascii="Arial" w:hAnsi="Arial" w:cs="Arial"/>
              </w:rPr>
            </w:pPr>
          </w:p>
          <w:p w14:paraId="7D84E02F" w14:textId="77777777" w:rsidR="00AA7695" w:rsidRDefault="00AA7695" w:rsidP="007C1A37">
            <w:pPr>
              <w:rPr>
                <w:rFonts w:ascii="Arial" w:hAnsi="Arial" w:cs="Arial"/>
              </w:rPr>
            </w:pPr>
          </w:p>
          <w:p w14:paraId="6D995E89" w14:textId="77777777" w:rsidR="00AA7695" w:rsidRDefault="00AA7695" w:rsidP="007C1A37">
            <w:pPr>
              <w:rPr>
                <w:rFonts w:ascii="Arial" w:hAnsi="Arial" w:cs="Arial"/>
              </w:rPr>
            </w:pPr>
          </w:p>
          <w:p w14:paraId="2FCCAA87" w14:textId="77777777" w:rsidR="00AA7695" w:rsidRDefault="00AA7695" w:rsidP="007C1A37">
            <w:pPr>
              <w:rPr>
                <w:rFonts w:ascii="Arial" w:hAnsi="Arial" w:cs="Arial"/>
              </w:rPr>
            </w:pPr>
          </w:p>
          <w:p w14:paraId="6D65F236" w14:textId="77777777" w:rsidR="00B176EE" w:rsidRDefault="00B176EE" w:rsidP="007C1A37">
            <w:pPr>
              <w:rPr>
                <w:rFonts w:ascii="Arial" w:hAnsi="Arial" w:cs="Arial"/>
                <w:b/>
                <w:bCs/>
              </w:rPr>
            </w:pPr>
          </w:p>
          <w:p w14:paraId="59B6C127" w14:textId="0C1A70CC" w:rsidR="00AA7695" w:rsidRPr="00E56679" w:rsidRDefault="00AA7695" w:rsidP="007C1A37">
            <w:pPr>
              <w:rPr>
                <w:rFonts w:ascii="Arial" w:hAnsi="Arial" w:cs="Arial"/>
                <w:b/>
                <w:bCs/>
              </w:rPr>
            </w:pPr>
            <w:r w:rsidRPr="00E56679">
              <w:rPr>
                <w:rFonts w:ascii="Arial" w:hAnsi="Arial" w:cs="Arial"/>
                <w:b/>
                <w:bCs/>
              </w:rPr>
              <w:t>Leadership Skills</w:t>
            </w:r>
          </w:p>
          <w:p w14:paraId="531CD347" w14:textId="77777777" w:rsidR="00AA7695" w:rsidRDefault="00AA7695" w:rsidP="007C1A37">
            <w:pPr>
              <w:rPr>
                <w:rFonts w:ascii="Arial" w:hAnsi="Arial" w:cs="Arial"/>
              </w:rPr>
            </w:pPr>
            <w:r>
              <w:rPr>
                <w:rFonts w:ascii="Arial" w:hAnsi="Arial" w:cs="Arial"/>
              </w:rPr>
              <w:t>-Leadership in high stakes environments</w:t>
            </w:r>
          </w:p>
          <w:p w14:paraId="13E22A08" w14:textId="77777777" w:rsidR="00AA7695" w:rsidRDefault="00AA7695" w:rsidP="007C1A37">
            <w:pPr>
              <w:rPr>
                <w:rFonts w:ascii="Arial" w:hAnsi="Arial" w:cs="Arial"/>
              </w:rPr>
            </w:pPr>
          </w:p>
          <w:p w14:paraId="66732336" w14:textId="77777777" w:rsidR="00AA7695" w:rsidRDefault="00AA7695" w:rsidP="007C1A37">
            <w:pPr>
              <w:rPr>
                <w:rFonts w:ascii="Arial" w:hAnsi="Arial" w:cs="Arial"/>
              </w:rPr>
            </w:pPr>
          </w:p>
          <w:p w14:paraId="6A1AB232" w14:textId="77777777" w:rsidR="00AA7695" w:rsidRDefault="00AA7695" w:rsidP="007C1A37">
            <w:pPr>
              <w:rPr>
                <w:rFonts w:ascii="Arial" w:hAnsi="Arial" w:cs="Arial"/>
              </w:rPr>
            </w:pPr>
          </w:p>
          <w:p w14:paraId="1D33115E" w14:textId="77777777" w:rsidR="00AA7695" w:rsidRDefault="00AA7695" w:rsidP="007C1A37">
            <w:pPr>
              <w:rPr>
                <w:rFonts w:ascii="Arial" w:hAnsi="Arial" w:cs="Arial"/>
              </w:rPr>
            </w:pPr>
          </w:p>
          <w:p w14:paraId="4B2DF786" w14:textId="77777777" w:rsidR="00AA7695" w:rsidRDefault="00AA7695" w:rsidP="007C1A37">
            <w:pPr>
              <w:rPr>
                <w:rFonts w:ascii="Arial" w:hAnsi="Arial" w:cs="Arial"/>
              </w:rPr>
            </w:pPr>
          </w:p>
          <w:p w14:paraId="3D7DA83F" w14:textId="0322EC63" w:rsidR="00AA7695" w:rsidRDefault="00AA7695" w:rsidP="007C1A37">
            <w:pPr>
              <w:rPr>
                <w:rFonts w:ascii="Arial" w:hAnsi="Arial" w:cs="Arial"/>
              </w:rPr>
            </w:pPr>
          </w:p>
          <w:p w14:paraId="6DD34B5C" w14:textId="77777777" w:rsidR="00B176EE" w:rsidRDefault="00B176EE" w:rsidP="007C1A37">
            <w:pPr>
              <w:rPr>
                <w:rFonts w:ascii="Arial" w:hAnsi="Arial" w:cs="Arial"/>
              </w:rPr>
            </w:pPr>
          </w:p>
          <w:p w14:paraId="3A270197" w14:textId="5B19AD87" w:rsidR="00B176EE" w:rsidRPr="00E56679" w:rsidRDefault="00AA7695" w:rsidP="007C1A37">
            <w:pPr>
              <w:rPr>
                <w:rFonts w:ascii="Arial" w:hAnsi="Arial" w:cs="Arial"/>
                <w:b/>
                <w:bCs/>
              </w:rPr>
            </w:pPr>
            <w:r w:rsidRPr="00E56679">
              <w:rPr>
                <w:rFonts w:ascii="Arial" w:hAnsi="Arial" w:cs="Arial"/>
                <w:b/>
                <w:bCs/>
              </w:rPr>
              <w:t>Leadership Skills</w:t>
            </w:r>
          </w:p>
          <w:p w14:paraId="2433CF29" w14:textId="77777777" w:rsidR="00AA7695" w:rsidRDefault="00AA7695" w:rsidP="007C1A37">
            <w:pPr>
              <w:rPr>
                <w:rFonts w:ascii="Arial" w:hAnsi="Arial" w:cs="Arial"/>
              </w:rPr>
            </w:pPr>
            <w:r>
              <w:rPr>
                <w:rFonts w:ascii="Arial" w:hAnsi="Arial" w:cs="Arial"/>
              </w:rPr>
              <w:t>-Continued Professional Development</w:t>
            </w:r>
          </w:p>
          <w:p w14:paraId="729F1FBF" w14:textId="77777777" w:rsidR="00AA7695" w:rsidRDefault="00AA7695" w:rsidP="007C1A37">
            <w:pPr>
              <w:rPr>
                <w:rFonts w:ascii="Arial" w:hAnsi="Arial" w:cs="Arial"/>
              </w:rPr>
            </w:pPr>
          </w:p>
          <w:p w14:paraId="5D91EA01" w14:textId="77777777" w:rsidR="00AA7695" w:rsidRDefault="00AA7695" w:rsidP="007C1A37">
            <w:pPr>
              <w:rPr>
                <w:rFonts w:ascii="Arial" w:hAnsi="Arial" w:cs="Arial"/>
              </w:rPr>
            </w:pPr>
          </w:p>
          <w:p w14:paraId="41CB1FE0" w14:textId="5DFEE782" w:rsidR="00AA7695" w:rsidRDefault="00AA7695" w:rsidP="007C1A37">
            <w:pPr>
              <w:rPr>
                <w:rFonts w:ascii="Arial" w:hAnsi="Arial" w:cs="Arial"/>
              </w:rPr>
            </w:pPr>
          </w:p>
          <w:p w14:paraId="170443F7" w14:textId="77777777" w:rsidR="00B176EE" w:rsidRDefault="00B176EE" w:rsidP="007C1A37">
            <w:pPr>
              <w:rPr>
                <w:rFonts w:ascii="Arial" w:hAnsi="Arial" w:cs="Arial"/>
              </w:rPr>
            </w:pPr>
          </w:p>
          <w:p w14:paraId="2892A35A" w14:textId="505C3DB2" w:rsidR="00AA7695" w:rsidRDefault="00AA7695" w:rsidP="007C1A37">
            <w:pPr>
              <w:rPr>
                <w:rFonts w:ascii="Arial" w:hAnsi="Arial" w:cs="Arial"/>
              </w:rPr>
            </w:pPr>
          </w:p>
          <w:p w14:paraId="7DB7C920" w14:textId="0EABCD4F" w:rsidR="00B176EE" w:rsidRDefault="00B176EE" w:rsidP="007C1A37">
            <w:pPr>
              <w:rPr>
                <w:rFonts w:ascii="Arial" w:hAnsi="Arial" w:cs="Arial"/>
              </w:rPr>
            </w:pPr>
          </w:p>
          <w:p w14:paraId="6FF00CC3" w14:textId="77777777" w:rsidR="00B176EE" w:rsidRDefault="00B176EE" w:rsidP="007C1A37">
            <w:pPr>
              <w:rPr>
                <w:rFonts w:ascii="Arial" w:hAnsi="Arial" w:cs="Arial"/>
              </w:rPr>
            </w:pPr>
          </w:p>
          <w:p w14:paraId="1C917868" w14:textId="77777777" w:rsidR="00AA7695" w:rsidRPr="00E56679" w:rsidRDefault="00AA7695" w:rsidP="007C1A37">
            <w:pPr>
              <w:rPr>
                <w:rFonts w:ascii="Arial" w:hAnsi="Arial" w:cs="Arial"/>
                <w:b/>
                <w:bCs/>
              </w:rPr>
            </w:pPr>
            <w:r w:rsidRPr="00E56679">
              <w:rPr>
                <w:rFonts w:ascii="Arial" w:hAnsi="Arial" w:cs="Arial"/>
                <w:b/>
                <w:bCs/>
              </w:rPr>
              <w:t>Leadership Skills</w:t>
            </w:r>
          </w:p>
          <w:p w14:paraId="13C4F6EA" w14:textId="77777777" w:rsidR="00AA7695" w:rsidRDefault="00AA7695" w:rsidP="007C1A37">
            <w:pPr>
              <w:rPr>
                <w:rFonts w:ascii="Arial" w:hAnsi="Arial" w:cs="Arial"/>
              </w:rPr>
            </w:pPr>
            <w:r>
              <w:rPr>
                <w:rFonts w:ascii="Arial" w:hAnsi="Arial" w:cs="Arial"/>
              </w:rPr>
              <w:t>-Challenging conversations</w:t>
            </w:r>
          </w:p>
          <w:p w14:paraId="06412D47" w14:textId="77777777" w:rsidR="00AA7695" w:rsidRDefault="00AA7695" w:rsidP="007C1A37">
            <w:pPr>
              <w:rPr>
                <w:rFonts w:ascii="Arial" w:hAnsi="Arial" w:cs="Arial"/>
              </w:rPr>
            </w:pPr>
          </w:p>
          <w:p w14:paraId="0D72AE19" w14:textId="77777777" w:rsidR="00AA7695" w:rsidRDefault="00AA7695" w:rsidP="007C1A37">
            <w:pPr>
              <w:rPr>
                <w:rFonts w:ascii="Arial" w:hAnsi="Arial" w:cs="Arial"/>
              </w:rPr>
            </w:pPr>
          </w:p>
          <w:p w14:paraId="038DBC7E" w14:textId="77777777" w:rsidR="00AA7695" w:rsidRDefault="00AA7695" w:rsidP="007C1A37">
            <w:pPr>
              <w:rPr>
                <w:rFonts w:ascii="Arial" w:hAnsi="Arial" w:cs="Arial"/>
              </w:rPr>
            </w:pPr>
          </w:p>
          <w:p w14:paraId="6F84E538" w14:textId="77777777" w:rsidR="00AA7695" w:rsidRDefault="00AA7695" w:rsidP="007C1A37">
            <w:pPr>
              <w:rPr>
                <w:rFonts w:ascii="Arial" w:hAnsi="Arial" w:cs="Arial"/>
              </w:rPr>
            </w:pPr>
          </w:p>
          <w:p w14:paraId="585A7F11" w14:textId="69EF8655" w:rsidR="00AA7695" w:rsidRDefault="00AA7695" w:rsidP="007C1A37">
            <w:pPr>
              <w:rPr>
                <w:rFonts w:ascii="Arial" w:hAnsi="Arial" w:cs="Arial"/>
              </w:rPr>
            </w:pPr>
          </w:p>
          <w:p w14:paraId="250150DC" w14:textId="7B0A015B" w:rsidR="00B176EE" w:rsidRDefault="00B176EE" w:rsidP="007C1A37">
            <w:pPr>
              <w:rPr>
                <w:rFonts w:ascii="Arial" w:hAnsi="Arial" w:cs="Arial"/>
              </w:rPr>
            </w:pPr>
          </w:p>
          <w:p w14:paraId="49E30BCD" w14:textId="2648882C" w:rsidR="00B176EE" w:rsidRDefault="00B176EE" w:rsidP="007C1A37">
            <w:pPr>
              <w:rPr>
                <w:rFonts w:ascii="Arial" w:hAnsi="Arial" w:cs="Arial"/>
              </w:rPr>
            </w:pPr>
          </w:p>
          <w:p w14:paraId="479CCB83" w14:textId="77777777" w:rsidR="00B176EE" w:rsidRDefault="00B176EE" w:rsidP="007C1A37">
            <w:pPr>
              <w:rPr>
                <w:rFonts w:ascii="Arial" w:hAnsi="Arial" w:cs="Arial"/>
              </w:rPr>
            </w:pPr>
          </w:p>
          <w:p w14:paraId="79665BA0" w14:textId="77777777" w:rsidR="00B176EE" w:rsidRDefault="00B176EE" w:rsidP="007C1A37">
            <w:pPr>
              <w:rPr>
                <w:rFonts w:ascii="Arial" w:hAnsi="Arial" w:cs="Arial"/>
              </w:rPr>
            </w:pPr>
          </w:p>
          <w:p w14:paraId="22C99468" w14:textId="77777777" w:rsidR="00AA7695" w:rsidRPr="00E84B12" w:rsidRDefault="00AA7695" w:rsidP="007C1A37">
            <w:pPr>
              <w:rPr>
                <w:rFonts w:ascii="Arial" w:hAnsi="Arial" w:cs="Arial"/>
                <w:b/>
                <w:bCs/>
              </w:rPr>
            </w:pPr>
            <w:r w:rsidRPr="00E84B12">
              <w:rPr>
                <w:rFonts w:ascii="Arial" w:hAnsi="Arial" w:cs="Arial"/>
                <w:b/>
                <w:bCs/>
              </w:rPr>
              <w:t>Personal Skills</w:t>
            </w:r>
          </w:p>
          <w:p w14:paraId="2A4F1C78" w14:textId="77777777" w:rsidR="00AA7695" w:rsidRDefault="00AA7695" w:rsidP="007C1A37">
            <w:pPr>
              <w:rPr>
                <w:rFonts w:ascii="Arial" w:hAnsi="Arial" w:cs="Arial"/>
              </w:rPr>
            </w:pPr>
            <w:r>
              <w:rPr>
                <w:rFonts w:ascii="Arial" w:hAnsi="Arial" w:cs="Arial"/>
              </w:rPr>
              <w:t>-Motivation</w:t>
            </w:r>
          </w:p>
          <w:p w14:paraId="3803F465" w14:textId="77777777" w:rsidR="00AA7695" w:rsidRDefault="00AA7695" w:rsidP="007C1A37">
            <w:pPr>
              <w:rPr>
                <w:rFonts w:ascii="Arial" w:hAnsi="Arial" w:cs="Arial"/>
              </w:rPr>
            </w:pPr>
          </w:p>
          <w:p w14:paraId="0AC3A781" w14:textId="77777777" w:rsidR="00AA7695" w:rsidRDefault="00AA7695" w:rsidP="007C1A37">
            <w:pPr>
              <w:rPr>
                <w:rFonts w:ascii="Arial" w:hAnsi="Arial" w:cs="Arial"/>
              </w:rPr>
            </w:pPr>
          </w:p>
          <w:p w14:paraId="0EFDA70E" w14:textId="77777777" w:rsidR="00AA7695" w:rsidRDefault="00AA7695" w:rsidP="007C1A37">
            <w:pPr>
              <w:rPr>
                <w:rFonts w:ascii="Arial" w:hAnsi="Arial" w:cs="Arial"/>
              </w:rPr>
            </w:pPr>
          </w:p>
          <w:p w14:paraId="33FE777D" w14:textId="77777777" w:rsidR="00AA7695" w:rsidRDefault="00AA7695" w:rsidP="007C1A37">
            <w:pPr>
              <w:rPr>
                <w:rFonts w:ascii="Arial" w:hAnsi="Arial" w:cs="Arial"/>
              </w:rPr>
            </w:pPr>
          </w:p>
          <w:p w14:paraId="443AC11D" w14:textId="77777777" w:rsidR="00AA7695" w:rsidRDefault="00AA7695" w:rsidP="007C1A37">
            <w:pPr>
              <w:rPr>
                <w:rFonts w:ascii="Arial" w:hAnsi="Arial" w:cs="Arial"/>
              </w:rPr>
            </w:pPr>
          </w:p>
          <w:p w14:paraId="1D0F530C" w14:textId="08B8B458" w:rsidR="00AA7695" w:rsidRDefault="00AA7695" w:rsidP="007C1A37">
            <w:pPr>
              <w:rPr>
                <w:rFonts w:ascii="Arial" w:hAnsi="Arial" w:cs="Arial"/>
              </w:rPr>
            </w:pPr>
          </w:p>
          <w:p w14:paraId="30EB4D24" w14:textId="4DFB2842" w:rsidR="00B176EE" w:rsidRDefault="00B176EE" w:rsidP="007C1A37">
            <w:pPr>
              <w:rPr>
                <w:rFonts w:ascii="Arial" w:hAnsi="Arial" w:cs="Arial"/>
              </w:rPr>
            </w:pPr>
          </w:p>
          <w:p w14:paraId="37443F13" w14:textId="77777777" w:rsidR="00B176EE" w:rsidRDefault="00B176EE" w:rsidP="007C1A37">
            <w:pPr>
              <w:rPr>
                <w:rFonts w:ascii="Arial" w:hAnsi="Arial" w:cs="Arial"/>
              </w:rPr>
            </w:pPr>
          </w:p>
          <w:p w14:paraId="6FF1C135" w14:textId="77777777" w:rsidR="00AA7695" w:rsidRPr="00E84B12" w:rsidRDefault="00AA7695" w:rsidP="007C1A37">
            <w:pPr>
              <w:rPr>
                <w:rFonts w:ascii="Arial" w:hAnsi="Arial" w:cs="Arial"/>
                <w:b/>
                <w:bCs/>
              </w:rPr>
            </w:pPr>
            <w:r w:rsidRPr="00E84B12">
              <w:rPr>
                <w:rFonts w:ascii="Arial" w:hAnsi="Arial" w:cs="Arial"/>
                <w:b/>
                <w:bCs/>
              </w:rPr>
              <w:t>Personal Skills</w:t>
            </w:r>
          </w:p>
          <w:p w14:paraId="288E03E5" w14:textId="77777777" w:rsidR="00AA7695" w:rsidRDefault="00AA7695" w:rsidP="007C1A37">
            <w:pPr>
              <w:rPr>
                <w:rFonts w:ascii="Arial" w:hAnsi="Arial" w:cs="Arial"/>
              </w:rPr>
            </w:pPr>
            <w:r>
              <w:rPr>
                <w:rFonts w:ascii="Arial" w:hAnsi="Arial" w:cs="Arial"/>
              </w:rPr>
              <w:t>-Enhance Clinical Competence and Knowledge</w:t>
            </w:r>
          </w:p>
          <w:p w14:paraId="6B38228F" w14:textId="77777777" w:rsidR="00AA7695" w:rsidRDefault="00AA7695" w:rsidP="007C1A37">
            <w:pPr>
              <w:rPr>
                <w:rFonts w:ascii="Arial" w:hAnsi="Arial" w:cs="Arial"/>
              </w:rPr>
            </w:pPr>
          </w:p>
          <w:p w14:paraId="6392B4E5" w14:textId="7D17AFFB" w:rsidR="00AA7695" w:rsidRDefault="00AA7695" w:rsidP="007C1A37">
            <w:pPr>
              <w:rPr>
                <w:rFonts w:ascii="Arial" w:hAnsi="Arial" w:cs="Arial"/>
              </w:rPr>
            </w:pPr>
          </w:p>
          <w:p w14:paraId="10C71FC1" w14:textId="4219F46C" w:rsidR="00B176EE" w:rsidRDefault="00B176EE" w:rsidP="007C1A37">
            <w:pPr>
              <w:rPr>
                <w:rFonts w:ascii="Arial" w:hAnsi="Arial" w:cs="Arial"/>
              </w:rPr>
            </w:pPr>
          </w:p>
          <w:p w14:paraId="78C2ADBF" w14:textId="77777777" w:rsidR="00B176EE" w:rsidRDefault="00B176EE" w:rsidP="007C1A37">
            <w:pPr>
              <w:rPr>
                <w:rFonts w:ascii="Arial" w:hAnsi="Arial" w:cs="Arial"/>
              </w:rPr>
            </w:pPr>
          </w:p>
          <w:p w14:paraId="0E32933B" w14:textId="77777777" w:rsidR="00AA7695" w:rsidRDefault="00AA7695" w:rsidP="007C1A37">
            <w:pPr>
              <w:rPr>
                <w:rFonts w:ascii="Arial" w:hAnsi="Arial" w:cs="Arial"/>
              </w:rPr>
            </w:pPr>
          </w:p>
          <w:p w14:paraId="4546F056" w14:textId="77777777" w:rsidR="00AA7695" w:rsidRPr="00E84B12" w:rsidRDefault="00AA7695" w:rsidP="007C1A37">
            <w:pPr>
              <w:rPr>
                <w:rFonts w:ascii="Arial" w:hAnsi="Arial" w:cs="Arial"/>
                <w:b/>
                <w:bCs/>
              </w:rPr>
            </w:pPr>
            <w:r w:rsidRPr="00E84B12">
              <w:rPr>
                <w:rFonts w:ascii="Arial" w:hAnsi="Arial" w:cs="Arial"/>
                <w:b/>
                <w:bCs/>
              </w:rPr>
              <w:t>Team Development</w:t>
            </w:r>
          </w:p>
          <w:p w14:paraId="4D7EEC08" w14:textId="77777777" w:rsidR="00AA7695" w:rsidRDefault="00AA7695" w:rsidP="007C1A37">
            <w:pPr>
              <w:rPr>
                <w:rFonts w:ascii="Arial" w:hAnsi="Arial" w:cs="Arial"/>
              </w:rPr>
            </w:pPr>
            <w:r>
              <w:rPr>
                <w:rFonts w:ascii="Arial" w:hAnsi="Arial" w:cs="Arial"/>
              </w:rPr>
              <w:t>-Airway Management</w:t>
            </w:r>
          </w:p>
          <w:p w14:paraId="1931D21D" w14:textId="77777777" w:rsidR="00AA7695" w:rsidRDefault="00AA7695" w:rsidP="007C1A37">
            <w:pPr>
              <w:rPr>
                <w:rFonts w:ascii="Arial" w:hAnsi="Arial" w:cs="Arial"/>
              </w:rPr>
            </w:pPr>
          </w:p>
          <w:p w14:paraId="275668E5" w14:textId="77777777" w:rsidR="00AA7695" w:rsidRDefault="00AA7695" w:rsidP="007C1A37">
            <w:pPr>
              <w:rPr>
                <w:rFonts w:ascii="Arial" w:hAnsi="Arial" w:cs="Arial"/>
              </w:rPr>
            </w:pPr>
          </w:p>
          <w:p w14:paraId="3902E22C" w14:textId="77777777" w:rsidR="00AA7695" w:rsidRDefault="00AA7695" w:rsidP="007C1A37">
            <w:pPr>
              <w:rPr>
                <w:rFonts w:ascii="Arial" w:hAnsi="Arial" w:cs="Arial"/>
              </w:rPr>
            </w:pPr>
          </w:p>
          <w:p w14:paraId="3EAB88AD" w14:textId="77777777" w:rsidR="00AA7695" w:rsidRDefault="00AA7695" w:rsidP="007C1A37">
            <w:pPr>
              <w:rPr>
                <w:rFonts w:ascii="Arial" w:hAnsi="Arial" w:cs="Arial"/>
              </w:rPr>
            </w:pPr>
          </w:p>
          <w:p w14:paraId="55A734C1" w14:textId="77777777" w:rsidR="00AA7695" w:rsidRDefault="00AA7695" w:rsidP="007C1A37">
            <w:pPr>
              <w:rPr>
                <w:rFonts w:ascii="Arial" w:hAnsi="Arial" w:cs="Arial"/>
              </w:rPr>
            </w:pPr>
          </w:p>
          <w:p w14:paraId="0A9FBD23" w14:textId="77777777" w:rsidR="00AA7695" w:rsidRDefault="00AA7695" w:rsidP="007C1A37">
            <w:pPr>
              <w:rPr>
                <w:rFonts w:ascii="Arial" w:hAnsi="Arial" w:cs="Arial"/>
              </w:rPr>
            </w:pPr>
          </w:p>
          <w:p w14:paraId="2D27A635" w14:textId="77777777" w:rsidR="00AA7695" w:rsidRDefault="00AA7695" w:rsidP="007C1A37">
            <w:pPr>
              <w:rPr>
                <w:rFonts w:ascii="Arial" w:hAnsi="Arial" w:cs="Arial"/>
              </w:rPr>
            </w:pPr>
          </w:p>
          <w:p w14:paraId="65200576" w14:textId="0C99E464" w:rsidR="00AA7695" w:rsidRDefault="00AA7695" w:rsidP="007C1A37">
            <w:pPr>
              <w:rPr>
                <w:rFonts w:ascii="Arial" w:hAnsi="Arial" w:cs="Arial"/>
              </w:rPr>
            </w:pPr>
          </w:p>
          <w:p w14:paraId="06DB8E99" w14:textId="2FFA34E3" w:rsidR="00B176EE" w:rsidRDefault="00B176EE" w:rsidP="007C1A37">
            <w:pPr>
              <w:rPr>
                <w:rFonts w:ascii="Arial" w:hAnsi="Arial" w:cs="Arial"/>
              </w:rPr>
            </w:pPr>
          </w:p>
          <w:p w14:paraId="2CCBAFDF" w14:textId="77777777" w:rsidR="00B176EE" w:rsidRDefault="00B176EE" w:rsidP="007C1A37">
            <w:pPr>
              <w:rPr>
                <w:rFonts w:ascii="Arial" w:hAnsi="Arial" w:cs="Arial"/>
              </w:rPr>
            </w:pPr>
          </w:p>
          <w:p w14:paraId="187E6147" w14:textId="77777777" w:rsidR="00AA7695" w:rsidRDefault="00AA7695" w:rsidP="007C1A37">
            <w:pPr>
              <w:rPr>
                <w:rFonts w:ascii="Arial" w:hAnsi="Arial" w:cs="Arial"/>
              </w:rPr>
            </w:pPr>
          </w:p>
          <w:p w14:paraId="4366995D" w14:textId="77777777" w:rsidR="00AA7695" w:rsidRPr="00E84B12" w:rsidRDefault="00AA7695" w:rsidP="007C1A37">
            <w:pPr>
              <w:rPr>
                <w:rFonts w:ascii="Arial" w:hAnsi="Arial" w:cs="Arial"/>
                <w:b/>
                <w:bCs/>
              </w:rPr>
            </w:pPr>
            <w:r w:rsidRPr="00E84B12">
              <w:rPr>
                <w:rFonts w:ascii="Arial" w:hAnsi="Arial" w:cs="Arial"/>
                <w:b/>
                <w:bCs/>
              </w:rPr>
              <w:t>Team Development</w:t>
            </w:r>
          </w:p>
          <w:p w14:paraId="521663F1" w14:textId="77777777" w:rsidR="00AA7695" w:rsidRPr="00922BD0" w:rsidRDefault="00AA7695" w:rsidP="007C1A37">
            <w:pPr>
              <w:rPr>
                <w:rFonts w:ascii="Arial" w:hAnsi="Arial" w:cs="Arial"/>
              </w:rPr>
            </w:pPr>
            <w:r>
              <w:rPr>
                <w:rFonts w:ascii="Arial" w:hAnsi="Arial" w:cs="Arial"/>
              </w:rPr>
              <w:t>-Trauma Desk Contact</w:t>
            </w:r>
          </w:p>
        </w:tc>
        <w:tc>
          <w:tcPr>
            <w:tcW w:w="1000" w:type="pct"/>
          </w:tcPr>
          <w:p w14:paraId="4005089D" w14:textId="77777777" w:rsidR="00AA7695" w:rsidRPr="00955207" w:rsidRDefault="00AA7695" w:rsidP="007C1A37">
            <w:pPr>
              <w:rPr>
                <w:rFonts w:ascii="Arial" w:hAnsi="Arial" w:cs="Arial"/>
                <w:b/>
                <w:bCs/>
              </w:rPr>
            </w:pPr>
            <w:r w:rsidRPr="00955207">
              <w:rPr>
                <w:rFonts w:ascii="Arial" w:hAnsi="Arial" w:cs="Arial"/>
                <w:b/>
                <w:bCs/>
              </w:rPr>
              <w:lastRenderedPageBreak/>
              <w:t xml:space="preserve">Development activity and date to complete </w:t>
            </w:r>
          </w:p>
          <w:p w14:paraId="1C2856BD" w14:textId="77777777" w:rsidR="00AA7695" w:rsidRDefault="00AA7695" w:rsidP="007C1A37">
            <w:pPr>
              <w:rPr>
                <w:rFonts w:ascii="Arial" w:hAnsi="Arial" w:cs="Arial"/>
              </w:rPr>
            </w:pPr>
          </w:p>
          <w:p w14:paraId="5294531F" w14:textId="77777777" w:rsidR="00AA7695" w:rsidRDefault="00AA7695" w:rsidP="007C1A37">
            <w:pPr>
              <w:rPr>
                <w:rFonts w:ascii="Arial" w:hAnsi="Arial" w:cs="Arial"/>
              </w:rPr>
            </w:pPr>
            <w:r>
              <w:rPr>
                <w:rFonts w:ascii="Arial" w:hAnsi="Arial" w:cs="Arial"/>
              </w:rPr>
              <w:t>-</w:t>
            </w:r>
            <w:r w:rsidRPr="00922BD0">
              <w:rPr>
                <w:rFonts w:ascii="Arial" w:hAnsi="Arial" w:cs="Arial"/>
              </w:rPr>
              <w:t>PGCert in Professional Practice (Leadership in Emergency Service)</w:t>
            </w:r>
          </w:p>
          <w:p w14:paraId="1F45AA86" w14:textId="77777777" w:rsidR="00AA7695" w:rsidRDefault="00AA7695" w:rsidP="007C1A37">
            <w:pPr>
              <w:rPr>
                <w:rFonts w:ascii="Arial" w:hAnsi="Arial" w:cs="Arial"/>
              </w:rPr>
            </w:pPr>
          </w:p>
          <w:p w14:paraId="4EAB9D7D" w14:textId="77777777" w:rsidR="00AA7695" w:rsidRDefault="00AA7695" w:rsidP="007C1A37">
            <w:pPr>
              <w:rPr>
                <w:rFonts w:ascii="Arial" w:hAnsi="Arial" w:cs="Arial"/>
              </w:rPr>
            </w:pPr>
            <w:r>
              <w:rPr>
                <w:rFonts w:ascii="Arial" w:hAnsi="Arial" w:cs="Arial"/>
              </w:rPr>
              <w:t>-Complete course (August 2022)</w:t>
            </w:r>
          </w:p>
          <w:p w14:paraId="28C590D7" w14:textId="77777777" w:rsidR="00AA7695" w:rsidRDefault="00AA7695" w:rsidP="007C1A37">
            <w:pPr>
              <w:rPr>
                <w:rFonts w:ascii="Arial" w:hAnsi="Arial" w:cs="Arial"/>
              </w:rPr>
            </w:pPr>
          </w:p>
          <w:p w14:paraId="3E524612" w14:textId="77777777" w:rsidR="00AA7695" w:rsidRDefault="00AA7695" w:rsidP="007C1A37">
            <w:pPr>
              <w:rPr>
                <w:rFonts w:ascii="Arial" w:hAnsi="Arial" w:cs="Arial"/>
              </w:rPr>
            </w:pPr>
          </w:p>
          <w:p w14:paraId="755702B1" w14:textId="77777777" w:rsidR="00AA7695" w:rsidRDefault="00AA7695" w:rsidP="007C1A37">
            <w:pPr>
              <w:rPr>
                <w:rFonts w:ascii="Arial" w:hAnsi="Arial" w:cs="Arial"/>
              </w:rPr>
            </w:pPr>
          </w:p>
          <w:p w14:paraId="260F3E8F" w14:textId="77777777" w:rsidR="00AA7695" w:rsidRDefault="00AA7695" w:rsidP="007C1A37">
            <w:pPr>
              <w:rPr>
                <w:rFonts w:ascii="Arial" w:hAnsi="Arial" w:cs="Arial"/>
              </w:rPr>
            </w:pPr>
          </w:p>
          <w:p w14:paraId="31DFA9F9" w14:textId="77777777" w:rsidR="00AA7695" w:rsidRDefault="00AA7695" w:rsidP="007C1A37">
            <w:pPr>
              <w:rPr>
                <w:rFonts w:ascii="Arial" w:hAnsi="Arial" w:cs="Arial"/>
              </w:rPr>
            </w:pPr>
          </w:p>
          <w:p w14:paraId="6C888DDF" w14:textId="77777777" w:rsidR="00AA7695" w:rsidRDefault="00AA7695" w:rsidP="007C1A37">
            <w:pPr>
              <w:rPr>
                <w:rFonts w:ascii="Arial" w:hAnsi="Arial" w:cs="Arial"/>
              </w:rPr>
            </w:pPr>
          </w:p>
          <w:p w14:paraId="4DB78ABD" w14:textId="77777777" w:rsidR="00AA7695" w:rsidRDefault="00AA7695" w:rsidP="007C1A37">
            <w:pPr>
              <w:rPr>
                <w:rFonts w:ascii="Arial" w:hAnsi="Arial" w:cs="Arial"/>
              </w:rPr>
            </w:pPr>
            <w:r>
              <w:rPr>
                <w:rFonts w:ascii="Arial" w:hAnsi="Arial" w:cs="Arial"/>
              </w:rPr>
              <w:t>-Review and reflect upon emotional Intelligence and its relevance to my practice (June 2022)</w:t>
            </w:r>
          </w:p>
          <w:p w14:paraId="15524FB3" w14:textId="7D73F694" w:rsidR="00AA7695" w:rsidRDefault="00AA7695" w:rsidP="007C1A37">
            <w:pPr>
              <w:rPr>
                <w:rFonts w:ascii="Arial" w:hAnsi="Arial" w:cs="Arial"/>
              </w:rPr>
            </w:pPr>
          </w:p>
          <w:p w14:paraId="64C7794F" w14:textId="77777777" w:rsidR="00B176EE" w:rsidRDefault="00B176EE" w:rsidP="007C1A37">
            <w:pPr>
              <w:rPr>
                <w:rFonts w:ascii="Arial" w:hAnsi="Arial" w:cs="Arial"/>
              </w:rPr>
            </w:pPr>
          </w:p>
          <w:p w14:paraId="11C8541B" w14:textId="77777777" w:rsidR="00AA7695" w:rsidRDefault="00AA7695" w:rsidP="007C1A37">
            <w:pPr>
              <w:rPr>
                <w:rFonts w:ascii="Arial" w:hAnsi="Arial" w:cs="Arial"/>
              </w:rPr>
            </w:pPr>
            <w:r>
              <w:rPr>
                <w:rFonts w:ascii="Arial" w:hAnsi="Arial" w:cs="Arial"/>
              </w:rPr>
              <w:t xml:space="preserve">-Undertake a 360-appraisal by September 2022 </w:t>
            </w:r>
          </w:p>
          <w:p w14:paraId="4D4F4DA0" w14:textId="77777777" w:rsidR="00AA7695" w:rsidRDefault="00AA7695" w:rsidP="007C1A37">
            <w:pPr>
              <w:rPr>
                <w:rFonts w:ascii="Arial" w:hAnsi="Arial" w:cs="Arial"/>
              </w:rPr>
            </w:pPr>
          </w:p>
          <w:p w14:paraId="7661C757" w14:textId="77777777" w:rsidR="00AA7695" w:rsidRDefault="00AA7695" w:rsidP="007C1A37">
            <w:pPr>
              <w:rPr>
                <w:rFonts w:ascii="Arial" w:hAnsi="Arial" w:cs="Arial"/>
              </w:rPr>
            </w:pPr>
          </w:p>
          <w:p w14:paraId="20295B1B" w14:textId="77777777" w:rsidR="00AA7695" w:rsidRDefault="00AA7695" w:rsidP="007C1A37">
            <w:pPr>
              <w:rPr>
                <w:rFonts w:ascii="Arial" w:hAnsi="Arial" w:cs="Arial"/>
              </w:rPr>
            </w:pPr>
          </w:p>
          <w:p w14:paraId="6D98D015" w14:textId="77777777" w:rsidR="00AA7695" w:rsidRDefault="00AA7695" w:rsidP="007C1A37">
            <w:pPr>
              <w:rPr>
                <w:rFonts w:ascii="Arial" w:hAnsi="Arial" w:cs="Arial"/>
              </w:rPr>
            </w:pPr>
          </w:p>
          <w:p w14:paraId="1A739517" w14:textId="77777777" w:rsidR="00AA7695" w:rsidRDefault="00AA7695" w:rsidP="007C1A37">
            <w:pPr>
              <w:rPr>
                <w:rFonts w:ascii="Arial" w:hAnsi="Arial" w:cs="Arial"/>
              </w:rPr>
            </w:pPr>
          </w:p>
          <w:p w14:paraId="5F2B56B7" w14:textId="77777777" w:rsidR="00AA7695" w:rsidRDefault="00AA7695" w:rsidP="007C1A37">
            <w:pPr>
              <w:rPr>
                <w:rFonts w:ascii="Arial" w:hAnsi="Arial" w:cs="Arial"/>
              </w:rPr>
            </w:pPr>
          </w:p>
          <w:p w14:paraId="1CAA8FA3" w14:textId="77777777" w:rsidR="00AA7695" w:rsidRDefault="00AA7695" w:rsidP="007C1A37">
            <w:pPr>
              <w:rPr>
                <w:rFonts w:ascii="Arial" w:hAnsi="Arial" w:cs="Arial"/>
              </w:rPr>
            </w:pPr>
          </w:p>
          <w:p w14:paraId="56551BEF" w14:textId="77777777" w:rsidR="00AA7695" w:rsidRDefault="00AA7695" w:rsidP="007C1A37">
            <w:pPr>
              <w:rPr>
                <w:rFonts w:ascii="Arial" w:hAnsi="Arial" w:cs="Arial"/>
              </w:rPr>
            </w:pPr>
            <w:r>
              <w:rPr>
                <w:rFonts w:ascii="Arial" w:hAnsi="Arial" w:cs="Arial"/>
              </w:rPr>
              <w:t xml:space="preserve">-Read in full: “Peak Performance Under Pressure: Lessons from a Helicopter Rescue Doctor” by Dr Stephen Hearns. (July 2022) </w:t>
            </w:r>
          </w:p>
          <w:p w14:paraId="1A1D70C0" w14:textId="77777777" w:rsidR="00AA7695" w:rsidRDefault="00AA7695" w:rsidP="007C1A37">
            <w:pPr>
              <w:rPr>
                <w:rFonts w:ascii="Arial" w:hAnsi="Arial" w:cs="Arial"/>
              </w:rPr>
            </w:pPr>
          </w:p>
          <w:p w14:paraId="767B2FD1" w14:textId="77777777" w:rsidR="00AA7695" w:rsidRDefault="00AA7695" w:rsidP="007C1A37">
            <w:pPr>
              <w:rPr>
                <w:rFonts w:ascii="Arial" w:hAnsi="Arial" w:cs="Arial"/>
              </w:rPr>
            </w:pPr>
          </w:p>
          <w:p w14:paraId="6EE65C5C" w14:textId="77777777" w:rsidR="00AA7695" w:rsidRDefault="00AA7695" w:rsidP="007C1A37">
            <w:pPr>
              <w:rPr>
                <w:rFonts w:ascii="Arial" w:hAnsi="Arial" w:cs="Arial"/>
              </w:rPr>
            </w:pPr>
          </w:p>
          <w:p w14:paraId="167223F2" w14:textId="77777777" w:rsidR="00AA7695" w:rsidRDefault="00AA7695" w:rsidP="007C1A37">
            <w:pPr>
              <w:rPr>
                <w:rFonts w:ascii="Arial" w:hAnsi="Arial" w:cs="Arial"/>
              </w:rPr>
            </w:pPr>
            <w:r>
              <w:rPr>
                <w:rFonts w:ascii="Arial" w:hAnsi="Arial" w:cs="Arial"/>
              </w:rPr>
              <w:t>-Mary Seacole programme – NHS Leadership Academy</w:t>
            </w:r>
          </w:p>
          <w:p w14:paraId="33D9AB65" w14:textId="77777777" w:rsidR="00AA7695" w:rsidRDefault="00AA7695" w:rsidP="007C1A37">
            <w:pPr>
              <w:rPr>
                <w:rFonts w:ascii="Arial" w:hAnsi="Arial" w:cs="Arial"/>
              </w:rPr>
            </w:pPr>
            <w:r>
              <w:rPr>
                <w:rFonts w:ascii="Arial" w:hAnsi="Arial" w:cs="Arial"/>
              </w:rPr>
              <w:t>(July 2023)</w:t>
            </w:r>
          </w:p>
          <w:p w14:paraId="4091092C" w14:textId="77777777" w:rsidR="00AA7695" w:rsidRDefault="00AA7695" w:rsidP="007C1A37">
            <w:pPr>
              <w:rPr>
                <w:rFonts w:ascii="Arial" w:hAnsi="Arial" w:cs="Arial"/>
              </w:rPr>
            </w:pPr>
          </w:p>
          <w:p w14:paraId="1719C1C4" w14:textId="77777777" w:rsidR="00AA7695" w:rsidRDefault="00AA7695" w:rsidP="007C1A37">
            <w:pPr>
              <w:rPr>
                <w:rFonts w:ascii="Arial" w:hAnsi="Arial" w:cs="Arial"/>
              </w:rPr>
            </w:pPr>
          </w:p>
          <w:p w14:paraId="522B3B71" w14:textId="67269677" w:rsidR="00AA7695" w:rsidRDefault="00AA7695" w:rsidP="007C1A37">
            <w:pPr>
              <w:rPr>
                <w:rFonts w:ascii="Arial" w:hAnsi="Arial" w:cs="Arial"/>
              </w:rPr>
            </w:pPr>
          </w:p>
          <w:p w14:paraId="4E67365C" w14:textId="689D4D2C" w:rsidR="00B176EE" w:rsidRDefault="00B176EE" w:rsidP="007C1A37">
            <w:pPr>
              <w:rPr>
                <w:rFonts w:ascii="Arial" w:hAnsi="Arial" w:cs="Arial"/>
              </w:rPr>
            </w:pPr>
          </w:p>
          <w:p w14:paraId="75A68472" w14:textId="77777777" w:rsidR="00B176EE" w:rsidRDefault="00B176EE" w:rsidP="007C1A37">
            <w:pPr>
              <w:rPr>
                <w:rFonts w:ascii="Arial" w:hAnsi="Arial" w:cs="Arial"/>
              </w:rPr>
            </w:pPr>
          </w:p>
          <w:p w14:paraId="1373E98A" w14:textId="77777777" w:rsidR="00B176EE" w:rsidRDefault="00B176EE" w:rsidP="007C1A37">
            <w:pPr>
              <w:rPr>
                <w:rFonts w:ascii="Arial" w:hAnsi="Arial" w:cs="Arial"/>
              </w:rPr>
            </w:pPr>
          </w:p>
          <w:p w14:paraId="5F944394" w14:textId="77777777" w:rsidR="00AA7695" w:rsidRDefault="00AA7695" w:rsidP="007C1A37">
            <w:pPr>
              <w:rPr>
                <w:rFonts w:ascii="Arial" w:hAnsi="Arial" w:cs="Arial"/>
              </w:rPr>
            </w:pPr>
            <w:r>
              <w:rPr>
                <w:rFonts w:ascii="Arial" w:hAnsi="Arial" w:cs="Arial"/>
              </w:rPr>
              <w:t>-Handling Difficult Conversations -Management training centre (January 2023)</w:t>
            </w:r>
          </w:p>
          <w:p w14:paraId="55F16353" w14:textId="77777777" w:rsidR="00AA7695" w:rsidRDefault="00AA7695" w:rsidP="007C1A37">
            <w:pPr>
              <w:rPr>
                <w:rFonts w:ascii="Arial" w:hAnsi="Arial" w:cs="Arial"/>
              </w:rPr>
            </w:pPr>
          </w:p>
          <w:p w14:paraId="287C49D6" w14:textId="66D6140A" w:rsidR="00AA7695" w:rsidRDefault="00AA7695" w:rsidP="007C1A37">
            <w:pPr>
              <w:rPr>
                <w:rFonts w:ascii="Arial" w:hAnsi="Arial" w:cs="Arial"/>
              </w:rPr>
            </w:pPr>
          </w:p>
          <w:p w14:paraId="3DCBBAD8" w14:textId="4BCBC9EF" w:rsidR="00B176EE" w:rsidRDefault="00B176EE" w:rsidP="007C1A37">
            <w:pPr>
              <w:rPr>
                <w:rFonts w:ascii="Arial" w:hAnsi="Arial" w:cs="Arial"/>
              </w:rPr>
            </w:pPr>
          </w:p>
          <w:p w14:paraId="640EAB04" w14:textId="77777777" w:rsidR="00B176EE" w:rsidRDefault="00B176EE" w:rsidP="007C1A37">
            <w:pPr>
              <w:rPr>
                <w:rFonts w:ascii="Arial" w:hAnsi="Arial" w:cs="Arial"/>
              </w:rPr>
            </w:pPr>
          </w:p>
          <w:p w14:paraId="432952AF" w14:textId="77777777" w:rsidR="00AA7695" w:rsidRDefault="00AA7695" w:rsidP="007C1A37">
            <w:pPr>
              <w:rPr>
                <w:rFonts w:ascii="Arial" w:hAnsi="Arial" w:cs="Arial"/>
              </w:rPr>
            </w:pPr>
          </w:p>
          <w:p w14:paraId="2355E967" w14:textId="77777777" w:rsidR="00AA7695" w:rsidRDefault="00AA7695" w:rsidP="007C1A37">
            <w:pPr>
              <w:rPr>
                <w:rFonts w:ascii="Arial" w:hAnsi="Arial" w:cs="Arial"/>
              </w:rPr>
            </w:pPr>
          </w:p>
          <w:p w14:paraId="39B0596D" w14:textId="77777777" w:rsidR="00B176EE" w:rsidRDefault="00B176EE" w:rsidP="007C1A37">
            <w:pPr>
              <w:rPr>
                <w:rFonts w:ascii="Arial" w:hAnsi="Arial" w:cs="Arial"/>
              </w:rPr>
            </w:pPr>
          </w:p>
          <w:p w14:paraId="2CE5597C" w14:textId="77777777" w:rsidR="00B176EE" w:rsidRDefault="00B176EE" w:rsidP="007C1A37">
            <w:pPr>
              <w:rPr>
                <w:rFonts w:ascii="Arial" w:hAnsi="Arial" w:cs="Arial"/>
              </w:rPr>
            </w:pPr>
          </w:p>
          <w:p w14:paraId="31E7E87D" w14:textId="3D637DFE" w:rsidR="00AA7695" w:rsidRDefault="00AA7695" w:rsidP="007C1A37">
            <w:pPr>
              <w:rPr>
                <w:rFonts w:ascii="Arial" w:hAnsi="Arial" w:cs="Arial"/>
              </w:rPr>
            </w:pPr>
            <w:r>
              <w:rPr>
                <w:rFonts w:ascii="Arial" w:hAnsi="Arial" w:cs="Arial"/>
              </w:rPr>
              <w:t>Read in full: “</w:t>
            </w:r>
            <w:r w:rsidR="00B176EE">
              <w:rPr>
                <w:rFonts w:ascii="Arial" w:hAnsi="Arial" w:cs="Arial"/>
              </w:rPr>
              <w:t>Extreme</w:t>
            </w:r>
            <w:r>
              <w:rPr>
                <w:rFonts w:ascii="Arial" w:hAnsi="Arial" w:cs="Arial"/>
              </w:rPr>
              <w:t xml:space="preserve"> ownership: how U.S Navy SEALS Lead and Win” by Jocko </w:t>
            </w:r>
            <w:proofErr w:type="spellStart"/>
            <w:r>
              <w:rPr>
                <w:rFonts w:ascii="Arial" w:hAnsi="Arial" w:cs="Arial"/>
              </w:rPr>
              <w:t>Willink</w:t>
            </w:r>
            <w:proofErr w:type="spellEnd"/>
            <w:r>
              <w:rPr>
                <w:rFonts w:ascii="Arial" w:hAnsi="Arial" w:cs="Arial"/>
              </w:rPr>
              <w:t xml:space="preserve"> and Leif </w:t>
            </w:r>
            <w:proofErr w:type="spellStart"/>
            <w:r>
              <w:rPr>
                <w:rFonts w:ascii="Arial" w:hAnsi="Arial" w:cs="Arial"/>
              </w:rPr>
              <w:t>Babin</w:t>
            </w:r>
            <w:proofErr w:type="spellEnd"/>
            <w:r>
              <w:rPr>
                <w:rFonts w:ascii="Arial" w:hAnsi="Arial" w:cs="Arial"/>
              </w:rPr>
              <w:t>. (October 2022)</w:t>
            </w:r>
          </w:p>
          <w:p w14:paraId="28CED59C" w14:textId="77777777" w:rsidR="00AA7695" w:rsidRDefault="00AA7695" w:rsidP="007C1A37">
            <w:pPr>
              <w:rPr>
                <w:rFonts w:ascii="Arial" w:hAnsi="Arial" w:cs="Arial"/>
              </w:rPr>
            </w:pPr>
          </w:p>
          <w:p w14:paraId="21E57F1E" w14:textId="5034803C" w:rsidR="00AA7695" w:rsidRDefault="00AA7695" w:rsidP="007C1A37">
            <w:pPr>
              <w:rPr>
                <w:rFonts w:ascii="Arial" w:hAnsi="Arial" w:cs="Arial"/>
              </w:rPr>
            </w:pPr>
          </w:p>
          <w:p w14:paraId="092870D1" w14:textId="6F7CAE6E" w:rsidR="00B176EE" w:rsidRDefault="00B176EE" w:rsidP="007C1A37">
            <w:pPr>
              <w:rPr>
                <w:rFonts w:ascii="Arial" w:hAnsi="Arial" w:cs="Arial"/>
              </w:rPr>
            </w:pPr>
          </w:p>
          <w:p w14:paraId="1D3CAE1F" w14:textId="3BF08DFD" w:rsidR="00B176EE" w:rsidRDefault="00B176EE" w:rsidP="007C1A37">
            <w:pPr>
              <w:rPr>
                <w:rFonts w:ascii="Arial" w:hAnsi="Arial" w:cs="Arial"/>
              </w:rPr>
            </w:pPr>
          </w:p>
          <w:p w14:paraId="1683FBA1" w14:textId="77777777" w:rsidR="00B176EE" w:rsidRDefault="00B176EE" w:rsidP="007C1A37">
            <w:pPr>
              <w:rPr>
                <w:rFonts w:ascii="Arial" w:hAnsi="Arial" w:cs="Arial"/>
              </w:rPr>
            </w:pPr>
          </w:p>
          <w:p w14:paraId="7C4A5346" w14:textId="77777777" w:rsidR="00AA7695" w:rsidRDefault="00AA7695" w:rsidP="007C1A37">
            <w:pPr>
              <w:rPr>
                <w:rFonts w:ascii="Arial" w:hAnsi="Arial" w:cs="Arial"/>
              </w:rPr>
            </w:pPr>
            <w:r>
              <w:rPr>
                <w:rFonts w:ascii="Arial" w:hAnsi="Arial" w:cs="Arial"/>
              </w:rPr>
              <w:t>-Undertake an appropriate clinical MSc</w:t>
            </w:r>
          </w:p>
          <w:p w14:paraId="4A69992B" w14:textId="77777777" w:rsidR="00AA7695" w:rsidRDefault="00AA7695" w:rsidP="007C1A37">
            <w:pPr>
              <w:rPr>
                <w:rFonts w:ascii="Arial" w:hAnsi="Arial" w:cs="Arial"/>
              </w:rPr>
            </w:pPr>
            <w:r>
              <w:rPr>
                <w:rFonts w:ascii="Arial" w:hAnsi="Arial" w:cs="Arial"/>
              </w:rPr>
              <w:t>(Starting September 2023)</w:t>
            </w:r>
          </w:p>
          <w:p w14:paraId="5025E076" w14:textId="77777777" w:rsidR="00AA7695" w:rsidRDefault="00AA7695" w:rsidP="007C1A37">
            <w:pPr>
              <w:rPr>
                <w:rFonts w:ascii="Arial" w:hAnsi="Arial" w:cs="Arial"/>
              </w:rPr>
            </w:pPr>
          </w:p>
          <w:p w14:paraId="5820E08A" w14:textId="77777777" w:rsidR="00AA7695" w:rsidRDefault="00AA7695" w:rsidP="007C1A37">
            <w:pPr>
              <w:rPr>
                <w:rFonts w:ascii="Arial" w:hAnsi="Arial" w:cs="Arial"/>
              </w:rPr>
            </w:pPr>
          </w:p>
          <w:p w14:paraId="0052E787" w14:textId="5F906269" w:rsidR="00AA7695" w:rsidRDefault="00AA7695" w:rsidP="007C1A37">
            <w:pPr>
              <w:rPr>
                <w:rFonts w:ascii="Arial" w:hAnsi="Arial" w:cs="Arial"/>
              </w:rPr>
            </w:pPr>
          </w:p>
          <w:p w14:paraId="411C30E2" w14:textId="718C26AA" w:rsidR="00B176EE" w:rsidRDefault="00B176EE" w:rsidP="007C1A37">
            <w:pPr>
              <w:rPr>
                <w:rFonts w:ascii="Arial" w:hAnsi="Arial" w:cs="Arial"/>
              </w:rPr>
            </w:pPr>
          </w:p>
          <w:p w14:paraId="28B43C6C" w14:textId="77777777" w:rsidR="00B176EE" w:rsidRDefault="00B176EE" w:rsidP="007C1A37">
            <w:pPr>
              <w:rPr>
                <w:rFonts w:ascii="Arial" w:hAnsi="Arial" w:cs="Arial"/>
              </w:rPr>
            </w:pPr>
          </w:p>
          <w:p w14:paraId="0788CDE9" w14:textId="46C9110C" w:rsidR="00AA7695" w:rsidRDefault="00B176EE" w:rsidP="007C1A37">
            <w:pPr>
              <w:rPr>
                <w:rFonts w:ascii="Arial" w:hAnsi="Arial" w:cs="Arial"/>
              </w:rPr>
            </w:pPr>
            <w:r>
              <w:rPr>
                <w:rFonts w:ascii="Arial" w:hAnsi="Arial" w:cs="Arial"/>
              </w:rPr>
              <w:t>-</w:t>
            </w:r>
            <w:r w:rsidR="00AA7695">
              <w:rPr>
                <w:rFonts w:ascii="Arial" w:hAnsi="Arial" w:cs="Arial"/>
              </w:rPr>
              <w:t>Organise Airway Management sessions for colleagues to attend with the goal of developing practitioner competency to better care for their patients</w:t>
            </w:r>
          </w:p>
          <w:p w14:paraId="2650090A" w14:textId="77777777" w:rsidR="00AA7695" w:rsidRDefault="00AA7695" w:rsidP="007C1A37">
            <w:pPr>
              <w:rPr>
                <w:rFonts w:ascii="Arial" w:hAnsi="Arial" w:cs="Arial"/>
              </w:rPr>
            </w:pPr>
          </w:p>
          <w:p w14:paraId="6777789F" w14:textId="1D26DBD3" w:rsidR="00AA7695" w:rsidRDefault="00AA7695" w:rsidP="007C1A37">
            <w:pPr>
              <w:rPr>
                <w:rFonts w:ascii="Arial" w:hAnsi="Arial" w:cs="Arial"/>
              </w:rPr>
            </w:pPr>
          </w:p>
          <w:p w14:paraId="76CBF103" w14:textId="77777777" w:rsidR="00B176EE" w:rsidRDefault="00B176EE" w:rsidP="007C1A37">
            <w:pPr>
              <w:rPr>
                <w:rFonts w:ascii="Arial" w:hAnsi="Arial" w:cs="Arial"/>
              </w:rPr>
            </w:pPr>
          </w:p>
          <w:p w14:paraId="6D5B5EF6" w14:textId="08E9E53F" w:rsidR="00AA7695" w:rsidRDefault="00AA7695" w:rsidP="007C1A37">
            <w:pPr>
              <w:rPr>
                <w:rFonts w:ascii="Arial" w:hAnsi="Arial" w:cs="Arial"/>
              </w:rPr>
            </w:pPr>
          </w:p>
          <w:p w14:paraId="100C5DC2" w14:textId="77777777" w:rsidR="00B176EE" w:rsidRDefault="00B176EE" w:rsidP="007C1A37">
            <w:pPr>
              <w:rPr>
                <w:rFonts w:ascii="Arial" w:hAnsi="Arial" w:cs="Arial"/>
              </w:rPr>
            </w:pPr>
          </w:p>
          <w:p w14:paraId="6556FACD" w14:textId="77777777" w:rsidR="00AA7695" w:rsidRDefault="00AA7695" w:rsidP="007C1A37">
            <w:pPr>
              <w:rPr>
                <w:rFonts w:ascii="Arial" w:hAnsi="Arial" w:cs="Arial"/>
              </w:rPr>
            </w:pPr>
          </w:p>
          <w:p w14:paraId="54E078FE" w14:textId="77777777" w:rsidR="00AA7695" w:rsidRPr="0070384D" w:rsidRDefault="00AA7695" w:rsidP="007C1A37">
            <w:pPr>
              <w:rPr>
                <w:rFonts w:ascii="Arial" w:hAnsi="Arial" w:cs="Arial"/>
              </w:rPr>
            </w:pPr>
            <w:r>
              <w:rPr>
                <w:rFonts w:ascii="Arial" w:hAnsi="Arial" w:cs="Arial"/>
              </w:rPr>
              <w:t>-Refresher session on the correct application of the Major Trauma Triage Tool (September-October 2022)</w:t>
            </w:r>
          </w:p>
        </w:tc>
        <w:tc>
          <w:tcPr>
            <w:tcW w:w="1000" w:type="pct"/>
          </w:tcPr>
          <w:p w14:paraId="428E7F0A" w14:textId="77777777" w:rsidR="00AA7695" w:rsidRPr="00955207" w:rsidRDefault="00AA7695" w:rsidP="007C1A37">
            <w:pPr>
              <w:rPr>
                <w:rFonts w:ascii="Arial" w:hAnsi="Arial" w:cs="Arial"/>
                <w:b/>
                <w:bCs/>
              </w:rPr>
            </w:pPr>
            <w:r w:rsidRPr="00955207">
              <w:rPr>
                <w:rFonts w:ascii="Arial" w:hAnsi="Arial" w:cs="Arial"/>
                <w:b/>
                <w:bCs/>
              </w:rPr>
              <w:lastRenderedPageBreak/>
              <w:t>Resources/ support required</w:t>
            </w:r>
          </w:p>
          <w:p w14:paraId="6FAC8982" w14:textId="77777777" w:rsidR="00AA7695" w:rsidRDefault="00AA7695" w:rsidP="007C1A37">
            <w:pPr>
              <w:rPr>
                <w:rFonts w:ascii="Arial" w:hAnsi="Arial" w:cs="Arial"/>
              </w:rPr>
            </w:pPr>
          </w:p>
          <w:p w14:paraId="49242920" w14:textId="77777777" w:rsidR="00AA7695" w:rsidRDefault="00AA7695" w:rsidP="007C1A37">
            <w:pPr>
              <w:rPr>
                <w:rFonts w:ascii="Arial" w:hAnsi="Arial" w:cs="Arial"/>
              </w:rPr>
            </w:pPr>
            <w:r>
              <w:rPr>
                <w:rFonts w:ascii="Arial" w:hAnsi="Arial" w:cs="Arial"/>
              </w:rPr>
              <w:t>-Dedicated time to attend both online and written elements</w:t>
            </w:r>
          </w:p>
          <w:p w14:paraId="0B4A95DB" w14:textId="77777777" w:rsidR="00AA7695" w:rsidRDefault="00AA7695" w:rsidP="007C1A37">
            <w:pPr>
              <w:rPr>
                <w:rFonts w:ascii="Arial" w:hAnsi="Arial" w:cs="Arial"/>
              </w:rPr>
            </w:pPr>
          </w:p>
          <w:p w14:paraId="4763B53F" w14:textId="77777777" w:rsidR="00AA7695" w:rsidRDefault="00AA7695" w:rsidP="007C1A37">
            <w:pPr>
              <w:rPr>
                <w:rFonts w:ascii="Arial" w:hAnsi="Arial" w:cs="Arial"/>
              </w:rPr>
            </w:pPr>
            <w:r>
              <w:rPr>
                <w:rFonts w:ascii="Arial" w:hAnsi="Arial" w:cs="Arial"/>
              </w:rPr>
              <w:t>-Peer support from colleagues also undertaking this qualification</w:t>
            </w:r>
          </w:p>
          <w:p w14:paraId="572CFEB0" w14:textId="77777777" w:rsidR="00AA7695" w:rsidRDefault="00AA7695" w:rsidP="007C1A37">
            <w:pPr>
              <w:rPr>
                <w:rFonts w:ascii="Arial" w:hAnsi="Arial" w:cs="Arial"/>
              </w:rPr>
            </w:pPr>
          </w:p>
          <w:p w14:paraId="743386BE" w14:textId="77777777" w:rsidR="00AA7695" w:rsidRDefault="00AA7695" w:rsidP="007C1A37">
            <w:pPr>
              <w:rPr>
                <w:rFonts w:ascii="Arial" w:hAnsi="Arial" w:cs="Arial"/>
              </w:rPr>
            </w:pPr>
          </w:p>
          <w:p w14:paraId="77C51AEF" w14:textId="77777777" w:rsidR="00AA7695" w:rsidRDefault="00AA7695" w:rsidP="007C1A37">
            <w:pPr>
              <w:rPr>
                <w:rFonts w:ascii="Arial" w:hAnsi="Arial" w:cs="Arial"/>
              </w:rPr>
            </w:pPr>
          </w:p>
          <w:p w14:paraId="5FA74306" w14:textId="77777777" w:rsidR="00AA7695" w:rsidRDefault="00AA7695" w:rsidP="007C1A37">
            <w:pPr>
              <w:rPr>
                <w:rFonts w:ascii="Arial" w:hAnsi="Arial" w:cs="Arial"/>
              </w:rPr>
            </w:pPr>
          </w:p>
          <w:p w14:paraId="2EC3354B" w14:textId="77777777" w:rsidR="00AA7695" w:rsidRDefault="00AA7695" w:rsidP="007C1A37">
            <w:pPr>
              <w:rPr>
                <w:rFonts w:ascii="Arial" w:hAnsi="Arial" w:cs="Arial"/>
              </w:rPr>
            </w:pPr>
            <w:r>
              <w:rPr>
                <w:rFonts w:ascii="Arial" w:hAnsi="Arial" w:cs="Arial"/>
              </w:rPr>
              <w:t>-Time required to be dedicated to research and study.</w:t>
            </w:r>
          </w:p>
          <w:p w14:paraId="11E0383E" w14:textId="77777777" w:rsidR="00AA7695" w:rsidRDefault="00AA7695" w:rsidP="007C1A37">
            <w:pPr>
              <w:rPr>
                <w:rFonts w:ascii="Arial" w:hAnsi="Arial" w:cs="Arial"/>
              </w:rPr>
            </w:pPr>
          </w:p>
          <w:p w14:paraId="61DA6CA0" w14:textId="77777777" w:rsidR="00AA7695" w:rsidRDefault="00AA7695" w:rsidP="007C1A37">
            <w:pPr>
              <w:rPr>
                <w:rFonts w:ascii="Arial" w:hAnsi="Arial" w:cs="Arial"/>
              </w:rPr>
            </w:pPr>
          </w:p>
          <w:p w14:paraId="1386289E" w14:textId="5385BB1E" w:rsidR="00AA7695" w:rsidRDefault="00AA7695" w:rsidP="007C1A37">
            <w:pPr>
              <w:rPr>
                <w:rFonts w:ascii="Arial" w:hAnsi="Arial" w:cs="Arial"/>
              </w:rPr>
            </w:pPr>
          </w:p>
          <w:p w14:paraId="4C684B8F" w14:textId="77777777" w:rsidR="00B176EE" w:rsidRDefault="00B176EE" w:rsidP="007C1A37">
            <w:pPr>
              <w:rPr>
                <w:rFonts w:ascii="Arial" w:hAnsi="Arial" w:cs="Arial"/>
              </w:rPr>
            </w:pPr>
          </w:p>
          <w:p w14:paraId="1CD0FDDB" w14:textId="2A9FE123" w:rsidR="00AA7695" w:rsidRDefault="00AA7695" w:rsidP="007C1A37">
            <w:pPr>
              <w:rPr>
                <w:rFonts w:ascii="Arial" w:hAnsi="Arial" w:cs="Arial"/>
              </w:rPr>
            </w:pPr>
            <w:r>
              <w:rPr>
                <w:rFonts w:ascii="Arial" w:hAnsi="Arial" w:cs="Arial"/>
              </w:rPr>
              <w:t>-Support from my line manager to collate and anonymise feedback</w:t>
            </w:r>
          </w:p>
          <w:p w14:paraId="528CC525" w14:textId="77777777" w:rsidR="00B176EE" w:rsidRDefault="00B176EE" w:rsidP="007C1A37">
            <w:pPr>
              <w:rPr>
                <w:rFonts w:ascii="Arial" w:hAnsi="Arial" w:cs="Arial"/>
              </w:rPr>
            </w:pPr>
          </w:p>
          <w:p w14:paraId="18A786D7" w14:textId="77777777" w:rsidR="00AA7695" w:rsidRPr="00E84B12" w:rsidRDefault="00AA7695" w:rsidP="007C1A37">
            <w:pPr>
              <w:rPr>
                <w:rFonts w:ascii="Arial" w:hAnsi="Arial" w:cs="Arial"/>
              </w:rPr>
            </w:pPr>
            <w:r>
              <w:rPr>
                <w:rFonts w:ascii="Arial" w:hAnsi="Arial" w:cs="Arial"/>
              </w:rPr>
              <w:t>-1 to 2 Days</w:t>
            </w:r>
          </w:p>
          <w:p w14:paraId="6DEC9622" w14:textId="77777777" w:rsidR="00AA7695" w:rsidRDefault="00AA7695" w:rsidP="007C1A37">
            <w:pPr>
              <w:rPr>
                <w:rFonts w:ascii="Arial" w:hAnsi="Arial" w:cs="Arial"/>
              </w:rPr>
            </w:pPr>
          </w:p>
          <w:p w14:paraId="284880C0" w14:textId="77777777" w:rsidR="00AA7695" w:rsidRDefault="00AA7695" w:rsidP="007C1A37">
            <w:pPr>
              <w:rPr>
                <w:rFonts w:ascii="Arial" w:hAnsi="Arial" w:cs="Arial"/>
              </w:rPr>
            </w:pPr>
          </w:p>
          <w:p w14:paraId="00801CE5" w14:textId="77777777" w:rsidR="00AA7695" w:rsidRDefault="00AA7695" w:rsidP="007C1A37">
            <w:pPr>
              <w:rPr>
                <w:rFonts w:ascii="Arial" w:hAnsi="Arial" w:cs="Arial"/>
              </w:rPr>
            </w:pPr>
          </w:p>
          <w:p w14:paraId="4DE13A2F" w14:textId="77777777" w:rsidR="00AA7695" w:rsidRDefault="00AA7695" w:rsidP="007C1A37">
            <w:pPr>
              <w:rPr>
                <w:rFonts w:ascii="Arial" w:hAnsi="Arial" w:cs="Arial"/>
              </w:rPr>
            </w:pPr>
          </w:p>
          <w:p w14:paraId="5481F15E" w14:textId="77777777" w:rsidR="00AA7695" w:rsidRDefault="00AA7695" w:rsidP="007C1A37">
            <w:pPr>
              <w:rPr>
                <w:rFonts w:ascii="Arial" w:hAnsi="Arial" w:cs="Arial"/>
              </w:rPr>
            </w:pPr>
          </w:p>
          <w:p w14:paraId="181595B7" w14:textId="77777777" w:rsidR="00AA7695" w:rsidRDefault="00AA7695" w:rsidP="007C1A37">
            <w:pPr>
              <w:rPr>
                <w:rFonts w:ascii="Arial" w:hAnsi="Arial" w:cs="Arial"/>
              </w:rPr>
            </w:pPr>
          </w:p>
          <w:p w14:paraId="0F1D5CE8" w14:textId="77777777" w:rsidR="00AA7695" w:rsidRDefault="00AA7695" w:rsidP="007C1A37">
            <w:pPr>
              <w:rPr>
                <w:rFonts w:ascii="Arial" w:hAnsi="Arial" w:cs="Arial"/>
              </w:rPr>
            </w:pPr>
            <w:r>
              <w:rPr>
                <w:rFonts w:ascii="Arial" w:hAnsi="Arial" w:cs="Arial"/>
              </w:rPr>
              <w:t>-Time dedicated to reading</w:t>
            </w:r>
          </w:p>
          <w:p w14:paraId="7481F86F" w14:textId="77777777" w:rsidR="00AA7695" w:rsidRDefault="00AA7695" w:rsidP="007C1A37">
            <w:pPr>
              <w:rPr>
                <w:rFonts w:ascii="Arial" w:hAnsi="Arial" w:cs="Arial"/>
              </w:rPr>
            </w:pPr>
          </w:p>
          <w:p w14:paraId="3924B775" w14:textId="77777777" w:rsidR="00AA7695" w:rsidRDefault="00AA7695" w:rsidP="007C1A37">
            <w:pPr>
              <w:rPr>
                <w:rFonts w:ascii="Arial" w:hAnsi="Arial" w:cs="Arial"/>
              </w:rPr>
            </w:pPr>
          </w:p>
          <w:p w14:paraId="509EC42B" w14:textId="77777777" w:rsidR="00AA7695" w:rsidRDefault="00AA7695" w:rsidP="007C1A37">
            <w:pPr>
              <w:rPr>
                <w:rFonts w:ascii="Arial" w:hAnsi="Arial" w:cs="Arial"/>
              </w:rPr>
            </w:pPr>
          </w:p>
          <w:p w14:paraId="75D87617" w14:textId="77777777" w:rsidR="00AA7695" w:rsidRDefault="00AA7695" w:rsidP="007C1A37">
            <w:pPr>
              <w:rPr>
                <w:rFonts w:ascii="Arial" w:hAnsi="Arial" w:cs="Arial"/>
              </w:rPr>
            </w:pPr>
          </w:p>
          <w:p w14:paraId="41930A44" w14:textId="77777777" w:rsidR="00AA7695" w:rsidRDefault="00AA7695" w:rsidP="007C1A37">
            <w:pPr>
              <w:rPr>
                <w:rFonts w:ascii="Arial" w:hAnsi="Arial" w:cs="Arial"/>
              </w:rPr>
            </w:pPr>
          </w:p>
          <w:p w14:paraId="40FD9F6E" w14:textId="77777777" w:rsidR="00AA7695" w:rsidRDefault="00AA7695" w:rsidP="007C1A37">
            <w:pPr>
              <w:rPr>
                <w:rFonts w:ascii="Arial" w:hAnsi="Arial" w:cs="Arial"/>
              </w:rPr>
            </w:pPr>
          </w:p>
          <w:p w14:paraId="5CDA18CC" w14:textId="5A6D5F26" w:rsidR="00AA7695" w:rsidRDefault="00AA7695" w:rsidP="007C1A37">
            <w:pPr>
              <w:rPr>
                <w:rFonts w:ascii="Arial" w:hAnsi="Arial" w:cs="Arial"/>
              </w:rPr>
            </w:pPr>
            <w:r>
              <w:rPr>
                <w:rFonts w:ascii="Arial" w:hAnsi="Arial" w:cs="Arial"/>
              </w:rPr>
              <w:t>-100hrs online learning</w:t>
            </w:r>
          </w:p>
          <w:p w14:paraId="30E82B58" w14:textId="77777777" w:rsidR="00B176EE" w:rsidRDefault="00B176EE" w:rsidP="007C1A37">
            <w:pPr>
              <w:rPr>
                <w:rFonts w:ascii="Arial" w:hAnsi="Arial" w:cs="Arial"/>
              </w:rPr>
            </w:pPr>
          </w:p>
          <w:p w14:paraId="35F64225" w14:textId="55D39015" w:rsidR="00AA7695" w:rsidRDefault="00AA7695" w:rsidP="007C1A37">
            <w:pPr>
              <w:rPr>
                <w:rFonts w:ascii="Arial" w:hAnsi="Arial" w:cs="Arial"/>
              </w:rPr>
            </w:pPr>
            <w:r>
              <w:rPr>
                <w:rFonts w:ascii="Arial" w:hAnsi="Arial" w:cs="Arial"/>
              </w:rPr>
              <w:t>-3day workshop</w:t>
            </w:r>
          </w:p>
          <w:p w14:paraId="304B498D" w14:textId="77777777" w:rsidR="00B176EE" w:rsidRDefault="00B176EE" w:rsidP="007C1A37">
            <w:pPr>
              <w:rPr>
                <w:rFonts w:ascii="Arial" w:hAnsi="Arial" w:cs="Arial"/>
              </w:rPr>
            </w:pPr>
          </w:p>
          <w:p w14:paraId="43545ED5" w14:textId="77777777" w:rsidR="00AA7695" w:rsidRDefault="00AA7695" w:rsidP="007C1A37">
            <w:pPr>
              <w:rPr>
                <w:rFonts w:ascii="Arial" w:hAnsi="Arial" w:cs="Arial"/>
              </w:rPr>
            </w:pPr>
            <w:r>
              <w:rPr>
                <w:rFonts w:ascii="Arial" w:hAnsi="Arial" w:cs="Arial"/>
              </w:rPr>
              <w:t>-£995 Course fees</w:t>
            </w:r>
          </w:p>
          <w:p w14:paraId="16C6DF9B" w14:textId="77777777" w:rsidR="00AA7695" w:rsidRDefault="00AA7695" w:rsidP="007C1A37">
            <w:pPr>
              <w:rPr>
                <w:rFonts w:ascii="Arial" w:hAnsi="Arial" w:cs="Arial"/>
              </w:rPr>
            </w:pPr>
          </w:p>
          <w:p w14:paraId="65D176CA" w14:textId="77777777" w:rsidR="00AA7695" w:rsidRDefault="00AA7695" w:rsidP="007C1A37">
            <w:pPr>
              <w:rPr>
                <w:rFonts w:ascii="Arial" w:hAnsi="Arial" w:cs="Arial"/>
              </w:rPr>
            </w:pPr>
          </w:p>
          <w:p w14:paraId="2FC70444" w14:textId="10340619" w:rsidR="00AA7695" w:rsidRDefault="00AA7695" w:rsidP="007C1A37">
            <w:pPr>
              <w:rPr>
                <w:rFonts w:ascii="Arial" w:hAnsi="Arial" w:cs="Arial"/>
              </w:rPr>
            </w:pPr>
          </w:p>
          <w:p w14:paraId="36DAAA26" w14:textId="7DBE4F10" w:rsidR="00B176EE" w:rsidRDefault="00B176EE" w:rsidP="007C1A37">
            <w:pPr>
              <w:rPr>
                <w:rFonts w:ascii="Arial" w:hAnsi="Arial" w:cs="Arial"/>
              </w:rPr>
            </w:pPr>
          </w:p>
          <w:p w14:paraId="08EC2229" w14:textId="77777777" w:rsidR="00B176EE" w:rsidRDefault="00B176EE" w:rsidP="007C1A37">
            <w:pPr>
              <w:rPr>
                <w:rFonts w:ascii="Arial" w:hAnsi="Arial" w:cs="Arial"/>
              </w:rPr>
            </w:pPr>
          </w:p>
          <w:p w14:paraId="00FB793A" w14:textId="77777777" w:rsidR="00AA7695" w:rsidRDefault="00AA7695" w:rsidP="007C1A37">
            <w:pPr>
              <w:rPr>
                <w:rFonts w:ascii="Arial" w:hAnsi="Arial" w:cs="Arial"/>
              </w:rPr>
            </w:pPr>
            <w:r>
              <w:rPr>
                <w:rFonts w:ascii="Arial" w:hAnsi="Arial" w:cs="Arial"/>
              </w:rPr>
              <w:t>-Protected time (not published)</w:t>
            </w:r>
          </w:p>
          <w:p w14:paraId="4A66555A" w14:textId="77777777" w:rsidR="00AA7695" w:rsidRDefault="00AA7695" w:rsidP="007C1A37">
            <w:pPr>
              <w:rPr>
                <w:rFonts w:ascii="Arial" w:hAnsi="Arial" w:cs="Arial"/>
              </w:rPr>
            </w:pPr>
            <w:r>
              <w:rPr>
                <w:rFonts w:ascii="Arial" w:hAnsi="Arial" w:cs="Arial"/>
              </w:rPr>
              <w:t>- Course fees (not published)</w:t>
            </w:r>
          </w:p>
          <w:p w14:paraId="52E528C6" w14:textId="77777777" w:rsidR="00AA7695" w:rsidRDefault="00AA7695" w:rsidP="007C1A37">
            <w:pPr>
              <w:rPr>
                <w:rFonts w:ascii="Arial" w:hAnsi="Arial" w:cs="Arial"/>
              </w:rPr>
            </w:pPr>
          </w:p>
          <w:p w14:paraId="3C5A1962" w14:textId="21C3A673" w:rsidR="00AA7695" w:rsidRDefault="00AA7695" w:rsidP="007C1A37">
            <w:pPr>
              <w:rPr>
                <w:rFonts w:ascii="Arial" w:hAnsi="Arial" w:cs="Arial"/>
              </w:rPr>
            </w:pPr>
          </w:p>
          <w:p w14:paraId="69D55621" w14:textId="38560D5A" w:rsidR="00B176EE" w:rsidRDefault="00B176EE" w:rsidP="007C1A37">
            <w:pPr>
              <w:rPr>
                <w:rFonts w:ascii="Arial" w:hAnsi="Arial" w:cs="Arial"/>
              </w:rPr>
            </w:pPr>
          </w:p>
          <w:p w14:paraId="584AF59C" w14:textId="77777777" w:rsidR="00B176EE" w:rsidRDefault="00B176EE" w:rsidP="007C1A37">
            <w:pPr>
              <w:rPr>
                <w:rFonts w:ascii="Arial" w:hAnsi="Arial" w:cs="Arial"/>
              </w:rPr>
            </w:pPr>
          </w:p>
          <w:p w14:paraId="678C9C31" w14:textId="77777777" w:rsidR="00AA7695" w:rsidRDefault="00AA7695" w:rsidP="007C1A37">
            <w:pPr>
              <w:rPr>
                <w:rFonts w:ascii="Arial" w:hAnsi="Arial" w:cs="Arial"/>
              </w:rPr>
            </w:pPr>
          </w:p>
          <w:p w14:paraId="1850EA9B" w14:textId="77777777" w:rsidR="00AA7695" w:rsidRDefault="00AA7695" w:rsidP="007C1A37">
            <w:pPr>
              <w:rPr>
                <w:rFonts w:ascii="Arial" w:hAnsi="Arial" w:cs="Arial"/>
              </w:rPr>
            </w:pPr>
          </w:p>
          <w:p w14:paraId="1543605A" w14:textId="77777777" w:rsidR="00B176EE" w:rsidRDefault="00B176EE" w:rsidP="007C1A37">
            <w:pPr>
              <w:rPr>
                <w:rFonts w:ascii="Arial" w:hAnsi="Arial" w:cs="Arial"/>
              </w:rPr>
            </w:pPr>
          </w:p>
          <w:p w14:paraId="698B167A" w14:textId="77777777" w:rsidR="00B176EE" w:rsidRDefault="00B176EE" w:rsidP="007C1A37">
            <w:pPr>
              <w:rPr>
                <w:rFonts w:ascii="Arial" w:hAnsi="Arial" w:cs="Arial"/>
              </w:rPr>
            </w:pPr>
          </w:p>
          <w:p w14:paraId="7344F7E0" w14:textId="15CB3708" w:rsidR="00AA7695" w:rsidRDefault="00AA7695" w:rsidP="007C1A37">
            <w:pPr>
              <w:rPr>
                <w:rFonts w:ascii="Arial" w:hAnsi="Arial" w:cs="Arial"/>
              </w:rPr>
            </w:pPr>
            <w:r>
              <w:rPr>
                <w:rFonts w:ascii="Arial" w:hAnsi="Arial" w:cs="Arial"/>
              </w:rPr>
              <w:t>-Time dedicated to reading</w:t>
            </w:r>
          </w:p>
          <w:p w14:paraId="300AE2A8" w14:textId="77777777" w:rsidR="00B176EE" w:rsidRDefault="00B176EE" w:rsidP="007C1A37">
            <w:pPr>
              <w:rPr>
                <w:rFonts w:ascii="Arial" w:hAnsi="Arial" w:cs="Arial"/>
              </w:rPr>
            </w:pPr>
          </w:p>
          <w:p w14:paraId="37E635BA" w14:textId="77777777" w:rsidR="00AA7695" w:rsidRDefault="00AA7695" w:rsidP="007C1A37">
            <w:pPr>
              <w:rPr>
                <w:rFonts w:ascii="Arial" w:hAnsi="Arial" w:cs="Arial"/>
              </w:rPr>
            </w:pPr>
            <w:r>
              <w:rPr>
                <w:rFonts w:ascii="Arial" w:hAnsi="Arial" w:cs="Arial"/>
              </w:rPr>
              <w:t>-£16.29 book cost</w:t>
            </w:r>
          </w:p>
          <w:p w14:paraId="15A7E309" w14:textId="77777777" w:rsidR="00AA7695" w:rsidRDefault="00AA7695" w:rsidP="007C1A37">
            <w:pPr>
              <w:rPr>
                <w:rFonts w:ascii="Arial" w:hAnsi="Arial" w:cs="Arial"/>
              </w:rPr>
            </w:pPr>
          </w:p>
          <w:p w14:paraId="64BD882A" w14:textId="77777777" w:rsidR="00AA7695" w:rsidRDefault="00AA7695" w:rsidP="007C1A37">
            <w:pPr>
              <w:rPr>
                <w:rFonts w:ascii="Arial" w:hAnsi="Arial" w:cs="Arial"/>
              </w:rPr>
            </w:pPr>
          </w:p>
          <w:p w14:paraId="49A06863" w14:textId="77777777" w:rsidR="00AA7695" w:rsidRDefault="00AA7695" w:rsidP="007C1A37">
            <w:pPr>
              <w:rPr>
                <w:rFonts w:ascii="Arial" w:hAnsi="Arial" w:cs="Arial"/>
              </w:rPr>
            </w:pPr>
          </w:p>
          <w:p w14:paraId="29D1824C" w14:textId="6059055C" w:rsidR="00AA7695" w:rsidRDefault="00AA7695" w:rsidP="007C1A37">
            <w:pPr>
              <w:rPr>
                <w:rFonts w:ascii="Arial" w:hAnsi="Arial" w:cs="Arial"/>
              </w:rPr>
            </w:pPr>
          </w:p>
          <w:p w14:paraId="522F8B43" w14:textId="04FE7850" w:rsidR="00B176EE" w:rsidRDefault="00B176EE" w:rsidP="007C1A37">
            <w:pPr>
              <w:rPr>
                <w:rFonts w:ascii="Arial" w:hAnsi="Arial" w:cs="Arial"/>
              </w:rPr>
            </w:pPr>
          </w:p>
          <w:p w14:paraId="315A48EA" w14:textId="6FAC0728" w:rsidR="00B176EE" w:rsidRDefault="00B176EE" w:rsidP="007C1A37">
            <w:pPr>
              <w:rPr>
                <w:rFonts w:ascii="Arial" w:hAnsi="Arial" w:cs="Arial"/>
              </w:rPr>
            </w:pPr>
          </w:p>
          <w:p w14:paraId="359B74AE" w14:textId="77777777" w:rsidR="00B176EE" w:rsidRDefault="00B176EE" w:rsidP="007C1A37">
            <w:pPr>
              <w:rPr>
                <w:rFonts w:ascii="Arial" w:hAnsi="Arial" w:cs="Arial"/>
              </w:rPr>
            </w:pPr>
          </w:p>
          <w:p w14:paraId="65805966" w14:textId="77777777" w:rsidR="00AA7695" w:rsidRDefault="00AA7695" w:rsidP="007C1A37">
            <w:pPr>
              <w:rPr>
                <w:rFonts w:ascii="Arial" w:hAnsi="Arial" w:cs="Arial"/>
              </w:rPr>
            </w:pPr>
            <w:r>
              <w:rPr>
                <w:rFonts w:ascii="Arial" w:hAnsi="Arial" w:cs="Arial"/>
              </w:rPr>
              <w:t>-Line management support for protected study time</w:t>
            </w:r>
          </w:p>
          <w:p w14:paraId="07F29C50" w14:textId="77777777" w:rsidR="00AA7695" w:rsidRDefault="00AA7695" w:rsidP="007C1A37">
            <w:pPr>
              <w:rPr>
                <w:rFonts w:ascii="Arial" w:hAnsi="Arial" w:cs="Arial"/>
              </w:rPr>
            </w:pPr>
          </w:p>
          <w:p w14:paraId="01635F04" w14:textId="77777777" w:rsidR="00AA7695" w:rsidRDefault="00AA7695" w:rsidP="007C1A37">
            <w:pPr>
              <w:rPr>
                <w:rFonts w:ascii="Arial" w:hAnsi="Arial" w:cs="Arial"/>
              </w:rPr>
            </w:pPr>
          </w:p>
          <w:p w14:paraId="5C40C789" w14:textId="257ECE08" w:rsidR="00AA7695" w:rsidRDefault="00AA7695" w:rsidP="007C1A37">
            <w:pPr>
              <w:rPr>
                <w:rFonts w:ascii="Arial" w:hAnsi="Arial" w:cs="Arial"/>
              </w:rPr>
            </w:pPr>
          </w:p>
          <w:p w14:paraId="0CB2D7BC" w14:textId="440AFE12" w:rsidR="00B176EE" w:rsidRDefault="00B176EE" w:rsidP="007C1A37">
            <w:pPr>
              <w:rPr>
                <w:rFonts w:ascii="Arial" w:hAnsi="Arial" w:cs="Arial"/>
              </w:rPr>
            </w:pPr>
          </w:p>
          <w:p w14:paraId="74C1C9E9" w14:textId="77777777" w:rsidR="00B176EE" w:rsidRDefault="00B176EE" w:rsidP="007C1A37">
            <w:pPr>
              <w:rPr>
                <w:rFonts w:ascii="Arial" w:hAnsi="Arial" w:cs="Arial"/>
              </w:rPr>
            </w:pPr>
          </w:p>
          <w:p w14:paraId="3C33BD9E" w14:textId="77777777" w:rsidR="00AA7695" w:rsidRDefault="00AA7695" w:rsidP="007C1A37">
            <w:pPr>
              <w:rPr>
                <w:rFonts w:ascii="Arial" w:hAnsi="Arial" w:cs="Arial"/>
              </w:rPr>
            </w:pPr>
          </w:p>
          <w:p w14:paraId="27FE3C74" w14:textId="10B33A1C" w:rsidR="00AA7695" w:rsidRDefault="00AA7695" w:rsidP="007C1A37">
            <w:pPr>
              <w:rPr>
                <w:rFonts w:ascii="Arial" w:hAnsi="Arial" w:cs="Arial"/>
              </w:rPr>
            </w:pPr>
            <w:r>
              <w:rPr>
                <w:rFonts w:ascii="Arial" w:hAnsi="Arial" w:cs="Arial"/>
              </w:rPr>
              <w:t>-</w:t>
            </w:r>
            <w:r w:rsidR="00B176EE">
              <w:rPr>
                <w:rFonts w:ascii="Arial" w:hAnsi="Arial" w:cs="Arial"/>
              </w:rPr>
              <w:t>Equipment</w:t>
            </w:r>
            <w:r>
              <w:rPr>
                <w:rFonts w:ascii="Arial" w:hAnsi="Arial" w:cs="Arial"/>
              </w:rPr>
              <w:t>: Appropriate mannequins and supplies</w:t>
            </w:r>
          </w:p>
          <w:p w14:paraId="496B93EE" w14:textId="77777777" w:rsidR="00B176EE" w:rsidRDefault="00B176EE" w:rsidP="007C1A37">
            <w:pPr>
              <w:rPr>
                <w:rFonts w:ascii="Arial" w:hAnsi="Arial" w:cs="Arial"/>
              </w:rPr>
            </w:pPr>
          </w:p>
          <w:p w14:paraId="5F61F0C0" w14:textId="16E77B22" w:rsidR="00AA7695" w:rsidRDefault="00AA7695" w:rsidP="007C1A37">
            <w:pPr>
              <w:rPr>
                <w:rFonts w:ascii="Arial" w:hAnsi="Arial" w:cs="Arial"/>
              </w:rPr>
            </w:pPr>
            <w:r>
              <w:rPr>
                <w:rFonts w:ascii="Arial" w:hAnsi="Arial" w:cs="Arial"/>
              </w:rPr>
              <w:t>-Educational Material</w:t>
            </w:r>
          </w:p>
          <w:p w14:paraId="6EA98AFE" w14:textId="77777777" w:rsidR="00B176EE" w:rsidRDefault="00B176EE" w:rsidP="007C1A37">
            <w:pPr>
              <w:rPr>
                <w:rFonts w:ascii="Arial" w:hAnsi="Arial" w:cs="Arial"/>
              </w:rPr>
            </w:pPr>
          </w:p>
          <w:p w14:paraId="4B5DE1F2" w14:textId="30ED6FC0" w:rsidR="00AA7695" w:rsidRDefault="00AA7695" w:rsidP="007C1A37">
            <w:pPr>
              <w:rPr>
                <w:rFonts w:ascii="Arial" w:hAnsi="Arial" w:cs="Arial"/>
              </w:rPr>
            </w:pPr>
            <w:r>
              <w:rPr>
                <w:rFonts w:ascii="Arial" w:hAnsi="Arial" w:cs="Arial"/>
              </w:rPr>
              <w:t>-Dedicated location for the event to be held</w:t>
            </w:r>
          </w:p>
          <w:p w14:paraId="2E18B292" w14:textId="77777777" w:rsidR="00B176EE" w:rsidRDefault="00B176EE" w:rsidP="007C1A37">
            <w:pPr>
              <w:rPr>
                <w:rFonts w:ascii="Arial" w:hAnsi="Arial" w:cs="Arial"/>
              </w:rPr>
            </w:pPr>
          </w:p>
          <w:p w14:paraId="6BB1E5D7" w14:textId="1FE4F85C" w:rsidR="00AA7695" w:rsidRDefault="00AA7695" w:rsidP="007C1A37">
            <w:pPr>
              <w:rPr>
                <w:rFonts w:ascii="Arial" w:hAnsi="Arial" w:cs="Arial"/>
              </w:rPr>
            </w:pPr>
            <w:r>
              <w:rPr>
                <w:rFonts w:ascii="Arial" w:hAnsi="Arial" w:cs="Arial"/>
              </w:rPr>
              <w:t>-Staff to attend</w:t>
            </w:r>
          </w:p>
          <w:p w14:paraId="22CB5CA6" w14:textId="77777777" w:rsidR="00AA7695" w:rsidRDefault="00AA7695" w:rsidP="007C1A37">
            <w:pPr>
              <w:rPr>
                <w:rFonts w:ascii="Arial" w:hAnsi="Arial" w:cs="Arial"/>
              </w:rPr>
            </w:pPr>
          </w:p>
          <w:p w14:paraId="24C4671F" w14:textId="77777777" w:rsidR="00AA7695" w:rsidRDefault="00AA7695" w:rsidP="007C1A37">
            <w:pPr>
              <w:rPr>
                <w:rFonts w:ascii="Arial" w:hAnsi="Arial" w:cs="Arial"/>
              </w:rPr>
            </w:pPr>
          </w:p>
          <w:p w14:paraId="1DB4E3CF" w14:textId="735C87B3" w:rsidR="00AA7695" w:rsidRDefault="00AA7695" w:rsidP="007C1A37">
            <w:pPr>
              <w:rPr>
                <w:rFonts w:ascii="Arial" w:hAnsi="Arial" w:cs="Arial"/>
              </w:rPr>
            </w:pPr>
            <w:r>
              <w:rPr>
                <w:rFonts w:ascii="Arial" w:hAnsi="Arial" w:cs="Arial"/>
              </w:rPr>
              <w:t>-Location to hold sessions with staff</w:t>
            </w:r>
          </w:p>
          <w:p w14:paraId="3FCEC893" w14:textId="77777777" w:rsidR="00B176EE" w:rsidRDefault="00B176EE" w:rsidP="007C1A37">
            <w:pPr>
              <w:rPr>
                <w:rFonts w:ascii="Arial" w:hAnsi="Arial" w:cs="Arial"/>
              </w:rPr>
            </w:pPr>
          </w:p>
          <w:p w14:paraId="3F9443FB" w14:textId="7AF194A1" w:rsidR="00AA7695" w:rsidRDefault="00AA7695" w:rsidP="007C1A37">
            <w:pPr>
              <w:rPr>
                <w:rFonts w:ascii="Arial" w:hAnsi="Arial" w:cs="Arial"/>
              </w:rPr>
            </w:pPr>
            <w:r>
              <w:rPr>
                <w:rFonts w:ascii="Arial" w:hAnsi="Arial" w:cs="Arial"/>
              </w:rPr>
              <w:t>-Ability to advertise the event</w:t>
            </w:r>
          </w:p>
          <w:p w14:paraId="20DFCD8A" w14:textId="77777777" w:rsidR="00B176EE" w:rsidRDefault="00B176EE" w:rsidP="007C1A37">
            <w:pPr>
              <w:rPr>
                <w:rFonts w:ascii="Arial" w:hAnsi="Arial" w:cs="Arial"/>
              </w:rPr>
            </w:pPr>
          </w:p>
          <w:p w14:paraId="3600CE79" w14:textId="77777777" w:rsidR="00AA7695" w:rsidRDefault="00AA7695" w:rsidP="007C1A37">
            <w:pPr>
              <w:rPr>
                <w:rFonts w:ascii="Arial" w:hAnsi="Arial" w:cs="Arial"/>
              </w:rPr>
            </w:pPr>
            <w:r>
              <w:rPr>
                <w:rFonts w:ascii="Arial" w:hAnsi="Arial" w:cs="Arial"/>
              </w:rPr>
              <w:t>-Access to projector and screen</w:t>
            </w:r>
          </w:p>
          <w:p w14:paraId="57FDCD13" w14:textId="77777777" w:rsidR="00AA7695" w:rsidRPr="0070384D" w:rsidRDefault="00AA7695" w:rsidP="007C1A37">
            <w:pPr>
              <w:rPr>
                <w:rFonts w:ascii="Arial" w:hAnsi="Arial" w:cs="Arial"/>
              </w:rPr>
            </w:pPr>
          </w:p>
        </w:tc>
        <w:tc>
          <w:tcPr>
            <w:tcW w:w="1000" w:type="pct"/>
          </w:tcPr>
          <w:p w14:paraId="3EB138EE" w14:textId="77777777" w:rsidR="00AA7695" w:rsidRDefault="00AA7695" w:rsidP="007C1A37">
            <w:pPr>
              <w:rPr>
                <w:rFonts w:ascii="Arial" w:hAnsi="Arial" w:cs="Arial"/>
                <w:b/>
                <w:bCs/>
              </w:rPr>
            </w:pPr>
            <w:r w:rsidRPr="00955207">
              <w:rPr>
                <w:rFonts w:ascii="Arial" w:hAnsi="Arial" w:cs="Arial"/>
                <w:b/>
                <w:bCs/>
              </w:rPr>
              <w:lastRenderedPageBreak/>
              <w:t>Measures of success</w:t>
            </w:r>
          </w:p>
          <w:p w14:paraId="2FE1D2EF" w14:textId="77777777" w:rsidR="00AA7695" w:rsidRDefault="00AA7695" w:rsidP="007C1A37">
            <w:pPr>
              <w:rPr>
                <w:rFonts w:ascii="Arial" w:hAnsi="Arial" w:cs="Arial"/>
                <w:b/>
                <w:bCs/>
              </w:rPr>
            </w:pPr>
          </w:p>
          <w:p w14:paraId="0565F7D0" w14:textId="77777777" w:rsidR="00AA7695" w:rsidRPr="00051C55" w:rsidRDefault="00AA7695" w:rsidP="007C1A37">
            <w:pPr>
              <w:rPr>
                <w:rFonts w:ascii="Arial" w:hAnsi="Arial" w:cs="Arial"/>
              </w:rPr>
            </w:pPr>
          </w:p>
          <w:p w14:paraId="33E0AA00" w14:textId="77777777" w:rsidR="00AA7695" w:rsidRDefault="00AA7695" w:rsidP="007C1A37">
            <w:pPr>
              <w:rPr>
                <w:rFonts w:ascii="Arial" w:hAnsi="Arial" w:cs="Arial"/>
              </w:rPr>
            </w:pPr>
            <w:r>
              <w:rPr>
                <w:rFonts w:ascii="Arial" w:hAnsi="Arial" w:cs="Arial"/>
              </w:rPr>
              <w:t xml:space="preserve">-Being </w:t>
            </w:r>
            <w:r w:rsidRPr="00051C55">
              <w:rPr>
                <w:rFonts w:ascii="Arial" w:hAnsi="Arial" w:cs="Arial"/>
              </w:rPr>
              <w:t>award</w:t>
            </w:r>
            <w:r>
              <w:rPr>
                <w:rFonts w:ascii="Arial" w:hAnsi="Arial" w:cs="Arial"/>
              </w:rPr>
              <w:t>ed the PGCert</w:t>
            </w:r>
            <w:r w:rsidRPr="00922BD0">
              <w:rPr>
                <w:rFonts w:ascii="Arial" w:hAnsi="Arial" w:cs="Arial"/>
              </w:rPr>
              <w:t xml:space="preserve"> in Professional Practice (Leadership in Emergency Service)</w:t>
            </w:r>
          </w:p>
          <w:p w14:paraId="4CE687C2" w14:textId="77777777" w:rsidR="00AA7695" w:rsidRPr="00051C55" w:rsidRDefault="00AA7695" w:rsidP="007C1A37">
            <w:pPr>
              <w:rPr>
                <w:rFonts w:ascii="Arial" w:hAnsi="Arial" w:cs="Arial"/>
              </w:rPr>
            </w:pPr>
          </w:p>
          <w:p w14:paraId="42F2FB70" w14:textId="77777777" w:rsidR="00AA7695" w:rsidRPr="00051C55" w:rsidRDefault="00AA7695" w:rsidP="007C1A37">
            <w:pPr>
              <w:rPr>
                <w:rFonts w:ascii="Arial" w:hAnsi="Arial" w:cs="Arial"/>
              </w:rPr>
            </w:pPr>
          </w:p>
          <w:p w14:paraId="7EA4C8FB" w14:textId="77777777" w:rsidR="00AA7695" w:rsidRDefault="00AA7695" w:rsidP="007C1A37">
            <w:pPr>
              <w:rPr>
                <w:rFonts w:ascii="Arial" w:hAnsi="Arial" w:cs="Arial"/>
                <w:b/>
                <w:bCs/>
              </w:rPr>
            </w:pPr>
          </w:p>
          <w:p w14:paraId="12BF4876" w14:textId="77777777" w:rsidR="00AA7695" w:rsidRDefault="00AA7695" w:rsidP="007C1A37">
            <w:pPr>
              <w:rPr>
                <w:rFonts w:ascii="Arial" w:hAnsi="Arial" w:cs="Arial"/>
                <w:b/>
                <w:bCs/>
              </w:rPr>
            </w:pPr>
          </w:p>
          <w:p w14:paraId="4F4B9355" w14:textId="77777777" w:rsidR="00AA7695" w:rsidRDefault="00AA7695" w:rsidP="007C1A37">
            <w:pPr>
              <w:rPr>
                <w:rFonts w:ascii="Arial" w:hAnsi="Arial" w:cs="Arial"/>
                <w:b/>
                <w:bCs/>
              </w:rPr>
            </w:pPr>
          </w:p>
          <w:p w14:paraId="21601420" w14:textId="77777777" w:rsidR="00AA7695" w:rsidRDefault="00AA7695" w:rsidP="007C1A37">
            <w:pPr>
              <w:rPr>
                <w:rFonts w:ascii="Arial" w:hAnsi="Arial" w:cs="Arial"/>
                <w:b/>
                <w:bCs/>
              </w:rPr>
            </w:pPr>
          </w:p>
          <w:p w14:paraId="7DF0C6D8" w14:textId="77777777" w:rsidR="00AA7695" w:rsidRDefault="00AA7695" w:rsidP="007C1A37">
            <w:pPr>
              <w:rPr>
                <w:rFonts w:ascii="Arial" w:hAnsi="Arial" w:cs="Arial"/>
                <w:b/>
                <w:bCs/>
              </w:rPr>
            </w:pPr>
          </w:p>
          <w:p w14:paraId="190947A7" w14:textId="77777777" w:rsidR="00AA7695" w:rsidRDefault="00AA7695" w:rsidP="007C1A37">
            <w:pPr>
              <w:rPr>
                <w:rFonts w:ascii="Arial" w:hAnsi="Arial" w:cs="Arial"/>
              </w:rPr>
            </w:pPr>
          </w:p>
          <w:p w14:paraId="140E9CD3" w14:textId="77777777" w:rsidR="00AA7695" w:rsidRDefault="00AA7695" w:rsidP="007C1A37">
            <w:pPr>
              <w:rPr>
                <w:rFonts w:ascii="Arial" w:hAnsi="Arial" w:cs="Arial"/>
              </w:rPr>
            </w:pPr>
            <w:r>
              <w:rPr>
                <w:rFonts w:ascii="Arial" w:hAnsi="Arial" w:cs="Arial"/>
              </w:rPr>
              <w:t>-</w:t>
            </w:r>
            <w:r w:rsidRPr="002355CA">
              <w:rPr>
                <w:rFonts w:ascii="Arial" w:hAnsi="Arial" w:cs="Arial"/>
              </w:rPr>
              <w:t>Feedback from staff</w:t>
            </w:r>
            <w:r>
              <w:rPr>
                <w:rFonts w:ascii="Arial" w:hAnsi="Arial" w:cs="Arial"/>
              </w:rPr>
              <w:t>, colleagues and line managers</w:t>
            </w:r>
          </w:p>
          <w:p w14:paraId="0FA30540" w14:textId="77777777" w:rsidR="00AA7695" w:rsidRDefault="00AA7695" w:rsidP="007C1A37">
            <w:pPr>
              <w:rPr>
                <w:rFonts w:ascii="Arial" w:hAnsi="Arial" w:cs="Arial"/>
              </w:rPr>
            </w:pPr>
            <w:r>
              <w:rPr>
                <w:rFonts w:ascii="Arial" w:hAnsi="Arial" w:cs="Arial"/>
              </w:rPr>
              <w:t>-Personal reflections on cases</w:t>
            </w:r>
          </w:p>
          <w:p w14:paraId="7C0D1D5F" w14:textId="582788BC" w:rsidR="00AA7695" w:rsidRDefault="00AA7695" w:rsidP="007C1A37">
            <w:pPr>
              <w:rPr>
                <w:rFonts w:ascii="Arial" w:hAnsi="Arial" w:cs="Arial"/>
              </w:rPr>
            </w:pPr>
          </w:p>
          <w:p w14:paraId="7FB581B0" w14:textId="77777777" w:rsidR="00B176EE" w:rsidRDefault="00B176EE" w:rsidP="007C1A37">
            <w:pPr>
              <w:rPr>
                <w:rFonts w:ascii="Arial" w:hAnsi="Arial" w:cs="Arial"/>
              </w:rPr>
            </w:pPr>
          </w:p>
          <w:p w14:paraId="1E2CBD66" w14:textId="77777777" w:rsidR="00AA7695" w:rsidRDefault="00AA7695" w:rsidP="007C1A37">
            <w:pPr>
              <w:rPr>
                <w:rFonts w:ascii="Arial" w:hAnsi="Arial" w:cs="Arial"/>
              </w:rPr>
            </w:pPr>
            <w:r>
              <w:rPr>
                <w:rFonts w:ascii="Arial" w:hAnsi="Arial" w:cs="Arial"/>
              </w:rPr>
              <w:t>-Complication of the 360-appraisal accompanied with an appropriate personal reflection</w:t>
            </w:r>
          </w:p>
          <w:p w14:paraId="356ABD82" w14:textId="77777777" w:rsidR="00AA7695" w:rsidRDefault="00AA7695" w:rsidP="007C1A37">
            <w:pPr>
              <w:rPr>
                <w:rFonts w:ascii="Arial" w:hAnsi="Arial" w:cs="Arial"/>
              </w:rPr>
            </w:pPr>
          </w:p>
          <w:p w14:paraId="5AF4FAB1" w14:textId="77777777" w:rsidR="00AA7695" w:rsidRDefault="00AA7695" w:rsidP="007C1A37">
            <w:pPr>
              <w:rPr>
                <w:rFonts w:ascii="Arial" w:hAnsi="Arial" w:cs="Arial"/>
              </w:rPr>
            </w:pPr>
          </w:p>
          <w:p w14:paraId="034249AC" w14:textId="77777777" w:rsidR="00AA7695" w:rsidRDefault="00AA7695" w:rsidP="007C1A37">
            <w:pPr>
              <w:rPr>
                <w:rFonts w:ascii="Arial" w:hAnsi="Arial" w:cs="Arial"/>
              </w:rPr>
            </w:pPr>
          </w:p>
          <w:p w14:paraId="2110F825" w14:textId="77777777" w:rsidR="00AA7695" w:rsidRDefault="00AA7695" w:rsidP="007C1A37">
            <w:pPr>
              <w:rPr>
                <w:rFonts w:ascii="Arial" w:hAnsi="Arial" w:cs="Arial"/>
              </w:rPr>
            </w:pPr>
          </w:p>
          <w:p w14:paraId="230C60D0" w14:textId="77777777" w:rsidR="00AA7695" w:rsidRDefault="00AA7695" w:rsidP="007C1A37">
            <w:pPr>
              <w:rPr>
                <w:rFonts w:ascii="Arial" w:hAnsi="Arial" w:cs="Arial"/>
              </w:rPr>
            </w:pPr>
          </w:p>
          <w:p w14:paraId="2CEACCFA" w14:textId="77777777" w:rsidR="00AA7695" w:rsidRDefault="00AA7695" w:rsidP="007C1A37">
            <w:pPr>
              <w:rPr>
                <w:rFonts w:ascii="Arial" w:hAnsi="Arial" w:cs="Arial"/>
              </w:rPr>
            </w:pPr>
            <w:r>
              <w:rPr>
                <w:rFonts w:ascii="Arial" w:hAnsi="Arial" w:cs="Arial"/>
              </w:rPr>
              <w:t>-Completion of book</w:t>
            </w:r>
          </w:p>
          <w:p w14:paraId="46C65C40" w14:textId="77777777" w:rsidR="00AA7695" w:rsidRDefault="00AA7695" w:rsidP="007C1A37">
            <w:pPr>
              <w:rPr>
                <w:rFonts w:ascii="Arial" w:hAnsi="Arial" w:cs="Arial"/>
              </w:rPr>
            </w:pPr>
            <w:r>
              <w:rPr>
                <w:rFonts w:ascii="Arial" w:hAnsi="Arial" w:cs="Arial"/>
              </w:rPr>
              <w:t xml:space="preserve">Increased knowledge </w:t>
            </w:r>
          </w:p>
          <w:p w14:paraId="42CDDD64" w14:textId="77777777" w:rsidR="00AA7695" w:rsidRDefault="00AA7695" w:rsidP="007C1A37">
            <w:pPr>
              <w:rPr>
                <w:rFonts w:ascii="Arial" w:hAnsi="Arial" w:cs="Arial"/>
              </w:rPr>
            </w:pPr>
          </w:p>
          <w:p w14:paraId="6EB30C82" w14:textId="77777777" w:rsidR="00AA7695" w:rsidRDefault="00AA7695" w:rsidP="007C1A37">
            <w:pPr>
              <w:rPr>
                <w:rFonts w:ascii="Arial" w:hAnsi="Arial" w:cs="Arial"/>
              </w:rPr>
            </w:pPr>
          </w:p>
          <w:p w14:paraId="65F3C67E" w14:textId="77777777" w:rsidR="00AA7695" w:rsidRDefault="00AA7695" w:rsidP="007C1A37">
            <w:pPr>
              <w:rPr>
                <w:rFonts w:ascii="Arial" w:hAnsi="Arial" w:cs="Arial"/>
              </w:rPr>
            </w:pPr>
          </w:p>
          <w:p w14:paraId="5412C5EF" w14:textId="77777777" w:rsidR="00AA7695" w:rsidRDefault="00AA7695" w:rsidP="007C1A37">
            <w:pPr>
              <w:rPr>
                <w:rFonts w:ascii="Arial" w:hAnsi="Arial" w:cs="Arial"/>
              </w:rPr>
            </w:pPr>
          </w:p>
          <w:p w14:paraId="6F404CD2" w14:textId="77777777" w:rsidR="00AA7695" w:rsidRDefault="00AA7695" w:rsidP="007C1A37">
            <w:pPr>
              <w:rPr>
                <w:rFonts w:ascii="Arial" w:hAnsi="Arial" w:cs="Arial"/>
              </w:rPr>
            </w:pPr>
          </w:p>
          <w:p w14:paraId="10CFFCD1" w14:textId="77777777" w:rsidR="00AA7695" w:rsidRDefault="00AA7695" w:rsidP="007C1A37">
            <w:pPr>
              <w:rPr>
                <w:rFonts w:ascii="Arial" w:hAnsi="Arial" w:cs="Arial"/>
              </w:rPr>
            </w:pPr>
          </w:p>
          <w:p w14:paraId="1622A064" w14:textId="77777777" w:rsidR="00AA7695" w:rsidRDefault="00AA7695" w:rsidP="007C1A37">
            <w:pPr>
              <w:rPr>
                <w:rFonts w:ascii="Arial" w:hAnsi="Arial" w:cs="Arial"/>
              </w:rPr>
            </w:pPr>
          </w:p>
          <w:p w14:paraId="496FD439" w14:textId="77777777" w:rsidR="00AA7695" w:rsidRDefault="00AA7695" w:rsidP="007C1A37">
            <w:pPr>
              <w:rPr>
                <w:rFonts w:ascii="Arial" w:hAnsi="Arial" w:cs="Arial"/>
              </w:rPr>
            </w:pPr>
            <w:r>
              <w:rPr>
                <w:rFonts w:ascii="Arial" w:hAnsi="Arial" w:cs="Arial"/>
              </w:rPr>
              <w:t>-Successful completion of the programme</w:t>
            </w:r>
          </w:p>
          <w:p w14:paraId="622D7BE0" w14:textId="77777777" w:rsidR="00AA7695" w:rsidRDefault="00AA7695" w:rsidP="007C1A37">
            <w:pPr>
              <w:rPr>
                <w:rFonts w:ascii="Arial" w:hAnsi="Arial" w:cs="Arial"/>
              </w:rPr>
            </w:pPr>
          </w:p>
          <w:p w14:paraId="05F6332B" w14:textId="77777777" w:rsidR="00AA7695" w:rsidRDefault="00AA7695" w:rsidP="007C1A37">
            <w:pPr>
              <w:rPr>
                <w:rFonts w:ascii="Arial" w:hAnsi="Arial" w:cs="Arial"/>
              </w:rPr>
            </w:pPr>
          </w:p>
          <w:p w14:paraId="5115B696" w14:textId="77777777" w:rsidR="00AA7695" w:rsidRDefault="00AA7695" w:rsidP="007C1A37">
            <w:pPr>
              <w:rPr>
                <w:rFonts w:ascii="Arial" w:hAnsi="Arial" w:cs="Arial"/>
              </w:rPr>
            </w:pPr>
          </w:p>
          <w:p w14:paraId="490A7AA6" w14:textId="77777777" w:rsidR="00AA7695" w:rsidRDefault="00AA7695" w:rsidP="007C1A37">
            <w:pPr>
              <w:rPr>
                <w:rFonts w:ascii="Arial" w:hAnsi="Arial" w:cs="Arial"/>
              </w:rPr>
            </w:pPr>
          </w:p>
          <w:p w14:paraId="32100A32" w14:textId="65E7306C" w:rsidR="00AA7695" w:rsidRDefault="00AA7695" w:rsidP="007C1A37">
            <w:pPr>
              <w:rPr>
                <w:rFonts w:ascii="Arial" w:hAnsi="Arial" w:cs="Arial"/>
              </w:rPr>
            </w:pPr>
          </w:p>
          <w:p w14:paraId="71397B8B" w14:textId="45457B4E" w:rsidR="00B176EE" w:rsidRDefault="00B176EE" w:rsidP="007C1A37">
            <w:pPr>
              <w:rPr>
                <w:rFonts w:ascii="Arial" w:hAnsi="Arial" w:cs="Arial"/>
              </w:rPr>
            </w:pPr>
          </w:p>
          <w:p w14:paraId="15984A43" w14:textId="77777777" w:rsidR="00B176EE" w:rsidRDefault="00B176EE" w:rsidP="007C1A37">
            <w:pPr>
              <w:rPr>
                <w:rFonts w:ascii="Arial" w:hAnsi="Arial" w:cs="Arial"/>
              </w:rPr>
            </w:pPr>
          </w:p>
          <w:p w14:paraId="345721F0" w14:textId="77777777" w:rsidR="00B176EE" w:rsidRDefault="00B176EE" w:rsidP="007C1A37">
            <w:pPr>
              <w:rPr>
                <w:rFonts w:ascii="Arial" w:hAnsi="Arial" w:cs="Arial"/>
              </w:rPr>
            </w:pPr>
          </w:p>
          <w:p w14:paraId="2C63FC7A" w14:textId="77777777" w:rsidR="00AA7695" w:rsidRDefault="00AA7695" w:rsidP="007C1A37">
            <w:pPr>
              <w:rPr>
                <w:rFonts w:ascii="Arial" w:hAnsi="Arial" w:cs="Arial"/>
              </w:rPr>
            </w:pPr>
            <w:r>
              <w:rPr>
                <w:rFonts w:ascii="Arial" w:hAnsi="Arial" w:cs="Arial"/>
              </w:rPr>
              <w:t>-Successful completion of the course</w:t>
            </w:r>
          </w:p>
          <w:p w14:paraId="12D9A5C5" w14:textId="77777777" w:rsidR="00AA7695" w:rsidRDefault="00AA7695" w:rsidP="007C1A37">
            <w:pPr>
              <w:rPr>
                <w:rFonts w:ascii="Arial" w:hAnsi="Arial" w:cs="Arial"/>
              </w:rPr>
            </w:pPr>
          </w:p>
          <w:p w14:paraId="42B93B0D" w14:textId="77777777" w:rsidR="00AA7695" w:rsidRDefault="00AA7695" w:rsidP="007C1A37">
            <w:pPr>
              <w:rPr>
                <w:rFonts w:ascii="Arial" w:hAnsi="Arial" w:cs="Arial"/>
              </w:rPr>
            </w:pPr>
          </w:p>
          <w:p w14:paraId="571B3C4F" w14:textId="77777777" w:rsidR="00AA7695" w:rsidRDefault="00AA7695" w:rsidP="007C1A37">
            <w:pPr>
              <w:rPr>
                <w:rFonts w:ascii="Arial" w:hAnsi="Arial" w:cs="Arial"/>
              </w:rPr>
            </w:pPr>
          </w:p>
          <w:p w14:paraId="4AE593B1" w14:textId="264506CC" w:rsidR="00AA7695" w:rsidRDefault="00AA7695" w:rsidP="007C1A37">
            <w:pPr>
              <w:rPr>
                <w:rFonts w:ascii="Arial" w:hAnsi="Arial" w:cs="Arial"/>
              </w:rPr>
            </w:pPr>
          </w:p>
          <w:p w14:paraId="41227AB4" w14:textId="77777777" w:rsidR="00B176EE" w:rsidRDefault="00B176EE" w:rsidP="007C1A37">
            <w:pPr>
              <w:rPr>
                <w:rFonts w:ascii="Arial" w:hAnsi="Arial" w:cs="Arial"/>
              </w:rPr>
            </w:pPr>
          </w:p>
          <w:p w14:paraId="4C47C645" w14:textId="788E2B1E" w:rsidR="00B176EE" w:rsidRDefault="00B176EE" w:rsidP="007C1A37">
            <w:pPr>
              <w:rPr>
                <w:rFonts w:ascii="Arial" w:hAnsi="Arial" w:cs="Arial"/>
              </w:rPr>
            </w:pPr>
          </w:p>
          <w:p w14:paraId="011906E1" w14:textId="77777777" w:rsidR="00B176EE" w:rsidRDefault="00B176EE" w:rsidP="007C1A37">
            <w:pPr>
              <w:rPr>
                <w:rFonts w:ascii="Arial" w:hAnsi="Arial" w:cs="Arial"/>
              </w:rPr>
            </w:pPr>
          </w:p>
          <w:p w14:paraId="645FC3D7" w14:textId="77777777" w:rsidR="00AA7695" w:rsidRDefault="00AA7695" w:rsidP="007C1A37">
            <w:pPr>
              <w:rPr>
                <w:rFonts w:ascii="Arial" w:hAnsi="Arial" w:cs="Arial"/>
              </w:rPr>
            </w:pPr>
          </w:p>
          <w:p w14:paraId="48E90771" w14:textId="77777777" w:rsidR="00AA7695" w:rsidRDefault="00AA7695" w:rsidP="007C1A37">
            <w:pPr>
              <w:rPr>
                <w:rFonts w:ascii="Arial" w:hAnsi="Arial" w:cs="Arial"/>
              </w:rPr>
            </w:pPr>
          </w:p>
          <w:p w14:paraId="679B0D09" w14:textId="77777777" w:rsidR="00B176EE" w:rsidRDefault="00B176EE" w:rsidP="007C1A37">
            <w:pPr>
              <w:rPr>
                <w:rFonts w:ascii="Arial" w:hAnsi="Arial" w:cs="Arial"/>
              </w:rPr>
            </w:pPr>
          </w:p>
          <w:p w14:paraId="2ECF48F4" w14:textId="47B93A3A" w:rsidR="00AA7695" w:rsidRDefault="00AA7695" w:rsidP="007C1A37">
            <w:pPr>
              <w:rPr>
                <w:rFonts w:ascii="Arial" w:hAnsi="Arial" w:cs="Arial"/>
              </w:rPr>
            </w:pPr>
            <w:r>
              <w:rPr>
                <w:rFonts w:ascii="Arial" w:hAnsi="Arial" w:cs="Arial"/>
              </w:rPr>
              <w:t>-Completion of book</w:t>
            </w:r>
          </w:p>
          <w:p w14:paraId="27FB921F" w14:textId="77777777" w:rsidR="00B176EE" w:rsidRDefault="00B176EE" w:rsidP="007C1A37">
            <w:pPr>
              <w:rPr>
                <w:rFonts w:ascii="Arial" w:hAnsi="Arial" w:cs="Arial"/>
              </w:rPr>
            </w:pPr>
          </w:p>
          <w:p w14:paraId="612E7661" w14:textId="77777777" w:rsidR="00AA7695" w:rsidRDefault="00AA7695" w:rsidP="007C1A37">
            <w:pPr>
              <w:rPr>
                <w:rFonts w:ascii="Arial" w:hAnsi="Arial" w:cs="Arial"/>
              </w:rPr>
            </w:pPr>
            <w:r>
              <w:rPr>
                <w:rFonts w:ascii="Arial" w:hAnsi="Arial" w:cs="Arial"/>
              </w:rPr>
              <w:t xml:space="preserve">-Increased knowledge </w:t>
            </w:r>
          </w:p>
          <w:p w14:paraId="4E805ADA" w14:textId="77777777" w:rsidR="00AA7695" w:rsidRDefault="00AA7695" w:rsidP="007C1A37">
            <w:pPr>
              <w:rPr>
                <w:rFonts w:ascii="Arial" w:hAnsi="Arial" w:cs="Arial"/>
              </w:rPr>
            </w:pPr>
          </w:p>
          <w:p w14:paraId="2D2A4173" w14:textId="77777777" w:rsidR="00AA7695" w:rsidRDefault="00AA7695" w:rsidP="007C1A37">
            <w:pPr>
              <w:rPr>
                <w:rFonts w:ascii="Arial" w:hAnsi="Arial" w:cs="Arial"/>
              </w:rPr>
            </w:pPr>
          </w:p>
          <w:p w14:paraId="138DE6BF" w14:textId="77777777" w:rsidR="00AA7695" w:rsidRDefault="00AA7695" w:rsidP="007C1A37">
            <w:pPr>
              <w:rPr>
                <w:rFonts w:ascii="Arial" w:hAnsi="Arial" w:cs="Arial"/>
              </w:rPr>
            </w:pPr>
          </w:p>
          <w:p w14:paraId="45D9E2F6" w14:textId="77777777" w:rsidR="00AA7695" w:rsidRDefault="00AA7695" w:rsidP="007C1A37">
            <w:pPr>
              <w:rPr>
                <w:rFonts w:ascii="Arial" w:hAnsi="Arial" w:cs="Arial"/>
              </w:rPr>
            </w:pPr>
          </w:p>
          <w:p w14:paraId="52E4CC56" w14:textId="27D80776" w:rsidR="00AA7695" w:rsidRDefault="00AA7695" w:rsidP="007C1A37">
            <w:pPr>
              <w:rPr>
                <w:rFonts w:ascii="Arial" w:hAnsi="Arial" w:cs="Arial"/>
              </w:rPr>
            </w:pPr>
          </w:p>
          <w:p w14:paraId="25A301F3" w14:textId="798E9713" w:rsidR="00B176EE" w:rsidRDefault="00B176EE" w:rsidP="007C1A37">
            <w:pPr>
              <w:rPr>
                <w:rFonts w:ascii="Arial" w:hAnsi="Arial" w:cs="Arial"/>
              </w:rPr>
            </w:pPr>
          </w:p>
          <w:p w14:paraId="6E469EE6" w14:textId="264AC615" w:rsidR="00B176EE" w:rsidRDefault="00B176EE" w:rsidP="007C1A37">
            <w:pPr>
              <w:rPr>
                <w:rFonts w:ascii="Arial" w:hAnsi="Arial" w:cs="Arial"/>
              </w:rPr>
            </w:pPr>
          </w:p>
          <w:p w14:paraId="1D9DD618" w14:textId="77777777" w:rsidR="00B176EE" w:rsidRDefault="00B176EE" w:rsidP="007C1A37">
            <w:pPr>
              <w:rPr>
                <w:rFonts w:ascii="Arial" w:hAnsi="Arial" w:cs="Arial"/>
              </w:rPr>
            </w:pPr>
          </w:p>
          <w:p w14:paraId="2E7FD855" w14:textId="77777777" w:rsidR="00AA7695" w:rsidRDefault="00AA7695" w:rsidP="007C1A37">
            <w:pPr>
              <w:rPr>
                <w:rFonts w:ascii="Arial" w:hAnsi="Arial" w:cs="Arial"/>
              </w:rPr>
            </w:pPr>
            <w:r>
              <w:rPr>
                <w:rFonts w:ascii="Arial" w:hAnsi="Arial" w:cs="Arial"/>
              </w:rPr>
              <w:t>-Completion of selected MSc</w:t>
            </w:r>
          </w:p>
          <w:p w14:paraId="799B0D97" w14:textId="77777777" w:rsidR="00AA7695" w:rsidRDefault="00AA7695" w:rsidP="007C1A37">
            <w:pPr>
              <w:rPr>
                <w:rFonts w:ascii="Arial" w:hAnsi="Arial" w:cs="Arial"/>
              </w:rPr>
            </w:pPr>
          </w:p>
          <w:p w14:paraId="4C655C74" w14:textId="77777777" w:rsidR="00AA7695" w:rsidRDefault="00AA7695" w:rsidP="007C1A37">
            <w:pPr>
              <w:rPr>
                <w:rFonts w:ascii="Arial" w:hAnsi="Arial" w:cs="Arial"/>
              </w:rPr>
            </w:pPr>
          </w:p>
          <w:p w14:paraId="6798BF0E" w14:textId="496BD386" w:rsidR="00AA7695" w:rsidRDefault="00AA7695" w:rsidP="007C1A37">
            <w:pPr>
              <w:rPr>
                <w:rFonts w:ascii="Arial" w:hAnsi="Arial" w:cs="Arial"/>
              </w:rPr>
            </w:pPr>
          </w:p>
          <w:p w14:paraId="489E9A77" w14:textId="07989875" w:rsidR="00B176EE" w:rsidRDefault="00B176EE" w:rsidP="007C1A37">
            <w:pPr>
              <w:rPr>
                <w:rFonts w:ascii="Arial" w:hAnsi="Arial" w:cs="Arial"/>
              </w:rPr>
            </w:pPr>
          </w:p>
          <w:p w14:paraId="041D7016" w14:textId="77777777" w:rsidR="00B176EE" w:rsidRDefault="00B176EE" w:rsidP="007C1A37">
            <w:pPr>
              <w:rPr>
                <w:rFonts w:ascii="Arial" w:hAnsi="Arial" w:cs="Arial"/>
              </w:rPr>
            </w:pPr>
          </w:p>
          <w:p w14:paraId="69E67205" w14:textId="77777777" w:rsidR="00AA7695" w:rsidRDefault="00AA7695" w:rsidP="007C1A37">
            <w:pPr>
              <w:rPr>
                <w:rFonts w:ascii="Arial" w:hAnsi="Arial" w:cs="Arial"/>
              </w:rPr>
            </w:pPr>
          </w:p>
          <w:p w14:paraId="48B12646" w14:textId="77777777" w:rsidR="00AA7695" w:rsidRDefault="00AA7695" w:rsidP="007C1A37">
            <w:pPr>
              <w:rPr>
                <w:rFonts w:ascii="Arial" w:hAnsi="Arial" w:cs="Arial"/>
              </w:rPr>
            </w:pPr>
          </w:p>
          <w:p w14:paraId="4F1619F4" w14:textId="77777777" w:rsidR="00AA7695" w:rsidRDefault="00AA7695" w:rsidP="007C1A37">
            <w:pPr>
              <w:rPr>
                <w:rFonts w:ascii="Arial" w:hAnsi="Arial" w:cs="Arial"/>
              </w:rPr>
            </w:pPr>
            <w:r>
              <w:rPr>
                <w:rFonts w:ascii="Arial" w:hAnsi="Arial" w:cs="Arial"/>
              </w:rPr>
              <w:t>-Feedback from staff</w:t>
            </w:r>
          </w:p>
          <w:p w14:paraId="1DEE8D45" w14:textId="77777777" w:rsidR="00AA7695" w:rsidRDefault="00AA7695" w:rsidP="007C1A37">
            <w:pPr>
              <w:rPr>
                <w:rFonts w:ascii="Arial" w:hAnsi="Arial" w:cs="Arial"/>
              </w:rPr>
            </w:pPr>
            <w:r>
              <w:rPr>
                <w:rFonts w:ascii="Arial" w:hAnsi="Arial" w:cs="Arial"/>
              </w:rPr>
              <w:t>attending</w:t>
            </w:r>
          </w:p>
          <w:p w14:paraId="57951029" w14:textId="77777777" w:rsidR="00B176EE" w:rsidRDefault="00B176EE" w:rsidP="007C1A37">
            <w:pPr>
              <w:rPr>
                <w:rFonts w:ascii="Arial" w:hAnsi="Arial" w:cs="Arial"/>
              </w:rPr>
            </w:pPr>
          </w:p>
          <w:p w14:paraId="63AE4B8F" w14:textId="04875A04" w:rsidR="00AA7695" w:rsidRDefault="00AA7695" w:rsidP="007C1A37">
            <w:pPr>
              <w:rPr>
                <w:rFonts w:ascii="Arial" w:hAnsi="Arial" w:cs="Arial"/>
              </w:rPr>
            </w:pPr>
            <w:r>
              <w:rPr>
                <w:rFonts w:ascii="Arial" w:hAnsi="Arial" w:cs="Arial"/>
              </w:rPr>
              <w:t>-Improvement in “first pass success” and a reduction of adverse events</w:t>
            </w:r>
          </w:p>
          <w:p w14:paraId="30958F55" w14:textId="77777777" w:rsidR="00AA7695" w:rsidRDefault="00AA7695" w:rsidP="007C1A37">
            <w:pPr>
              <w:rPr>
                <w:rFonts w:ascii="Arial" w:hAnsi="Arial" w:cs="Arial"/>
              </w:rPr>
            </w:pPr>
          </w:p>
          <w:p w14:paraId="74A8764F" w14:textId="7225A520" w:rsidR="00AA7695" w:rsidRDefault="00AA7695" w:rsidP="007C1A37">
            <w:pPr>
              <w:rPr>
                <w:rFonts w:ascii="Arial" w:hAnsi="Arial" w:cs="Arial"/>
              </w:rPr>
            </w:pPr>
          </w:p>
          <w:p w14:paraId="293CA3F4" w14:textId="77777777" w:rsidR="00B176EE" w:rsidRDefault="00B176EE" w:rsidP="007C1A37">
            <w:pPr>
              <w:rPr>
                <w:rFonts w:ascii="Arial" w:hAnsi="Arial" w:cs="Arial"/>
              </w:rPr>
            </w:pPr>
          </w:p>
          <w:p w14:paraId="7DCFAB02" w14:textId="77777777" w:rsidR="00AA7695" w:rsidRDefault="00AA7695" w:rsidP="007C1A37">
            <w:pPr>
              <w:rPr>
                <w:rFonts w:ascii="Arial" w:hAnsi="Arial" w:cs="Arial"/>
              </w:rPr>
            </w:pPr>
          </w:p>
          <w:p w14:paraId="22E064BD" w14:textId="77777777" w:rsidR="00AA7695" w:rsidRDefault="00AA7695" w:rsidP="007C1A37">
            <w:pPr>
              <w:rPr>
                <w:rFonts w:ascii="Arial" w:hAnsi="Arial" w:cs="Arial"/>
              </w:rPr>
            </w:pPr>
          </w:p>
          <w:p w14:paraId="158567A0" w14:textId="77777777" w:rsidR="00AA7695" w:rsidRDefault="00AA7695" w:rsidP="007C1A37">
            <w:pPr>
              <w:rPr>
                <w:rFonts w:ascii="Arial" w:hAnsi="Arial" w:cs="Arial"/>
              </w:rPr>
            </w:pPr>
          </w:p>
          <w:p w14:paraId="39E52B1C" w14:textId="77777777" w:rsidR="00AA7695" w:rsidRPr="002355CA" w:rsidRDefault="00AA7695" w:rsidP="007C1A37">
            <w:pPr>
              <w:rPr>
                <w:rFonts w:ascii="Arial" w:hAnsi="Arial" w:cs="Arial"/>
              </w:rPr>
            </w:pPr>
            <w:r>
              <w:rPr>
                <w:rFonts w:ascii="Arial" w:hAnsi="Arial" w:cs="Arial"/>
              </w:rPr>
              <w:t>-Feedback from Trauma Desk colleagues on the appropriateness of calls to the desk</w:t>
            </w:r>
          </w:p>
        </w:tc>
        <w:tc>
          <w:tcPr>
            <w:tcW w:w="1000" w:type="pct"/>
          </w:tcPr>
          <w:p w14:paraId="27B39DAD" w14:textId="77777777" w:rsidR="00AA7695" w:rsidRDefault="00AA7695" w:rsidP="007C1A37">
            <w:pPr>
              <w:rPr>
                <w:rFonts w:ascii="Arial" w:hAnsi="Arial" w:cs="Arial"/>
                <w:b/>
                <w:bCs/>
              </w:rPr>
            </w:pPr>
            <w:r w:rsidRPr="00955207">
              <w:rPr>
                <w:rFonts w:ascii="Arial" w:hAnsi="Arial" w:cs="Arial"/>
                <w:b/>
                <w:bCs/>
              </w:rPr>
              <w:lastRenderedPageBreak/>
              <w:t>Review method &amp; review date</w:t>
            </w:r>
          </w:p>
          <w:p w14:paraId="30B4BAC8" w14:textId="77777777" w:rsidR="00AA7695" w:rsidRPr="00051C55" w:rsidRDefault="00AA7695" w:rsidP="007C1A37">
            <w:pPr>
              <w:rPr>
                <w:rFonts w:ascii="Arial" w:hAnsi="Arial" w:cs="Arial"/>
              </w:rPr>
            </w:pPr>
          </w:p>
          <w:p w14:paraId="206E68B2" w14:textId="77777777" w:rsidR="00AA7695" w:rsidRPr="00051C55" w:rsidRDefault="00AA7695" w:rsidP="007C1A37">
            <w:pPr>
              <w:rPr>
                <w:rFonts w:ascii="Arial" w:hAnsi="Arial" w:cs="Arial"/>
              </w:rPr>
            </w:pPr>
            <w:r>
              <w:rPr>
                <w:rFonts w:ascii="Arial" w:hAnsi="Arial" w:cs="Arial"/>
              </w:rPr>
              <w:t>-</w:t>
            </w:r>
            <w:r w:rsidRPr="00051C55">
              <w:rPr>
                <w:rFonts w:ascii="Arial" w:hAnsi="Arial" w:cs="Arial"/>
              </w:rPr>
              <w:t>Complete assignments and course</w:t>
            </w:r>
            <w:r>
              <w:rPr>
                <w:rFonts w:ascii="Arial" w:hAnsi="Arial" w:cs="Arial"/>
              </w:rPr>
              <w:t>, August 2022</w:t>
            </w:r>
          </w:p>
          <w:p w14:paraId="46B32691" w14:textId="77777777" w:rsidR="00AA7695" w:rsidRPr="00051C55" w:rsidRDefault="00AA7695" w:rsidP="007C1A37">
            <w:pPr>
              <w:rPr>
                <w:rFonts w:ascii="Arial" w:hAnsi="Arial" w:cs="Arial"/>
              </w:rPr>
            </w:pPr>
          </w:p>
          <w:p w14:paraId="61DB6177" w14:textId="77777777" w:rsidR="00AA7695" w:rsidRPr="00051C55" w:rsidRDefault="00AA7695" w:rsidP="007C1A37">
            <w:pPr>
              <w:rPr>
                <w:rFonts w:ascii="Arial" w:hAnsi="Arial" w:cs="Arial"/>
              </w:rPr>
            </w:pPr>
          </w:p>
          <w:p w14:paraId="3836F570" w14:textId="77777777" w:rsidR="00AA7695" w:rsidRPr="00051C55" w:rsidRDefault="00AA7695" w:rsidP="007C1A37">
            <w:pPr>
              <w:rPr>
                <w:rFonts w:ascii="Arial" w:hAnsi="Arial" w:cs="Arial"/>
              </w:rPr>
            </w:pPr>
          </w:p>
          <w:p w14:paraId="2F72900C" w14:textId="77777777" w:rsidR="00AA7695" w:rsidRPr="00051C55" w:rsidRDefault="00AA7695" w:rsidP="007C1A37">
            <w:pPr>
              <w:rPr>
                <w:rFonts w:ascii="Arial" w:hAnsi="Arial" w:cs="Arial"/>
              </w:rPr>
            </w:pPr>
          </w:p>
          <w:p w14:paraId="590CE557" w14:textId="77777777" w:rsidR="00AA7695" w:rsidRPr="00051C55" w:rsidRDefault="00AA7695" w:rsidP="007C1A37">
            <w:pPr>
              <w:rPr>
                <w:rFonts w:ascii="Arial" w:hAnsi="Arial" w:cs="Arial"/>
              </w:rPr>
            </w:pPr>
          </w:p>
          <w:p w14:paraId="5EC7114C" w14:textId="77777777" w:rsidR="00AA7695" w:rsidRDefault="00AA7695" w:rsidP="007C1A37">
            <w:pPr>
              <w:rPr>
                <w:rFonts w:ascii="Arial" w:hAnsi="Arial" w:cs="Arial"/>
              </w:rPr>
            </w:pPr>
          </w:p>
          <w:p w14:paraId="15EF7085" w14:textId="77777777" w:rsidR="00AA7695" w:rsidRDefault="00AA7695" w:rsidP="007C1A37">
            <w:pPr>
              <w:rPr>
                <w:rFonts w:ascii="Arial" w:hAnsi="Arial" w:cs="Arial"/>
              </w:rPr>
            </w:pPr>
          </w:p>
          <w:p w14:paraId="1DBC64FA" w14:textId="77777777" w:rsidR="00AA7695" w:rsidRPr="00051C55" w:rsidRDefault="00AA7695" w:rsidP="007C1A37">
            <w:pPr>
              <w:rPr>
                <w:rFonts w:ascii="Arial" w:hAnsi="Arial" w:cs="Arial"/>
              </w:rPr>
            </w:pPr>
          </w:p>
          <w:p w14:paraId="5F7A894F" w14:textId="77777777" w:rsidR="00AA7695" w:rsidRDefault="00AA7695" w:rsidP="007C1A37">
            <w:pPr>
              <w:rPr>
                <w:rFonts w:ascii="Arial" w:hAnsi="Arial" w:cs="Arial"/>
              </w:rPr>
            </w:pPr>
          </w:p>
          <w:p w14:paraId="7AF28844" w14:textId="77777777" w:rsidR="00AA7695" w:rsidRDefault="00AA7695" w:rsidP="007C1A37">
            <w:pPr>
              <w:rPr>
                <w:rFonts w:ascii="Arial" w:hAnsi="Arial" w:cs="Arial"/>
              </w:rPr>
            </w:pPr>
            <w:r>
              <w:rPr>
                <w:rFonts w:ascii="Arial" w:hAnsi="Arial" w:cs="Arial"/>
              </w:rPr>
              <w:t>-Personal Annual Development Review (PADR), October 2022</w:t>
            </w:r>
          </w:p>
          <w:p w14:paraId="4562A079" w14:textId="77777777" w:rsidR="00AA7695" w:rsidRDefault="00AA7695" w:rsidP="007C1A37">
            <w:pPr>
              <w:rPr>
                <w:rFonts w:ascii="Arial" w:hAnsi="Arial" w:cs="Arial"/>
              </w:rPr>
            </w:pPr>
          </w:p>
          <w:p w14:paraId="73B320E3" w14:textId="77777777" w:rsidR="00AA7695" w:rsidRDefault="00AA7695" w:rsidP="007C1A37">
            <w:pPr>
              <w:rPr>
                <w:rFonts w:ascii="Arial" w:hAnsi="Arial" w:cs="Arial"/>
              </w:rPr>
            </w:pPr>
          </w:p>
          <w:p w14:paraId="3A01A9FD" w14:textId="713D44A1" w:rsidR="00AA7695" w:rsidRDefault="00AA7695" w:rsidP="007C1A37">
            <w:pPr>
              <w:rPr>
                <w:rFonts w:ascii="Arial" w:hAnsi="Arial" w:cs="Arial"/>
              </w:rPr>
            </w:pPr>
          </w:p>
          <w:p w14:paraId="567ED2E4" w14:textId="77777777" w:rsidR="00B176EE" w:rsidRDefault="00B176EE" w:rsidP="007C1A37">
            <w:pPr>
              <w:rPr>
                <w:rFonts w:ascii="Arial" w:hAnsi="Arial" w:cs="Arial"/>
              </w:rPr>
            </w:pPr>
          </w:p>
          <w:p w14:paraId="6CE31CC2" w14:textId="77777777" w:rsidR="00AA7695" w:rsidRDefault="00AA7695" w:rsidP="007C1A37">
            <w:pPr>
              <w:rPr>
                <w:rFonts w:ascii="Arial" w:hAnsi="Arial" w:cs="Arial"/>
              </w:rPr>
            </w:pPr>
            <w:r>
              <w:rPr>
                <w:rFonts w:ascii="Arial" w:hAnsi="Arial" w:cs="Arial"/>
              </w:rPr>
              <w:t>-Self assessment 1</w:t>
            </w:r>
            <w:r w:rsidRPr="00E84B12">
              <w:rPr>
                <w:rFonts w:ascii="Arial" w:hAnsi="Arial" w:cs="Arial"/>
                <w:vertAlign w:val="superscript"/>
              </w:rPr>
              <w:t>st</w:t>
            </w:r>
            <w:r>
              <w:rPr>
                <w:rFonts w:ascii="Arial" w:hAnsi="Arial" w:cs="Arial"/>
              </w:rPr>
              <w:t xml:space="preserve"> September 2022, </w:t>
            </w:r>
          </w:p>
          <w:p w14:paraId="5FD3341D" w14:textId="77777777" w:rsidR="00AA7695" w:rsidRDefault="00AA7695" w:rsidP="007C1A37">
            <w:pPr>
              <w:rPr>
                <w:rFonts w:ascii="Arial" w:hAnsi="Arial" w:cs="Arial"/>
              </w:rPr>
            </w:pPr>
            <w:r>
              <w:rPr>
                <w:rFonts w:ascii="Arial" w:hAnsi="Arial" w:cs="Arial"/>
              </w:rPr>
              <w:t>-Personal Annual Development Review (PADR), October 2022</w:t>
            </w:r>
          </w:p>
          <w:p w14:paraId="44831D45" w14:textId="77777777" w:rsidR="00AA7695" w:rsidRDefault="00AA7695" w:rsidP="007C1A37">
            <w:pPr>
              <w:rPr>
                <w:rFonts w:ascii="Arial" w:hAnsi="Arial" w:cs="Arial"/>
              </w:rPr>
            </w:pPr>
          </w:p>
          <w:p w14:paraId="7506A6A5" w14:textId="77777777" w:rsidR="00AA7695" w:rsidRDefault="00AA7695" w:rsidP="007C1A37">
            <w:pPr>
              <w:rPr>
                <w:rFonts w:ascii="Arial" w:hAnsi="Arial" w:cs="Arial"/>
              </w:rPr>
            </w:pPr>
          </w:p>
          <w:p w14:paraId="1B340C31" w14:textId="77777777" w:rsidR="00AA7695" w:rsidRDefault="00AA7695" w:rsidP="007C1A37">
            <w:pPr>
              <w:rPr>
                <w:rFonts w:ascii="Arial" w:hAnsi="Arial" w:cs="Arial"/>
              </w:rPr>
            </w:pPr>
          </w:p>
          <w:p w14:paraId="36C47E35" w14:textId="77777777" w:rsidR="00AA7695" w:rsidRDefault="00AA7695" w:rsidP="007C1A37">
            <w:pPr>
              <w:rPr>
                <w:rFonts w:ascii="Arial" w:hAnsi="Arial" w:cs="Arial"/>
              </w:rPr>
            </w:pPr>
          </w:p>
          <w:p w14:paraId="2B2A78E5" w14:textId="77777777" w:rsidR="00AA7695" w:rsidRDefault="00AA7695" w:rsidP="007C1A37">
            <w:pPr>
              <w:rPr>
                <w:rFonts w:ascii="Arial" w:hAnsi="Arial" w:cs="Arial"/>
              </w:rPr>
            </w:pPr>
          </w:p>
          <w:p w14:paraId="176CA12A" w14:textId="77777777" w:rsidR="00AA7695" w:rsidRDefault="00AA7695" w:rsidP="007C1A37">
            <w:pPr>
              <w:rPr>
                <w:rFonts w:ascii="Arial" w:hAnsi="Arial" w:cs="Arial"/>
              </w:rPr>
            </w:pPr>
            <w:r>
              <w:rPr>
                <w:rFonts w:ascii="Arial" w:hAnsi="Arial" w:cs="Arial"/>
              </w:rPr>
              <w:t>-Self assessment</w:t>
            </w:r>
          </w:p>
          <w:p w14:paraId="3D6F9609" w14:textId="77777777" w:rsidR="00AA7695" w:rsidRDefault="00AA7695" w:rsidP="007C1A37">
            <w:pPr>
              <w:rPr>
                <w:rFonts w:ascii="Arial" w:hAnsi="Arial" w:cs="Arial"/>
              </w:rPr>
            </w:pPr>
            <w:r>
              <w:rPr>
                <w:rFonts w:ascii="Arial" w:hAnsi="Arial" w:cs="Arial"/>
              </w:rPr>
              <w:t>-1</w:t>
            </w:r>
            <w:r w:rsidRPr="00E84B12">
              <w:rPr>
                <w:rFonts w:ascii="Arial" w:hAnsi="Arial" w:cs="Arial"/>
                <w:vertAlign w:val="superscript"/>
              </w:rPr>
              <w:t>st</w:t>
            </w:r>
            <w:r>
              <w:rPr>
                <w:rFonts w:ascii="Arial" w:hAnsi="Arial" w:cs="Arial"/>
              </w:rPr>
              <w:t xml:space="preserve"> September 2022</w:t>
            </w:r>
          </w:p>
          <w:p w14:paraId="7CDB9F92" w14:textId="77777777" w:rsidR="00AA7695" w:rsidRDefault="00AA7695" w:rsidP="007C1A37">
            <w:pPr>
              <w:rPr>
                <w:rFonts w:ascii="Arial" w:hAnsi="Arial" w:cs="Arial"/>
              </w:rPr>
            </w:pPr>
          </w:p>
          <w:p w14:paraId="1085AF1C" w14:textId="77777777" w:rsidR="00AA7695" w:rsidRDefault="00AA7695" w:rsidP="007C1A37">
            <w:pPr>
              <w:rPr>
                <w:rFonts w:ascii="Arial" w:hAnsi="Arial" w:cs="Arial"/>
              </w:rPr>
            </w:pPr>
          </w:p>
          <w:p w14:paraId="739B7D71" w14:textId="77777777" w:rsidR="00AA7695" w:rsidRDefault="00AA7695" w:rsidP="007C1A37">
            <w:pPr>
              <w:rPr>
                <w:rFonts w:ascii="Arial" w:hAnsi="Arial" w:cs="Arial"/>
              </w:rPr>
            </w:pPr>
          </w:p>
          <w:p w14:paraId="2F2841B3" w14:textId="77777777" w:rsidR="00AA7695" w:rsidRDefault="00AA7695" w:rsidP="007C1A37">
            <w:pPr>
              <w:rPr>
                <w:rFonts w:ascii="Arial" w:hAnsi="Arial" w:cs="Arial"/>
              </w:rPr>
            </w:pPr>
          </w:p>
          <w:p w14:paraId="366D4E5D" w14:textId="77777777" w:rsidR="00AA7695" w:rsidRDefault="00AA7695" w:rsidP="007C1A37">
            <w:pPr>
              <w:rPr>
                <w:rFonts w:ascii="Arial" w:hAnsi="Arial" w:cs="Arial"/>
              </w:rPr>
            </w:pPr>
          </w:p>
          <w:p w14:paraId="1A641390" w14:textId="77777777" w:rsidR="00AA7695" w:rsidRDefault="00AA7695" w:rsidP="007C1A37">
            <w:pPr>
              <w:rPr>
                <w:rFonts w:ascii="Arial" w:hAnsi="Arial" w:cs="Arial"/>
              </w:rPr>
            </w:pPr>
          </w:p>
          <w:p w14:paraId="0C4F439F" w14:textId="77777777" w:rsidR="00AA7695" w:rsidRDefault="00AA7695" w:rsidP="007C1A37">
            <w:pPr>
              <w:rPr>
                <w:rFonts w:ascii="Arial" w:hAnsi="Arial" w:cs="Arial"/>
              </w:rPr>
            </w:pPr>
          </w:p>
          <w:p w14:paraId="57E1E91A" w14:textId="77777777" w:rsidR="00AA7695" w:rsidRDefault="00AA7695" w:rsidP="007C1A37">
            <w:pPr>
              <w:rPr>
                <w:rFonts w:ascii="Arial" w:hAnsi="Arial" w:cs="Arial"/>
              </w:rPr>
            </w:pPr>
            <w:r>
              <w:rPr>
                <w:rFonts w:ascii="Arial" w:hAnsi="Arial" w:cs="Arial"/>
              </w:rPr>
              <w:t>-Self assessment</w:t>
            </w:r>
          </w:p>
          <w:p w14:paraId="10B86915" w14:textId="77777777" w:rsidR="00AA7695" w:rsidRPr="00051C55" w:rsidRDefault="00AA7695" w:rsidP="007C1A37">
            <w:pPr>
              <w:rPr>
                <w:rFonts w:ascii="Arial" w:hAnsi="Arial" w:cs="Arial"/>
              </w:rPr>
            </w:pPr>
            <w:r>
              <w:rPr>
                <w:rFonts w:ascii="Arial" w:hAnsi="Arial" w:cs="Arial"/>
              </w:rPr>
              <w:t>-1</w:t>
            </w:r>
            <w:r w:rsidRPr="00E84B12">
              <w:rPr>
                <w:rFonts w:ascii="Arial" w:hAnsi="Arial" w:cs="Arial"/>
                <w:vertAlign w:val="superscript"/>
              </w:rPr>
              <w:t>st</w:t>
            </w:r>
            <w:r>
              <w:rPr>
                <w:rFonts w:ascii="Arial" w:hAnsi="Arial" w:cs="Arial"/>
              </w:rPr>
              <w:t xml:space="preserve"> August 2023</w:t>
            </w:r>
          </w:p>
          <w:p w14:paraId="0DA40DEB" w14:textId="77777777" w:rsidR="00AA7695" w:rsidRDefault="00AA7695" w:rsidP="007C1A37">
            <w:pPr>
              <w:rPr>
                <w:rFonts w:ascii="Arial" w:hAnsi="Arial" w:cs="Arial"/>
              </w:rPr>
            </w:pPr>
          </w:p>
          <w:p w14:paraId="69B6A831" w14:textId="77777777" w:rsidR="00AA7695" w:rsidRDefault="00AA7695" w:rsidP="007C1A37">
            <w:pPr>
              <w:rPr>
                <w:rFonts w:ascii="Arial" w:hAnsi="Arial" w:cs="Arial"/>
              </w:rPr>
            </w:pPr>
          </w:p>
          <w:p w14:paraId="1F5F4601" w14:textId="77777777" w:rsidR="00AA7695" w:rsidRDefault="00AA7695" w:rsidP="007C1A37">
            <w:pPr>
              <w:rPr>
                <w:rFonts w:ascii="Arial" w:hAnsi="Arial" w:cs="Arial"/>
              </w:rPr>
            </w:pPr>
          </w:p>
          <w:p w14:paraId="250D64EA" w14:textId="77777777" w:rsidR="00AA7695" w:rsidRDefault="00AA7695" w:rsidP="007C1A37">
            <w:pPr>
              <w:rPr>
                <w:rFonts w:ascii="Arial" w:hAnsi="Arial" w:cs="Arial"/>
              </w:rPr>
            </w:pPr>
          </w:p>
          <w:p w14:paraId="0DE5229A" w14:textId="0DBDCDCE" w:rsidR="00AA7695" w:rsidRDefault="00AA7695" w:rsidP="007C1A37">
            <w:pPr>
              <w:rPr>
                <w:rFonts w:ascii="Arial" w:hAnsi="Arial" w:cs="Arial"/>
              </w:rPr>
            </w:pPr>
          </w:p>
          <w:p w14:paraId="458D149A" w14:textId="0E65A789" w:rsidR="00B176EE" w:rsidRDefault="00B176EE" w:rsidP="007C1A37">
            <w:pPr>
              <w:rPr>
                <w:rFonts w:ascii="Arial" w:hAnsi="Arial" w:cs="Arial"/>
              </w:rPr>
            </w:pPr>
          </w:p>
          <w:p w14:paraId="6CD8F946" w14:textId="5ADFEFB5" w:rsidR="00B176EE" w:rsidRDefault="00B176EE" w:rsidP="007C1A37">
            <w:pPr>
              <w:rPr>
                <w:rFonts w:ascii="Arial" w:hAnsi="Arial" w:cs="Arial"/>
              </w:rPr>
            </w:pPr>
          </w:p>
          <w:p w14:paraId="5BFBE791" w14:textId="77777777" w:rsidR="00B176EE" w:rsidRDefault="00B176EE" w:rsidP="007C1A37">
            <w:pPr>
              <w:rPr>
                <w:rFonts w:ascii="Arial" w:hAnsi="Arial" w:cs="Arial"/>
              </w:rPr>
            </w:pPr>
          </w:p>
          <w:p w14:paraId="2A6D2D43" w14:textId="77777777" w:rsidR="00AA7695" w:rsidRDefault="00AA7695" w:rsidP="007C1A37">
            <w:pPr>
              <w:rPr>
                <w:rFonts w:ascii="Arial" w:hAnsi="Arial" w:cs="Arial"/>
              </w:rPr>
            </w:pPr>
            <w:r>
              <w:rPr>
                <w:rFonts w:ascii="Arial" w:hAnsi="Arial" w:cs="Arial"/>
              </w:rPr>
              <w:t>-Self assessment</w:t>
            </w:r>
          </w:p>
          <w:p w14:paraId="396E2979" w14:textId="77777777" w:rsidR="00AA7695" w:rsidRDefault="00AA7695" w:rsidP="007C1A37">
            <w:pPr>
              <w:rPr>
                <w:rFonts w:ascii="Arial" w:hAnsi="Arial" w:cs="Arial"/>
              </w:rPr>
            </w:pPr>
            <w:r>
              <w:rPr>
                <w:rFonts w:ascii="Arial" w:hAnsi="Arial" w:cs="Arial"/>
              </w:rPr>
              <w:t>- 1</w:t>
            </w:r>
            <w:r w:rsidRPr="00E84B12">
              <w:rPr>
                <w:rFonts w:ascii="Arial" w:hAnsi="Arial" w:cs="Arial"/>
                <w:vertAlign w:val="superscript"/>
              </w:rPr>
              <w:t>st</w:t>
            </w:r>
            <w:r>
              <w:rPr>
                <w:rFonts w:ascii="Arial" w:hAnsi="Arial" w:cs="Arial"/>
              </w:rPr>
              <w:t xml:space="preserve"> February 2023</w:t>
            </w:r>
          </w:p>
          <w:p w14:paraId="5239E165" w14:textId="77777777" w:rsidR="00AA7695" w:rsidRDefault="00AA7695" w:rsidP="007C1A37">
            <w:pPr>
              <w:rPr>
                <w:rFonts w:ascii="Arial" w:hAnsi="Arial" w:cs="Arial"/>
              </w:rPr>
            </w:pPr>
          </w:p>
          <w:p w14:paraId="1188C2C0" w14:textId="77777777" w:rsidR="00AA7695" w:rsidRDefault="00AA7695" w:rsidP="007C1A37">
            <w:pPr>
              <w:rPr>
                <w:rFonts w:ascii="Arial" w:hAnsi="Arial" w:cs="Arial"/>
              </w:rPr>
            </w:pPr>
          </w:p>
          <w:p w14:paraId="46A3F82C" w14:textId="38298549" w:rsidR="00AA7695" w:rsidRDefault="00AA7695" w:rsidP="007C1A37">
            <w:pPr>
              <w:rPr>
                <w:rFonts w:ascii="Arial" w:hAnsi="Arial" w:cs="Arial"/>
              </w:rPr>
            </w:pPr>
          </w:p>
          <w:p w14:paraId="2BEB070E" w14:textId="62CA26E0" w:rsidR="00B176EE" w:rsidRDefault="00B176EE" w:rsidP="007C1A37">
            <w:pPr>
              <w:rPr>
                <w:rFonts w:ascii="Arial" w:hAnsi="Arial" w:cs="Arial"/>
              </w:rPr>
            </w:pPr>
          </w:p>
          <w:p w14:paraId="00425744" w14:textId="77777777" w:rsidR="00B176EE" w:rsidRDefault="00B176EE" w:rsidP="007C1A37">
            <w:pPr>
              <w:rPr>
                <w:rFonts w:ascii="Arial" w:hAnsi="Arial" w:cs="Arial"/>
              </w:rPr>
            </w:pPr>
          </w:p>
          <w:p w14:paraId="5F71A7F3" w14:textId="77777777" w:rsidR="00B176EE" w:rsidRDefault="00B176EE" w:rsidP="007C1A37">
            <w:pPr>
              <w:rPr>
                <w:rFonts w:ascii="Arial" w:hAnsi="Arial" w:cs="Arial"/>
              </w:rPr>
            </w:pPr>
          </w:p>
          <w:p w14:paraId="1B748136" w14:textId="77777777" w:rsidR="00AA7695" w:rsidRDefault="00AA7695" w:rsidP="007C1A37">
            <w:pPr>
              <w:rPr>
                <w:rFonts w:ascii="Arial" w:hAnsi="Arial" w:cs="Arial"/>
              </w:rPr>
            </w:pPr>
          </w:p>
          <w:p w14:paraId="5F8DA432" w14:textId="77777777" w:rsidR="00AA7695" w:rsidRDefault="00AA7695" w:rsidP="007C1A37">
            <w:pPr>
              <w:rPr>
                <w:rFonts w:ascii="Arial" w:hAnsi="Arial" w:cs="Arial"/>
              </w:rPr>
            </w:pPr>
          </w:p>
          <w:p w14:paraId="57E0F91D" w14:textId="77777777" w:rsidR="00AA7695" w:rsidRDefault="00AA7695" w:rsidP="007C1A37">
            <w:pPr>
              <w:rPr>
                <w:rFonts w:ascii="Arial" w:hAnsi="Arial" w:cs="Arial"/>
              </w:rPr>
            </w:pPr>
          </w:p>
          <w:p w14:paraId="1174C514" w14:textId="77777777" w:rsidR="00B176EE" w:rsidRDefault="00B176EE" w:rsidP="007C1A37">
            <w:pPr>
              <w:rPr>
                <w:rFonts w:ascii="Arial" w:hAnsi="Arial" w:cs="Arial"/>
              </w:rPr>
            </w:pPr>
          </w:p>
          <w:p w14:paraId="6CC1BD67" w14:textId="79217AF0" w:rsidR="00AA7695" w:rsidRDefault="00AA7695" w:rsidP="007C1A37">
            <w:pPr>
              <w:rPr>
                <w:rFonts w:ascii="Arial" w:hAnsi="Arial" w:cs="Arial"/>
              </w:rPr>
            </w:pPr>
            <w:r>
              <w:rPr>
                <w:rFonts w:ascii="Arial" w:hAnsi="Arial" w:cs="Arial"/>
              </w:rPr>
              <w:t xml:space="preserve">-Self assessment </w:t>
            </w:r>
          </w:p>
          <w:p w14:paraId="14763490" w14:textId="77777777" w:rsidR="00B176EE" w:rsidRDefault="00B176EE" w:rsidP="007C1A37">
            <w:pPr>
              <w:rPr>
                <w:rFonts w:ascii="Arial" w:hAnsi="Arial" w:cs="Arial"/>
              </w:rPr>
            </w:pPr>
          </w:p>
          <w:p w14:paraId="5F8BF986" w14:textId="77777777" w:rsidR="00AA7695" w:rsidRPr="00E84B12" w:rsidRDefault="00AA7695" w:rsidP="007C1A37">
            <w:pPr>
              <w:rPr>
                <w:rFonts w:ascii="Arial" w:hAnsi="Arial" w:cs="Arial"/>
                <w:vertAlign w:val="superscript"/>
              </w:rPr>
            </w:pPr>
            <w:r>
              <w:rPr>
                <w:rFonts w:ascii="Arial" w:hAnsi="Arial" w:cs="Arial"/>
              </w:rPr>
              <w:t>-1</w:t>
            </w:r>
            <w:r w:rsidRPr="00E84B12">
              <w:rPr>
                <w:rFonts w:ascii="Arial" w:hAnsi="Arial" w:cs="Arial"/>
                <w:vertAlign w:val="superscript"/>
              </w:rPr>
              <w:t>st</w:t>
            </w:r>
            <w:r>
              <w:rPr>
                <w:rFonts w:ascii="Arial" w:hAnsi="Arial" w:cs="Arial"/>
                <w:vertAlign w:val="superscript"/>
              </w:rPr>
              <w:t xml:space="preserve"> </w:t>
            </w:r>
            <w:r>
              <w:rPr>
                <w:rFonts w:ascii="Arial" w:hAnsi="Arial" w:cs="Arial"/>
              </w:rPr>
              <w:t>October 2022</w:t>
            </w:r>
          </w:p>
          <w:p w14:paraId="17F0731B" w14:textId="77777777" w:rsidR="00AA7695" w:rsidRDefault="00AA7695" w:rsidP="007C1A37">
            <w:pPr>
              <w:rPr>
                <w:rFonts w:ascii="Arial" w:hAnsi="Arial" w:cs="Arial"/>
              </w:rPr>
            </w:pPr>
          </w:p>
          <w:p w14:paraId="7E7C9C16" w14:textId="77777777" w:rsidR="00AA7695" w:rsidRDefault="00AA7695" w:rsidP="007C1A37">
            <w:pPr>
              <w:rPr>
                <w:rFonts w:ascii="Arial" w:hAnsi="Arial" w:cs="Arial"/>
              </w:rPr>
            </w:pPr>
          </w:p>
          <w:p w14:paraId="0D7CEA90" w14:textId="77777777" w:rsidR="00AA7695" w:rsidRDefault="00AA7695" w:rsidP="007C1A37">
            <w:pPr>
              <w:rPr>
                <w:rFonts w:ascii="Arial" w:hAnsi="Arial" w:cs="Arial"/>
              </w:rPr>
            </w:pPr>
          </w:p>
          <w:p w14:paraId="7171EDE6" w14:textId="4B2B0E9D" w:rsidR="00AA7695" w:rsidRDefault="00AA7695" w:rsidP="007C1A37">
            <w:pPr>
              <w:rPr>
                <w:rFonts w:ascii="Arial" w:hAnsi="Arial" w:cs="Arial"/>
              </w:rPr>
            </w:pPr>
          </w:p>
          <w:p w14:paraId="4DDC8A35" w14:textId="20AEDFAF" w:rsidR="00B176EE" w:rsidRDefault="00B176EE" w:rsidP="007C1A37">
            <w:pPr>
              <w:rPr>
                <w:rFonts w:ascii="Arial" w:hAnsi="Arial" w:cs="Arial"/>
              </w:rPr>
            </w:pPr>
          </w:p>
          <w:p w14:paraId="6FC7FA8A" w14:textId="65E36249" w:rsidR="00B176EE" w:rsidRDefault="00B176EE" w:rsidP="007C1A37">
            <w:pPr>
              <w:rPr>
                <w:rFonts w:ascii="Arial" w:hAnsi="Arial" w:cs="Arial"/>
              </w:rPr>
            </w:pPr>
          </w:p>
          <w:p w14:paraId="5F3E88EC" w14:textId="77777777" w:rsidR="00B176EE" w:rsidRDefault="00B176EE" w:rsidP="007C1A37">
            <w:pPr>
              <w:rPr>
                <w:rFonts w:ascii="Arial" w:hAnsi="Arial" w:cs="Arial"/>
              </w:rPr>
            </w:pPr>
          </w:p>
          <w:p w14:paraId="3AC08991" w14:textId="77777777" w:rsidR="00AA7695" w:rsidRDefault="00AA7695" w:rsidP="007C1A37">
            <w:pPr>
              <w:rPr>
                <w:rFonts w:ascii="Arial" w:hAnsi="Arial" w:cs="Arial"/>
              </w:rPr>
            </w:pPr>
          </w:p>
          <w:p w14:paraId="076A40A4" w14:textId="77777777" w:rsidR="00AA7695" w:rsidRDefault="00AA7695" w:rsidP="007C1A37">
            <w:pPr>
              <w:rPr>
                <w:rFonts w:ascii="Arial" w:hAnsi="Arial" w:cs="Arial"/>
              </w:rPr>
            </w:pPr>
            <w:r>
              <w:rPr>
                <w:rFonts w:ascii="Arial" w:hAnsi="Arial" w:cs="Arial"/>
              </w:rPr>
              <w:t>-Review April 2022 to select an appropriate course</w:t>
            </w:r>
          </w:p>
          <w:p w14:paraId="123E9990" w14:textId="77777777" w:rsidR="00AA7695" w:rsidRDefault="00AA7695" w:rsidP="007C1A37">
            <w:pPr>
              <w:rPr>
                <w:rFonts w:ascii="Arial" w:hAnsi="Arial" w:cs="Arial"/>
              </w:rPr>
            </w:pPr>
          </w:p>
          <w:p w14:paraId="0695F5D1" w14:textId="77777777" w:rsidR="00AA7695" w:rsidRDefault="00AA7695" w:rsidP="007C1A37">
            <w:pPr>
              <w:rPr>
                <w:rFonts w:ascii="Arial" w:hAnsi="Arial" w:cs="Arial"/>
              </w:rPr>
            </w:pPr>
          </w:p>
          <w:p w14:paraId="420417DC" w14:textId="7861BC94" w:rsidR="00AA7695" w:rsidRDefault="00AA7695" w:rsidP="007C1A37">
            <w:pPr>
              <w:rPr>
                <w:rFonts w:ascii="Arial" w:hAnsi="Arial" w:cs="Arial"/>
              </w:rPr>
            </w:pPr>
          </w:p>
          <w:p w14:paraId="588C69A2" w14:textId="1DBD4D09" w:rsidR="00B176EE" w:rsidRDefault="00B176EE" w:rsidP="007C1A37">
            <w:pPr>
              <w:rPr>
                <w:rFonts w:ascii="Arial" w:hAnsi="Arial" w:cs="Arial"/>
              </w:rPr>
            </w:pPr>
          </w:p>
          <w:p w14:paraId="02411C4E" w14:textId="77777777" w:rsidR="00B176EE" w:rsidRDefault="00B176EE" w:rsidP="007C1A37">
            <w:pPr>
              <w:rPr>
                <w:rFonts w:ascii="Arial" w:hAnsi="Arial" w:cs="Arial"/>
              </w:rPr>
            </w:pPr>
          </w:p>
          <w:p w14:paraId="321430F5" w14:textId="77777777" w:rsidR="00AA7695" w:rsidRDefault="00AA7695" w:rsidP="007C1A37">
            <w:pPr>
              <w:rPr>
                <w:rFonts w:ascii="Arial" w:hAnsi="Arial" w:cs="Arial"/>
              </w:rPr>
            </w:pPr>
          </w:p>
          <w:p w14:paraId="4BA6FF45" w14:textId="77777777" w:rsidR="00AA7695" w:rsidRDefault="00AA7695" w:rsidP="007C1A37">
            <w:pPr>
              <w:rPr>
                <w:rFonts w:ascii="Arial" w:hAnsi="Arial" w:cs="Arial"/>
              </w:rPr>
            </w:pPr>
            <w:r>
              <w:rPr>
                <w:rFonts w:ascii="Arial" w:hAnsi="Arial" w:cs="Arial"/>
              </w:rPr>
              <w:t>-Seek feedback from those attending</w:t>
            </w:r>
          </w:p>
          <w:p w14:paraId="609BD2DB" w14:textId="44DCF416" w:rsidR="00AA7695" w:rsidRDefault="00AA7695" w:rsidP="007C1A37">
            <w:pPr>
              <w:rPr>
                <w:rFonts w:ascii="Arial" w:hAnsi="Arial" w:cs="Arial"/>
              </w:rPr>
            </w:pPr>
          </w:p>
          <w:p w14:paraId="6B8CB85F" w14:textId="2D67DFBC" w:rsidR="00B176EE" w:rsidRDefault="00B176EE" w:rsidP="007C1A37">
            <w:pPr>
              <w:rPr>
                <w:rFonts w:ascii="Arial" w:hAnsi="Arial" w:cs="Arial"/>
              </w:rPr>
            </w:pPr>
            <w:r>
              <w:rPr>
                <w:rFonts w:ascii="Arial" w:hAnsi="Arial" w:cs="Arial"/>
              </w:rPr>
              <w:t>-review quarterly (ongoing event)</w:t>
            </w:r>
          </w:p>
          <w:p w14:paraId="54F4FEC3" w14:textId="77777777" w:rsidR="00AA7695" w:rsidRDefault="00AA7695" w:rsidP="007C1A37">
            <w:pPr>
              <w:rPr>
                <w:rFonts w:ascii="Arial" w:hAnsi="Arial" w:cs="Arial"/>
              </w:rPr>
            </w:pPr>
          </w:p>
          <w:p w14:paraId="55DE6B8F" w14:textId="77777777" w:rsidR="00AA7695" w:rsidRDefault="00AA7695" w:rsidP="007C1A37">
            <w:pPr>
              <w:rPr>
                <w:rFonts w:ascii="Arial" w:hAnsi="Arial" w:cs="Arial"/>
              </w:rPr>
            </w:pPr>
          </w:p>
          <w:p w14:paraId="50D13C4B" w14:textId="77777777" w:rsidR="00AA7695" w:rsidRDefault="00AA7695" w:rsidP="007C1A37">
            <w:pPr>
              <w:rPr>
                <w:rFonts w:ascii="Arial" w:hAnsi="Arial" w:cs="Arial"/>
              </w:rPr>
            </w:pPr>
          </w:p>
          <w:p w14:paraId="0602DFF1" w14:textId="77777777" w:rsidR="00AA7695" w:rsidRDefault="00AA7695" w:rsidP="007C1A37">
            <w:pPr>
              <w:rPr>
                <w:rFonts w:ascii="Arial" w:hAnsi="Arial" w:cs="Arial"/>
              </w:rPr>
            </w:pPr>
          </w:p>
          <w:p w14:paraId="3755DA19" w14:textId="77777777" w:rsidR="00AA7695" w:rsidRDefault="00AA7695" w:rsidP="007C1A37">
            <w:pPr>
              <w:rPr>
                <w:rFonts w:ascii="Arial" w:hAnsi="Arial" w:cs="Arial"/>
              </w:rPr>
            </w:pPr>
          </w:p>
          <w:p w14:paraId="739CB7BD" w14:textId="77777777" w:rsidR="00AA7695" w:rsidRDefault="00AA7695" w:rsidP="007C1A37">
            <w:pPr>
              <w:rPr>
                <w:rFonts w:ascii="Arial" w:hAnsi="Arial" w:cs="Arial"/>
              </w:rPr>
            </w:pPr>
          </w:p>
          <w:p w14:paraId="0A18C57A" w14:textId="77777777" w:rsidR="00B176EE" w:rsidRDefault="00B176EE" w:rsidP="007C1A37">
            <w:pPr>
              <w:rPr>
                <w:rFonts w:ascii="Arial" w:hAnsi="Arial" w:cs="Arial"/>
              </w:rPr>
            </w:pPr>
          </w:p>
          <w:p w14:paraId="196A3850" w14:textId="77777777" w:rsidR="00AA7695" w:rsidRDefault="00AA7695" w:rsidP="007C1A37">
            <w:pPr>
              <w:rPr>
                <w:rFonts w:ascii="Arial" w:hAnsi="Arial" w:cs="Arial"/>
              </w:rPr>
            </w:pPr>
          </w:p>
          <w:p w14:paraId="1AFF1E0C" w14:textId="77777777" w:rsidR="00AA7695" w:rsidRPr="002355CA" w:rsidRDefault="00AA7695" w:rsidP="007C1A37">
            <w:pPr>
              <w:rPr>
                <w:rFonts w:ascii="Arial" w:hAnsi="Arial" w:cs="Arial"/>
              </w:rPr>
            </w:pPr>
            <w:r>
              <w:rPr>
                <w:rFonts w:ascii="Arial" w:hAnsi="Arial" w:cs="Arial"/>
              </w:rPr>
              <w:t>-Review January 2023 to allow period of adjustment by staff</w:t>
            </w:r>
          </w:p>
        </w:tc>
      </w:tr>
    </w:tbl>
    <w:p w14:paraId="0346D9DA" w14:textId="77777777" w:rsidR="00AA7695" w:rsidRPr="00FB59B2" w:rsidRDefault="00AA7695" w:rsidP="00AA7695">
      <w:pPr>
        <w:jc w:val="both"/>
        <w:rPr>
          <w:rFonts w:ascii="Arial" w:hAnsi="Arial" w:cs="Arial"/>
        </w:rPr>
      </w:pPr>
    </w:p>
    <w:p w14:paraId="5020207D" w14:textId="77777777" w:rsidR="00AA7695" w:rsidRDefault="00AA7695" w:rsidP="00AA7695"/>
    <w:p w14:paraId="464CE25C" w14:textId="77777777" w:rsidR="00AA7695" w:rsidRPr="00AA7695" w:rsidRDefault="00AA7695" w:rsidP="00AA7695">
      <w:pPr>
        <w:rPr>
          <w:rFonts w:ascii="Arial" w:hAnsi="Arial" w:cs="Arial"/>
        </w:rPr>
      </w:pPr>
    </w:p>
    <w:sectPr w:rsidR="00AA7695" w:rsidRPr="00AA7695" w:rsidSect="00B176E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6EB1D" w14:textId="77777777" w:rsidR="00AA7695" w:rsidRDefault="00AA7695" w:rsidP="00AA7695">
      <w:r>
        <w:separator/>
      </w:r>
    </w:p>
  </w:endnote>
  <w:endnote w:type="continuationSeparator" w:id="0">
    <w:p w14:paraId="59D36AD3" w14:textId="77777777" w:rsidR="00AA7695" w:rsidRDefault="00AA7695" w:rsidP="00AA7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3543132"/>
      <w:docPartObj>
        <w:docPartGallery w:val="Page Numbers (Bottom of Page)"/>
        <w:docPartUnique/>
      </w:docPartObj>
    </w:sdtPr>
    <w:sdtEndPr>
      <w:rPr>
        <w:rStyle w:val="PageNumber"/>
      </w:rPr>
    </w:sdtEndPr>
    <w:sdtContent>
      <w:p w14:paraId="7B8B4043" w14:textId="77777777" w:rsidR="00450C26" w:rsidRDefault="00B176EE" w:rsidP="006E29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2D4DEA" w14:textId="77777777" w:rsidR="00F411E8" w:rsidRDefault="00B176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3256857"/>
      <w:docPartObj>
        <w:docPartGallery w:val="Page Numbers (Bottom of Page)"/>
        <w:docPartUnique/>
      </w:docPartObj>
    </w:sdtPr>
    <w:sdtEndPr>
      <w:rPr>
        <w:rStyle w:val="PageNumber"/>
      </w:rPr>
    </w:sdtEndPr>
    <w:sdtContent>
      <w:p w14:paraId="08825018" w14:textId="77777777" w:rsidR="00450C26" w:rsidRDefault="00B176EE" w:rsidP="006E29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0A476198" w14:textId="77777777" w:rsidR="00F411E8" w:rsidRDefault="00B176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3430714"/>
      <w:docPartObj>
        <w:docPartGallery w:val="Page Numbers (Bottom of Page)"/>
        <w:docPartUnique/>
      </w:docPartObj>
    </w:sdtPr>
    <w:sdtEndPr>
      <w:rPr>
        <w:rStyle w:val="PageNumber"/>
      </w:rPr>
    </w:sdtEndPr>
    <w:sdtContent>
      <w:p w14:paraId="5E08A242" w14:textId="77777777" w:rsidR="00E56679" w:rsidRDefault="00B176EE" w:rsidP="00074BDC">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- 1 -</w:t>
        </w:r>
        <w:r>
          <w:rPr>
            <w:rStyle w:val="PageNumber"/>
          </w:rPr>
          <w:fldChar w:fldCharType="end"/>
        </w:r>
      </w:p>
    </w:sdtContent>
  </w:sdt>
  <w:p w14:paraId="0C45A741" w14:textId="77777777" w:rsidR="00E56679" w:rsidRDefault="00B17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8D1F4" w14:textId="77777777" w:rsidR="00AA7695" w:rsidRDefault="00AA7695" w:rsidP="00AA7695">
      <w:r>
        <w:separator/>
      </w:r>
    </w:p>
  </w:footnote>
  <w:footnote w:type="continuationSeparator" w:id="0">
    <w:p w14:paraId="75AC48D5" w14:textId="77777777" w:rsidR="00AA7695" w:rsidRDefault="00AA7695" w:rsidP="00AA76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87B87"/>
    <w:multiLevelType w:val="hybridMultilevel"/>
    <w:tmpl w:val="E1C03552"/>
    <w:lvl w:ilvl="0" w:tplc="9EA81436">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959E9"/>
    <w:multiLevelType w:val="hybridMultilevel"/>
    <w:tmpl w:val="14C2CCB0"/>
    <w:lvl w:ilvl="0" w:tplc="DE10AC0E">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81119"/>
    <w:multiLevelType w:val="hybridMultilevel"/>
    <w:tmpl w:val="337E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D22567"/>
    <w:multiLevelType w:val="hybridMultilevel"/>
    <w:tmpl w:val="1F3C8D74"/>
    <w:lvl w:ilvl="0" w:tplc="C9A423CE">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A6BAD"/>
    <w:multiLevelType w:val="hybridMultilevel"/>
    <w:tmpl w:val="AE2EAC4C"/>
    <w:lvl w:ilvl="0" w:tplc="0BD6625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474767">
    <w:abstractNumId w:val="2"/>
  </w:num>
  <w:num w:numId="2" w16cid:durableId="1967544483">
    <w:abstractNumId w:val="0"/>
  </w:num>
  <w:num w:numId="3" w16cid:durableId="1020011578">
    <w:abstractNumId w:val="1"/>
  </w:num>
  <w:num w:numId="4" w16cid:durableId="2032098363">
    <w:abstractNumId w:val="4"/>
  </w:num>
  <w:num w:numId="5" w16cid:durableId="2368667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695"/>
    <w:rsid w:val="00AA7695"/>
    <w:rsid w:val="00B17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D630F9"/>
  <w15:chartTrackingRefBased/>
  <w15:docId w15:val="{0700F5C2-3113-D149-A2AE-3BC678A90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69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A7695"/>
    <w:rPr>
      <w:rFonts w:eastAsiaTheme="minorEastAsia"/>
    </w:rPr>
  </w:style>
  <w:style w:type="paragraph" w:customStyle="1" w:styleId="paragraph">
    <w:name w:val="paragraph"/>
    <w:basedOn w:val="Normal"/>
    <w:rsid w:val="00AA769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A7695"/>
  </w:style>
  <w:style w:type="character" w:customStyle="1" w:styleId="eop">
    <w:name w:val="eop"/>
    <w:basedOn w:val="DefaultParagraphFont"/>
    <w:rsid w:val="00AA7695"/>
  </w:style>
  <w:style w:type="character" w:customStyle="1" w:styleId="pagebreaktextspan">
    <w:name w:val="pagebreaktextspan"/>
    <w:basedOn w:val="DefaultParagraphFont"/>
    <w:rsid w:val="00AA7695"/>
  </w:style>
  <w:style w:type="character" w:customStyle="1" w:styleId="Heading1Char">
    <w:name w:val="Heading 1 Char"/>
    <w:basedOn w:val="DefaultParagraphFont"/>
    <w:link w:val="Heading1"/>
    <w:uiPriority w:val="9"/>
    <w:rsid w:val="00AA7695"/>
    <w:rPr>
      <w:rFonts w:asciiTheme="majorHAnsi" w:eastAsiaTheme="majorEastAsia" w:hAnsiTheme="majorHAnsi" w:cstheme="majorBidi"/>
      <w:b/>
      <w:bCs/>
      <w:color w:val="2F5496" w:themeColor="accent1" w:themeShade="BF"/>
      <w:sz w:val="28"/>
      <w:szCs w:val="28"/>
      <w:lang w:val="en-US" w:bidi="en-US"/>
    </w:rPr>
  </w:style>
  <w:style w:type="paragraph" w:styleId="Header">
    <w:name w:val="header"/>
    <w:basedOn w:val="Normal"/>
    <w:link w:val="HeaderChar"/>
    <w:uiPriority w:val="99"/>
    <w:unhideWhenUsed/>
    <w:rsid w:val="00AA7695"/>
    <w:pPr>
      <w:tabs>
        <w:tab w:val="center" w:pos="4513"/>
        <w:tab w:val="right" w:pos="9026"/>
      </w:tabs>
    </w:pPr>
    <w:rPr>
      <w:rFonts w:eastAsiaTheme="minorEastAsia"/>
    </w:rPr>
  </w:style>
  <w:style w:type="character" w:customStyle="1" w:styleId="HeaderChar">
    <w:name w:val="Header Char"/>
    <w:basedOn w:val="DefaultParagraphFont"/>
    <w:link w:val="Header"/>
    <w:uiPriority w:val="99"/>
    <w:rsid w:val="00AA7695"/>
    <w:rPr>
      <w:rFonts w:eastAsiaTheme="minorEastAsia"/>
    </w:rPr>
  </w:style>
  <w:style w:type="paragraph" w:styleId="Footer">
    <w:name w:val="footer"/>
    <w:basedOn w:val="Normal"/>
    <w:link w:val="FooterChar"/>
    <w:uiPriority w:val="99"/>
    <w:unhideWhenUsed/>
    <w:rsid w:val="00AA7695"/>
    <w:pPr>
      <w:tabs>
        <w:tab w:val="center" w:pos="4513"/>
        <w:tab w:val="right" w:pos="9026"/>
      </w:tabs>
    </w:pPr>
    <w:rPr>
      <w:rFonts w:eastAsiaTheme="minorEastAsia"/>
    </w:rPr>
  </w:style>
  <w:style w:type="character" w:customStyle="1" w:styleId="FooterChar">
    <w:name w:val="Footer Char"/>
    <w:basedOn w:val="DefaultParagraphFont"/>
    <w:link w:val="Footer"/>
    <w:uiPriority w:val="99"/>
    <w:rsid w:val="00AA7695"/>
    <w:rPr>
      <w:rFonts w:eastAsiaTheme="minorEastAsia"/>
    </w:rPr>
  </w:style>
  <w:style w:type="character" w:styleId="PageNumber">
    <w:name w:val="page number"/>
    <w:basedOn w:val="DefaultParagraphFont"/>
    <w:uiPriority w:val="99"/>
    <w:semiHidden/>
    <w:unhideWhenUsed/>
    <w:rsid w:val="00AA7695"/>
  </w:style>
  <w:style w:type="character" w:styleId="Emphasis">
    <w:name w:val="Emphasis"/>
    <w:basedOn w:val="DefaultParagraphFont"/>
    <w:uiPriority w:val="20"/>
    <w:qFormat/>
    <w:rsid w:val="00AA7695"/>
    <w:rPr>
      <w:i/>
      <w:iCs/>
    </w:rPr>
  </w:style>
  <w:style w:type="table" w:styleId="TableGrid">
    <w:name w:val="Table Grid"/>
    <w:basedOn w:val="TableNormal"/>
    <w:uiPriority w:val="39"/>
    <w:rsid w:val="00AA76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7695"/>
    <w:pPr>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36460">
      <w:bodyDiv w:val="1"/>
      <w:marLeft w:val="0"/>
      <w:marRight w:val="0"/>
      <w:marTop w:val="0"/>
      <w:marBottom w:val="0"/>
      <w:divBdr>
        <w:top w:val="none" w:sz="0" w:space="0" w:color="auto"/>
        <w:left w:val="none" w:sz="0" w:space="0" w:color="auto"/>
        <w:bottom w:val="none" w:sz="0" w:space="0" w:color="auto"/>
        <w:right w:val="none" w:sz="0" w:space="0" w:color="auto"/>
      </w:divBdr>
      <w:divsChild>
        <w:div w:id="211818706">
          <w:marLeft w:val="0"/>
          <w:marRight w:val="0"/>
          <w:marTop w:val="0"/>
          <w:marBottom w:val="0"/>
          <w:divBdr>
            <w:top w:val="none" w:sz="0" w:space="0" w:color="auto"/>
            <w:left w:val="none" w:sz="0" w:space="0" w:color="auto"/>
            <w:bottom w:val="none" w:sz="0" w:space="0" w:color="auto"/>
            <w:right w:val="none" w:sz="0" w:space="0" w:color="auto"/>
          </w:divBdr>
        </w:div>
        <w:div w:id="942883245">
          <w:marLeft w:val="0"/>
          <w:marRight w:val="0"/>
          <w:marTop w:val="0"/>
          <w:marBottom w:val="0"/>
          <w:divBdr>
            <w:top w:val="none" w:sz="0" w:space="0" w:color="auto"/>
            <w:left w:val="none" w:sz="0" w:space="0" w:color="auto"/>
            <w:bottom w:val="none" w:sz="0" w:space="0" w:color="auto"/>
            <w:right w:val="none" w:sz="0" w:space="0" w:color="auto"/>
          </w:divBdr>
        </w:div>
        <w:div w:id="922034166">
          <w:marLeft w:val="0"/>
          <w:marRight w:val="0"/>
          <w:marTop w:val="0"/>
          <w:marBottom w:val="0"/>
          <w:divBdr>
            <w:top w:val="none" w:sz="0" w:space="0" w:color="auto"/>
            <w:left w:val="none" w:sz="0" w:space="0" w:color="auto"/>
            <w:bottom w:val="none" w:sz="0" w:space="0" w:color="auto"/>
            <w:right w:val="none" w:sz="0" w:space="0" w:color="auto"/>
          </w:divBdr>
        </w:div>
        <w:div w:id="550382410">
          <w:marLeft w:val="0"/>
          <w:marRight w:val="0"/>
          <w:marTop w:val="0"/>
          <w:marBottom w:val="0"/>
          <w:divBdr>
            <w:top w:val="none" w:sz="0" w:space="0" w:color="auto"/>
            <w:left w:val="none" w:sz="0" w:space="0" w:color="auto"/>
            <w:bottom w:val="none" w:sz="0" w:space="0" w:color="auto"/>
            <w:right w:val="none" w:sz="0" w:space="0" w:color="auto"/>
          </w:divBdr>
        </w:div>
        <w:div w:id="1300501481">
          <w:marLeft w:val="0"/>
          <w:marRight w:val="0"/>
          <w:marTop w:val="0"/>
          <w:marBottom w:val="0"/>
          <w:divBdr>
            <w:top w:val="none" w:sz="0" w:space="0" w:color="auto"/>
            <w:left w:val="none" w:sz="0" w:space="0" w:color="auto"/>
            <w:bottom w:val="none" w:sz="0" w:space="0" w:color="auto"/>
            <w:right w:val="none" w:sz="0" w:space="0" w:color="auto"/>
          </w:divBdr>
        </w:div>
        <w:div w:id="1803301989">
          <w:marLeft w:val="0"/>
          <w:marRight w:val="0"/>
          <w:marTop w:val="0"/>
          <w:marBottom w:val="0"/>
          <w:divBdr>
            <w:top w:val="none" w:sz="0" w:space="0" w:color="auto"/>
            <w:left w:val="none" w:sz="0" w:space="0" w:color="auto"/>
            <w:bottom w:val="none" w:sz="0" w:space="0" w:color="auto"/>
            <w:right w:val="none" w:sz="0" w:space="0" w:color="auto"/>
          </w:divBdr>
        </w:div>
        <w:div w:id="803156717">
          <w:marLeft w:val="0"/>
          <w:marRight w:val="0"/>
          <w:marTop w:val="0"/>
          <w:marBottom w:val="0"/>
          <w:divBdr>
            <w:top w:val="none" w:sz="0" w:space="0" w:color="auto"/>
            <w:left w:val="none" w:sz="0" w:space="0" w:color="auto"/>
            <w:bottom w:val="none" w:sz="0" w:space="0" w:color="auto"/>
            <w:right w:val="none" w:sz="0" w:space="0" w:color="auto"/>
          </w:divBdr>
        </w:div>
        <w:div w:id="920992247">
          <w:marLeft w:val="0"/>
          <w:marRight w:val="0"/>
          <w:marTop w:val="0"/>
          <w:marBottom w:val="0"/>
          <w:divBdr>
            <w:top w:val="none" w:sz="0" w:space="0" w:color="auto"/>
            <w:left w:val="none" w:sz="0" w:space="0" w:color="auto"/>
            <w:bottom w:val="none" w:sz="0" w:space="0" w:color="auto"/>
            <w:right w:val="none" w:sz="0" w:space="0" w:color="auto"/>
          </w:divBdr>
        </w:div>
        <w:div w:id="1271663933">
          <w:marLeft w:val="0"/>
          <w:marRight w:val="0"/>
          <w:marTop w:val="0"/>
          <w:marBottom w:val="0"/>
          <w:divBdr>
            <w:top w:val="none" w:sz="0" w:space="0" w:color="auto"/>
            <w:left w:val="none" w:sz="0" w:space="0" w:color="auto"/>
            <w:bottom w:val="none" w:sz="0" w:space="0" w:color="auto"/>
            <w:right w:val="none" w:sz="0" w:space="0" w:color="auto"/>
          </w:divBdr>
        </w:div>
        <w:div w:id="1732970296">
          <w:marLeft w:val="0"/>
          <w:marRight w:val="0"/>
          <w:marTop w:val="0"/>
          <w:marBottom w:val="0"/>
          <w:divBdr>
            <w:top w:val="none" w:sz="0" w:space="0" w:color="auto"/>
            <w:left w:val="none" w:sz="0" w:space="0" w:color="auto"/>
            <w:bottom w:val="none" w:sz="0" w:space="0" w:color="auto"/>
            <w:right w:val="none" w:sz="0" w:space="0" w:color="auto"/>
          </w:divBdr>
        </w:div>
        <w:div w:id="1737973354">
          <w:marLeft w:val="0"/>
          <w:marRight w:val="0"/>
          <w:marTop w:val="0"/>
          <w:marBottom w:val="0"/>
          <w:divBdr>
            <w:top w:val="none" w:sz="0" w:space="0" w:color="auto"/>
            <w:left w:val="none" w:sz="0" w:space="0" w:color="auto"/>
            <w:bottom w:val="none" w:sz="0" w:space="0" w:color="auto"/>
            <w:right w:val="none" w:sz="0" w:space="0" w:color="auto"/>
          </w:divBdr>
        </w:div>
        <w:div w:id="1068764575">
          <w:marLeft w:val="0"/>
          <w:marRight w:val="0"/>
          <w:marTop w:val="0"/>
          <w:marBottom w:val="0"/>
          <w:divBdr>
            <w:top w:val="none" w:sz="0" w:space="0" w:color="auto"/>
            <w:left w:val="none" w:sz="0" w:space="0" w:color="auto"/>
            <w:bottom w:val="none" w:sz="0" w:space="0" w:color="auto"/>
            <w:right w:val="none" w:sz="0" w:space="0" w:color="auto"/>
          </w:divBdr>
        </w:div>
        <w:div w:id="390422906">
          <w:marLeft w:val="0"/>
          <w:marRight w:val="0"/>
          <w:marTop w:val="0"/>
          <w:marBottom w:val="0"/>
          <w:divBdr>
            <w:top w:val="none" w:sz="0" w:space="0" w:color="auto"/>
            <w:left w:val="none" w:sz="0" w:space="0" w:color="auto"/>
            <w:bottom w:val="none" w:sz="0" w:space="0" w:color="auto"/>
            <w:right w:val="none" w:sz="0" w:space="0" w:color="auto"/>
          </w:divBdr>
        </w:div>
        <w:div w:id="406070860">
          <w:marLeft w:val="0"/>
          <w:marRight w:val="0"/>
          <w:marTop w:val="0"/>
          <w:marBottom w:val="0"/>
          <w:divBdr>
            <w:top w:val="none" w:sz="0" w:space="0" w:color="auto"/>
            <w:left w:val="none" w:sz="0" w:space="0" w:color="auto"/>
            <w:bottom w:val="none" w:sz="0" w:space="0" w:color="auto"/>
            <w:right w:val="none" w:sz="0" w:space="0" w:color="auto"/>
          </w:divBdr>
        </w:div>
        <w:div w:id="992106252">
          <w:marLeft w:val="0"/>
          <w:marRight w:val="0"/>
          <w:marTop w:val="0"/>
          <w:marBottom w:val="0"/>
          <w:divBdr>
            <w:top w:val="none" w:sz="0" w:space="0" w:color="auto"/>
            <w:left w:val="none" w:sz="0" w:space="0" w:color="auto"/>
            <w:bottom w:val="none" w:sz="0" w:space="0" w:color="auto"/>
            <w:right w:val="none" w:sz="0" w:space="0" w:color="auto"/>
          </w:divBdr>
        </w:div>
        <w:div w:id="2049718674">
          <w:marLeft w:val="0"/>
          <w:marRight w:val="0"/>
          <w:marTop w:val="0"/>
          <w:marBottom w:val="0"/>
          <w:divBdr>
            <w:top w:val="none" w:sz="0" w:space="0" w:color="auto"/>
            <w:left w:val="none" w:sz="0" w:space="0" w:color="auto"/>
            <w:bottom w:val="none" w:sz="0" w:space="0" w:color="auto"/>
            <w:right w:val="none" w:sz="0" w:space="0" w:color="auto"/>
          </w:divBdr>
        </w:div>
        <w:div w:id="902985083">
          <w:marLeft w:val="0"/>
          <w:marRight w:val="0"/>
          <w:marTop w:val="0"/>
          <w:marBottom w:val="0"/>
          <w:divBdr>
            <w:top w:val="none" w:sz="0" w:space="0" w:color="auto"/>
            <w:left w:val="none" w:sz="0" w:space="0" w:color="auto"/>
            <w:bottom w:val="none" w:sz="0" w:space="0" w:color="auto"/>
            <w:right w:val="none" w:sz="0" w:space="0" w:color="auto"/>
          </w:divBdr>
        </w:div>
        <w:div w:id="464200296">
          <w:marLeft w:val="0"/>
          <w:marRight w:val="0"/>
          <w:marTop w:val="0"/>
          <w:marBottom w:val="0"/>
          <w:divBdr>
            <w:top w:val="none" w:sz="0" w:space="0" w:color="auto"/>
            <w:left w:val="none" w:sz="0" w:space="0" w:color="auto"/>
            <w:bottom w:val="none" w:sz="0" w:space="0" w:color="auto"/>
            <w:right w:val="none" w:sz="0" w:space="0" w:color="auto"/>
          </w:divBdr>
        </w:div>
        <w:div w:id="2060929996">
          <w:marLeft w:val="0"/>
          <w:marRight w:val="0"/>
          <w:marTop w:val="0"/>
          <w:marBottom w:val="0"/>
          <w:divBdr>
            <w:top w:val="none" w:sz="0" w:space="0" w:color="auto"/>
            <w:left w:val="none" w:sz="0" w:space="0" w:color="auto"/>
            <w:bottom w:val="none" w:sz="0" w:space="0" w:color="auto"/>
            <w:right w:val="none" w:sz="0" w:space="0" w:color="auto"/>
          </w:divBdr>
        </w:div>
        <w:div w:id="2119717919">
          <w:marLeft w:val="0"/>
          <w:marRight w:val="0"/>
          <w:marTop w:val="0"/>
          <w:marBottom w:val="0"/>
          <w:divBdr>
            <w:top w:val="none" w:sz="0" w:space="0" w:color="auto"/>
            <w:left w:val="none" w:sz="0" w:space="0" w:color="auto"/>
            <w:bottom w:val="none" w:sz="0" w:space="0" w:color="auto"/>
            <w:right w:val="none" w:sz="0" w:space="0" w:color="auto"/>
          </w:divBdr>
        </w:div>
        <w:div w:id="1201240014">
          <w:marLeft w:val="0"/>
          <w:marRight w:val="0"/>
          <w:marTop w:val="0"/>
          <w:marBottom w:val="0"/>
          <w:divBdr>
            <w:top w:val="none" w:sz="0" w:space="0" w:color="auto"/>
            <w:left w:val="none" w:sz="0" w:space="0" w:color="auto"/>
            <w:bottom w:val="none" w:sz="0" w:space="0" w:color="auto"/>
            <w:right w:val="none" w:sz="0" w:space="0" w:color="auto"/>
          </w:divBdr>
        </w:div>
        <w:div w:id="1481462731">
          <w:marLeft w:val="0"/>
          <w:marRight w:val="0"/>
          <w:marTop w:val="0"/>
          <w:marBottom w:val="0"/>
          <w:divBdr>
            <w:top w:val="none" w:sz="0" w:space="0" w:color="auto"/>
            <w:left w:val="none" w:sz="0" w:space="0" w:color="auto"/>
            <w:bottom w:val="none" w:sz="0" w:space="0" w:color="auto"/>
            <w:right w:val="none" w:sz="0" w:space="0" w:color="auto"/>
          </w:divBdr>
        </w:div>
        <w:div w:id="1106465604">
          <w:marLeft w:val="0"/>
          <w:marRight w:val="0"/>
          <w:marTop w:val="0"/>
          <w:marBottom w:val="0"/>
          <w:divBdr>
            <w:top w:val="none" w:sz="0" w:space="0" w:color="auto"/>
            <w:left w:val="none" w:sz="0" w:space="0" w:color="auto"/>
            <w:bottom w:val="none" w:sz="0" w:space="0" w:color="auto"/>
            <w:right w:val="none" w:sz="0" w:space="0" w:color="auto"/>
          </w:divBdr>
        </w:div>
        <w:div w:id="19935472">
          <w:marLeft w:val="0"/>
          <w:marRight w:val="0"/>
          <w:marTop w:val="0"/>
          <w:marBottom w:val="0"/>
          <w:divBdr>
            <w:top w:val="none" w:sz="0" w:space="0" w:color="auto"/>
            <w:left w:val="none" w:sz="0" w:space="0" w:color="auto"/>
            <w:bottom w:val="none" w:sz="0" w:space="0" w:color="auto"/>
            <w:right w:val="none" w:sz="0" w:space="0" w:color="auto"/>
          </w:divBdr>
        </w:div>
        <w:div w:id="2088457467">
          <w:marLeft w:val="0"/>
          <w:marRight w:val="0"/>
          <w:marTop w:val="0"/>
          <w:marBottom w:val="0"/>
          <w:divBdr>
            <w:top w:val="none" w:sz="0" w:space="0" w:color="auto"/>
            <w:left w:val="none" w:sz="0" w:space="0" w:color="auto"/>
            <w:bottom w:val="none" w:sz="0" w:space="0" w:color="auto"/>
            <w:right w:val="none" w:sz="0" w:space="0" w:color="auto"/>
          </w:divBdr>
        </w:div>
        <w:div w:id="884678351">
          <w:marLeft w:val="0"/>
          <w:marRight w:val="0"/>
          <w:marTop w:val="0"/>
          <w:marBottom w:val="0"/>
          <w:divBdr>
            <w:top w:val="none" w:sz="0" w:space="0" w:color="auto"/>
            <w:left w:val="none" w:sz="0" w:space="0" w:color="auto"/>
            <w:bottom w:val="none" w:sz="0" w:space="0" w:color="auto"/>
            <w:right w:val="none" w:sz="0" w:space="0" w:color="auto"/>
          </w:divBdr>
        </w:div>
        <w:div w:id="161509003">
          <w:marLeft w:val="0"/>
          <w:marRight w:val="0"/>
          <w:marTop w:val="0"/>
          <w:marBottom w:val="0"/>
          <w:divBdr>
            <w:top w:val="none" w:sz="0" w:space="0" w:color="auto"/>
            <w:left w:val="none" w:sz="0" w:space="0" w:color="auto"/>
            <w:bottom w:val="none" w:sz="0" w:space="0" w:color="auto"/>
            <w:right w:val="none" w:sz="0" w:space="0" w:color="auto"/>
          </w:divBdr>
        </w:div>
        <w:div w:id="1823694069">
          <w:marLeft w:val="0"/>
          <w:marRight w:val="0"/>
          <w:marTop w:val="0"/>
          <w:marBottom w:val="0"/>
          <w:divBdr>
            <w:top w:val="none" w:sz="0" w:space="0" w:color="auto"/>
            <w:left w:val="none" w:sz="0" w:space="0" w:color="auto"/>
            <w:bottom w:val="none" w:sz="0" w:space="0" w:color="auto"/>
            <w:right w:val="none" w:sz="0" w:space="0" w:color="auto"/>
          </w:divBdr>
        </w:div>
        <w:div w:id="1379940933">
          <w:marLeft w:val="0"/>
          <w:marRight w:val="0"/>
          <w:marTop w:val="0"/>
          <w:marBottom w:val="0"/>
          <w:divBdr>
            <w:top w:val="none" w:sz="0" w:space="0" w:color="auto"/>
            <w:left w:val="none" w:sz="0" w:space="0" w:color="auto"/>
            <w:bottom w:val="none" w:sz="0" w:space="0" w:color="auto"/>
            <w:right w:val="none" w:sz="0" w:space="0" w:color="auto"/>
          </w:divBdr>
        </w:div>
        <w:div w:id="23409784">
          <w:marLeft w:val="0"/>
          <w:marRight w:val="0"/>
          <w:marTop w:val="0"/>
          <w:marBottom w:val="0"/>
          <w:divBdr>
            <w:top w:val="none" w:sz="0" w:space="0" w:color="auto"/>
            <w:left w:val="none" w:sz="0" w:space="0" w:color="auto"/>
            <w:bottom w:val="none" w:sz="0" w:space="0" w:color="auto"/>
            <w:right w:val="none" w:sz="0" w:space="0" w:color="auto"/>
          </w:divBdr>
        </w:div>
        <w:div w:id="1880049228">
          <w:marLeft w:val="0"/>
          <w:marRight w:val="0"/>
          <w:marTop w:val="0"/>
          <w:marBottom w:val="0"/>
          <w:divBdr>
            <w:top w:val="none" w:sz="0" w:space="0" w:color="auto"/>
            <w:left w:val="none" w:sz="0" w:space="0" w:color="auto"/>
            <w:bottom w:val="none" w:sz="0" w:space="0" w:color="auto"/>
            <w:right w:val="none" w:sz="0" w:space="0" w:color="auto"/>
          </w:divBdr>
        </w:div>
        <w:div w:id="2089882506">
          <w:marLeft w:val="0"/>
          <w:marRight w:val="0"/>
          <w:marTop w:val="0"/>
          <w:marBottom w:val="0"/>
          <w:divBdr>
            <w:top w:val="none" w:sz="0" w:space="0" w:color="auto"/>
            <w:left w:val="none" w:sz="0" w:space="0" w:color="auto"/>
            <w:bottom w:val="none" w:sz="0" w:space="0" w:color="auto"/>
            <w:right w:val="none" w:sz="0" w:space="0" w:color="auto"/>
          </w:divBdr>
        </w:div>
        <w:div w:id="402219207">
          <w:marLeft w:val="0"/>
          <w:marRight w:val="0"/>
          <w:marTop w:val="0"/>
          <w:marBottom w:val="0"/>
          <w:divBdr>
            <w:top w:val="none" w:sz="0" w:space="0" w:color="auto"/>
            <w:left w:val="none" w:sz="0" w:space="0" w:color="auto"/>
            <w:bottom w:val="none" w:sz="0" w:space="0" w:color="auto"/>
            <w:right w:val="none" w:sz="0" w:space="0" w:color="auto"/>
          </w:divBdr>
        </w:div>
        <w:div w:id="1394111516">
          <w:marLeft w:val="0"/>
          <w:marRight w:val="0"/>
          <w:marTop w:val="0"/>
          <w:marBottom w:val="0"/>
          <w:divBdr>
            <w:top w:val="none" w:sz="0" w:space="0" w:color="auto"/>
            <w:left w:val="none" w:sz="0" w:space="0" w:color="auto"/>
            <w:bottom w:val="none" w:sz="0" w:space="0" w:color="auto"/>
            <w:right w:val="none" w:sz="0" w:space="0" w:color="auto"/>
          </w:divBdr>
        </w:div>
        <w:div w:id="110977799">
          <w:marLeft w:val="0"/>
          <w:marRight w:val="0"/>
          <w:marTop w:val="0"/>
          <w:marBottom w:val="0"/>
          <w:divBdr>
            <w:top w:val="none" w:sz="0" w:space="0" w:color="auto"/>
            <w:left w:val="none" w:sz="0" w:space="0" w:color="auto"/>
            <w:bottom w:val="none" w:sz="0" w:space="0" w:color="auto"/>
            <w:right w:val="none" w:sz="0" w:space="0" w:color="auto"/>
          </w:divBdr>
        </w:div>
        <w:div w:id="970554521">
          <w:marLeft w:val="0"/>
          <w:marRight w:val="0"/>
          <w:marTop w:val="0"/>
          <w:marBottom w:val="0"/>
          <w:divBdr>
            <w:top w:val="none" w:sz="0" w:space="0" w:color="auto"/>
            <w:left w:val="none" w:sz="0" w:space="0" w:color="auto"/>
            <w:bottom w:val="none" w:sz="0" w:space="0" w:color="auto"/>
            <w:right w:val="none" w:sz="0" w:space="0" w:color="auto"/>
          </w:divBdr>
        </w:div>
        <w:div w:id="463085259">
          <w:marLeft w:val="0"/>
          <w:marRight w:val="0"/>
          <w:marTop w:val="0"/>
          <w:marBottom w:val="0"/>
          <w:divBdr>
            <w:top w:val="none" w:sz="0" w:space="0" w:color="auto"/>
            <w:left w:val="none" w:sz="0" w:space="0" w:color="auto"/>
            <w:bottom w:val="none" w:sz="0" w:space="0" w:color="auto"/>
            <w:right w:val="none" w:sz="0" w:space="0" w:color="auto"/>
          </w:divBdr>
        </w:div>
        <w:div w:id="1398431096">
          <w:marLeft w:val="0"/>
          <w:marRight w:val="0"/>
          <w:marTop w:val="0"/>
          <w:marBottom w:val="0"/>
          <w:divBdr>
            <w:top w:val="none" w:sz="0" w:space="0" w:color="auto"/>
            <w:left w:val="none" w:sz="0" w:space="0" w:color="auto"/>
            <w:bottom w:val="none" w:sz="0" w:space="0" w:color="auto"/>
            <w:right w:val="none" w:sz="0" w:space="0" w:color="auto"/>
          </w:divBdr>
        </w:div>
        <w:div w:id="1919360346">
          <w:marLeft w:val="0"/>
          <w:marRight w:val="0"/>
          <w:marTop w:val="0"/>
          <w:marBottom w:val="0"/>
          <w:divBdr>
            <w:top w:val="none" w:sz="0" w:space="0" w:color="auto"/>
            <w:left w:val="none" w:sz="0" w:space="0" w:color="auto"/>
            <w:bottom w:val="none" w:sz="0" w:space="0" w:color="auto"/>
            <w:right w:val="none" w:sz="0" w:space="0" w:color="auto"/>
          </w:divBdr>
        </w:div>
      </w:divsChild>
    </w:div>
    <w:div w:id="1739396644">
      <w:bodyDiv w:val="1"/>
      <w:marLeft w:val="0"/>
      <w:marRight w:val="0"/>
      <w:marTop w:val="0"/>
      <w:marBottom w:val="0"/>
      <w:divBdr>
        <w:top w:val="none" w:sz="0" w:space="0" w:color="auto"/>
        <w:left w:val="none" w:sz="0" w:space="0" w:color="auto"/>
        <w:bottom w:val="none" w:sz="0" w:space="0" w:color="auto"/>
        <w:right w:val="none" w:sz="0" w:space="0" w:color="auto"/>
      </w:divBdr>
      <w:divsChild>
        <w:div w:id="858659271">
          <w:marLeft w:val="0"/>
          <w:marRight w:val="0"/>
          <w:marTop w:val="0"/>
          <w:marBottom w:val="0"/>
          <w:divBdr>
            <w:top w:val="none" w:sz="0" w:space="0" w:color="auto"/>
            <w:left w:val="none" w:sz="0" w:space="0" w:color="auto"/>
            <w:bottom w:val="none" w:sz="0" w:space="0" w:color="auto"/>
            <w:right w:val="none" w:sz="0" w:space="0" w:color="auto"/>
          </w:divBdr>
        </w:div>
        <w:div w:id="2097440917">
          <w:marLeft w:val="0"/>
          <w:marRight w:val="0"/>
          <w:marTop w:val="0"/>
          <w:marBottom w:val="0"/>
          <w:divBdr>
            <w:top w:val="none" w:sz="0" w:space="0" w:color="auto"/>
            <w:left w:val="none" w:sz="0" w:space="0" w:color="auto"/>
            <w:bottom w:val="none" w:sz="0" w:space="0" w:color="auto"/>
            <w:right w:val="none" w:sz="0" w:space="0" w:color="auto"/>
          </w:divBdr>
        </w:div>
        <w:div w:id="1162281878">
          <w:marLeft w:val="0"/>
          <w:marRight w:val="0"/>
          <w:marTop w:val="0"/>
          <w:marBottom w:val="0"/>
          <w:divBdr>
            <w:top w:val="none" w:sz="0" w:space="0" w:color="auto"/>
            <w:left w:val="none" w:sz="0" w:space="0" w:color="auto"/>
            <w:bottom w:val="none" w:sz="0" w:space="0" w:color="auto"/>
            <w:right w:val="none" w:sz="0" w:space="0" w:color="auto"/>
          </w:divBdr>
        </w:div>
        <w:div w:id="533541974">
          <w:marLeft w:val="0"/>
          <w:marRight w:val="0"/>
          <w:marTop w:val="0"/>
          <w:marBottom w:val="0"/>
          <w:divBdr>
            <w:top w:val="none" w:sz="0" w:space="0" w:color="auto"/>
            <w:left w:val="none" w:sz="0" w:space="0" w:color="auto"/>
            <w:bottom w:val="none" w:sz="0" w:space="0" w:color="auto"/>
            <w:right w:val="none" w:sz="0" w:space="0" w:color="auto"/>
          </w:divBdr>
        </w:div>
        <w:div w:id="1467775047">
          <w:marLeft w:val="0"/>
          <w:marRight w:val="0"/>
          <w:marTop w:val="0"/>
          <w:marBottom w:val="0"/>
          <w:divBdr>
            <w:top w:val="none" w:sz="0" w:space="0" w:color="auto"/>
            <w:left w:val="none" w:sz="0" w:space="0" w:color="auto"/>
            <w:bottom w:val="none" w:sz="0" w:space="0" w:color="auto"/>
            <w:right w:val="none" w:sz="0" w:space="0" w:color="auto"/>
          </w:divBdr>
        </w:div>
        <w:div w:id="1720283361">
          <w:marLeft w:val="0"/>
          <w:marRight w:val="0"/>
          <w:marTop w:val="0"/>
          <w:marBottom w:val="0"/>
          <w:divBdr>
            <w:top w:val="none" w:sz="0" w:space="0" w:color="auto"/>
            <w:left w:val="none" w:sz="0" w:space="0" w:color="auto"/>
            <w:bottom w:val="none" w:sz="0" w:space="0" w:color="auto"/>
            <w:right w:val="none" w:sz="0" w:space="0" w:color="auto"/>
          </w:divBdr>
        </w:div>
        <w:div w:id="148375455">
          <w:marLeft w:val="0"/>
          <w:marRight w:val="0"/>
          <w:marTop w:val="0"/>
          <w:marBottom w:val="0"/>
          <w:divBdr>
            <w:top w:val="none" w:sz="0" w:space="0" w:color="auto"/>
            <w:left w:val="none" w:sz="0" w:space="0" w:color="auto"/>
            <w:bottom w:val="none" w:sz="0" w:space="0" w:color="auto"/>
            <w:right w:val="none" w:sz="0" w:space="0" w:color="auto"/>
          </w:divBdr>
        </w:div>
        <w:div w:id="1709600700">
          <w:marLeft w:val="0"/>
          <w:marRight w:val="0"/>
          <w:marTop w:val="0"/>
          <w:marBottom w:val="0"/>
          <w:divBdr>
            <w:top w:val="none" w:sz="0" w:space="0" w:color="auto"/>
            <w:left w:val="none" w:sz="0" w:space="0" w:color="auto"/>
            <w:bottom w:val="none" w:sz="0" w:space="0" w:color="auto"/>
            <w:right w:val="none" w:sz="0" w:space="0" w:color="auto"/>
          </w:divBdr>
        </w:div>
        <w:div w:id="684332113">
          <w:marLeft w:val="0"/>
          <w:marRight w:val="0"/>
          <w:marTop w:val="0"/>
          <w:marBottom w:val="0"/>
          <w:divBdr>
            <w:top w:val="none" w:sz="0" w:space="0" w:color="auto"/>
            <w:left w:val="none" w:sz="0" w:space="0" w:color="auto"/>
            <w:bottom w:val="none" w:sz="0" w:space="0" w:color="auto"/>
            <w:right w:val="none" w:sz="0" w:space="0" w:color="auto"/>
          </w:divBdr>
        </w:div>
        <w:div w:id="47264048">
          <w:marLeft w:val="0"/>
          <w:marRight w:val="0"/>
          <w:marTop w:val="0"/>
          <w:marBottom w:val="0"/>
          <w:divBdr>
            <w:top w:val="none" w:sz="0" w:space="0" w:color="auto"/>
            <w:left w:val="none" w:sz="0" w:space="0" w:color="auto"/>
            <w:bottom w:val="none" w:sz="0" w:space="0" w:color="auto"/>
            <w:right w:val="none" w:sz="0" w:space="0" w:color="auto"/>
          </w:divBdr>
        </w:div>
        <w:div w:id="502821128">
          <w:marLeft w:val="0"/>
          <w:marRight w:val="0"/>
          <w:marTop w:val="0"/>
          <w:marBottom w:val="0"/>
          <w:divBdr>
            <w:top w:val="none" w:sz="0" w:space="0" w:color="auto"/>
            <w:left w:val="none" w:sz="0" w:space="0" w:color="auto"/>
            <w:bottom w:val="none" w:sz="0" w:space="0" w:color="auto"/>
            <w:right w:val="none" w:sz="0" w:space="0" w:color="auto"/>
          </w:divBdr>
        </w:div>
        <w:div w:id="1713572138">
          <w:marLeft w:val="0"/>
          <w:marRight w:val="0"/>
          <w:marTop w:val="0"/>
          <w:marBottom w:val="0"/>
          <w:divBdr>
            <w:top w:val="none" w:sz="0" w:space="0" w:color="auto"/>
            <w:left w:val="none" w:sz="0" w:space="0" w:color="auto"/>
            <w:bottom w:val="none" w:sz="0" w:space="0" w:color="auto"/>
            <w:right w:val="none" w:sz="0" w:space="0" w:color="auto"/>
          </w:divBdr>
        </w:div>
        <w:div w:id="766460071">
          <w:marLeft w:val="0"/>
          <w:marRight w:val="0"/>
          <w:marTop w:val="0"/>
          <w:marBottom w:val="0"/>
          <w:divBdr>
            <w:top w:val="none" w:sz="0" w:space="0" w:color="auto"/>
            <w:left w:val="none" w:sz="0" w:space="0" w:color="auto"/>
            <w:bottom w:val="none" w:sz="0" w:space="0" w:color="auto"/>
            <w:right w:val="none" w:sz="0" w:space="0" w:color="auto"/>
          </w:divBdr>
        </w:div>
        <w:div w:id="1785297834">
          <w:marLeft w:val="0"/>
          <w:marRight w:val="0"/>
          <w:marTop w:val="0"/>
          <w:marBottom w:val="0"/>
          <w:divBdr>
            <w:top w:val="none" w:sz="0" w:space="0" w:color="auto"/>
            <w:left w:val="none" w:sz="0" w:space="0" w:color="auto"/>
            <w:bottom w:val="none" w:sz="0" w:space="0" w:color="auto"/>
            <w:right w:val="none" w:sz="0" w:space="0" w:color="auto"/>
          </w:divBdr>
        </w:div>
        <w:div w:id="1361206537">
          <w:marLeft w:val="0"/>
          <w:marRight w:val="0"/>
          <w:marTop w:val="0"/>
          <w:marBottom w:val="0"/>
          <w:divBdr>
            <w:top w:val="none" w:sz="0" w:space="0" w:color="auto"/>
            <w:left w:val="none" w:sz="0" w:space="0" w:color="auto"/>
            <w:bottom w:val="none" w:sz="0" w:space="0" w:color="auto"/>
            <w:right w:val="none" w:sz="0" w:space="0" w:color="auto"/>
          </w:divBdr>
        </w:div>
        <w:div w:id="957882013">
          <w:marLeft w:val="0"/>
          <w:marRight w:val="0"/>
          <w:marTop w:val="0"/>
          <w:marBottom w:val="0"/>
          <w:divBdr>
            <w:top w:val="none" w:sz="0" w:space="0" w:color="auto"/>
            <w:left w:val="none" w:sz="0" w:space="0" w:color="auto"/>
            <w:bottom w:val="none" w:sz="0" w:space="0" w:color="auto"/>
            <w:right w:val="none" w:sz="0" w:space="0" w:color="auto"/>
          </w:divBdr>
        </w:div>
        <w:div w:id="34166087">
          <w:marLeft w:val="0"/>
          <w:marRight w:val="0"/>
          <w:marTop w:val="0"/>
          <w:marBottom w:val="0"/>
          <w:divBdr>
            <w:top w:val="none" w:sz="0" w:space="0" w:color="auto"/>
            <w:left w:val="none" w:sz="0" w:space="0" w:color="auto"/>
            <w:bottom w:val="none" w:sz="0" w:space="0" w:color="auto"/>
            <w:right w:val="none" w:sz="0" w:space="0" w:color="auto"/>
          </w:divBdr>
        </w:div>
        <w:div w:id="728499635">
          <w:marLeft w:val="0"/>
          <w:marRight w:val="0"/>
          <w:marTop w:val="0"/>
          <w:marBottom w:val="0"/>
          <w:divBdr>
            <w:top w:val="none" w:sz="0" w:space="0" w:color="auto"/>
            <w:left w:val="none" w:sz="0" w:space="0" w:color="auto"/>
            <w:bottom w:val="none" w:sz="0" w:space="0" w:color="auto"/>
            <w:right w:val="none" w:sz="0" w:space="0" w:color="auto"/>
          </w:divBdr>
        </w:div>
        <w:div w:id="542981438">
          <w:marLeft w:val="0"/>
          <w:marRight w:val="0"/>
          <w:marTop w:val="0"/>
          <w:marBottom w:val="0"/>
          <w:divBdr>
            <w:top w:val="none" w:sz="0" w:space="0" w:color="auto"/>
            <w:left w:val="none" w:sz="0" w:space="0" w:color="auto"/>
            <w:bottom w:val="none" w:sz="0" w:space="0" w:color="auto"/>
            <w:right w:val="none" w:sz="0" w:space="0" w:color="auto"/>
          </w:divBdr>
        </w:div>
        <w:div w:id="106774829">
          <w:marLeft w:val="0"/>
          <w:marRight w:val="0"/>
          <w:marTop w:val="0"/>
          <w:marBottom w:val="0"/>
          <w:divBdr>
            <w:top w:val="none" w:sz="0" w:space="0" w:color="auto"/>
            <w:left w:val="none" w:sz="0" w:space="0" w:color="auto"/>
            <w:bottom w:val="none" w:sz="0" w:space="0" w:color="auto"/>
            <w:right w:val="none" w:sz="0" w:space="0" w:color="auto"/>
          </w:divBdr>
        </w:div>
        <w:div w:id="1683778129">
          <w:marLeft w:val="0"/>
          <w:marRight w:val="0"/>
          <w:marTop w:val="0"/>
          <w:marBottom w:val="0"/>
          <w:divBdr>
            <w:top w:val="none" w:sz="0" w:space="0" w:color="auto"/>
            <w:left w:val="none" w:sz="0" w:space="0" w:color="auto"/>
            <w:bottom w:val="none" w:sz="0" w:space="0" w:color="auto"/>
            <w:right w:val="none" w:sz="0" w:space="0" w:color="auto"/>
          </w:divBdr>
        </w:div>
        <w:div w:id="1092504183">
          <w:marLeft w:val="0"/>
          <w:marRight w:val="0"/>
          <w:marTop w:val="0"/>
          <w:marBottom w:val="0"/>
          <w:divBdr>
            <w:top w:val="none" w:sz="0" w:space="0" w:color="auto"/>
            <w:left w:val="none" w:sz="0" w:space="0" w:color="auto"/>
            <w:bottom w:val="none" w:sz="0" w:space="0" w:color="auto"/>
            <w:right w:val="none" w:sz="0" w:space="0" w:color="auto"/>
          </w:divBdr>
        </w:div>
        <w:div w:id="1651711588">
          <w:marLeft w:val="0"/>
          <w:marRight w:val="0"/>
          <w:marTop w:val="0"/>
          <w:marBottom w:val="0"/>
          <w:divBdr>
            <w:top w:val="none" w:sz="0" w:space="0" w:color="auto"/>
            <w:left w:val="none" w:sz="0" w:space="0" w:color="auto"/>
            <w:bottom w:val="none" w:sz="0" w:space="0" w:color="auto"/>
            <w:right w:val="none" w:sz="0" w:space="0" w:color="auto"/>
          </w:divBdr>
        </w:div>
        <w:div w:id="64378008">
          <w:marLeft w:val="0"/>
          <w:marRight w:val="0"/>
          <w:marTop w:val="0"/>
          <w:marBottom w:val="0"/>
          <w:divBdr>
            <w:top w:val="none" w:sz="0" w:space="0" w:color="auto"/>
            <w:left w:val="none" w:sz="0" w:space="0" w:color="auto"/>
            <w:bottom w:val="none" w:sz="0" w:space="0" w:color="auto"/>
            <w:right w:val="none" w:sz="0" w:space="0" w:color="auto"/>
          </w:divBdr>
        </w:div>
      </w:divsChild>
    </w:div>
    <w:div w:id="1853490423">
      <w:bodyDiv w:val="1"/>
      <w:marLeft w:val="0"/>
      <w:marRight w:val="0"/>
      <w:marTop w:val="0"/>
      <w:marBottom w:val="0"/>
      <w:divBdr>
        <w:top w:val="none" w:sz="0" w:space="0" w:color="auto"/>
        <w:left w:val="none" w:sz="0" w:space="0" w:color="auto"/>
        <w:bottom w:val="none" w:sz="0" w:space="0" w:color="auto"/>
        <w:right w:val="none" w:sz="0" w:space="0" w:color="auto"/>
      </w:divBdr>
      <w:divsChild>
        <w:div w:id="419562714">
          <w:marLeft w:val="0"/>
          <w:marRight w:val="0"/>
          <w:marTop w:val="0"/>
          <w:marBottom w:val="0"/>
          <w:divBdr>
            <w:top w:val="none" w:sz="0" w:space="0" w:color="auto"/>
            <w:left w:val="none" w:sz="0" w:space="0" w:color="auto"/>
            <w:bottom w:val="none" w:sz="0" w:space="0" w:color="auto"/>
            <w:right w:val="none" w:sz="0" w:space="0" w:color="auto"/>
          </w:divBdr>
        </w:div>
        <w:div w:id="449666630">
          <w:marLeft w:val="0"/>
          <w:marRight w:val="0"/>
          <w:marTop w:val="0"/>
          <w:marBottom w:val="0"/>
          <w:divBdr>
            <w:top w:val="none" w:sz="0" w:space="0" w:color="auto"/>
            <w:left w:val="none" w:sz="0" w:space="0" w:color="auto"/>
            <w:bottom w:val="none" w:sz="0" w:space="0" w:color="auto"/>
            <w:right w:val="none" w:sz="0" w:space="0" w:color="auto"/>
          </w:divBdr>
        </w:div>
        <w:div w:id="1457874925">
          <w:marLeft w:val="0"/>
          <w:marRight w:val="0"/>
          <w:marTop w:val="0"/>
          <w:marBottom w:val="0"/>
          <w:divBdr>
            <w:top w:val="none" w:sz="0" w:space="0" w:color="auto"/>
            <w:left w:val="none" w:sz="0" w:space="0" w:color="auto"/>
            <w:bottom w:val="none" w:sz="0" w:space="0" w:color="auto"/>
            <w:right w:val="none" w:sz="0" w:space="0" w:color="auto"/>
          </w:divBdr>
        </w:div>
        <w:div w:id="165093182">
          <w:marLeft w:val="0"/>
          <w:marRight w:val="0"/>
          <w:marTop w:val="0"/>
          <w:marBottom w:val="0"/>
          <w:divBdr>
            <w:top w:val="none" w:sz="0" w:space="0" w:color="auto"/>
            <w:left w:val="none" w:sz="0" w:space="0" w:color="auto"/>
            <w:bottom w:val="none" w:sz="0" w:space="0" w:color="auto"/>
            <w:right w:val="none" w:sz="0" w:space="0" w:color="auto"/>
          </w:divBdr>
        </w:div>
        <w:div w:id="695278080">
          <w:marLeft w:val="0"/>
          <w:marRight w:val="0"/>
          <w:marTop w:val="0"/>
          <w:marBottom w:val="0"/>
          <w:divBdr>
            <w:top w:val="none" w:sz="0" w:space="0" w:color="auto"/>
            <w:left w:val="none" w:sz="0" w:space="0" w:color="auto"/>
            <w:bottom w:val="none" w:sz="0" w:space="0" w:color="auto"/>
            <w:right w:val="none" w:sz="0" w:space="0" w:color="auto"/>
          </w:divBdr>
        </w:div>
        <w:div w:id="2132703916">
          <w:marLeft w:val="0"/>
          <w:marRight w:val="0"/>
          <w:marTop w:val="0"/>
          <w:marBottom w:val="0"/>
          <w:divBdr>
            <w:top w:val="none" w:sz="0" w:space="0" w:color="auto"/>
            <w:left w:val="none" w:sz="0" w:space="0" w:color="auto"/>
            <w:bottom w:val="none" w:sz="0" w:space="0" w:color="auto"/>
            <w:right w:val="none" w:sz="0" w:space="0" w:color="auto"/>
          </w:divBdr>
        </w:div>
        <w:div w:id="1080978764">
          <w:marLeft w:val="0"/>
          <w:marRight w:val="0"/>
          <w:marTop w:val="0"/>
          <w:marBottom w:val="0"/>
          <w:divBdr>
            <w:top w:val="none" w:sz="0" w:space="0" w:color="auto"/>
            <w:left w:val="none" w:sz="0" w:space="0" w:color="auto"/>
            <w:bottom w:val="none" w:sz="0" w:space="0" w:color="auto"/>
            <w:right w:val="none" w:sz="0" w:space="0" w:color="auto"/>
          </w:divBdr>
        </w:div>
        <w:div w:id="783037756">
          <w:marLeft w:val="0"/>
          <w:marRight w:val="0"/>
          <w:marTop w:val="0"/>
          <w:marBottom w:val="0"/>
          <w:divBdr>
            <w:top w:val="none" w:sz="0" w:space="0" w:color="auto"/>
            <w:left w:val="none" w:sz="0" w:space="0" w:color="auto"/>
            <w:bottom w:val="none" w:sz="0" w:space="0" w:color="auto"/>
            <w:right w:val="none" w:sz="0" w:space="0" w:color="auto"/>
          </w:divBdr>
        </w:div>
        <w:div w:id="1548448933">
          <w:marLeft w:val="0"/>
          <w:marRight w:val="0"/>
          <w:marTop w:val="0"/>
          <w:marBottom w:val="0"/>
          <w:divBdr>
            <w:top w:val="none" w:sz="0" w:space="0" w:color="auto"/>
            <w:left w:val="none" w:sz="0" w:space="0" w:color="auto"/>
            <w:bottom w:val="none" w:sz="0" w:space="0" w:color="auto"/>
            <w:right w:val="none" w:sz="0" w:space="0" w:color="auto"/>
          </w:divBdr>
        </w:div>
        <w:div w:id="2087527802">
          <w:marLeft w:val="0"/>
          <w:marRight w:val="0"/>
          <w:marTop w:val="0"/>
          <w:marBottom w:val="0"/>
          <w:divBdr>
            <w:top w:val="none" w:sz="0" w:space="0" w:color="auto"/>
            <w:left w:val="none" w:sz="0" w:space="0" w:color="auto"/>
            <w:bottom w:val="none" w:sz="0" w:space="0" w:color="auto"/>
            <w:right w:val="none" w:sz="0" w:space="0" w:color="auto"/>
          </w:divBdr>
        </w:div>
        <w:div w:id="1094403093">
          <w:marLeft w:val="0"/>
          <w:marRight w:val="0"/>
          <w:marTop w:val="0"/>
          <w:marBottom w:val="0"/>
          <w:divBdr>
            <w:top w:val="none" w:sz="0" w:space="0" w:color="auto"/>
            <w:left w:val="none" w:sz="0" w:space="0" w:color="auto"/>
            <w:bottom w:val="none" w:sz="0" w:space="0" w:color="auto"/>
            <w:right w:val="none" w:sz="0" w:space="0" w:color="auto"/>
          </w:divBdr>
        </w:div>
        <w:div w:id="2036996311">
          <w:marLeft w:val="0"/>
          <w:marRight w:val="0"/>
          <w:marTop w:val="0"/>
          <w:marBottom w:val="0"/>
          <w:divBdr>
            <w:top w:val="none" w:sz="0" w:space="0" w:color="auto"/>
            <w:left w:val="none" w:sz="0" w:space="0" w:color="auto"/>
            <w:bottom w:val="none" w:sz="0" w:space="0" w:color="auto"/>
            <w:right w:val="none" w:sz="0" w:space="0" w:color="auto"/>
          </w:divBdr>
        </w:div>
        <w:div w:id="1841845552">
          <w:marLeft w:val="0"/>
          <w:marRight w:val="0"/>
          <w:marTop w:val="0"/>
          <w:marBottom w:val="0"/>
          <w:divBdr>
            <w:top w:val="none" w:sz="0" w:space="0" w:color="auto"/>
            <w:left w:val="none" w:sz="0" w:space="0" w:color="auto"/>
            <w:bottom w:val="none" w:sz="0" w:space="0" w:color="auto"/>
            <w:right w:val="none" w:sz="0" w:space="0" w:color="auto"/>
          </w:divBdr>
        </w:div>
        <w:div w:id="940994519">
          <w:marLeft w:val="0"/>
          <w:marRight w:val="0"/>
          <w:marTop w:val="0"/>
          <w:marBottom w:val="0"/>
          <w:divBdr>
            <w:top w:val="none" w:sz="0" w:space="0" w:color="auto"/>
            <w:left w:val="none" w:sz="0" w:space="0" w:color="auto"/>
            <w:bottom w:val="none" w:sz="0" w:space="0" w:color="auto"/>
            <w:right w:val="none" w:sz="0" w:space="0" w:color="auto"/>
          </w:divBdr>
        </w:div>
        <w:div w:id="828136366">
          <w:marLeft w:val="0"/>
          <w:marRight w:val="0"/>
          <w:marTop w:val="0"/>
          <w:marBottom w:val="0"/>
          <w:divBdr>
            <w:top w:val="none" w:sz="0" w:space="0" w:color="auto"/>
            <w:left w:val="none" w:sz="0" w:space="0" w:color="auto"/>
            <w:bottom w:val="none" w:sz="0" w:space="0" w:color="auto"/>
            <w:right w:val="none" w:sz="0" w:space="0" w:color="auto"/>
          </w:divBdr>
        </w:div>
        <w:div w:id="905266530">
          <w:marLeft w:val="0"/>
          <w:marRight w:val="0"/>
          <w:marTop w:val="0"/>
          <w:marBottom w:val="0"/>
          <w:divBdr>
            <w:top w:val="none" w:sz="0" w:space="0" w:color="auto"/>
            <w:left w:val="none" w:sz="0" w:space="0" w:color="auto"/>
            <w:bottom w:val="none" w:sz="0" w:space="0" w:color="auto"/>
            <w:right w:val="none" w:sz="0" w:space="0" w:color="auto"/>
          </w:divBdr>
        </w:div>
        <w:div w:id="1753048052">
          <w:marLeft w:val="0"/>
          <w:marRight w:val="0"/>
          <w:marTop w:val="0"/>
          <w:marBottom w:val="0"/>
          <w:divBdr>
            <w:top w:val="none" w:sz="0" w:space="0" w:color="auto"/>
            <w:left w:val="none" w:sz="0" w:space="0" w:color="auto"/>
            <w:bottom w:val="none" w:sz="0" w:space="0" w:color="auto"/>
            <w:right w:val="none" w:sz="0" w:space="0" w:color="auto"/>
          </w:divBdr>
        </w:div>
        <w:div w:id="576088189">
          <w:marLeft w:val="0"/>
          <w:marRight w:val="0"/>
          <w:marTop w:val="0"/>
          <w:marBottom w:val="0"/>
          <w:divBdr>
            <w:top w:val="none" w:sz="0" w:space="0" w:color="auto"/>
            <w:left w:val="none" w:sz="0" w:space="0" w:color="auto"/>
            <w:bottom w:val="none" w:sz="0" w:space="0" w:color="auto"/>
            <w:right w:val="none" w:sz="0" w:space="0" w:color="auto"/>
          </w:divBdr>
        </w:div>
        <w:div w:id="398290104">
          <w:marLeft w:val="0"/>
          <w:marRight w:val="0"/>
          <w:marTop w:val="0"/>
          <w:marBottom w:val="0"/>
          <w:divBdr>
            <w:top w:val="none" w:sz="0" w:space="0" w:color="auto"/>
            <w:left w:val="none" w:sz="0" w:space="0" w:color="auto"/>
            <w:bottom w:val="none" w:sz="0" w:space="0" w:color="auto"/>
            <w:right w:val="none" w:sz="0" w:space="0" w:color="auto"/>
          </w:divBdr>
        </w:div>
        <w:div w:id="1812476396">
          <w:marLeft w:val="0"/>
          <w:marRight w:val="0"/>
          <w:marTop w:val="0"/>
          <w:marBottom w:val="0"/>
          <w:divBdr>
            <w:top w:val="none" w:sz="0" w:space="0" w:color="auto"/>
            <w:left w:val="none" w:sz="0" w:space="0" w:color="auto"/>
            <w:bottom w:val="none" w:sz="0" w:space="0" w:color="auto"/>
            <w:right w:val="none" w:sz="0" w:space="0" w:color="auto"/>
          </w:divBdr>
        </w:div>
        <w:div w:id="1216046309">
          <w:marLeft w:val="0"/>
          <w:marRight w:val="0"/>
          <w:marTop w:val="0"/>
          <w:marBottom w:val="0"/>
          <w:divBdr>
            <w:top w:val="none" w:sz="0" w:space="0" w:color="auto"/>
            <w:left w:val="none" w:sz="0" w:space="0" w:color="auto"/>
            <w:bottom w:val="none" w:sz="0" w:space="0" w:color="auto"/>
            <w:right w:val="none" w:sz="0" w:space="0" w:color="auto"/>
          </w:divBdr>
        </w:div>
        <w:div w:id="1318653406">
          <w:marLeft w:val="0"/>
          <w:marRight w:val="0"/>
          <w:marTop w:val="0"/>
          <w:marBottom w:val="0"/>
          <w:divBdr>
            <w:top w:val="none" w:sz="0" w:space="0" w:color="auto"/>
            <w:left w:val="none" w:sz="0" w:space="0" w:color="auto"/>
            <w:bottom w:val="none" w:sz="0" w:space="0" w:color="auto"/>
            <w:right w:val="none" w:sz="0" w:space="0" w:color="auto"/>
          </w:divBdr>
        </w:div>
        <w:div w:id="2050183142">
          <w:marLeft w:val="0"/>
          <w:marRight w:val="0"/>
          <w:marTop w:val="0"/>
          <w:marBottom w:val="0"/>
          <w:divBdr>
            <w:top w:val="none" w:sz="0" w:space="0" w:color="auto"/>
            <w:left w:val="none" w:sz="0" w:space="0" w:color="auto"/>
            <w:bottom w:val="none" w:sz="0" w:space="0" w:color="auto"/>
            <w:right w:val="none" w:sz="0" w:space="0" w:color="auto"/>
          </w:divBdr>
        </w:div>
        <w:div w:id="1090783183">
          <w:marLeft w:val="0"/>
          <w:marRight w:val="0"/>
          <w:marTop w:val="0"/>
          <w:marBottom w:val="0"/>
          <w:divBdr>
            <w:top w:val="none" w:sz="0" w:space="0" w:color="auto"/>
            <w:left w:val="none" w:sz="0" w:space="0" w:color="auto"/>
            <w:bottom w:val="none" w:sz="0" w:space="0" w:color="auto"/>
            <w:right w:val="none" w:sz="0" w:space="0" w:color="auto"/>
          </w:divBdr>
        </w:div>
        <w:div w:id="219905746">
          <w:marLeft w:val="0"/>
          <w:marRight w:val="0"/>
          <w:marTop w:val="0"/>
          <w:marBottom w:val="0"/>
          <w:divBdr>
            <w:top w:val="none" w:sz="0" w:space="0" w:color="auto"/>
            <w:left w:val="none" w:sz="0" w:space="0" w:color="auto"/>
            <w:bottom w:val="none" w:sz="0" w:space="0" w:color="auto"/>
            <w:right w:val="none" w:sz="0" w:space="0" w:color="auto"/>
          </w:divBdr>
        </w:div>
        <w:div w:id="1804998693">
          <w:marLeft w:val="0"/>
          <w:marRight w:val="0"/>
          <w:marTop w:val="0"/>
          <w:marBottom w:val="0"/>
          <w:divBdr>
            <w:top w:val="none" w:sz="0" w:space="0" w:color="auto"/>
            <w:left w:val="none" w:sz="0" w:space="0" w:color="auto"/>
            <w:bottom w:val="none" w:sz="0" w:space="0" w:color="auto"/>
            <w:right w:val="none" w:sz="0" w:space="0" w:color="auto"/>
          </w:divBdr>
        </w:div>
        <w:div w:id="1190991712">
          <w:marLeft w:val="0"/>
          <w:marRight w:val="0"/>
          <w:marTop w:val="0"/>
          <w:marBottom w:val="0"/>
          <w:divBdr>
            <w:top w:val="none" w:sz="0" w:space="0" w:color="auto"/>
            <w:left w:val="none" w:sz="0" w:space="0" w:color="auto"/>
            <w:bottom w:val="none" w:sz="0" w:space="0" w:color="auto"/>
            <w:right w:val="none" w:sz="0" w:space="0" w:color="auto"/>
          </w:divBdr>
        </w:div>
        <w:div w:id="1355693728">
          <w:marLeft w:val="0"/>
          <w:marRight w:val="0"/>
          <w:marTop w:val="0"/>
          <w:marBottom w:val="0"/>
          <w:divBdr>
            <w:top w:val="none" w:sz="0" w:space="0" w:color="auto"/>
            <w:left w:val="none" w:sz="0" w:space="0" w:color="auto"/>
            <w:bottom w:val="none" w:sz="0" w:space="0" w:color="auto"/>
            <w:right w:val="none" w:sz="0" w:space="0" w:color="auto"/>
          </w:divBdr>
        </w:div>
        <w:div w:id="349307381">
          <w:marLeft w:val="0"/>
          <w:marRight w:val="0"/>
          <w:marTop w:val="0"/>
          <w:marBottom w:val="0"/>
          <w:divBdr>
            <w:top w:val="none" w:sz="0" w:space="0" w:color="auto"/>
            <w:left w:val="none" w:sz="0" w:space="0" w:color="auto"/>
            <w:bottom w:val="none" w:sz="0" w:space="0" w:color="auto"/>
            <w:right w:val="none" w:sz="0" w:space="0" w:color="auto"/>
          </w:divBdr>
        </w:div>
        <w:div w:id="718553468">
          <w:marLeft w:val="0"/>
          <w:marRight w:val="0"/>
          <w:marTop w:val="0"/>
          <w:marBottom w:val="0"/>
          <w:divBdr>
            <w:top w:val="none" w:sz="0" w:space="0" w:color="auto"/>
            <w:left w:val="none" w:sz="0" w:space="0" w:color="auto"/>
            <w:bottom w:val="none" w:sz="0" w:space="0" w:color="auto"/>
            <w:right w:val="none" w:sz="0" w:space="0" w:color="auto"/>
          </w:divBdr>
        </w:div>
        <w:div w:id="1599944472">
          <w:marLeft w:val="0"/>
          <w:marRight w:val="0"/>
          <w:marTop w:val="0"/>
          <w:marBottom w:val="0"/>
          <w:divBdr>
            <w:top w:val="none" w:sz="0" w:space="0" w:color="auto"/>
            <w:left w:val="none" w:sz="0" w:space="0" w:color="auto"/>
            <w:bottom w:val="none" w:sz="0" w:space="0" w:color="auto"/>
            <w:right w:val="none" w:sz="0" w:space="0" w:color="auto"/>
          </w:divBdr>
        </w:div>
        <w:div w:id="866717579">
          <w:marLeft w:val="0"/>
          <w:marRight w:val="0"/>
          <w:marTop w:val="0"/>
          <w:marBottom w:val="0"/>
          <w:divBdr>
            <w:top w:val="none" w:sz="0" w:space="0" w:color="auto"/>
            <w:left w:val="none" w:sz="0" w:space="0" w:color="auto"/>
            <w:bottom w:val="none" w:sz="0" w:space="0" w:color="auto"/>
            <w:right w:val="none" w:sz="0" w:space="0" w:color="auto"/>
          </w:divBdr>
        </w:div>
        <w:div w:id="1246306451">
          <w:marLeft w:val="0"/>
          <w:marRight w:val="0"/>
          <w:marTop w:val="0"/>
          <w:marBottom w:val="0"/>
          <w:divBdr>
            <w:top w:val="none" w:sz="0" w:space="0" w:color="auto"/>
            <w:left w:val="none" w:sz="0" w:space="0" w:color="auto"/>
            <w:bottom w:val="none" w:sz="0" w:space="0" w:color="auto"/>
            <w:right w:val="none" w:sz="0" w:space="0" w:color="auto"/>
          </w:divBdr>
        </w:div>
        <w:div w:id="1179271497">
          <w:marLeft w:val="0"/>
          <w:marRight w:val="0"/>
          <w:marTop w:val="0"/>
          <w:marBottom w:val="0"/>
          <w:divBdr>
            <w:top w:val="none" w:sz="0" w:space="0" w:color="auto"/>
            <w:left w:val="none" w:sz="0" w:space="0" w:color="auto"/>
            <w:bottom w:val="none" w:sz="0" w:space="0" w:color="auto"/>
            <w:right w:val="none" w:sz="0" w:space="0" w:color="auto"/>
          </w:divBdr>
        </w:div>
        <w:div w:id="397478091">
          <w:marLeft w:val="0"/>
          <w:marRight w:val="0"/>
          <w:marTop w:val="0"/>
          <w:marBottom w:val="0"/>
          <w:divBdr>
            <w:top w:val="none" w:sz="0" w:space="0" w:color="auto"/>
            <w:left w:val="none" w:sz="0" w:space="0" w:color="auto"/>
            <w:bottom w:val="none" w:sz="0" w:space="0" w:color="auto"/>
            <w:right w:val="none" w:sz="0" w:space="0" w:color="auto"/>
          </w:divBdr>
        </w:div>
        <w:div w:id="1346515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Nor21</b:Tag>
    <b:SourceType>Book</b:SourceType>
    <b:Guid>{2A801648-1605-5847-B597-E53A3931ADBF}</b:Guid>
    <b:Author>
      <b:Author>
        <b:NameList>
          <b:Person>
            <b:Last>Northouse</b:Last>
            <b:First>P.</b:First>
          </b:Person>
        </b:NameList>
      </b:Author>
    </b:Author>
    <b:Title>Leadership Theory and Practice</b:Title>
    <b:City>Thousand Oaks</b:City>
    <b:Publisher>SAGE Publications Ltd</b:Publisher>
    <b:Year>2021</b:Year>
    <b:Edition>9th</b:Edition>
    <b:RefOrder>1</b:RefOrder>
  </b:Source>
  <b:Source>
    <b:Tag>Wes08</b:Tag>
    <b:SourceType>Book</b:SourceType>
    <b:Guid>{9FD102F2-2DAE-384D-BCE6-3C8DD19BF279}</b:Guid>
    <b:LCID>en-GB</b:LCID>
    <b:Author>
      <b:Author>
        <b:NameList>
          <b:Person>
            <b:Last>Western</b:Last>
            <b:First>S</b:First>
          </b:Person>
        </b:NameList>
      </b:Author>
    </b:Author>
    <b:Title>Leadership: A Critical Text</b:Title>
    <b:City>London</b:City>
    <b:Publisher>SAGE Publications Ltd</b:Publisher>
    <b:Year>2008</b:Year>
    <b:Edition>1st</b:Edition>
    <b:RefOrder>6</b:RefOrder>
  </b:Source>
  <b:Source>
    <b:Tag>Bar19</b:Tag>
    <b:SourceType>Book</b:SourceType>
    <b:Guid>{59A9316B-1B0D-914B-B0E9-C2B60B6EDA01}</b:Guid>
    <b:Author>
      <b:Author>
        <b:NameList>
          <b:Person>
            <b:Last>Barr</b:Last>
            <b:First>J</b:First>
            <b:Middle>and Dowding, L</b:Middle>
          </b:Person>
        </b:NameList>
      </b:Author>
    </b:Author>
    <b:Title>Leadership in Health Care</b:Title>
    <b:City>London</b:City>
    <b:Publisher>SAGE Publications Ltd</b:Publisher>
    <b:Year>2019</b:Year>
    <b:Edition>4th</b:Edition>
    <b:RefOrder>7</b:RefOrder>
  </b:Source>
  <b:Source>
    <b:Tag>Tho18</b:Tag>
    <b:SourceType>JournalArticle</b:SourceType>
    <b:Guid>{85C5C2CB-618F-E140-BC75-5C73E0A7642E}</b:Guid>
    <b:Author>
      <b:Author>
        <b:NameList>
          <b:Person>
            <b:Last>Thompson</b:Last>
            <b:First>G.</b:First>
            <b:Middle>Glaso,L</b:Middle>
          </b:Person>
        </b:NameList>
      </b:Author>
    </b:Author>
    <b:Title>Situational leadership theory: a test from a leader-follower congruence approach</b:Title>
    <b:Year>2018</b:Year>
    <b:JournalName>Leadership &amp; Organization Development Journal</b:JournalName>
    <b:Volume>39</b:Volume>
    <b:Issue>5</b:Issue>
    <b:Pages>574-591</b:Pages>
    <b:RefOrder>8</b:RefOrder>
  </b:Source>
  <b:Source>
    <b:Tag>Bla18</b:Tag>
    <b:SourceType>Book</b:SourceType>
    <b:Guid>{8ABCB1A7-8528-4742-A037-9D758AFD4CED}</b:Guid>
    <b:Author>
      <b:Author>
        <b:NameList>
          <b:Person>
            <b:Last>Blanchard</b:Last>
            <b:First>K.</b:First>
            <b:Middle>and Broadwell, R.</b:Middle>
          </b:Person>
        </b:NameList>
      </b:Author>
    </b:Author>
    <b:Title>Servant Leadership in Action: How You Can Achieve Great Relationships and Results</b:Title>
    <b:Year>2018</b:Year>
    <b:Publisher>Berrett-Koehler</b:Publisher>
    <b:Edition>Ebook</b:Edition>
    <b:RefOrder>9</b:RefOrder>
  </b:Source>
  <b:Source>
    <b:Tag>Wel09</b:Tag>
    <b:SourceType>Report</b:SourceType>
    <b:Guid>{2F61612C-CB8E-CA4C-AA2A-48F3F4869436}</b:Guid>
    <b:Author>
      <b:Author>
        <b:Corporate>Welsh Ambulance Service NHS Trust</b:Corporate>
      </b:Author>
    </b:Author>
    <b:Title>Clinical Leadership Framework</b:Title>
    <b:Publisher>welah Ambulance Service NHS Trust</b:Publisher>
    <b:Year>2009</b:Year>
    <b:RefOrder>10</b:RefOrder>
  </b:Source>
  <b:Source>
    <b:Tag>Wel20</b:Tag>
    <b:SourceType>Report</b:SourceType>
    <b:Guid>{D44B965C-9B11-9145-A83E-FF10023FA779}</b:Guid>
    <b:Title>Delivering Clinical Excellence in Wales</b:Title>
    <b:Year>2020</b:Year>
    <b:Author>
      <b:Author>
        <b:Corporate>Welsh Ambulance Service NHS Trust</b:Corporate>
      </b:Author>
    </b:Author>
    <b:Publisher>Welsh Ambulance Service NHS Trust</b:Publisher>
    <b:RefOrder>11</b:RefOrder>
  </b:Source>
  <b:Source>
    <b:Tag>Wes22</b:Tag>
    <b:SourceType>DocumentFromInternetSite</b:SourceType>
    <b:Guid>{D985C17A-C60C-354A-9149-A4883FA778E1}</b:Guid>
    <b:Title>Adaptive leadership and responses to the covid-19 challenge in health and care</b:Title>
    <b:Author>
      <b:Author>
        <b:NameList>
          <b:Person>
            <b:Last>Darnton</b:Last>
            <b:First>P.</b:First>
            <b:Middle>Liles, A.</b:Middle>
          </b:Person>
        </b:NameList>
      </b:Author>
    </b:Author>
    <b:URL>https://www.ahsnnetwork.com/wp-content/uploads/2020/09/WAHSN-Rapid-Insight-Paper.pdf</b:URL>
    <b:YearAccessed>2022</b:YearAccessed>
    <b:MonthAccessed>April</b:MonthAccessed>
    <b:DayAccessed>21</b:DayAccessed>
    <b:Year>2020</b:Year>
    <b:Month>September</b:Month>
    <b:RefOrder>12</b:RefOrder>
  </b:Source>
  <b:Source>
    <b:Tag>God21</b:Tag>
    <b:SourceType>JournalArticle</b:SourceType>
    <b:Guid>{0A490ABB-8B52-D642-A8BC-91090ED64B3C}</b:Guid>
    <b:Title>The changing face of medical professionalism and the impact of COVID-19</b:Title>
    <b:Year>2021</b:Year>
    <b:Month>February</b:Month>
    <b:Day>23</b:Day>
    <b:JournalName>The Lancet</b:JournalName>
    <b:Volume>397</b:Volume>
    <b:Issue>10278</b:Issue>
    <b:Pages>950-952</b:Pages>
    <b:Author>
      <b:Author>
        <b:NameList>
          <b:Person>
            <b:Last>Goddard</b:Last>
            <b:First>A,</b:First>
            <b:Middle>F. Patel, M.</b:Middle>
          </b:Person>
        </b:NameList>
      </b:Author>
    </b:Author>
    <b:RefOrder>13</b:RefOrder>
  </b:Source>
  <b:Source>
    <b:Tag>McL13</b:Tag>
    <b:SourceType>DocumentFromInternetSite</b:SourceType>
    <b:Guid>{5AD1EB73-9E19-0749-AD8D-1B8B8E2E6FED}</b:Guid>
    <b:Title>A Strategic Review of Welsh Ambulance Service</b:Title>
    <b:URL>https://www.ambulance.wales.nhs.uk/assets/documents/f06e69f9-3921-4946-a55a-aad53637c282635179619910478381.pdf</b:URL>
    <b:Year>2013</b:Year>
    <b:Month>April</b:Month>
    <b:YearAccessed>2022</b:YearAccessed>
    <b:MonthAccessed>April</b:MonthAccessed>
    <b:DayAccessed>21</b:DayAccessed>
    <b:Author>
      <b:Author>
        <b:NameList>
          <b:Person>
            <b:Last>McLelland</b:Last>
            <b:First>S.</b:First>
          </b:Person>
        </b:NameList>
      </b:Author>
    </b:Author>
    <b:RefOrder>14</b:RefOrder>
  </b:Source>
  <b:Source>
    <b:Tag>Fra13</b:Tag>
    <b:SourceType>Report</b:SourceType>
    <b:Guid>{79105EEA-1922-C44B-A53E-1E6DF84297C7}</b:Guid>
    <b:Title>The Mid Staffordshire NHS Foundation Trust Public Inquiry</b:Title>
    <b:Year>2013</b:Year>
    <b:Author>
      <b:Author>
        <b:NameList>
          <b:Person>
            <b:Last>Francis</b:Last>
            <b:First>R.</b:First>
          </b:Person>
        </b:NameList>
      </b:Author>
    </b:Author>
    <b:Publisher>Stationery Office</b:Publisher>
    <b:City>London</b:City>
    <b:RefOrder>15</b:RefOrder>
  </b:Source>
  <b:Source>
    <b:Tag>Dep05</b:Tag>
    <b:SourceType>Report</b:SourceType>
    <b:Guid>{04C84D43-F5E1-C347-9F1F-85224713B97A}</b:Guid>
    <b:Author>
      <b:Author>
        <b:Corporate>Department of Health</b:Corporate>
      </b:Author>
    </b:Author>
    <b:Title>Taking Healthcare to the Patient: Transforming NHS Ambulance services</b:Title>
    <b:Publisher>Department of Health</b:Publisher>
    <b:City>London</b:City>
    <b:Year>2005</b:Year>
    <b:RefOrder>16</b:RefOrder>
  </b:Source>
  <b:Source>
    <b:Tag>Hea14</b:Tag>
    <b:SourceType>Report</b:SourceType>
    <b:Guid>{36D09D80-6362-2F45-9B93-4FCA5C371690}</b:Guid>
    <b:Author>
      <b:Author>
        <b:Corporate>Health and Care Professions Council</b:Corporate>
      </b:Author>
    </b:Author>
    <b:Title>Standards of proficiency - Paramedics</b:Title>
    <b:Publisher>Health and Care Professions Council</b:Publisher>
    <b:City>London</b:City>
    <b:Year>2014</b:Year>
    <b:RefOrder>2</b:RefOrder>
  </b:Source>
  <b:Source>
    <b:Tag>Hea16</b:Tag>
    <b:SourceType>Report</b:SourceType>
    <b:Guid>{9368FB1C-4215-A74B-83CB-732D4220BCD2}</b:Guid>
    <b:Author>
      <b:Author>
        <b:Corporate>Health and Care Professions Council</b:Corporate>
      </b:Author>
    </b:Author>
    <b:Title>Standards of conduct, preformance and ethics</b:Title>
    <b:Publisher>Health and Care Professions Council</b:Publisher>
    <b:City>London</b:City>
    <b:Year>2016</b:Year>
    <b:RefOrder>3</b:RefOrder>
  </b:Source>
  <b:Source>
    <b:Tag>Col18</b:Tag>
    <b:SourceType>InternetSite</b:SourceType>
    <b:Guid>{F0F10EC8-61B8-AF45-84CB-4BEEA999CB38}</b:Guid>
    <b:Author>
      <b:Author>
        <b:Corporate>College of Paramedics</b:Corporate>
      </b:Author>
    </b:Author>
    <b:Title>Post Registration - Paramedic Career Framework (4th Edition)</b:Title>
    <b:Publisher>College of Paramedics</b:Publisher>
    <b:City>Bridgwater</b:City>
    <b:Year>2018</b:Year>
    <b:URL>https://collegeofparamedics.co.uk/COP/ProfessionalDevelopment/post_reg_career_framework.aspx</b:URL>
    <b:YearAccessed>2022</b:YearAccessed>
    <b:MonthAccessed>April</b:MonthAccessed>
    <b:DayAccessed>22</b:DayAccessed>
    <b:RefOrder>4</b:RefOrder>
  </b:Source>
  <b:Source>
    <b:Tag>Joh18</b:Tag>
    <b:SourceType>JournalArticle</b:SourceType>
    <b:Guid>{176B43A3-4DEB-D64C-81B6-8F560A1F3D3F}</b:Guid>
    <b:Title>Understanding an alternative approach to paramedic leadership</b:Title>
    <b:Year>2018</b:Year>
    <b:YearAccessed>2022</b:YearAccessed>
    <b:MonthAccessed>April</b:MonthAccessed>
    <b:DayAccessed>22</b:DayAccessed>
    <b:Author>
      <b:Author>
        <b:NameList>
          <b:Person>
            <b:Last>Johnson</b:Last>
            <b:First>D.</b:First>
            <b:Middle>Bainbridge, P. Hazard, W.</b:Middle>
          </b:Person>
        </b:NameList>
      </b:Author>
    </b:Author>
    <b:JournalName>Journal of Paramedic Practice</b:JournalName>
    <b:Volume>10</b:Volume>
    <b:Issue>8</b:Issue>
    <b:Pages>1-6</b:Pages>
    <b:RefOrder>17</b:RefOrder>
  </b:Source>
  <b:Source>
    <b:Tag>Con20</b:Tag>
    <b:SourceType>JournalArticle</b:SourceType>
    <b:Guid>{721DF0B2-B864-8746-932B-B199D69AF019}</b:Guid>
    <b:Author>
      <b:Author>
        <b:NameList>
          <b:Person>
            <b:Last>Contreras</b:Last>
            <b:First>F.</b:First>
            <b:Middle>Baykal, E. Abid, G.</b:Middle>
          </b:Person>
        </b:NameList>
      </b:Author>
    </b:Author>
    <b:Title>E-Leadership and teleworking in times of COVID-19 and beyond: What we know and where do we go</b:Title>
    <b:JournalName>Frontiers in Psychology</b:JournalName>
    <b:Year>2020</b:Year>
    <b:Month>December</b:Month>
    <b:Day>11</b:Day>
    <b:URL>https://frontiersin.org/articles/10.3389/fpsyg.2020.590271/full</b:URL>
    <b:YearAccessed>2022</b:YearAccessed>
    <b:MonthAccessed>April</b:MonthAccessed>
    <b:DayAccessed>21</b:DayAccessed>
    <b:Volume>11</b:Volume>
    <b:Issue>1</b:Issue>
    <b:Pages>1-11</b:Pages>
    <b:RefOrder>18</b:RefOrder>
  </b:Source>
  <b:Source>
    <b:Tag>Hea19</b:Tag>
    <b:SourceType>Book</b:SourceType>
    <b:Guid>{0F054DD1-1B00-9D4D-8353-731B651511FC}</b:Guid>
    <b:Author>
      <b:Author>
        <b:NameList>
          <b:Person>
            <b:Last>Hearns</b:Last>
            <b:First>Dr</b:First>
            <b:Middle>Stephen</b:Middle>
          </b:Person>
        </b:NameList>
      </b:Author>
    </b:Author>
    <b:Title>Peak Prefromance Under Preassure: Lessons from a Helicopter Rescue Doctor</b:Title>
    <b:Year>2019</b:Year>
    <b:City>Bridgwater</b:City>
    <b:Publisher>Class Professional Publishing</b:Publisher>
    <b:Edition>1st Edition</b:Edition>
    <b:RefOrder>19</b:RefOrder>
  </b:Source>
  <b:Source>
    <b:Tag>Lee19</b:Tag>
    <b:SourceType>JournalArticle</b:SourceType>
    <b:Guid>{B9D56F88-FFE6-B34C-9EF9-D351E14F8E35}</b:Guid>
    <b:Author>
      <b:Author>
        <b:NameList>
          <b:Person>
            <b:Last>Lee</b:Last>
            <b:First>E.</b:First>
            <b:Middle>and Hamelin, T.</b:Middle>
          </b:Person>
        </b:NameList>
      </b:Author>
    </b:Author>
    <b:Title>Reimagine Health Care Leadership, Challenges and Opportunities in the 21st Century</b:Title>
    <b:Year>2019</b:Year>
    <b:JournalName>Journal of PeriAnesthesia Nursing</b:JournalName>
    <b:Volume>34</b:Volume>
    <b:Issue>1</b:Issue>
    <b:Pages>27-38</b:Pages>
    <b:RefOrder>20</b:RefOrder>
  </b:Source>
  <b:Source>
    <b:Tag>Arr13</b:Tag>
    <b:SourceType>JournalArticle</b:SourceType>
    <b:Guid>{B920C985-2CD8-8D46-8725-992A13F47A11}</b:Guid>
    <b:Author>
      <b:Author>
        <b:NameList>
          <b:Person>
            <b:Last>Arroliga</b:Last>
            <b:First>A.,</b:First>
            <b:Middle>Huber, C., Myers, J., Dieckert, J, P., Wesson, D.</b:Middle>
          </b:Person>
        </b:NameList>
      </b:Author>
    </b:Author>
    <b:Title>Leadership in Health Care for the 21st Century: Challenges and Opportunities</b:Title>
    <b:JournalName>The American Journal of Medicine</b:JournalName>
    <b:Year>2013</b:Year>
    <b:Volume>127</b:Volume>
    <b:Issue>3</b:Issue>
    <b:Pages>246-249</b:Pages>
    <b:RefOrder>21</b:RefOrder>
  </b:Source>
  <b:Source>
    <b:Tag>Arr09</b:Tag>
    <b:SourceType>JournalArticle</b:SourceType>
    <b:Guid>{877CBB46-C070-C44E-88C2-F760D624F314}</b:Guid>
    <b:Author>
      <b:Author>
        <b:NameList>
          <b:Person>
            <b:Last>Arrow</b:Last>
            <b:First>K.,</b:First>
            <b:Middle>Auerbach, A., Bertko, J., Brownlee, S., Casalino, L, P., Cooper, J., Crosson, F, J., Enthoven, A., Falcone, E., Feldman, R, C., Fuchs, V, R., Garber, A, M., Gold, M, R., Goldman, D., Hadfield, G, K., Hall, M, A., Horwitz, R, I., Hooven, M.,</b:Middle>
          </b:Person>
        </b:NameList>
      </b:Author>
    </b:Author>
    <b:Title>Toward a 21st-Century Health Care System: Recommendations for Health Care Reform</b:Title>
    <b:JournalName>Annals of Internal Medicine</b:JournalName>
    <b:Year>2009</b:Year>
    <b:Volume>150</b:Volume>
    <b:Issue>7</b:Issue>
    <b:Pages>493-495</b:Pages>
    <b:RefOrder>22</b:RefOrder>
  </b:Source>
  <b:Source>
    <b:Tag>Cou10</b:Tag>
    <b:SourceType>JournalArticle</b:SourceType>
    <b:Guid>{0D42F97F-DE3E-9847-8568-70DA07E5E449}</b:Guid>
    <b:Author>
      <b:Author>
        <b:NameList>
          <b:Person>
            <b:Last>Coulson</b:Last>
            <b:First>I.</b:First>
          </b:Person>
        </b:NameList>
      </b:Author>
    </b:Author>
    <b:Title>Introduction: Technological Challenges for Gerontologists in the 21st Century</b:Title>
    <b:JournalName>Educational Gerontology</b:JournalName>
    <b:Year>2010</b:Year>
    <b:Volume>26</b:Volume>
    <b:Issue>4</b:Issue>
    <b:Pages>307-315</b:Pages>
    <b:RefOrder>23</b:RefOrder>
  </b:Source>
  <b:Source>
    <b:Tag>Sch04</b:Tag>
    <b:SourceType>JournalArticle</b:SourceType>
    <b:Guid>{387DC71A-F1BF-784B-8F33-2CB53B1279B6}</b:Guid>
    <b:Author>
      <b:Author>
        <b:NameList>
          <b:Person>
            <b:Last>Schultz</b:Last>
            <b:First>A,</b:First>
            <b:Middle>A.</b:Middle>
          </b:Person>
        </b:NameList>
      </b:Author>
    </b:Author>
    <b:Title>Role of research in reconstructing global healthcare for the 21st century</b:Title>
    <b:JournalName>Nursing Administration Quarterly</b:JournalName>
    <b:Year>2004</b:Year>
    <b:Volume>28</b:Volume>
    <b:Issue>2</b:Issue>
    <b:Pages>133-143</b:Pages>
    <b:RefOrder>24</b:RefOrder>
  </b:Source>
  <b:Source>
    <b:Tag>Maj13</b:Tag>
    <b:SourceType>JournalArticle</b:SourceType>
    <b:Guid>{0CD76839-D766-D740-8594-405AD21FBF1E}</b:Guid>
    <b:Author>
      <b:Author>
        <b:NameList>
          <b:Person>
            <b:Last>Majeed</b:Last>
            <b:First>A.</b:First>
          </b:Person>
        </b:NameList>
      </b:Author>
    </b:Author>
    <b:Title>General practice in the United Kingdom: meeting the challenges of the early 21st century</b:Title>
    <b:JournalName>Journal of the Royal Society of Medicine</b:JournalName>
    <b:Year>2013</b:Year>
    <b:Volume>106</b:Volume>
    <b:Issue>10</b:Issue>
    <b:Pages>384-385</b:Pages>
    <b:RefOrder>5</b:RefOrder>
  </b:Source>
  <b:Source>
    <b:Tag>Mer14</b:Tag>
    <b:SourceType>InternetSite</b:SourceType>
    <b:Guid>{C6341CED-EEA6-F44E-BA9F-113C81A661CE}</b:Guid>
    <b:Title>De Montfort University Leicester - Library Learning Services</b:Title>
    <b:Year>2014</b:Year>
    <b:Author>
      <b:Author>
        <b:NameList>
          <b:Person>
            <b:Last>Merali</b:Last>
            <b:First>F.</b:First>
          </b:Person>
        </b:NameList>
      </b:Author>
    </b:Author>
    <b:URL>https://dora.dmu.ac.uk/bitstream/handle/208/10134/Faruk%20Merali%20-%20Final%20PhD%20Thesis%20Submission.pdf?sequence=1</b:URL>
    <b:Month>January</b:Month>
    <b:YearAccessed>2022</b:YearAccessed>
    <b:MonthAccessed>April</b:MonthAccessed>
    <b:DayAccessed>24</b:DayAccessed>
    <b:RefOrder>14</b:RefOrder>
  </b:Source>
  <b:Source>
    <b:Tag>Tro95</b:Tag>
    <b:SourceType>JournalArticle</b:SourceType>
    <b:Guid>{28CB2751-B0E1-F441-9971-4081DCE9AB0E}</b:Guid>
    <b:Author>
      <b:Author>
        <b:NameList>
          <b:Person>
            <b:Last>Trofino</b:Last>
            <b:First>J.</b:First>
          </b:Person>
        </b:NameList>
      </b:Author>
    </b:Author>
    <b:Title>Transformational leadership in health care</b:Title>
    <b:Year>1995</b:Year>
    <b:JournalName>Nursing Management</b:JournalName>
    <b:Volume>26</b:Volume>
    <b:Issue>8</b:Issue>
    <b:Pages>42</b:Pages>
    <b:RefOrder>15</b:RefOrder>
  </b:Source>
  <b:Source>
    <b:Tag>Tay13</b:Tag>
    <b:SourceType>JournalArticle</b:SourceType>
    <b:Guid>{BBA93AA9-7099-A147-9ED6-ED8F2B7C4D87}</b:Guid>
    <b:Author>
      <b:Author>
        <b:NameList>
          <b:Person>
            <b:Last>Taylor</b:Last>
            <b:First>J.</b:First>
          </b:Person>
        </b:NameList>
      </b:Author>
    </b:Author>
    <b:Title>The role of ambulance service clinicians in management and leadership</b:Title>
    <b:JournalName>Journal of Paramedic Practice</b:JournalName>
    <b:Year>2013</b:Year>
    <b:Volume>3</b:Volume>
    <b:Issue>1</b:Issue>
    <b:Pages>34</b:Pages>
    <b:RefOrder>16</b:RefOrder>
  </b:Source>
  <b:Source>
    <b:Tag>Wel201</b:Tag>
    <b:SourceType>DocumentFromInternetSite</b:SourceType>
    <b:Guid>{C57DC3CC-9126-0845-990E-05492086F2F5}</b:Guid>
    <b:Title>Record high demand on ambulance and Emergency Departments during challenging December</b:Title>
    <b:Year>2020</b:Year>
    <b:Publisher>Welsh Goverment</b:Publisher>
    <b:Author>
      <b:Author>
        <b:Corporate>Welsh Goverment</b:Corporate>
      </b:Author>
    </b:Author>
    <b:URL>https://gov.wales/record-high-demand-ambulance-and-emergency-departments-during-challenging-december</b:URL>
    <b:Month>January</b:Month>
    <b:Day>23</b:Day>
    <b:YearAccessed>2022</b:YearAccessed>
    <b:MonthAccessed>April</b:MonthAccessed>
    <b:DayAccessed>24</b:DayAccessed>
    <b:RefOrder>17</b:RefOrder>
  </b:Source>
  <b:Source>
    <b:Tag>Col181</b:Tag>
    <b:SourceType>Report</b:SourceType>
    <b:Guid>{308EE669-1C85-174D-B810-9E4AFA1C27D1}</b:Guid>
    <b:Title>Post Registration - Paramedic Career Framework (4th Edition)</b:Title>
    <b:Year>2018</b:Year>
    <b:Author>
      <b:Author>
        <b:Corporate>College of Paramedics</b:Corporate>
      </b:Author>
    </b:Author>
    <b:Publisher>College of Paramedics</b:Publisher>
    <b:City>Bridgwater</b:City>
    <b:RefOrder>18</b:RefOrder>
  </b:Source>
  <b:Source>
    <b:Tag>Has18</b:Tag>
    <b:SourceType>JournalArticle</b:SourceType>
    <b:Guid>{8186645A-6CD2-4545-A3D4-EE85857597F2}</b:Guid>
    <b:Author>
      <b:Author>
        <b:NameList>
          <b:Person>
            <b:Last>Hassan</b:Last>
            <b:First>I.</b:First>
          </b:Person>
        </b:NameList>
      </b:Author>
    </b:Author>
    <b:Title>Avoiding medication errors through effective communication in healthcare enviroment</b:Title>
    <b:Year>2018</b:Year>
    <b:JournalName>Movement, Health and Exercise</b:JournalName>
    <b:Volume>7</b:Volume>
    <b:Issue>1</b:Issue>
    <b:Pages>113-126</b:Pages>
    <b:RefOrder>19</b:RefOrder>
  </b:Source>
  <b:Source>
    <b:Tag>MTD10</b:Tag>
    <b:SourceType>Book</b:SourceType>
    <b:Guid>{95EE2428-B11B-D042-A030-DE036868DA92}</b:Guid>
    <b:Author>
      <b:Author>
        <b:Corporate>MTD Training</b:Corporate>
      </b:Author>
    </b:Author>
    <b:Title>Effective Communication Skills</b:Title>
    <b:City>Online</b:City>
    <b:Publisher>MTD Training &amp; Ventus Publishing ApS</b:Publisher>
    <b:Year>2010</b:Year>
    <b:RefOrder>20</b:RefOrder>
  </b:Source>
  <b:Source>
    <b:Tag>Gen12</b:Tag>
    <b:SourceType>Report</b:SourceType>
    <b:Guid>{D90E4731-9E3B-E44B-82BB-05577B841822}</b:Guid>
    <b:Title>Continuing professional development</b:Title>
    <b:Year>2012</b:Year>
    <b:Publisher>General Medical Council</b:Publisher>
    <b:City>Manchester</b:City>
    <b:Author>
      <b:Author>
        <b:Corporate>General Medical Council</b:Corporate>
      </b:Author>
    </b:Author>
    <b:RefOrder>21</b:RefOrder>
  </b:Source>
  <b:Source>
    <b:Tag>Nur21</b:Tag>
    <b:SourceType>InternetSite</b:SourceType>
    <b:Guid>{2F5FFAF9-FCED-AE48-830A-F09CB1FBDB95}</b:Guid>
    <b:Title>Nursing &amp; Midwifery Council</b:Title>
    <b:Year>2021</b:Year>
    <b:Author>
      <b:Author>
        <b:Corporate>Nursing &amp; Midwifery Council</b:Corporate>
      </b:Author>
    </b:Author>
    <b:URL>https://www.nmc.org.uk/revalidation/requirements/cpd/</b:URL>
    <b:YearAccessed>2022</b:YearAccessed>
    <b:MonthAccessed>April</b:MonthAccessed>
    <b:DayAccessed>26</b:DayAccessed>
    <b:RefOrder>22</b:RefOrder>
  </b:Source>
  <b:Source>
    <b:Tag>Hea20</b:Tag>
    <b:SourceType>InternetSite</b:SourceType>
    <b:Guid>{5663A572-14EC-044F-AF05-550B520AE401}</b:Guid>
    <b:Author>
      <b:Author>
        <b:Corporate>Health and Care Professions Council</b:Corporate>
      </b:Author>
    </b:Author>
    <b:Title>Health and Care Professions Council</b:Title>
    <b:URL>https://hcpc-uk.org/cpd/</b:URL>
    <b:Year>2020</b:Year>
    <b:YearAccessed>2022</b:YearAccessed>
    <b:MonthAccessed>April</b:MonthAccessed>
    <b:DayAccessed>26</b:DayAccessed>
    <b:RefOrder>23</b:RefOrder>
  </b:Source>
  <b:Source>
    <b:Tag>Gib88</b:Tag>
    <b:SourceType>Report</b:SourceType>
    <b:Guid>{DDAAE12B-112C-BD4F-8BDB-E0E342A58E5C}</b:Guid>
    <b:Title>Learning by Doing: A Guide to Teaching and Learning Methods</b:Title>
    <b:Publisher>Oxford Brooks University</b:Publisher>
    <b:City>Oxford</b:City>
    <b:Year>1988</b:Year>
    <b:Author>
      <b:Author>
        <b:NameList>
          <b:Person>
            <b:Last>Gibbs</b:Last>
            <b:First>G.</b:First>
          </b:Person>
        </b:NameList>
      </b:Author>
    </b:Author>
    <b:RefOrder>24</b:RefOrder>
  </b:Source>
  <b:Source>
    <b:Tag>Placeholder1</b:Tag>
    <b:SourceType>JournalArticle</b:SourceType>
    <b:Guid>{A0575BAE-51DA-8547-A70E-2DE576B1281E}</b:Guid>
    <b:Author>
      <b:Author>
        <b:NameList>
          <b:Person>
            <b:Last>Arroliga</b:Last>
            <b:First>A</b:First>
          </b:Person>
          <b:Person>
            <b:Last>Huber</b:Last>
            <b:First>C</b:First>
          </b:Person>
          <b:Person>
            <b:Last>Myers</b:Last>
            <b:First>J</b:First>
          </b:Person>
          <b:Person>
            <b:Last>Dieckert</b:Last>
            <b:Middle>J</b:Middle>
            <b:First>P</b:First>
          </b:Person>
          <b:Person>
            <b:Last>Wesson</b:Last>
            <b:First>D</b:First>
          </b:Person>
        </b:NameList>
      </b:Author>
    </b:Author>
    <b:Title>Leadership in Health Care for the 21st Century: Challenges and Opportunities</b:Title>
    <b:JournalName>The American Journal of Medicine</b:JournalName>
    <b:Year>2013</b:Year>
    <b:Volume>127</b:Volume>
    <b:Issue>3</b:Issue>
    <b:Pages>246-249</b:Pages>
    <b:RefOrder>25</b:RefOrder>
  </b:Source>
  <b:Source>
    <b:Tag>Placeholder2</b:Tag>
    <b:SourceType>JournalArticle</b:SourceType>
    <b:Guid>{FCF7CF1C-F92C-AB4E-9935-71F6FDE77367}</b:Guid>
    <b:Author>
      <b:Author>
        <b:NameList>
          <b:Person>
            <b:Last>Arrow</b:Last>
            <b:First>K.</b:First>
          </b:Person>
          <b:Person>
            <b:Last>Auerbach</b:Last>
            <b:First>A.</b:First>
          </b:Person>
          <b:Person>
            <b:Last>Bertko</b:Last>
            <b:First>J.</b:First>
          </b:Person>
          <b:Person>
            <b:Last>Brownlee</b:Last>
            <b:First>S.</b:First>
          </b:Person>
          <b:Person>
            <b:Last>Casalino</b:Last>
            <b:First>P,</b:First>
            <b:Middle>L.</b:Middle>
          </b:Person>
          <b:Person>
            <b:Last>Cooper</b:Last>
            <b:First>J.</b:First>
          </b:Person>
          <b:Person>
            <b:Last>Crosson</b:Last>
            <b:First>J,</b:First>
            <b:Middle>F.</b:Middle>
          </b:Person>
          <b:Person>
            <b:Last>Enthoven</b:Last>
            <b:First>A.</b:First>
          </b:Person>
          <b:Person>
            <b:Last>Falcone</b:Last>
            <b:First>E.</b:First>
          </b:Person>
          <b:Person>
            <b:Last>Feldman</b:Last>
            <b:First>C,</b:First>
            <b:Middle>R.</b:Middle>
          </b:Person>
          <b:Person>
            <b:Last>Fuchs</b:Last>
            <b:First>R,</b:First>
            <b:Middle>V.</b:Middle>
          </b:Person>
          <b:Person>
            <b:Last>Garber</b:Last>
            <b:First>M,</b:First>
            <b:Middle>A.</b:Middle>
          </b:Person>
          <b:Person>
            <b:Last>Gold</b:Last>
            <b:First>R,</b:First>
            <b:Middle>M.</b:Middle>
          </b:Person>
          <b:Person>
            <b:Last>Goldman</b:Last>
            <b:First>D.</b:First>
          </b:Person>
          <b:Person>
            <b:Last>Hadfield</b:Last>
            <b:First>K,</b:First>
            <b:Middle>G.</b:Middle>
          </b:Person>
          <b:Person>
            <b:Last>Hall</b:Last>
            <b:First>A,</b:First>
            <b:Middle>M.</b:Middle>
          </b:Person>
          <b:Person>
            <b:Last>Horwitz</b:Last>
            <b:First>I,</b:First>
            <b:Middle>R.</b:Middle>
          </b:Person>
          <b:Person>
            <b:Last>Hooven</b:Last>
            <b:First>M.</b:First>
          </b:Person>
        </b:NameList>
      </b:Author>
    </b:Author>
    <b:Title>Toward a 21st-Century Health Care System: Recommendations for Health Care Reform</b:Title>
    <b:JournalName>Annals of Internal Medicine</b:JournalName>
    <b:Year>2009</b:Year>
    <b:Volume>150</b:Volume>
    <b:Issue>7</b:Issue>
    <b:Pages>493-495</b:Pages>
    <b:RefOrder>26</b:RefOrder>
  </b:Source>
  <b:Source>
    <b:Tag>Placeholder3</b:Tag>
    <b:SourceType>Book</b:SourceType>
    <b:Guid>{4A353A4F-2054-2545-BB16-0D653E5417F8}</b:Guid>
    <b:Author>
      <b:Author>
        <b:NameList>
          <b:Person>
            <b:Last>Barr</b:Last>
            <b:First>J.</b:First>
          </b:Person>
          <b:Person>
            <b:Last>Dowding</b:Last>
            <b:First>L.</b:First>
          </b:Person>
        </b:NameList>
      </b:Author>
    </b:Author>
    <b:Title>Leadership in Health Care</b:Title>
    <b:City>London</b:City>
    <b:Publisher>SAGE Publications Ltd</b:Publisher>
    <b:Year>2019</b:Year>
    <b:Edition>4th</b:Edition>
    <b:RefOrder>27</b:RefOrder>
  </b:Source>
  <b:Source>
    <b:Tag>Cam18</b:Tag>
    <b:SourceType>DocumentFromInternetSite</b:SourceType>
    <b:Guid>{7F635F3F-7A84-544A-87E3-62EFD6626D52}</b:Guid>
    <b:Title>A scoping review of evidence relating to communication failiures that lead to patient harm</b:Title>
    <b:Year>2018</b:Year>
    <b:URL>https://www.gmc-uk.org/-/media/documents/a-scoping-review-of-evidence-relating-to-communication-failiures-that-lead-to-patient-harm_p-80569509.pdf</b:URL>
    <b:YearAccessed>2022</b:YearAccessed>
    <b:MonthAccessed>April</b:MonthAccessed>
    <b:DayAccessed>24</b:DayAccessed>
    <b:Author>
      <b:Author>
        <b:NameList>
          <b:Person>
            <b:Last>Campbell</b:Last>
            <b:First>P.</b:First>
          </b:Person>
          <b:Person>
            <b:Last>Torrens</b:Last>
            <b:First>C.</b:First>
          </b:Person>
          <b:Person>
            <b:Last>Pollock</b:Last>
            <b:First>A.</b:First>
          </b:Person>
          <b:Person>
            <b:Last>Maxwell</b:Last>
            <b:First>M.</b:First>
          </b:Person>
        </b:NameList>
      </b:Author>
    </b:Author>
    <b:Month>September</b:Month>
    <b:Day>25</b:Day>
    <b:RefOrder>28</b:RefOrder>
  </b:Source>
  <b:Source>
    <b:Tag>dyn10</b:Tag>
    <b:SourceType>JournalArticle</b:SourceType>
    <b:Guid>{6485B6D8-899F-8443-83EC-1621501CAD16}</b:Guid>
    <b:Title>dynamic Public Opinion: Communication Effects over Time</b:Title>
    <b:Year>2010</b:Year>
    <b:JournalName>American Political Science Review</b:JournalName>
    <b:Volume>104</b:Volume>
    <b:Issue>4</b:Issue>
    <b:Pages>663-680</b:Pages>
    <b:Author>
      <b:Author>
        <b:NameList>
          <b:Person>
            <b:Last>Chong</b:Last>
            <b:First>D.</b:First>
          </b:Person>
          <b:Person>
            <b:Last>Druckman</b:Last>
            <b:First>J.</b:First>
          </b:Person>
        </b:NameList>
      </b:Author>
    </b:Author>
    <b:RefOrder>29</b:RefOrder>
  </b:Source>
  <b:Source>
    <b:Tag>Placeholder4</b:Tag>
    <b:SourceType>JournalArticle</b:SourceType>
    <b:Guid>{68EC284F-5B92-7F47-9BE2-8449B8CDFE79}</b:Guid>
    <b:Author>
      <b:Author>
        <b:NameList>
          <b:Person>
            <b:Last>Contreras</b:Last>
            <b:First>F.</b:First>
          </b:Person>
          <b:Person>
            <b:Last>Baykal</b:Last>
            <b:First>E.</b:First>
          </b:Person>
          <b:Person>
            <b:Last>Abid</b:Last>
            <b:First>G.</b:First>
          </b:Person>
        </b:NameList>
      </b:Author>
    </b:Author>
    <b:Title>E-Leadership and teleworking in times of COVID-19 and beyond: What we know and where do we go</b:Title>
    <b:JournalName>Frontiers in Psychology</b:JournalName>
    <b:Year>2020</b:Year>
    <b:Month>December</b:Month>
    <b:Day>11</b:Day>
    <b:URL>https://frontiersin.org/articles/10.3389/fpsyg.2020.590271/full</b:URL>
    <b:YearAccessed>2022</b:YearAccessed>
    <b:MonthAccessed>April</b:MonthAccessed>
    <b:DayAccessed>21</b:DayAccessed>
    <b:Volume>11</b:Volume>
    <b:Issue>1</b:Issue>
    <b:Pages>1-11</b:Pages>
    <b:RefOrder>30</b:RefOrder>
  </b:Source>
  <b:Source>
    <b:Tag>Placeholder5</b:Tag>
    <b:SourceType>DocumentFromInternetSite</b:SourceType>
    <b:Guid>{C59ABB2A-63E7-1944-BCD8-FF85A11839C3}</b:Guid>
    <b:Title>Adaptive leadership and responses to the covid-19 challenge in health and care</b:Title>
    <b:Author>
      <b:Author>
        <b:NameList>
          <b:Person>
            <b:Last>Darnton</b:Last>
            <b:First>P.</b:First>
          </b:Person>
          <b:Person>
            <b:Last>Liles</b:Last>
            <b:First>A.</b:First>
          </b:Person>
        </b:NameList>
      </b:Author>
    </b:Author>
    <b:URL>https://www.ahsnnetwork.com/wp-content/uploads/2020/09/WAHSN-Rapid-Insight-Paper.pdf</b:URL>
    <b:YearAccessed>2022</b:YearAccessed>
    <b:MonthAccessed>April</b:MonthAccessed>
    <b:DayAccessed>21</b:DayAccessed>
    <b:Year>2020</b:Year>
    <b:Month>September</b:Month>
    <b:RefOrder>31</b:RefOrder>
  </b:Source>
  <b:Source>
    <b:Tag>Dav11</b:Tag>
    <b:SourceType>JournalArticle</b:SourceType>
    <b:Guid>{CF6E0834-1B0D-CF46-AE77-2AE229089DF1}</b:Guid>
    <b:Author>
      <b:Author>
        <b:NameList>
          <b:Person>
            <b:Last>Davies</b:Last>
            <b:First>G,</b:First>
            <b:Middle>E.</b:Middle>
          </b:Person>
          <b:Person>
            <b:Last>Lockey</b:Last>
            <b:First>J,</b:First>
            <b:Middle>D.</b:Middle>
          </b:Person>
        </b:NameList>
      </b:Author>
    </b:Author>
    <b:Title>Thirteen survivors of prehospital thoracotomy for penetrating trauma: a prehospital physician-preformed resusitation procedure that can yield good results</b:Title>
    <b:JournalName>Journal of Trauma and Acute Care Surgery</b:JournalName>
    <b:Year>2011</b:Year>
    <b:Volume>70</b:Volume>
    <b:Issue>5</b:Issue>
    <b:Pages>75-78</b:Pages>
    <b:RefOrder>32</b:RefOrder>
  </b:Source>
  <b:Source>
    <b:Tag>Duc05</b:Tag>
    <b:SourceType>JournalArticle</b:SourceType>
    <b:Guid>{ED628DCF-489A-E846-8591-B658392DE668}</b:Guid>
    <b:Author>
      <b:Author>
        <b:NameList>
          <b:Person>
            <b:Last>Duckett</b:Last>
            <b:First>J,</b:First>
            <b:Middle>S.</b:Middle>
          </b:Person>
        </b:NameList>
      </b:Author>
    </b:Author>
    <b:Title>Helath workforce design for the 21st century</b:Title>
    <b:JournalName>Journal of the Australian Healthcare &amp; Hospitals Association</b:JournalName>
    <b:Year>2005</b:Year>
    <b:Volume>29</b:Volume>
    <b:Issue>2</b:Issue>
    <b:Pages>201-210</b:Pages>
    <b:RefOrder>33</b:RefOrder>
  </b:Source>
  <b:Source>
    <b:Tag>Dun99</b:Tag>
    <b:SourceType>JournalArticle</b:SourceType>
    <b:Guid>{E0E29870-D242-5942-9E67-B07F08B242C3}</b:Guid>
    <b:Title>Unskilled and unaware of it: How difficulties in recognizing one's own incompetence lead to inflated self-assessments</b:Title>
    <b:Year>1999</b:Year>
    <b:Author>
      <b:Author>
        <b:NameList>
          <b:Person>
            <b:Last>Dunning</b:Last>
            <b:First>D.</b:First>
          </b:Person>
          <b:Person>
            <b:Last>Kruger</b:Last>
            <b:First>J.</b:First>
          </b:Person>
        </b:NameList>
      </b:Author>
    </b:Author>
    <b:JournalName>Journal of Personality and Social Psychology</b:JournalName>
    <b:Volume>77</b:Volume>
    <b:Issue>6</b:Issue>
    <b:Pages>1121-1134</b:Pages>
    <b:RefOrder>34</b:RefOrder>
  </b:Source>
  <b:Source>
    <b:Tag>Placeholder6</b:Tag>
    <b:SourceType>JournalArticle</b:SourceType>
    <b:Guid>{F04F4556-62D4-204A-BD80-78CCF70E2195}</b:Guid>
    <b:Title>The changing face of medical professionalism and the impact of COVID-19</b:Title>
    <b:Year>2021</b:Year>
    <b:Month>February</b:Month>
    <b:Day>23</b:Day>
    <b:JournalName>The Lancet</b:JournalName>
    <b:Volume>397</b:Volume>
    <b:Issue>10278</b:Issue>
    <b:Pages>950-952</b:Pages>
    <b:Author>
      <b:Author>
        <b:NameList>
          <b:Person>
            <b:Last>Goddard</b:Last>
            <b:First>F,</b:First>
            <b:Middle>A.</b:Middle>
          </b:Person>
          <b:Person>
            <b:Last>Patel</b:Last>
            <b:First>M.</b:First>
          </b:Person>
        </b:NameList>
      </b:Author>
    </b:Author>
    <b:RefOrder>35</b:RefOrder>
  </b:Source>
  <b:Source>
    <b:Tag>Hog03</b:Tag>
    <b:SourceType>Book</b:SourceType>
    <b:Guid>{1005E4EF-1E98-AD48-875E-A3E9D5D1F930}</b:Guid>
    <b:Title>Can't get through: eight barriers to communication</b:Title>
    <b:City>Gretna</b:City>
    <b:Publisher>Pelican Publishing Company Inc</b:Publisher>
    <b:Year>2003</b:Year>
    <b:Author>
      <b:Author>
        <b:NameList>
          <b:Person>
            <b:Last>Hogan</b:Last>
            <b:First>K.</b:First>
          </b:Person>
          <b:Person>
            <b:Last>Stubbs</b:Last>
            <b:First>R.</b:First>
          </b:Person>
        </b:NameList>
      </b:Author>
    </b:Author>
    <b:Edition>1st</b:Edition>
    <b:RefOrder>36</b:RefOrder>
  </b:Source>
  <b:Source>
    <b:Tag>Placeholder7</b:Tag>
    <b:SourceType>JournalArticle</b:SourceType>
    <b:Guid>{99D99063-E03F-8441-9C6E-0E25949282D6}</b:Guid>
    <b:Title>Understanding an alternative approach to paramedic leadership</b:Title>
    <b:Year>2018</b:Year>
    <b:YearAccessed>2022</b:YearAccessed>
    <b:MonthAccessed>April</b:MonthAccessed>
    <b:DayAccessed>22</b:DayAccessed>
    <b:Author>
      <b:Author>
        <b:NameList>
          <b:Person>
            <b:Last>Johnson</b:Last>
            <b:First>D.</b:First>
          </b:Person>
          <b:Person>
            <b:Last>Bainbridge</b:Last>
            <b:First>P.</b:First>
          </b:Person>
          <b:Person>
            <b:Last>Hazard</b:Last>
            <b:First>W.</b:First>
          </b:Person>
        </b:NameList>
      </b:Author>
    </b:Author>
    <b:JournalName>Journal of Paramedic Practice</b:JournalName>
    <b:Volume>10</b:Volume>
    <b:Issue>8</b:Issue>
    <b:Pages>1-6</b:Pages>
    <b:RefOrder>37</b:RefOrder>
  </b:Source>
  <b:Source>
    <b:Tag>Joh93</b:Tag>
    <b:SourceType>ElectronicSource</b:SourceType>
    <b:Guid>{B29E3394-6721-6A4D-9977-EFC63C95F4E7}</b:Guid>
    <b:Author>
      <b:Author>
        <b:NameList>
          <b:Person>
            <b:Last>Johnson</b:Last>
            <b:First>P.</b:First>
          </b:Person>
          <b:Person>
            <b:Last>Gill</b:Last>
            <b:First>J.</b:First>
          </b:Person>
        </b:NameList>
      </b:Author>
    </b:Author>
    <b:Title>Management Control and Organizational Behaviour</b:Title>
    <b:City>London</b:City>
    <b:Year>1993</b:Year>
    <b:Publisher>Paul Chapman Publishing Ltd</b:Publisher>
    <b:RefOrder>38</b:RefOrder>
  </b:Source>
  <b:Source>
    <b:Tag>Daw13</b:Tag>
    <b:SourceType>BookSection</b:SourceType>
    <b:Guid>{0BD77080-73A6-694D-81A5-FD63072CE0E7}</b:Guid>
    <b:Title>Circulation Assessment and Management</b:Title>
    <b:Publisher>BMJ Publishing Group Ltd</b:Publisher>
    <b:City>Chichester</b:City>
    <b:Year>2013</b:Year>
    <b:BookTitle>ABC of Prehospital Emergency Medicine</b:BookTitle>
    <b:Pages>35-43</b:Pages>
    <b:Author>
      <b:Editor>
        <b:NameList>
          <b:Person>
            <b:Last>Nutbeam</b:Last>
            <b:First>T.</b:First>
          </b:Person>
          <b:Person>
            <b:Last>Boylan</b:Last>
            <b:First>M.</b:First>
          </b:Person>
        </b:NameList>
      </b:Editor>
      <b:Author>
        <b:NameList>
          <b:Person>
            <b:Last>Dawes</b:Last>
            <b:First>J,</b:First>
            <b:Middle>R.</b:Middle>
          </b:Person>
          <b:Person>
            <b:Last>Boylan</b:Last>
            <b:First>M.</b:First>
          </b:Person>
        </b:NameList>
      </b:Author>
    </b:Author>
    <b:RefOrder>39</b:RefOrder>
  </b:Source>
  <b:Source>
    <b:Tag>Ken15</b:Tag>
    <b:SourceType>JournalArticle</b:SourceType>
    <b:Guid>{EC8DBAEC-5194-7145-BEBF-48A83E66605C}</b:Guid>
    <b:Title>Student paramedic experience of transition into workforce: A scoping review</b:Title>
    <b:Year>2015</b:Year>
    <b:Pages>1037-1043</b:Pages>
    <b:Author>
      <b:Author>
        <b:NameList>
          <b:Person>
            <b:Last>Kennedy</b:Last>
            <b:First>S.</b:First>
          </b:Person>
          <b:Person>
            <b:Last>Kenny</b:Last>
            <b:First>A.</b:First>
          </b:Person>
          <b:Person>
            <b:Last>O'Meara</b:Last>
            <b:First>P.</b:First>
          </b:Person>
        </b:NameList>
      </b:Author>
    </b:Author>
    <b:JournalName>Nurse Education Today</b:JournalName>
    <b:Volume>35</b:Volume>
    <b:Issue>10</b:Issue>
    <b:RefOrder>40</b:RefOrder>
  </b:Source>
  <b:Source>
    <b:Tag>Placeholder8</b:Tag>
    <b:SourceType>JournalArticle</b:SourceType>
    <b:Guid>{6C066DE6-16A4-5F4D-A058-A0835E472995}</b:Guid>
    <b:Author>
      <b:Author>
        <b:NameList>
          <b:Person>
            <b:Last>Lee</b:Last>
            <b:First>E.</b:First>
          </b:Person>
          <b:Person>
            <b:Last>Hamelin</b:Last>
            <b:First>T.</b:First>
          </b:Person>
        </b:NameList>
      </b:Author>
    </b:Author>
    <b:Title>Reimagine Health Care Leadership, Challenges and Opportunities in the 21st Century</b:Title>
    <b:Year>2019</b:Year>
    <b:JournalName>Journal of PeriAnesthesia Nursing</b:JournalName>
    <b:Volume>34</b:Volume>
    <b:Issue>1</b:Issue>
    <b:Pages>27-38</b:Pages>
    <b:RefOrder>41</b:RefOrder>
  </b:Source>
  <b:Source>
    <b:Tag>Lin09</b:Tag>
    <b:SourceType>ElectronicSource</b:SourceType>
    <b:Guid>{E093D891-DE25-7643-BCD0-D38F4C641B82}</b:Guid>
    <b:Title>Management &amp; Organization</b:Title>
    <b:Year>2009</b:Year>
    <b:Author>
      <b:Author>
        <b:NameList>
          <b:Person>
            <b:Last>Linstead</b:Last>
            <b:First>S.</b:First>
          </b:Person>
          <b:Person>
            <b:Last>Fulop</b:Last>
            <b:First>L.</b:First>
          </b:Person>
          <b:Person>
            <b:Last>Lilley</b:Last>
            <b:First>S.</b:First>
          </b:Person>
        </b:NameList>
      </b:Author>
    </b:Author>
    <b:City>Basingstoke</b:City>
    <b:Publisher>Palgrave MacMillan</b:Publisher>
    <b:RefOrder>42</b:RefOrder>
  </b:Source>
  <b:Source>
    <b:Tag>May02</b:Tag>
    <b:SourceType>Report</b:SourceType>
    <b:Guid>{E9DF4AB6-0B78-1F49-AE33-6ACEDCA4918E}</b:Guid>
    <b:Title>The effective leader: Understanding and applying emotional intelligence</b:Title>
    <b:Year>2002</b:Year>
    <b:Author>
      <b:Author>
        <b:NameList>
          <b:Person>
            <b:Last>Mayer</b:Last>
            <b:First>D,</b:First>
            <b:Middle>J.</b:Middle>
          </b:Person>
          <b:Person>
            <b:Last>Caruso</b:Last>
            <b:First>D.</b:First>
          </b:Person>
        </b:NameList>
      </b:Author>
    </b:Author>
    <b:Publisher>Ivey PManagement Services</b:Publisher>
    <b:City>London</b:City>
    <b:RefOrder>43</b:RefOrder>
  </b:Source>
  <b:Source>
    <b:Tag>May93</b:Tag>
    <b:SourceType>JournalArticle</b:SourceType>
    <b:Guid>{06755921-1C0E-094F-9883-6A9150BC4CF4}</b:Guid>
    <b:Author>
      <b:Author>
        <b:NameList>
          <b:Person>
            <b:Last>Mayer</b:Last>
            <b:First>J.</b:First>
          </b:Person>
          <b:Person>
            <b:Last>Salovey</b:Last>
            <b:First>P.</b:First>
          </b:Person>
        </b:NameList>
      </b:Author>
    </b:Author>
    <b:Title>The intelligence of emotional intelligence</b:Title>
    <b:JournalName>Intelligence</b:JournalName>
    <b:Year>1993</b:Year>
    <b:Volume>17</b:Volume>
    <b:Issue>4</b:Issue>
    <b:Pages>433-42</b:Pages>
    <b:RefOrder>44</b:RefOrder>
  </b:Source>
  <b:Source>
    <b:Tag>Rhe00</b:Tag>
    <b:SourceType>JournalArticle</b:SourceType>
    <b:Guid>{E22496DC-DDC7-824B-A12B-F79031CCC7D7}</b:Guid>
    <b:Author>
      <b:Author>
        <b:NameList>
          <b:Person>
            <b:Last>Rhee</b:Last>
            <b:First>M,</b:First>
            <b:Middle>P.</b:Middle>
          </b:Person>
          <b:Person>
            <b:Last>Acosta</b:Last>
            <b:First>J.</b:First>
          </b:Person>
          <b:Person>
            <b:Last>Bridgeman</b:Last>
            <b:First>A.</b:First>
          </b:Person>
          <b:Person>
            <b:Last>Wang</b:Last>
            <b:First>D.</b:First>
          </b:Person>
          <b:Person>
            <b:Last>Jordan</b:Last>
            <b:First>M.</b:First>
          </b:Person>
          <b:Person>
            <b:Last>Rich</b:Last>
            <b:First>N.</b:First>
          </b:Person>
        </b:NameList>
      </b:Author>
    </b:Author>
    <b:Title>Survival after emergency department thoracotomy: review of published data from the past 25 years</b:Title>
    <b:Year>2000</b:Year>
    <b:Pages>288-298</b:Pages>
    <b:JournalName>Journal of the American College of Surgeons</b:JournalName>
    <b:Volume>190</b:Volume>
    <b:Issue>3</b:Issue>
    <b:RefOrder>45</b:RefOrder>
  </b:Source>
  <b:Source>
    <b:Tag>Rob12</b:Tag>
    <b:SourceType>ElectronicSource</b:SourceType>
    <b:Guid>{DED2658E-384A-B946-8518-B89D551DB2EC}</b:Guid>
    <b:Author>
      <b:Author>
        <b:NameList>
          <b:Person>
            <b:Last>Roberts</b:Last>
            <b:First>A.</b:First>
          </b:Person>
          <b:Person>
            <b:Last>Marshal</b:Last>
            <b:First>L.</b:First>
          </b:Person>
          <b:Person>
            <b:Last>Charlesworth</b:Last>
            <b:First>A.</b:First>
          </b:Person>
        </b:NameList>
      </b:Author>
    </b:Author>
    <b:Title>A decade of austerity?: The funding preassures facing the NHS from 2010/11 to 2021/22</b:Title>
    <b:Year>2012</b:Year>
    <b:Publisher>Nuffield Trust</b:Publisher>
    <b:City>London</b:City>
    <b:RefOrder>46</b:RefOrder>
  </b:Source>
  <b:Source>
    <b:Tag>Sch02</b:Tag>
    <b:SourceType>JournalArticle</b:SourceType>
    <b:Guid>{21D2A25B-F20D-284A-930C-7439F9974D0F}</b:Guid>
    <b:Author>
      <b:Author>
        <b:NameList>
          <b:Person>
            <b:Last>Schwartz</b:Last>
            <b:First>W,</b:First>
            <b:Middle>R.</b:Middle>
          </b:Person>
          <b:Person>
            <b:Last>Trumblin</b:Last>
            <b:First>F,</b:First>
            <b:Middle>T.</b:Middle>
          </b:Person>
        </b:NameList>
      </b:Author>
    </b:Author>
    <b:Title>The power of servant leadership to transform health care organizations for the 21st century economy</b:Title>
    <b:JournalName>Archives of Surgery</b:JournalName>
    <b:Year>2002</b:Year>
    <b:Volume>137</b:Volume>
    <b:Issue>12</b:Issue>
    <b:Pages>1419-1427</b:Pages>
    <b:RefOrder>47</b:RefOrder>
  </b:Source>
  <b:Source>
    <b:Tag>Placeholder9</b:Tag>
    <b:SourceType>JournalArticle</b:SourceType>
    <b:Guid>{7F4B69E8-AC4E-E943-910A-E518518B2A33}</b:Guid>
    <b:Author>
      <b:Author>
        <b:NameList>
          <b:Person>
            <b:Last>Thompson</b:Last>
            <b:First>G.</b:First>
          </b:Person>
          <b:Person>
            <b:Last>Glaso</b:Last>
            <b:First>L</b:First>
          </b:Person>
        </b:NameList>
      </b:Author>
    </b:Author>
    <b:Title>Situational leadership theory: a test from a leader-follower congruence approach</b:Title>
    <b:Year>2018</b:Year>
    <b:JournalName>Leadership &amp; Organization Development Journal</b:JournalName>
    <b:Volume>39</b:Volume>
    <b:Issue>5</b:Issue>
    <b:Pages>574-591</b:Pages>
    <b:RefOrder>48</b:RefOrder>
  </b:Source>
  <b:Source>
    <b:Tag>Von09</b:Tag>
    <b:SourceType>JournalArticle</b:SourceType>
    <b:Guid>{F7571204-9107-BA4E-B96E-45DE720C56AF}</b:Guid>
    <b:Title>Technical and non technical skills can be reliably assessed during paramedic simulation training</b:Title>
    <b:Year>2009</b:Year>
    <b:Author>
      <b:Author>
        <b:NameList>
          <b:Person>
            <b:Last>Von Wyl</b:Last>
            <b:First>T.</b:First>
          </b:Person>
          <b:Person>
            <b:Last>Zuercher</b:Last>
            <b:First>M.</b:First>
          </b:Person>
          <b:Person>
            <b:Last>Amsler</b:Last>
            <b:First>F.</b:First>
          </b:Person>
          <b:Person>
            <b:Last>Walter</b:Last>
            <b:First>B.</b:First>
          </b:Person>
          <b:Person>
            <b:Last>Ummenhofer</b:Last>
            <b:First>W.</b:First>
          </b:Person>
        </b:NameList>
      </b:Author>
    </b:Author>
    <b:JournalName>Acta Anaesthesiolodica Scandinavica</b:JournalName>
    <b:Volume>53</b:Volume>
    <b:Issue>1</b:Issue>
    <b:Pages>121-127</b:Pages>
    <b:RefOrder>49</b:RefOrder>
  </b:Source>
  <b:Source>
    <b:Tag>Wes18</b:Tag>
    <b:SourceType>Film</b:SourceType>
    <b:Guid>{C9A54C4C-A7F8-5241-87C0-246F9513B03C}</b:Guid>
    <b:Title>Paramedics: On the Front Line (Series 2, Episode 1)</b:Title>
    <b:Year>2018</b:Year>
    <b:CountryRegion>London, England</b:CountryRegion>
    <b:ProductionCompany>BBC Worldwide</b:ProductionCompany>
    <b:Author>
      <b:Director>
        <b:NameList>
          <b:Person>
            <b:Last>Westwood</b:Last>
            <b:First>E.</b:First>
          </b:Person>
          <b:Person>
            <b:Last>Reynolds</b:Last>
            <b:First>A.</b:First>
          </b:Person>
          <b:Person>
            <b:Last>McDonald</b:Last>
            <b:First>D.</b:First>
          </b:Person>
          <b:Person>
            <b:Last>Inwood</b:Last>
            <b:First>A.</b:First>
          </b:Person>
          <b:Person>
            <b:Last>Ellis</b:Last>
            <b:First>C.</b:First>
          </b:Person>
          <b:Person>
            <b:Last>Curley</b:Last>
            <b:First>T.</b:First>
          </b:Person>
          <b:Person>
            <b:Last>Carruthers</b:Last>
            <b:First>K.</b:First>
          </b:Person>
          <b:Person>
            <b:Last>Bowyer</b:Last>
            <b:First>S.</b:First>
          </b:Person>
        </b:NameList>
      </b:Director>
    </b:Author>
    <b:RefOrder>50</b:RefOrder>
  </b:Source>
  <b:Source>
    <b:Tag>Wil16</b:Tag>
    <b:SourceType>ArticleInAPeriodical</b:SourceType>
    <b:Guid>{F6139AB8-C267-0247-A87A-125AE0C7E56F}</b:Guid>
    <b:Title>Simulation expiriences of paramedic students: a cross-cultural examination</b:Title>
    <b:JournalName>Advanced Medical Education Practice</b:JournalName>
    <b:Year>2016</b:Year>
    <b:Volume>7</b:Volume>
    <b:Pages>181-186</b:Pages>
    <b:PeriodicalTitle>Advanced Medical Education and Practice</b:PeriodicalTitle>
    <b:Month>March</b:Month>
    <b:Day>21</b:Day>
    <b:Author>
      <b:Author>
        <b:NameList>
          <b:Person>
            <b:Last>Williams</b:Last>
            <b:First>B.</b:First>
          </b:Person>
          <b:Person>
            <b:Last>Abel</b:Last>
            <b:First>C.</b:First>
          </b:Person>
          <b:Person>
            <b:Last>Khasawneh</b:Last>
            <b:First>E.</b:First>
          </b:Person>
          <b:Person>
            <b:Last>Ross</b:Last>
            <b:First>L.</b:First>
          </b:Person>
          <b:Person>
            <b:Last>Levett-Jones</b:Last>
            <b:First>T.</b:First>
          </b:Person>
        </b:NameList>
      </b:Author>
    </b:Author>
    <b:RefOrder>51</b:RefOrder>
  </b:Source>
  <b:Source>
    <b:Tag>Yer08</b:Tag>
    <b:SourceType>JournalArticle</b:SourceType>
    <b:Guid>{C5A5EC99-498F-6545-9E51-A457C4658FE0}</b:Guid>
    <b:Author>
      <b:Author>
        <b:NameList>
          <b:Person>
            <b:Last>Yerkes</b:Last>
            <b:First>M,</b:First>
            <b:Middle>R.</b:Middle>
          </b:Person>
          <b:Person>
            <b:Last>Dodson</b:Last>
            <b:First>D,</b:First>
            <b:Middle>J.</b:Middle>
          </b:Person>
        </b:NameList>
      </b:Author>
    </b:Author>
    <b:Title>The relation of strength of stimulus to rapidity of habit-formation</b:Title>
    <b:JournalName>Journal of Comparative Neurology and Psychology</b:JournalName>
    <b:Year>1908</b:Year>
    <b:Volume>18</b:Volume>
    <b:Issue>5</b:Issue>
    <b:Pages>459-482</b:Pages>
    <b:RefOrder>52</b:RefOrder>
  </b:Source>
  <b:Source>
    <b:Tag>Pri21</b:Tag>
    <b:SourceType>BookSection</b:SourceType>
    <b:Guid>{DC3322C5-A08E-5A4E-AB35-807256F218BF}</b:Guid>
    <b:Author>
      <b:Author>
        <b:NameList>
          <b:Person>
            <b:Last>Prineas</b:Last>
            <b:First>S.</b:First>
          </b:Person>
          <b:Person>
            <b:Last>Mosier</b:Last>
            <b:First>K.</b:First>
          </b:Person>
          <b:Person>
            <b:Last>Mirko</b:Last>
            <b:First>C.</b:First>
          </b:Person>
          <b:Person>
            <b:Last>Guicciardi</b:Last>
            <b:First>S.</b:First>
          </b:Person>
        </b:NameList>
      </b:Author>
      <b:Editor>
        <b:NameList>
          <b:Person>
            <b:Last>Donaldson</b:Last>
            <b:First>L.</b:First>
          </b:Person>
          <b:Person>
            <b:Last>Ricciardi</b:Last>
            <b:First>W.</b:First>
          </b:Person>
          <b:Person>
            <b:Last>Sheridan</b:Last>
            <b:First>S.</b:First>
          </b:Person>
          <b:Person>
            <b:Last>Tataglia</b:Last>
            <b:First>R.</b:First>
          </b:Person>
        </b:NameList>
      </b:Editor>
    </b:Author>
    <b:Title>Non-technical skills in healthcare</b:Title>
    <b:City>Cham</b:City>
    <b:Publisher>Springer nature Switzerland AG</b:Publisher>
    <b:Year>2021</b:Year>
    <b:Pages>413-434</b:Pages>
    <b:BookTitle>Textbook of Patient Safety and Clinical Risk Management</b:BookTitle>
    <b:RefOrder>53</b:RefOrder>
  </b:Source>
  <b:Source>
    <b:Tag>Hay02</b:Tag>
    <b:SourceType>Book</b:SourceType>
    <b:Guid>{41081329-96E3-0940-86FB-482C8C0E5841}</b:Guid>
    <b:Author>
      <b:Author>
        <b:NameList>
          <b:Person>
            <b:Last>Hayes</b:Last>
            <b:First>J.</b:First>
          </b:Person>
        </b:NameList>
      </b:Author>
    </b:Author>
    <b:Title>Interpersonal Skills at Work</b:Title>
    <b:City>Hove</b:City>
    <b:Publisher>Routledge</b:Publisher>
    <b:Year>2002</b:Year>
    <b:Edition>2nd</b:Edition>
    <b:RefOrder>54</b:RefOrder>
  </b:Source>
  <b:Source>
    <b:Tag>Nem08</b:Tag>
    <b:SourceType>Book</b:SourceType>
    <b:Guid>{84F93234-B69F-6B44-AC77-07CAEAA84108}</b:Guid>
    <b:Author>
      <b:Author>
        <b:NameList>
          <b:Person>
            <b:Last>Nemeth</b:Last>
            <b:First>P,</b:First>
            <b:Middle>C.</b:Middle>
          </b:Person>
        </b:NameList>
      </b:Author>
    </b:Author>
    <b:Title>Improving Healthcare Team Communication: Building on Lessons from Aviation and Aerospace</b:Title>
    <b:Year>2008</b:Year>
    <b:City>Aldershot</b:City>
    <b:Publisher>Ashgate Publishing Ltd</b:Publisher>
    <b:Edition>1st</b:Edition>
    <b:RefOrder>55</b:RefOrder>
  </b:Source>
  <b:Source>
    <b:Tag>Placeholder10</b:Tag>
    <b:SourceType>Book</b:SourceType>
    <b:Guid>{BD5F4405-15D7-F345-8E06-44BF8F37AE06}</b:Guid>
    <b:Author>
      <b:Author>
        <b:NameList>
          <b:Person>
            <b:Last>Hearns</b:Last>
            <b:First>Dr</b:First>
            <b:Middle>Stephen</b:Middle>
          </b:Person>
        </b:NameList>
      </b:Author>
    </b:Author>
    <b:Title>Peak Prefromance Under Preassure: Lessons from a Helicopter Rescue Doctor</b:Title>
    <b:Year>2019</b:Year>
    <b:City>Bridgwater</b:City>
    <b:Publisher>Class Professional Publishing</b:Publisher>
    <b:Edition>1st</b:Edition>
    <b:RefOrder>56</b:RefOrder>
  </b:Source>
  <b:Source>
    <b:Tag>Placeholder11</b:Tag>
    <b:SourceType>Book</b:SourceType>
    <b:Guid>{CFC8F37E-3446-854F-9F65-3B9ABB0C0C4E}</b:Guid>
    <b:Author>
      <b:Author>
        <b:NameList>
          <b:Person>
            <b:Last>Blanchard</b:Last>
            <b:First>K.</b:First>
          </b:Person>
          <b:Person>
            <b:Last>Broadwell</b:Last>
            <b:First>R.</b:First>
          </b:Person>
        </b:NameList>
      </b:Author>
    </b:Author>
    <b:Title>Servant Leadership in Action: How You Can Achieve Great Relationships and Results</b:Title>
    <b:Year>2018</b:Year>
    <b:Publisher>Berrett-Koehler</b:Publisher>
    <b:Edition>Ebook</b:Edition>
    <b:City>Online</b:City>
    <b:RefOrder>57</b:RefOrder>
  </b:Source>
  <b:Source>
    <b:Tag>Ins21</b:Tag>
    <b:SourceType>Report</b:SourceType>
    <b:Guid>{FAC5720A-FE38-784A-8B3F-76FE633324AC}</b:Guid>
    <b:Title>Insights discovery Personal Profile</b:Title>
    <b:Year>2021</b:Year>
    <b:Author>
      <b:Author>
        <b:Corporate>Insights Group Ltd</b:Corporate>
      </b:Author>
    </b:Author>
    <b:Publisher>Insights Learning and Development</b:Publisher>
    <b:City>Dundee</b:City>
    <b:RefOrder>58</b:RefOrder>
  </b:Source>
  <b:Source>
    <b:Tag>Tho22</b:Tag>
    <b:SourceType>Report</b:SourceType>
    <b:Guid>{38030DDE-B37C-2F44-8608-ECEE30956B86}</b:Guid>
    <b:Title>Thomas-Kilmann Conflict Mode Instrument: Profile and Interpretive Report</b:Title>
    <b:Publisher>CPP Inc</b:Publisher>
    <b:Year>2022</b:Year>
    <b:Author>
      <b:Author>
        <b:NameList>
          <b:Person>
            <b:Last>Thomas</b:Last>
            <b:Middle>W</b:Middle>
            <b:First>Kenneth</b:First>
          </b:Person>
          <b:Person>
            <b:Last>Kilmann</b:Last>
            <b:Middle>H</b:Middle>
            <b:First>Ralph</b:First>
          </b:Person>
        </b:NameList>
      </b:Author>
    </b:Author>
    <b:RefOrder>59</b:RefOrder>
  </b:Source>
</b:Sources>
</file>

<file path=customXml/itemProps1.xml><?xml version="1.0" encoding="utf-8"?>
<ds:datastoreItem xmlns:ds="http://schemas.openxmlformats.org/officeDocument/2006/customXml" ds:itemID="{3FE3B55E-A446-2B46-A11F-D0014FEB8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37</Pages>
  <Words>11085</Words>
  <Characters>61528</Characters>
  <Application>Microsoft Office Word</Application>
  <DocSecurity>0</DocSecurity>
  <Lines>1662</Lines>
  <Paragraphs>324</Paragraphs>
  <ScaleCrop>false</ScaleCrop>
  <Company/>
  <LinksUpToDate>false</LinksUpToDate>
  <CharactersWithSpaces>72289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austin</dc:creator>
  <cp:keywords/>
  <dc:description/>
  <cp:lastModifiedBy>timothy austin</cp:lastModifiedBy>
  <cp:revision>2</cp:revision>
  <dcterms:created xsi:type="dcterms:W3CDTF">2022-04-29T06:36:00Z</dcterms:created>
  <dcterms:modified xsi:type="dcterms:W3CDTF">2022-04-29T06:36:00Z</dcterms:modified>
</cp:coreProperties>
</file>