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2893" w:rsidRPr="004E55E8" w:rsidRDefault="00AE212E" w:rsidP="00651846">
      <w:pPr>
        <w:spacing w:after="0" w:line="360" w:lineRule="auto"/>
        <w:jc w:val="both"/>
        <w:rPr>
          <w:rFonts w:ascii="Times New Roman" w:hAnsi="Times New Roman" w:cs="Times New Roman"/>
          <w:b/>
          <w:sz w:val="24"/>
          <w:szCs w:val="24"/>
          <w:shd w:val="clear" w:color="auto" w:fill="FFFFFF"/>
        </w:rPr>
      </w:pPr>
      <w:r w:rsidRPr="004E55E8">
        <w:rPr>
          <w:rFonts w:ascii="Times New Roman" w:hAnsi="Times New Roman" w:cs="Times New Roman"/>
          <w:b/>
          <w:sz w:val="24"/>
          <w:szCs w:val="24"/>
          <w:shd w:val="clear" w:color="auto" w:fill="FFFFFF"/>
        </w:rPr>
        <w:t>In what way is the </w:t>
      </w:r>
      <w:proofErr w:type="spellStart"/>
      <w:r w:rsidRPr="004E55E8">
        <w:rPr>
          <w:rFonts w:ascii="Times New Roman" w:hAnsi="Times New Roman" w:cs="Times New Roman"/>
          <w:b/>
          <w:i/>
          <w:iCs/>
          <w:sz w:val="24"/>
          <w:szCs w:val="24"/>
          <w:shd w:val="clear" w:color="auto" w:fill="FFFFFF"/>
        </w:rPr>
        <w:t>Abhidharma</w:t>
      </w:r>
      <w:proofErr w:type="spellEnd"/>
      <w:r w:rsidRPr="004E55E8">
        <w:rPr>
          <w:rFonts w:ascii="Times New Roman" w:hAnsi="Times New Roman" w:cs="Times New Roman"/>
          <w:b/>
          <w:i/>
          <w:iCs/>
          <w:sz w:val="24"/>
          <w:szCs w:val="24"/>
          <w:shd w:val="clear" w:color="auto" w:fill="FFFFFF"/>
        </w:rPr>
        <w:t> </w:t>
      </w:r>
      <w:r w:rsidRPr="004E55E8">
        <w:rPr>
          <w:rFonts w:ascii="Times New Roman" w:hAnsi="Times New Roman" w:cs="Times New Roman"/>
          <w:b/>
          <w:sz w:val="24"/>
          <w:szCs w:val="24"/>
          <w:shd w:val="clear" w:color="auto" w:fill="FFFFFF"/>
        </w:rPr>
        <w:t>understanding of </w:t>
      </w:r>
      <w:hyperlink r:id="rId8" w:tooltip="Dependent Origination" w:history="1">
        <w:r w:rsidRPr="004E55E8">
          <w:rPr>
            <w:rStyle w:val="Hyperlink"/>
            <w:rFonts w:ascii="Times New Roman" w:hAnsi="Times New Roman" w:cs="Times New Roman"/>
            <w:b/>
            <w:i/>
            <w:iCs/>
            <w:color w:val="auto"/>
            <w:sz w:val="24"/>
            <w:szCs w:val="24"/>
            <w:u w:val="none"/>
          </w:rPr>
          <w:t>dependent origination</w:t>
        </w:r>
      </w:hyperlink>
      <w:r w:rsidRPr="004E55E8">
        <w:rPr>
          <w:rFonts w:ascii="Times New Roman" w:hAnsi="Times New Roman" w:cs="Times New Roman"/>
          <w:b/>
          <w:sz w:val="24"/>
          <w:szCs w:val="24"/>
          <w:shd w:val="clear" w:color="auto" w:fill="FFFFFF"/>
        </w:rPr>
        <w:t xml:space="preserve"> different from the </w:t>
      </w:r>
      <w:proofErr w:type="spellStart"/>
      <w:r w:rsidRPr="004E55E8">
        <w:rPr>
          <w:rFonts w:ascii="Times New Roman" w:hAnsi="Times New Roman" w:cs="Times New Roman"/>
          <w:b/>
          <w:sz w:val="24"/>
          <w:szCs w:val="24"/>
          <w:shd w:val="clear" w:color="auto" w:fill="FFFFFF"/>
        </w:rPr>
        <w:t>Madhyamaka</w:t>
      </w:r>
      <w:proofErr w:type="spellEnd"/>
      <w:r w:rsidRPr="004E55E8">
        <w:rPr>
          <w:rFonts w:ascii="Times New Roman" w:hAnsi="Times New Roman" w:cs="Times New Roman"/>
          <w:b/>
          <w:sz w:val="24"/>
          <w:szCs w:val="24"/>
          <w:shd w:val="clear" w:color="auto" w:fill="FFFFFF"/>
        </w:rPr>
        <w:t xml:space="preserve"> and </w:t>
      </w:r>
      <w:proofErr w:type="spellStart"/>
      <w:r w:rsidRPr="004E55E8">
        <w:rPr>
          <w:rFonts w:ascii="Times New Roman" w:hAnsi="Times New Roman" w:cs="Times New Roman"/>
          <w:b/>
          <w:sz w:val="24"/>
          <w:szCs w:val="24"/>
          <w:shd w:val="clear" w:color="auto" w:fill="FFFFFF"/>
        </w:rPr>
        <w:t>Yogacara</w:t>
      </w:r>
      <w:proofErr w:type="spellEnd"/>
      <w:r w:rsidRPr="004E55E8">
        <w:rPr>
          <w:rFonts w:ascii="Times New Roman" w:hAnsi="Times New Roman" w:cs="Times New Roman"/>
          <w:b/>
          <w:sz w:val="24"/>
          <w:szCs w:val="24"/>
          <w:shd w:val="clear" w:color="auto" w:fill="FFFFFF"/>
        </w:rPr>
        <w:t xml:space="preserve"> interpretations?</w:t>
      </w:r>
    </w:p>
    <w:p w:rsidR="00AE212E" w:rsidRDefault="00AE212E" w:rsidP="00651846">
      <w:pPr>
        <w:spacing w:after="0" w:line="360" w:lineRule="auto"/>
        <w:jc w:val="both"/>
        <w:rPr>
          <w:rFonts w:ascii="Times New Roman" w:hAnsi="Times New Roman" w:cs="Times New Roman"/>
          <w:sz w:val="24"/>
          <w:szCs w:val="24"/>
          <w:shd w:val="clear" w:color="auto" w:fill="FFFFFF"/>
        </w:rPr>
      </w:pPr>
    </w:p>
    <w:p w:rsidR="004E55E8" w:rsidRPr="004E55E8" w:rsidRDefault="004E55E8" w:rsidP="00651846">
      <w:pPr>
        <w:spacing w:after="0" w:line="360" w:lineRule="auto"/>
        <w:jc w:val="both"/>
        <w:rPr>
          <w:rFonts w:ascii="Times New Roman" w:hAnsi="Times New Roman" w:cs="Times New Roman"/>
          <w:sz w:val="24"/>
          <w:szCs w:val="24"/>
          <w:u w:val="single"/>
          <w:shd w:val="clear" w:color="auto" w:fill="FFFFFF"/>
        </w:rPr>
      </w:pPr>
      <w:r w:rsidRPr="004E55E8">
        <w:rPr>
          <w:rFonts w:ascii="Times New Roman" w:hAnsi="Times New Roman" w:cs="Times New Roman"/>
          <w:sz w:val="24"/>
          <w:szCs w:val="24"/>
          <w:u w:val="single"/>
          <w:shd w:val="clear" w:color="auto" w:fill="FFFFFF"/>
        </w:rPr>
        <w:t xml:space="preserve">Introduction: Dependent Origination as a Critique of </w:t>
      </w:r>
      <w:proofErr w:type="spellStart"/>
      <w:r w:rsidRPr="004E55E8">
        <w:rPr>
          <w:rFonts w:ascii="Times New Roman" w:hAnsi="Times New Roman" w:cs="Times New Roman"/>
          <w:sz w:val="24"/>
          <w:szCs w:val="24"/>
          <w:u w:val="single"/>
          <w:shd w:val="clear" w:color="auto" w:fill="FFFFFF"/>
        </w:rPr>
        <w:t>Substantialism</w:t>
      </w:r>
      <w:proofErr w:type="spellEnd"/>
    </w:p>
    <w:p w:rsidR="004E55E8" w:rsidRPr="00531577" w:rsidRDefault="004E55E8" w:rsidP="00651846">
      <w:pPr>
        <w:spacing w:after="0" w:line="360" w:lineRule="auto"/>
        <w:jc w:val="both"/>
        <w:rPr>
          <w:rFonts w:ascii="Times New Roman" w:hAnsi="Times New Roman" w:cs="Times New Roman"/>
          <w:sz w:val="24"/>
          <w:szCs w:val="24"/>
          <w:shd w:val="clear" w:color="auto" w:fill="FFFFFF"/>
        </w:rPr>
      </w:pPr>
    </w:p>
    <w:p w:rsidR="00B135FB" w:rsidRDefault="00B135FB" w:rsidP="00651846">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w:t>
      </w:r>
      <w:proofErr w:type="spellStart"/>
      <w:r>
        <w:rPr>
          <w:rFonts w:ascii="Times New Roman" w:hAnsi="Times New Roman" w:cs="Times New Roman"/>
          <w:sz w:val="24"/>
          <w:szCs w:val="24"/>
          <w:shd w:val="clear" w:color="auto" w:fill="FFFFFF"/>
        </w:rPr>
        <w:t>Abhidharma</w:t>
      </w:r>
      <w:proofErr w:type="spellEnd"/>
      <w:r>
        <w:rPr>
          <w:rFonts w:ascii="Times New Roman" w:hAnsi="Times New Roman" w:cs="Times New Roman"/>
          <w:sz w:val="24"/>
          <w:szCs w:val="24"/>
          <w:shd w:val="clear" w:color="auto" w:fill="FFFFFF"/>
        </w:rPr>
        <w:t xml:space="preserve">, the </w:t>
      </w:r>
      <w:proofErr w:type="spellStart"/>
      <w:r>
        <w:rPr>
          <w:rFonts w:ascii="Times New Roman" w:hAnsi="Times New Roman" w:cs="Times New Roman"/>
          <w:sz w:val="24"/>
          <w:szCs w:val="24"/>
          <w:shd w:val="clear" w:color="auto" w:fill="FFFFFF"/>
        </w:rPr>
        <w:t>Madhyamaka</w:t>
      </w:r>
      <w:proofErr w:type="spellEnd"/>
      <w:r>
        <w:rPr>
          <w:rFonts w:ascii="Times New Roman" w:hAnsi="Times New Roman" w:cs="Times New Roman"/>
          <w:sz w:val="24"/>
          <w:szCs w:val="24"/>
          <w:shd w:val="clear" w:color="auto" w:fill="FFFFFF"/>
        </w:rPr>
        <w:t xml:space="preserve"> and the </w:t>
      </w:r>
      <w:proofErr w:type="spellStart"/>
      <w:r>
        <w:rPr>
          <w:rFonts w:ascii="Times New Roman" w:hAnsi="Times New Roman" w:cs="Times New Roman"/>
          <w:sz w:val="24"/>
          <w:szCs w:val="24"/>
          <w:shd w:val="clear" w:color="auto" w:fill="FFFFFF"/>
        </w:rPr>
        <w:t>Yogacara</w:t>
      </w:r>
      <w:proofErr w:type="spellEnd"/>
      <w:r>
        <w:rPr>
          <w:rFonts w:ascii="Times New Roman" w:hAnsi="Times New Roman" w:cs="Times New Roman"/>
          <w:sz w:val="24"/>
          <w:szCs w:val="24"/>
          <w:shd w:val="clear" w:color="auto" w:fill="FFFFFF"/>
        </w:rPr>
        <w:t xml:space="preserve"> traditions have a common enemy: </w:t>
      </w:r>
      <w:proofErr w:type="spellStart"/>
      <w:r>
        <w:rPr>
          <w:rFonts w:ascii="Times New Roman" w:hAnsi="Times New Roman" w:cs="Times New Roman"/>
          <w:sz w:val="24"/>
          <w:szCs w:val="24"/>
          <w:shd w:val="clear" w:color="auto" w:fill="FFFFFF"/>
        </w:rPr>
        <w:t>substantialist</w:t>
      </w:r>
      <w:proofErr w:type="spellEnd"/>
      <w:r>
        <w:rPr>
          <w:rFonts w:ascii="Times New Roman" w:hAnsi="Times New Roman" w:cs="Times New Roman"/>
          <w:sz w:val="24"/>
          <w:szCs w:val="24"/>
          <w:shd w:val="clear" w:color="auto" w:fill="FFFFFF"/>
        </w:rPr>
        <w:t xml:space="preserve"> ontology, namely the view that familiar objects of our experience, with their many parts and properties, have metaphysical unity and independent, enduring existence. The Buddha challenged </w:t>
      </w:r>
      <w:proofErr w:type="spellStart"/>
      <w:r>
        <w:rPr>
          <w:rFonts w:ascii="Times New Roman" w:hAnsi="Times New Roman" w:cs="Times New Roman"/>
          <w:sz w:val="24"/>
          <w:szCs w:val="24"/>
          <w:shd w:val="clear" w:color="auto" w:fill="FFFFFF"/>
        </w:rPr>
        <w:t>substantialist</w:t>
      </w:r>
      <w:proofErr w:type="spellEnd"/>
      <w:r>
        <w:rPr>
          <w:rFonts w:ascii="Times New Roman" w:hAnsi="Times New Roman" w:cs="Times New Roman"/>
          <w:sz w:val="24"/>
          <w:szCs w:val="24"/>
          <w:shd w:val="clear" w:color="auto" w:fill="FFFFFF"/>
        </w:rPr>
        <w:t xml:space="preserve"> ontology by describing phenomena – mostly famously the phenomena of us, of persons – as dependently or</w:t>
      </w:r>
      <w:r w:rsidR="00CF03E7">
        <w:rPr>
          <w:rFonts w:ascii="Times New Roman" w:hAnsi="Times New Roman" w:cs="Times New Roman"/>
          <w:sz w:val="24"/>
          <w:szCs w:val="24"/>
          <w:shd w:val="clear" w:color="auto" w:fill="FFFFFF"/>
        </w:rPr>
        <w:t>i</w:t>
      </w:r>
      <w:r>
        <w:rPr>
          <w:rFonts w:ascii="Times New Roman" w:hAnsi="Times New Roman" w:cs="Times New Roman"/>
          <w:sz w:val="24"/>
          <w:szCs w:val="24"/>
          <w:shd w:val="clear" w:color="auto" w:fill="FFFFFF"/>
        </w:rPr>
        <w:t>ginated</w:t>
      </w:r>
      <w:r w:rsidR="00CF03E7">
        <w:rPr>
          <w:rFonts w:ascii="Times New Roman" w:hAnsi="Times New Roman" w:cs="Times New Roman"/>
          <w:sz w:val="24"/>
          <w:szCs w:val="24"/>
          <w:shd w:val="clear" w:color="auto" w:fill="FFFFFF"/>
        </w:rPr>
        <w:t>.</w:t>
      </w:r>
      <w:r w:rsidR="0034079F">
        <w:rPr>
          <w:rFonts w:ascii="Times New Roman" w:hAnsi="Times New Roman" w:cs="Times New Roman"/>
          <w:sz w:val="24"/>
          <w:szCs w:val="24"/>
          <w:shd w:val="clear" w:color="auto" w:fill="FFFFFF"/>
        </w:rPr>
        <w:t xml:space="preserve"> Dependent origination means not only that each phenomenon has a cause, but that each phenomenon is dependent on its causes and conditions in such a way that it cannot be said to exist </w:t>
      </w:r>
      <w:r w:rsidR="0034079F" w:rsidRPr="0034079F">
        <w:rPr>
          <w:rFonts w:ascii="Times New Roman" w:hAnsi="Times New Roman" w:cs="Times New Roman"/>
          <w:i/>
          <w:sz w:val="24"/>
          <w:szCs w:val="24"/>
          <w:shd w:val="clear" w:color="auto" w:fill="FFFFFF"/>
        </w:rPr>
        <w:t>in itself</w:t>
      </w:r>
      <w:r w:rsidR="0034079F">
        <w:rPr>
          <w:rFonts w:ascii="Times New Roman" w:hAnsi="Times New Roman" w:cs="Times New Roman"/>
          <w:sz w:val="24"/>
          <w:szCs w:val="24"/>
          <w:shd w:val="clear" w:color="auto" w:fill="FFFFFF"/>
        </w:rPr>
        <w:t xml:space="preserve">. This is clear from the </w:t>
      </w:r>
      <w:proofErr w:type="spellStart"/>
      <w:r w:rsidR="00EA6377">
        <w:rPr>
          <w:rFonts w:ascii="Times New Roman" w:hAnsi="Times New Roman" w:cs="Times New Roman"/>
          <w:i/>
          <w:sz w:val="24"/>
          <w:szCs w:val="24"/>
          <w:shd w:val="clear" w:color="auto" w:fill="FFFFFF"/>
        </w:rPr>
        <w:t>Kaccā</w:t>
      </w:r>
      <w:r w:rsidR="0034079F" w:rsidRPr="0034079F">
        <w:rPr>
          <w:rFonts w:ascii="Times New Roman" w:hAnsi="Times New Roman" w:cs="Times New Roman"/>
          <w:i/>
          <w:sz w:val="24"/>
          <w:szCs w:val="24"/>
          <w:shd w:val="clear" w:color="auto" w:fill="FFFFFF"/>
        </w:rPr>
        <w:t>yanagotta-sutta</w:t>
      </w:r>
      <w:proofErr w:type="spellEnd"/>
      <w:r w:rsidR="0034079F">
        <w:rPr>
          <w:rFonts w:ascii="Times New Roman" w:hAnsi="Times New Roman" w:cs="Times New Roman"/>
          <w:sz w:val="24"/>
          <w:szCs w:val="24"/>
          <w:shd w:val="clear" w:color="auto" w:fill="FFFFFF"/>
        </w:rPr>
        <w:t>,</w:t>
      </w:r>
      <w:r w:rsidR="0034079F">
        <w:rPr>
          <w:rFonts w:ascii="Times New Roman" w:hAnsi="Times New Roman" w:cs="Times New Roman"/>
          <w:i/>
          <w:sz w:val="24"/>
          <w:szCs w:val="24"/>
          <w:shd w:val="clear" w:color="auto" w:fill="FFFFFF"/>
        </w:rPr>
        <w:t xml:space="preserve"> </w:t>
      </w:r>
      <w:r w:rsidR="0034079F">
        <w:rPr>
          <w:rFonts w:ascii="Times New Roman" w:hAnsi="Times New Roman" w:cs="Times New Roman"/>
          <w:sz w:val="24"/>
          <w:szCs w:val="24"/>
          <w:shd w:val="clear" w:color="auto" w:fill="FFFFFF"/>
        </w:rPr>
        <w:t>in which dependent origination is presented as the middle way between affirming the existence of phenomena and denying the existence of all phenomena.</w:t>
      </w:r>
      <w:r w:rsidR="00736AE1">
        <w:rPr>
          <w:rStyle w:val="FootnoteReference"/>
          <w:rFonts w:ascii="Times New Roman" w:hAnsi="Times New Roman" w:cs="Times New Roman"/>
          <w:sz w:val="24"/>
          <w:szCs w:val="24"/>
          <w:shd w:val="clear" w:color="auto" w:fill="FFFFFF"/>
        </w:rPr>
        <w:footnoteReference w:id="1"/>
      </w:r>
    </w:p>
    <w:p w:rsidR="00736AE1" w:rsidRDefault="00736AE1" w:rsidP="00651846">
      <w:pPr>
        <w:spacing w:after="0" w:line="360" w:lineRule="auto"/>
        <w:jc w:val="both"/>
        <w:rPr>
          <w:rFonts w:ascii="Times New Roman" w:hAnsi="Times New Roman" w:cs="Times New Roman"/>
          <w:sz w:val="24"/>
          <w:szCs w:val="24"/>
          <w:shd w:val="clear" w:color="auto" w:fill="FFFFFF"/>
        </w:rPr>
      </w:pPr>
    </w:p>
    <w:p w:rsidR="00AA5A7C" w:rsidRDefault="00736AE1" w:rsidP="00651846">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w:t>
      </w:r>
      <w:proofErr w:type="spellStart"/>
      <w:r>
        <w:rPr>
          <w:rFonts w:ascii="Times New Roman" w:hAnsi="Times New Roman" w:cs="Times New Roman"/>
          <w:sz w:val="24"/>
          <w:szCs w:val="24"/>
          <w:shd w:val="clear" w:color="auto" w:fill="FFFFFF"/>
        </w:rPr>
        <w:t>Abhidharma</w:t>
      </w:r>
      <w:proofErr w:type="spellEnd"/>
      <w:r>
        <w:rPr>
          <w:rFonts w:ascii="Times New Roman" w:hAnsi="Times New Roman" w:cs="Times New Roman"/>
          <w:sz w:val="24"/>
          <w:szCs w:val="24"/>
          <w:shd w:val="clear" w:color="auto" w:fill="FFFFFF"/>
        </w:rPr>
        <w:t xml:space="preserve"> tradition </w:t>
      </w:r>
      <w:r w:rsidR="00EB1A8C">
        <w:rPr>
          <w:rFonts w:ascii="Times New Roman" w:hAnsi="Times New Roman" w:cs="Times New Roman"/>
          <w:sz w:val="24"/>
          <w:szCs w:val="24"/>
          <w:shd w:val="clear" w:color="auto" w:fill="FFFFFF"/>
        </w:rPr>
        <w:t>extended and systematised the</w:t>
      </w:r>
      <w:r>
        <w:rPr>
          <w:rFonts w:ascii="Times New Roman" w:hAnsi="Times New Roman" w:cs="Times New Roman"/>
          <w:sz w:val="24"/>
          <w:szCs w:val="24"/>
          <w:shd w:val="clear" w:color="auto" w:fill="FFFFFF"/>
        </w:rPr>
        <w:t xml:space="preserve"> Buddha’s deconstructive analysis of phenomena. However, systematic deconstruction </w:t>
      </w:r>
      <w:r w:rsidR="00EB1A8C">
        <w:rPr>
          <w:rFonts w:ascii="Times New Roman" w:hAnsi="Times New Roman" w:cs="Times New Roman"/>
          <w:sz w:val="24"/>
          <w:szCs w:val="24"/>
          <w:shd w:val="clear" w:color="auto" w:fill="FFFFFF"/>
        </w:rPr>
        <w:t>fostered</w:t>
      </w:r>
      <w:r>
        <w:rPr>
          <w:rFonts w:ascii="Times New Roman" w:hAnsi="Times New Roman" w:cs="Times New Roman"/>
          <w:sz w:val="24"/>
          <w:szCs w:val="24"/>
          <w:shd w:val="clear" w:color="auto" w:fill="FFFFFF"/>
        </w:rPr>
        <w:t xml:space="preserve"> a reductionist view of </w:t>
      </w:r>
      <w:r w:rsidR="00EB1A8C">
        <w:rPr>
          <w:rFonts w:ascii="Times New Roman" w:hAnsi="Times New Roman" w:cs="Times New Roman"/>
          <w:sz w:val="24"/>
          <w:szCs w:val="24"/>
          <w:shd w:val="clear" w:color="auto" w:fill="FFFFFF"/>
        </w:rPr>
        <w:t>phenomena,</w:t>
      </w:r>
      <w:r w:rsidR="00CC6FC8">
        <w:rPr>
          <w:rFonts w:ascii="Times New Roman" w:hAnsi="Times New Roman" w:cs="Times New Roman"/>
          <w:sz w:val="24"/>
          <w:szCs w:val="24"/>
          <w:shd w:val="clear" w:color="auto" w:fill="FFFFFF"/>
        </w:rPr>
        <w:t xml:space="preserve"> which led in turn to the emergence of </w:t>
      </w:r>
      <w:proofErr w:type="gramStart"/>
      <w:r w:rsidR="00CC6FC8">
        <w:rPr>
          <w:rFonts w:ascii="Times New Roman" w:hAnsi="Times New Roman" w:cs="Times New Roman"/>
          <w:sz w:val="24"/>
          <w:szCs w:val="24"/>
          <w:shd w:val="clear" w:color="auto" w:fill="FFFFFF"/>
        </w:rPr>
        <w:t>an</w:t>
      </w:r>
      <w:r w:rsidR="00EB1A8C">
        <w:rPr>
          <w:rFonts w:ascii="Times New Roman" w:hAnsi="Times New Roman" w:cs="Times New Roman"/>
          <w:sz w:val="24"/>
          <w:szCs w:val="24"/>
          <w:shd w:val="clear" w:color="auto" w:fill="FFFFFF"/>
        </w:rPr>
        <w:t xml:space="preserve"> atomist</w:t>
      </w:r>
      <w:proofErr w:type="gramEnd"/>
      <w:r w:rsidR="00EB1A8C">
        <w:rPr>
          <w:rFonts w:ascii="Times New Roman" w:hAnsi="Times New Roman" w:cs="Times New Roman"/>
          <w:sz w:val="24"/>
          <w:szCs w:val="24"/>
          <w:shd w:val="clear" w:color="auto" w:fill="FFFFFF"/>
        </w:rPr>
        <w:t xml:space="preserve"> ontology. </w:t>
      </w:r>
      <w:r w:rsidR="00F84CB4">
        <w:rPr>
          <w:rFonts w:ascii="Times New Roman" w:hAnsi="Times New Roman" w:cs="Times New Roman"/>
          <w:sz w:val="24"/>
          <w:szCs w:val="24"/>
          <w:shd w:val="clear" w:color="auto" w:fill="FFFFFF"/>
        </w:rPr>
        <w:t xml:space="preserve">The </w:t>
      </w:r>
      <w:proofErr w:type="spellStart"/>
      <w:r w:rsidR="00F84CB4">
        <w:rPr>
          <w:rFonts w:ascii="Times New Roman" w:hAnsi="Times New Roman" w:cs="Times New Roman"/>
          <w:sz w:val="24"/>
          <w:szCs w:val="24"/>
          <w:shd w:val="clear" w:color="auto" w:fill="FFFFFF"/>
        </w:rPr>
        <w:t>Madhyamak</w:t>
      </w:r>
      <w:r w:rsidR="00CC6FC8">
        <w:rPr>
          <w:rFonts w:ascii="Times New Roman" w:hAnsi="Times New Roman" w:cs="Times New Roman"/>
          <w:sz w:val="24"/>
          <w:szCs w:val="24"/>
          <w:shd w:val="clear" w:color="auto" w:fill="FFFFFF"/>
        </w:rPr>
        <w:t>a</w:t>
      </w:r>
      <w:proofErr w:type="spellEnd"/>
      <w:r w:rsidR="00CC6FC8">
        <w:rPr>
          <w:rFonts w:ascii="Times New Roman" w:hAnsi="Times New Roman" w:cs="Times New Roman"/>
          <w:sz w:val="24"/>
          <w:szCs w:val="24"/>
          <w:shd w:val="clear" w:color="auto" w:fill="FFFFFF"/>
        </w:rPr>
        <w:t xml:space="preserve"> and </w:t>
      </w:r>
      <w:proofErr w:type="spellStart"/>
      <w:r w:rsidR="00CC6FC8">
        <w:rPr>
          <w:rFonts w:ascii="Times New Roman" w:hAnsi="Times New Roman" w:cs="Times New Roman"/>
          <w:sz w:val="24"/>
          <w:szCs w:val="24"/>
          <w:shd w:val="clear" w:color="auto" w:fill="FFFFFF"/>
        </w:rPr>
        <w:t>Yogacara</w:t>
      </w:r>
      <w:proofErr w:type="spellEnd"/>
      <w:r w:rsidR="00CC6FC8">
        <w:rPr>
          <w:rFonts w:ascii="Times New Roman" w:hAnsi="Times New Roman" w:cs="Times New Roman"/>
          <w:sz w:val="24"/>
          <w:szCs w:val="24"/>
          <w:shd w:val="clear" w:color="auto" w:fill="FFFFFF"/>
        </w:rPr>
        <w:t xml:space="preserve"> traditions provide an alternative to atomist ontology, which was rightly regarded by </w:t>
      </w:r>
      <w:proofErr w:type="spellStart"/>
      <w:r w:rsidR="00CC6FC8">
        <w:rPr>
          <w:rFonts w:ascii="Times New Roman" w:hAnsi="Times New Roman" w:cs="Times New Roman"/>
          <w:sz w:val="24"/>
          <w:szCs w:val="24"/>
          <w:shd w:val="clear" w:color="auto" w:fill="FFFFFF"/>
        </w:rPr>
        <w:t>Madhyamaka</w:t>
      </w:r>
      <w:proofErr w:type="spellEnd"/>
      <w:r w:rsidR="00CC6FC8">
        <w:rPr>
          <w:rFonts w:ascii="Times New Roman" w:hAnsi="Times New Roman" w:cs="Times New Roman"/>
          <w:sz w:val="24"/>
          <w:szCs w:val="24"/>
          <w:shd w:val="clear" w:color="auto" w:fill="FFFFFF"/>
        </w:rPr>
        <w:t xml:space="preserve"> and </w:t>
      </w:r>
      <w:proofErr w:type="spellStart"/>
      <w:r w:rsidR="00CC6FC8">
        <w:rPr>
          <w:rFonts w:ascii="Times New Roman" w:hAnsi="Times New Roman" w:cs="Times New Roman"/>
          <w:sz w:val="24"/>
          <w:szCs w:val="24"/>
          <w:shd w:val="clear" w:color="auto" w:fill="FFFFFF"/>
        </w:rPr>
        <w:t>Yogacara</w:t>
      </w:r>
      <w:proofErr w:type="spellEnd"/>
      <w:r w:rsidR="00CC6FC8">
        <w:rPr>
          <w:rFonts w:ascii="Times New Roman" w:hAnsi="Times New Roman" w:cs="Times New Roman"/>
          <w:sz w:val="24"/>
          <w:szCs w:val="24"/>
          <w:shd w:val="clear" w:color="auto" w:fill="FFFFFF"/>
        </w:rPr>
        <w:t xml:space="preserve"> thinkers as re-establishing a form of </w:t>
      </w:r>
      <w:proofErr w:type="spellStart"/>
      <w:r w:rsidR="00CC6FC8">
        <w:rPr>
          <w:rFonts w:ascii="Times New Roman" w:hAnsi="Times New Roman" w:cs="Times New Roman"/>
          <w:sz w:val="24"/>
          <w:szCs w:val="24"/>
          <w:shd w:val="clear" w:color="auto" w:fill="FFFFFF"/>
        </w:rPr>
        <w:t>substantialism</w:t>
      </w:r>
      <w:proofErr w:type="spellEnd"/>
      <w:r w:rsidR="00CC6FC8">
        <w:rPr>
          <w:rFonts w:ascii="Times New Roman" w:hAnsi="Times New Roman" w:cs="Times New Roman"/>
          <w:sz w:val="24"/>
          <w:szCs w:val="24"/>
          <w:shd w:val="clear" w:color="auto" w:fill="FFFFFF"/>
        </w:rPr>
        <w:t xml:space="preserve">, albeit on a different level of reality. I suggest that </w:t>
      </w:r>
      <w:proofErr w:type="spellStart"/>
      <w:r w:rsidR="00CC6FC8">
        <w:rPr>
          <w:rFonts w:ascii="Times New Roman" w:hAnsi="Times New Roman" w:cs="Times New Roman"/>
          <w:sz w:val="24"/>
          <w:szCs w:val="24"/>
          <w:shd w:val="clear" w:color="auto" w:fill="FFFFFF"/>
        </w:rPr>
        <w:t>Madhyamaka</w:t>
      </w:r>
      <w:proofErr w:type="spellEnd"/>
      <w:r w:rsidR="00CC6FC8">
        <w:rPr>
          <w:rFonts w:ascii="Times New Roman" w:hAnsi="Times New Roman" w:cs="Times New Roman"/>
          <w:sz w:val="24"/>
          <w:szCs w:val="24"/>
          <w:shd w:val="clear" w:color="auto" w:fill="FFFFFF"/>
        </w:rPr>
        <w:t xml:space="preserve"> and </w:t>
      </w:r>
      <w:proofErr w:type="spellStart"/>
      <w:r w:rsidR="00CC6FC8">
        <w:rPr>
          <w:rFonts w:ascii="Times New Roman" w:hAnsi="Times New Roman" w:cs="Times New Roman"/>
          <w:sz w:val="24"/>
          <w:szCs w:val="24"/>
          <w:shd w:val="clear" w:color="auto" w:fill="FFFFFF"/>
        </w:rPr>
        <w:t>Yogacara</w:t>
      </w:r>
      <w:proofErr w:type="spellEnd"/>
      <w:r w:rsidR="00CC6FC8">
        <w:rPr>
          <w:rFonts w:ascii="Times New Roman" w:hAnsi="Times New Roman" w:cs="Times New Roman"/>
          <w:sz w:val="24"/>
          <w:szCs w:val="24"/>
          <w:shd w:val="clear" w:color="auto" w:fill="FFFFFF"/>
        </w:rPr>
        <w:t xml:space="preserve"> can be seen as providing a more holistic account of phenomena (and therefore of dependent origination), as a counterweight to the reductionist tendencies o</w:t>
      </w:r>
      <w:r w:rsidR="00555E9D">
        <w:rPr>
          <w:rFonts w:ascii="Times New Roman" w:hAnsi="Times New Roman" w:cs="Times New Roman"/>
          <w:sz w:val="24"/>
          <w:szCs w:val="24"/>
          <w:shd w:val="clear" w:color="auto" w:fill="FFFFFF"/>
        </w:rPr>
        <w:t xml:space="preserve">f the </w:t>
      </w:r>
      <w:proofErr w:type="spellStart"/>
      <w:r w:rsidR="00555E9D">
        <w:rPr>
          <w:rFonts w:ascii="Times New Roman" w:hAnsi="Times New Roman" w:cs="Times New Roman"/>
          <w:sz w:val="24"/>
          <w:szCs w:val="24"/>
          <w:shd w:val="clear" w:color="auto" w:fill="FFFFFF"/>
        </w:rPr>
        <w:t>Abhidharma</w:t>
      </w:r>
      <w:proofErr w:type="spellEnd"/>
      <w:r w:rsidR="00555E9D">
        <w:rPr>
          <w:rFonts w:ascii="Times New Roman" w:hAnsi="Times New Roman" w:cs="Times New Roman"/>
          <w:sz w:val="24"/>
          <w:szCs w:val="24"/>
          <w:shd w:val="clear" w:color="auto" w:fill="FFFFFF"/>
        </w:rPr>
        <w:t xml:space="preserve">. However, this is neither to claim that the </w:t>
      </w:r>
      <w:proofErr w:type="spellStart"/>
      <w:r w:rsidR="00555E9D">
        <w:rPr>
          <w:rFonts w:ascii="Times New Roman" w:hAnsi="Times New Roman" w:cs="Times New Roman"/>
          <w:sz w:val="24"/>
          <w:szCs w:val="24"/>
          <w:shd w:val="clear" w:color="auto" w:fill="FFFFFF"/>
        </w:rPr>
        <w:t>Abhidharma</w:t>
      </w:r>
      <w:proofErr w:type="spellEnd"/>
      <w:r w:rsidR="00555E9D">
        <w:rPr>
          <w:rFonts w:ascii="Times New Roman" w:hAnsi="Times New Roman" w:cs="Times New Roman"/>
          <w:sz w:val="24"/>
          <w:szCs w:val="24"/>
          <w:shd w:val="clear" w:color="auto" w:fill="FFFFFF"/>
        </w:rPr>
        <w:t xml:space="preserve"> is purely reductionist, nor that the </w:t>
      </w:r>
      <w:proofErr w:type="spellStart"/>
      <w:r w:rsidR="00555E9D">
        <w:rPr>
          <w:rFonts w:ascii="Times New Roman" w:hAnsi="Times New Roman" w:cs="Times New Roman"/>
          <w:sz w:val="24"/>
          <w:szCs w:val="24"/>
          <w:shd w:val="clear" w:color="auto" w:fill="FFFFFF"/>
        </w:rPr>
        <w:t>Madhyamaka</w:t>
      </w:r>
      <w:proofErr w:type="spellEnd"/>
      <w:r w:rsidR="00555E9D">
        <w:rPr>
          <w:rFonts w:ascii="Times New Roman" w:hAnsi="Times New Roman" w:cs="Times New Roman"/>
          <w:sz w:val="24"/>
          <w:szCs w:val="24"/>
          <w:shd w:val="clear" w:color="auto" w:fill="FFFFFF"/>
        </w:rPr>
        <w:t xml:space="preserve"> and </w:t>
      </w:r>
      <w:proofErr w:type="spellStart"/>
      <w:r w:rsidR="00555E9D">
        <w:rPr>
          <w:rFonts w:ascii="Times New Roman" w:hAnsi="Times New Roman" w:cs="Times New Roman"/>
          <w:sz w:val="24"/>
          <w:szCs w:val="24"/>
          <w:shd w:val="clear" w:color="auto" w:fill="FFFFFF"/>
        </w:rPr>
        <w:t>Yogacara</w:t>
      </w:r>
      <w:proofErr w:type="spellEnd"/>
      <w:r w:rsidR="00555E9D">
        <w:rPr>
          <w:rFonts w:ascii="Times New Roman" w:hAnsi="Times New Roman" w:cs="Times New Roman"/>
          <w:sz w:val="24"/>
          <w:szCs w:val="24"/>
          <w:shd w:val="clear" w:color="auto" w:fill="FFFFFF"/>
        </w:rPr>
        <w:t xml:space="preserve"> are purely holistic. Certainly, atomism is not inherent to the </w:t>
      </w:r>
      <w:proofErr w:type="spellStart"/>
      <w:r w:rsidR="00555E9D">
        <w:rPr>
          <w:rFonts w:ascii="Times New Roman" w:hAnsi="Times New Roman" w:cs="Times New Roman"/>
          <w:sz w:val="24"/>
          <w:szCs w:val="24"/>
          <w:shd w:val="clear" w:color="auto" w:fill="FFFFFF"/>
        </w:rPr>
        <w:t>Abhidharma</w:t>
      </w:r>
      <w:proofErr w:type="spellEnd"/>
      <w:r w:rsidR="00555E9D">
        <w:rPr>
          <w:rFonts w:ascii="Times New Roman" w:hAnsi="Times New Roman" w:cs="Times New Roman"/>
          <w:sz w:val="24"/>
          <w:szCs w:val="24"/>
          <w:shd w:val="clear" w:color="auto" w:fill="FFFFFF"/>
        </w:rPr>
        <w:t xml:space="preserve"> tradition;</w:t>
      </w:r>
      <w:r w:rsidR="000776E2">
        <w:rPr>
          <w:rFonts w:ascii="Times New Roman" w:hAnsi="Times New Roman" w:cs="Times New Roman"/>
          <w:sz w:val="24"/>
          <w:szCs w:val="24"/>
          <w:shd w:val="clear" w:color="auto" w:fill="FFFFFF"/>
        </w:rPr>
        <w:t xml:space="preserve"> and</w:t>
      </w:r>
      <w:r w:rsidR="00555E9D">
        <w:rPr>
          <w:rFonts w:ascii="Times New Roman" w:hAnsi="Times New Roman" w:cs="Times New Roman"/>
          <w:sz w:val="24"/>
          <w:szCs w:val="24"/>
          <w:shd w:val="clear" w:color="auto" w:fill="FFFFFF"/>
        </w:rPr>
        <w:t xml:space="preserve"> so, by opposing atomism, the </w:t>
      </w:r>
      <w:proofErr w:type="spellStart"/>
      <w:r w:rsidR="00555E9D">
        <w:rPr>
          <w:rFonts w:ascii="Times New Roman" w:hAnsi="Times New Roman" w:cs="Times New Roman"/>
          <w:sz w:val="24"/>
          <w:szCs w:val="24"/>
          <w:shd w:val="clear" w:color="auto" w:fill="FFFFFF"/>
        </w:rPr>
        <w:t>Madhyamaka</w:t>
      </w:r>
      <w:proofErr w:type="spellEnd"/>
      <w:r w:rsidR="00555E9D">
        <w:rPr>
          <w:rFonts w:ascii="Times New Roman" w:hAnsi="Times New Roman" w:cs="Times New Roman"/>
          <w:sz w:val="24"/>
          <w:szCs w:val="24"/>
          <w:shd w:val="clear" w:color="auto" w:fill="FFFFFF"/>
        </w:rPr>
        <w:t xml:space="preserve"> and </w:t>
      </w:r>
      <w:proofErr w:type="spellStart"/>
      <w:r w:rsidR="00555E9D">
        <w:rPr>
          <w:rFonts w:ascii="Times New Roman" w:hAnsi="Times New Roman" w:cs="Times New Roman"/>
          <w:sz w:val="24"/>
          <w:szCs w:val="24"/>
          <w:shd w:val="clear" w:color="auto" w:fill="FFFFFF"/>
        </w:rPr>
        <w:t>Yogacara</w:t>
      </w:r>
      <w:proofErr w:type="spellEnd"/>
      <w:r w:rsidR="00555E9D">
        <w:rPr>
          <w:rFonts w:ascii="Times New Roman" w:hAnsi="Times New Roman" w:cs="Times New Roman"/>
          <w:sz w:val="24"/>
          <w:szCs w:val="24"/>
          <w:shd w:val="clear" w:color="auto" w:fill="FFFFFF"/>
        </w:rPr>
        <w:t xml:space="preserve"> thinke</w:t>
      </w:r>
      <w:r w:rsidR="000776E2">
        <w:rPr>
          <w:rFonts w:ascii="Times New Roman" w:hAnsi="Times New Roman" w:cs="Times New Roman"/>
          <w:sz w:val="24"/>
          <w:szCs w:val="24"/>
          <w:shd w:val="clear" w:color="auto" w:fill="FFFFFF"/>
        </w:rPr>
        <w:t xml:space="preserve">rs need not be rejecting the </w:t>
      </w:r>
      <w:proofErr w:type="spellStart"/>
      <w:r w:rsidR="000776E2">
        <w:rPr>
          <w:rFonts w:ascii="Times New Roman" w:hAnsi="Times New Roman" w:cs="Times New Roman"/>
          <w:sz w:val="24"/>
          <w:szCs w:val="24"/>
          <w:shd w:val="clear" w:color="auto" w:fill="FFFFFF"/>
        </w:rPr>
        <w:t>Abhidharma</w:t>
      </w:r>
      <w:proofErr w:type="spellEnd"/>
      <w:r w:rsidR="000776E2">
        <w:rPr>
          <w:rFonts w:ascii="Times New Roman" w:hAnsi="Times New Roman" w:cs="Times New Roman"/>
          <w:sz w:val="24"/>
          <w:szCs w:val="24"/>
          <w:shd w:val="clear" w:color="auto" w:fill="FFFFFF"/>
        </w:rPr>
        <w:t xml:space="preserve"> tradition wholesale, but rather reinterpreting it. </w:t>
      </w:r>
    </w:p>
    <w:p w:rsidR="00AA5A7C" w:rsidRDefault="00AA5A7C" w:rsidP="00651846">
      <w:pPr>
        <w:spacing w:after="0" w:line="360" w:lineRule="auto"/>
        <w:jc w:val="both"/>
        <w:rPr>
          <w:rFonts w:ascii="Times New Roman" w:hAnsi="Times New Roman" w:cs="Times New Roman"/>
          <w:sz w:val="24"/>
          <w:szCs w:val="24"/>
          <w:shd w:val="clear" w:color="auto" w:fill="FFFFFF"/>
        </w:rPr>
      </w:pPr>
    </w:p>
    <w:p w:rsidR="00736AE1" w:rsidRPr="0034079F" w:rsidRDefault="00AA5A7C" w:rsidP="00651846">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As will become clear, the </w:t>
      </w:r>
      <w:proofErr w:type="spellStart"/>
      <w:r>
        <w:rPr>
          <w:rFonts w:ascii="Times New Roman" w:hAnsi="Times New Roman" w:cs="Times New Roman"/>
          <w:sz w:val="24"/>
          <w:szCs w:val="24"/>
          <w:shd w:val="clear" w:color="auto" w:fill="FFFFFF"/>
        </w:rPr>
        <w:t>Madhyamaka</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Yogacara</w:t>
      </w:r>
      <w:proofErr w:type="spellEnd"/>
      <w:r>
        <w:rPr>
          <w:rFonts w:ascii="Times New Roman" w:hAnsi="Times New Roman" w:cs="Times New Roman"/>
          <w:sz w:val="24"/>
          <w:szCs w:val="24"/>
          <w:shd w:val="clear" w:color="auto" w:fill="FFFFFF"/>
        </w:rPr>
        <w:t xml:space="preserve"> approaches are not without their own problems, including vulnerabilities to </w:t>
      </w:r>
      <w:proofErr w:type="spellStart"/>
      <w:r>
        <w:rPr>
          <w:rFonts w:ascii="Times New Roman" w:hAnsi="Times New Roman" w:cs="Times New Roman"/>
          <w:sz w:val="24"/>
          <w:szCs w:val="24"/>
          <w:shd w:val="clear" w:color="auto" w:fill="FFFFFF"/>
        </w:rPr>
        <w:t>substantialist</w:t>
      </w:r>
      <w:proofErr w:type="spellEnd"/>
      <w:r>
        <w:rPr>
          <w:rFonts w:ascii="Times New Roman" w:hAnsi="Times New Roman" w:cs="Times New Roman"/>
          <w:sz w:val="24"/>
          <w:szCs w:val="24"/>
          <w:shd w:val="clear" w:color="auto" w:fill="FFFFFF"/>
        </w:rPr>
        <w:t xml:space="preserve"> thinking. Nonetheless,</w:t>
      </w:r>
      <w:r w:rsidR="001B638A">
        <w:rPr>
          <w:rFonts w:ascii="Times New Roman" w:hAnsi="Times New Roman" w:cs="Times New Roman"/>
          <w:sz w:val="24"/>
          <w:szCs w:val="24"/>
          <w:shd w:val="clear" w:color="auto" w:fill="FFFFFF"/>
        </w:rPr>
        <w:t xml:space="preserve"> I will argue that they reinterpret in a philosophically fruitful way the conception of dependent origination that was developed by the Buddha and sy</w:t>
      </w:r>
      <w:r w:rsidR="001171DA">
        <w:rPr>
          <w:rFonts w:ascii="Times New Roman" w:hAnsi="Times New Roman" w:cs="Times New Roman"/>
          <w:sz w:val="24"/>
          <w:szCs w:val="24"/>
          <w:shd w:val="clear" w:color="auto" w:fill="FFFFFF"/>
        </w:rPr>
        <w:t>s</w:t>
      </w:r>
      <w:r w:rsidR="001B638A">
        <w:rPr>
          <w:rFonts w:ascii="Times New Roman" w:hAnsi="Times New Roman" w:cs="Times New Roman"/>
          <w:sz w:val="24"/>
          <w:szCs w:val="24"/>
          <w:shd w:val="clear" w:color="auto" w:fill="FFFFFF"/>
        </w:rPr>
        <w:t xml:space="preserve">tematised by his early </w:t>
      </w:r>
      <w:proofErr w:type="spellStart"/>
      <w:r w:rsidR="001B638A">
        <w:rPr>
          <w:rFonts w:ascii="Times New Roman" w:hAnsi="Times New Roman" w:cs="Times New Roman"/>
          <w:sz w:val="24"/>
          <w:szCs w:val="24"/>
          <w:shd w:val="clear" w:color="auto" w:fill="FFFFFF"/>
        </w:rPr>
        <w:t>Abhidharma</w:t>
      </w:r>
      <w:proofErr w:type="spellEnd"/>
      <w:r w:rsidR="001B638A">
        <w:rPr>
          <w:rFonts w:ascii="Times New Roman" w:hAnsi="Times New Roman" w:cs="Times New Roman"/>
          <w:sz w:val="24"/>
          <w:szCs w:val="24"/>
          <w:shd w:val="clear" w:color="auto" w:fill="FFFFFF"/>
        </w:rPr>
        <w:t xml:space="preserve"> successors. One </w:t>
      </w:r>
      <w:r w:rsidR="001B638A">
        <w:rPr>
          <w:rFonts w:ascii="Times New Roman" w:hAnsi="Times New Roman" w:cs="Times New Roman"/>
          <w:sz w:val="24"/>
          <w:szCs w:val="24"/>
          <w:shd w:val="clear" w:color="auto" w:fill="FFFFFF"/>
        </w:rPr>
        <w:lastRenderedPageBreak/>
        <w:t xml:space="preserve">important characteristic and strength of both the </w:t>
      </w:r>
      <w:proofErr w:type="spellStart"/>
      <w:r w:rsidR="001B638A">
        <w:rPr>
          <w:rFonts w:ascii="Times New Roman" w:hAnsi="Times New Roman" w:cs="Times New Roman"/>
          <w:sz w:val="24"/>
          <w:szCs w:val="24"/>
          <w:shd w:val="clear" w:color="auto" w:fill="FFFFFF"/>
        </w:rPr>
        <w:t>Madhyamaka</w:t>
      </w:r>
      <w:proofErr w:type="spellEnd"/>
      <w:r w:rsidR="001B638A">
        <w:rPr>
          <w:rFonts w:ascii="Times New Roman" w:hAnsi="Times New Roman" w:cs="Times New Roman"/>
          <w:sz w:val="24"/>
          <w:szCs w:val="24"/>
          <w:shd w:val="clear" w:color="auto" w:fill="FFFFFF"/>
        </w:rPr>
        <w:t xml:space="preserve"> and </w:t>
      </w:r>
      <w:proofErr w:type="spellStart"/>
      <w:r w:rsidR="001B638A">
        <w:rPr>
          <w:rFonts w:ascii="Times New Roman" w:hAnsi="Times New Roman" w:cs="Times New Roman"/>
          <w:sz w:val="24"/>
          <w:szCs w:val="24"/>
          <w:shd w:val="clear" w:color="auto" w:fill="FFFFFF"/>
        </w:rPr>
        <w:t>Yogacara</w:t>
      </w:r>
      <w:proofErr w:type="spellEnd"/>
      <w:r w:rsidR="001B638A">
        <w:rPr>
          <w:rFonts w:ascii="Times New Roman" w:hAnsi="Times New Roman" w:cs="Times New Roman"/>
          <w:sz w:val="24"/>
          <w:szCs w:val="24"/>
          <w:shd w:val="clear" w:color="auto" w:fill="FFFFFF"/>
        </w:rPr>
        <w:t xml:space="preserve"> approaches is that they contextualise ontology in a framework of explicit epistemological reflection.</w:t>
      </w:r>
    </w:p>
    <w:p w:rsidR="00974278" w:rsidRPr="001171DA" w:rsidRDefault="00974278" w:rsidP="00651846">
      <w:pPr>
        <w:spacing w:after="0" w:line="360" w:lineRule="auto"/>
        <w:jc w:val="both"/>
        <w:rPr>
          <w:rFonts w:ascii="Times New Roman" w:hAnsi="Times New Roman" w:cs="Times New Roman"/>
          <w:sz w:val="24"/>
          <w:szCs w:val="24"/>
        </w:rPr>
      </w:pPr>
    </w:p>
    <w:p w:rsidR="0074163E" w:rsidRDefault="001171DA" w:rsidP="00651846">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Substantialist</w:t>
      </w:r>
      <w:proofErr w:type="spellEnd"/>
      <w:r>
        <w:rPr>
          <w:rFonts w:ascii="Times New Roman" w:hAnsi="Times New Roman" w:cs="Times New Roman"/>
          <w:sz w:val="24"/>
          <w:szCs w:val="24"/>
        </w:rPr>
        <w:t xml:space="preserve"> </w:t>
      </w:r>
      <w:r w:rsidR="0074163E">
        <w:rPr>
          <w:rFonts w:ascii="Times New Roman" w:hAnsi="Times New Roman" w:cs="Times New Roman"/>
          <w:sz w:val="24"/>
          <w:szCs w:val="24"/>
        </w:rPr>
        <w:t>ontology is inherently unstable, easily collapsing into reductionism or holism.</w:t>
      </w:r>
      <w:r>
        <w:rPr>
          <w:rFonts w:ascii="Times New Roman" w:hAnsi="Times New Roman" w:cs="Times New Roman"/>
          <w:sz w:val="24"/>
          <w:szCs w:val="24"/>
        </w:rPr>
        <w:t xml:space="preserve"> This is because, once the natural analogy is drawn between substances and their parts or properties on the one hand, and the world and its constituent substances, on the other, the unity and boundaries of individual substances </w:t>
      </w:r>
      <w:proofErr w:type="gramStart"/>
      <w:r>
        <w:rPr>
          <w:rFonts w:ascii="Times New Roman" w:hAnsi="Times New Roman" w:cs="Times New Roman"/>
          <w:sz w:val="24"/>
          <w:szCs w:val="24"/>
        </w:rPr>
        <w:t>seems</w:t>
      </w:r>
      <w:proofErr w:type="gramEnd"/>
      <w:r>
        <w:rPr>
          <w:rFonts w:ascii="Times New Roman" w:hAnsi="Times New Roman" w:cs="Times New Roman"/>
          <w:sz w:val="24"/>
          <w:szCs w:val="24"/>
        </w:rPr>
        <w:t xml:space="preserve"> arbitr</w:t>
      </w:r>
      <w:r w:rsidR="00694C8D">
        <w:rPr>
          <w:rFonts w:ascii="Times New Roman" w:hAnsi="Times New Roman" w:cs="Times New Roman"/>
          <w:sz w:val="24"/>
          <w:szCs w:val="24"/>
        </w:rPr>
        <w:t xml:space="preserve">ary. This tends to lead to one or another form of absolutism to replace ‘common sense’ </w:t>
      </w:r>
      <w:proofErr w:type="spellStart"/>
      <w:r w:rsidR="00694C8D">
        <w:rPr>
          <w:rFonts w:ascii="Times New Roman" w:hAnsi="Times New Roman" w:cs="Times New Roman"/>
          <w:sz w:val="24"/>
          <w:szCs w:val="24"/>
        </w:rPr>
        <w:t>substantialism</w:t>
      </w:r>
      <w:proofErr w:type="spellEnd"/>
      <w:r w:rsidR="00694C8D">
        <w:rPr>
          <w:rFonts w:ascii="Times New Roman" w:hAnsi="Times New Roman" w:cs="Times New Roman"/>
          <w:sz w:val="24"/>
          <w:szCs w:val="24"/>
        </w:rPr>
        <w:t>. Either the world is reduced to absolutely existing constituent parts, atoms, or the whole world is regarded as a single absolute</w:t>
      </w:r>
      <w:r>
        <w:rPr>
          <w:rFonts w:ascii="Times New Roman" w:hAnsi="Times New Roman" w:cs="Times New Roman"/>
          <w:sz w:val="24"/>
          <w:szCs w:val="24"/>
        </w:rPr>
        <w:t xml:space="preserve"> </w:t>
      </w:r>
      <w:r w:rsidR="00694C8D">
        <w:rPr>
          <w:rFonts w:ascii="Times New Roman" w:hAnsi="Times New Roman" w:cs="Times New Roman"/>
          <w:sz w:val="24"/>
          <w:szCs w:val="24"/>
        </w:rPr>
        <w:t xml:space="preserve">substance. The same tension between reductionism and holism can be seen in Buddhist philosophy, in light of the Buddha’s rejection of </w:t>
      </w:r>
      <w:proofErr w:type="spellStart"/>
      <w:r w:rsidR="00694C8D">
        <w:rPr>
          <w:rFonts w:ascii="Times New Roman" w:hAnsi="Times New Roman" w:cs="Times New Roman"/>
          <w:sz w:val="24"/>
          <w:szCs w:val="24"/>
        </w:rPr>
        <w:t>substantialism</w:t>
      </w:r>
      <w:proofErr w:type="spellEnd"/>
      <w:r w:rsidR="00694C8D">
        <w:rPr>
          <w:rFonts w:ascii="Times New Roman" w:hAnsi="Times New Roman" w:cs="Times New Roman"/>
          <w:sz w:val="24"/>
          <w:szCs w:val="24"/>
        </w:rPr>
        <w:t>. But for Buddhist philosophers the challenge was also to avoid any form of absolutism, since this would undermine the principle of dependent origination.</w:t>
      </w:r>
    </w:p>
    <w:p w:rsidR="0074163E" w:rsidRDefault="0074163E" w:rsidP="00651846">
      <w:pPr>
        <w:spacing w:after="0" w:line="360" w:lineRule="auto"/>
        <w:jc w:val="both"/>
        <w:rPr>
          <w:rFonts w:ascii="Times New Roman" w:hAnsi="Times New Roman" w:cs="Times New Roman"/>
          <w:sz w:val="24"/>
          <w:szCs w:val="24"/>
        </w:rPr>
      </w:pPr>
    </w:p>
    <w:p w:rsidR="004E55E8" w:rsidRPr="004E55E8" w:rsidRDefault="004E55E8" w:rsidP="00651846">
      <w:pPr>
        <w:tabs>
          <w:tab w:val="left" w:pos="3210"/>
        </w:tabs>
        <w:spacing w:after="0" w:line="360" w:lineRule="auto"/>
        <w:jc w:val="both"/>
        <w:rPr>
          <w:rFonts w:ascii="Times New Roman" w:hAnsi="Times New Roman" w:cs="Times New Roman"/>
          <w:sz w:val="24"/>
          <w:szCs w:val="24"/>
          <w:u w:val="single"/>
        </w:rPr>
      </w:pPr>
      <w:proofErr w:type="spellStart"/>
      <w:r>
        <w:rPr>
          <w:rFonts w:ascii="Times New Roman" w:hAnsi="Times New Roman" w:cs="Times New Roman"/>
          <w:sz w:val="24"/>
          <w:szCs w:val="24"/>
          <w:u w:val="single"/>
        </w:rPr>
        <w:t>Abhidharma</w:t>
      </w:r>
      <w:proofErr w:type="spellEnd"/>
      <w:r>
        <w:rPr>
          <w:rFonts w:ascii="Times New Roman" w:hAnsi="Times New Roman" w:cs="Times New Roman"/>
          <w:sz w:val="24"/>
          <w:szCs w:val="24"/>
          <w:u w:val="single"/>
        </w:rPr>
        <w:t>: Atomism?</w:t>
      </w:r>
    </w:p>
    <w:p w:rsidR="004E55E8" w:rsidRDefault="004E55E8" w:rsidP="00651846">
      <w:pPr>
        <w:spacing w:after="0" w:line="360" w:lineRule="auto"/>
        <w:jc w:val="both"/>
        <w:rPr>
          <w:rFonts w:ascii="Times New Roman" w:hAnsi="Times New Roman" w:cs="Times New Roman"/>
          <w:sz w:val="24"/>
          <w:szCs w:val="24"/>
        </w:rPr>
      </w:pPr>
    </w:p>
    <w:p w:rsidR="00887774" w:rsidRDefault="00B1682A" w:rsidP="00651846">
      <w:pPr>
        <w:spacing w:after="0" w:line="360" w:lineRule="auto"/>
        <w:jc w:val="both"/>
        <w:rPr>
          <w:rFonts w:ascii="Times New Roman" w:hAnsi="Times New Roman" w:cs="Times New Roman"/>
          <w:sz w:val="24"/>
          <w:szCs w:val="24"/>
        </w:rPr>
      </w:pPr>
      <w:proofErr w:type="spellStart"/>
      <w:r w:rsidRPr="00531577">
        <w:rPr>
          <w:rFonts w:ascii="Times New Roman" w:hAnsi="Times New Roman" w:cs="Times New Roman"/>
          <w:sz w:val="24"/>
          <w:szCs w:val="24"/>
        </w:rPr>
        <w:t>Abhidharma</w:t>
      </w:r>
      <w:proofErr w:type="spellEnd"/>
      <w:r w:rsidRPr="00531577">
        <w:rPr>
          <w:rFonts w:ascii="Times New Roman" w:hAnsi="Times New Roman" w:cs="Times New Roman"/>
          <w:sz w:val="24"/>
          <w:szCs w:val="24"/>
        </w:rPr>
        <w:t xml:space="preserve"> texts attempt to systematise the Buddha’s teaching by giving an exhaustive account o</w:t>
      </w:r>
      <w:r w:rsidR="009C4F9B">
        <w:rPr>
          <w:rFonts w:ascii="Times New Roman" w:hAnsi="Times New Roman" w:cs="Times New Roman"/>
          <w:sz w:val="24"/>
          <w:szCs w:val="24"/>
        </w:rPr>
        <w:t>f the elements – both ‘physical’ and ‘mental’ –</w:t>
      </w:r>
      <w:r w:rsidR="00974278">
        <w:rPr>
          <w:rFonts w:ascii="Times New Roman" w:hAnsi="Times New Roman" w:cs="Times New Roman"/>
          <w:sz w:val="24"/>
          <w:szCs w:val="24"/>
        </w:rPr>
        <w:t xml:space="preserve"> </w:t>
      </w:r>
      <w:r w:rsidR="009C4F9B">
        <w:rPr>
          <w:rFonts w:ascii="Times New Roman" w:hAnsi="Times New Roman" w:cs="Times New Roman"/>
          <w:sz w:val="24"/>
          <w:szCs w:val="24"/>
        </w:rPr>
        <w:t xml:space="preserve">from which all phenomena arise and are constituted.  </w:t>
      </w:r>
      <w:r w:rsidR="00B14BDC">
        <w:rPr>
          <w:rFonts w:ascii="Times New Roman" w:hAnsi="Times New Roman" w:cs="Times New Roman"/>
          <w:sz w:val="24"/>
          <w:szCs w:val="24"/>
        </w:rPr>
        <w:t xml:space="preserve">The </w:t>
      </w:r>
      <w:proofErr w:type="spellStart"/>
      <w:r w:rsidR="00B14BDC">
        <w:rPr>
          <w:rFonts w:ascii="Times New Roman" w:hAnsi="Times New Roman" w:cs="Times New Roman"/>
          <w:sz w:val="24"/>
          <w:szCs w:val="24"/>
        </w:rPr>
        <w:t>Abhidharma</w:t>
      </w:r>
      <w:proofErr w:type="spellEnd"/>
      <w:r w:rsidR="00B14BDC">
        <w:rPr>
          <w:rFonts w:ascii="Times New Roman" w:hAnsi="Times New Roman" w:cs="Times New Roman"/>
          <w:sz w:val="24"/>
          <w:szCs w:val="24"/>
        </w:rPr>
        <w:t xml:space="preserve"> is chiefly a project of categorisation, but such a project raises the question of </w:t>
      </w:r>
      <w:r w:rsidR="00B14BDC" w:rsidRPr="00B14BDC">
        <w:rPr>
          <w:rFonts w:ascii="Times New Roman" w:hAnsi="Times New Roman" w:cs="Times New Roman"/>
          <w:i/>
          <w:sz w:val="24"/>
          <w:szCs w:val="24"/>
        </w:rPr>
        <w:t>what</w:t>
      </w:r>
      <w:r w:rsidR="00B14BDC">
        <w:rPr>
          <w:rFonts w:ascii="Times New Roman" w:hAnsi="Times New Roman" w:cs="Times New Roman"/>
          <w:sz w:val="24"/>
          <w:szCs w:val="24"/>
        </w:rPr>
        <w:t xml:space="preserve">, ultimately, is being sorted into categories. The answer supplied by the </w:t>
      </w:r>
      <w:proofErr w:type="spellStart"/>
      <w:r w:rsidR="00B14BDC">
        <w:rPr>
          <w:rFonts w:ascii="Times New Roman" w:hAnsi="Times New Roman" w:cs="Times New Roman"/>
          <w:sz w:val="24"/>
          <w:szCs w:val="24"/>
        </w:rPr>
        <w:t>Abhidharma</w:t>
      </w:r>
      <w:proofErr w:type="spellEnd"/>
      <w:r w:rsidR="00B14BDC">
        <w:rPr>
          <w:rFonts w:ascii="Times New Roman" w:hAnsi="Times New Roman" w:cs="Times New Roman"/>
          <w:sz w:val="24"/>
          <w:szCs w:val="24"/>
        </w:rPr>
        <w:t xml:space="preserve"> texts is </w:t>
      </w:r>
      <w:r w:rsidR="00887774">
        <w:rPr>
          <w:rFonts w:ascii="Times New Roman" w:hAnsi="Times New Roman" w:cs="Times New Roman"/>
          <w:sz w:val="24"/>
          <w:szCs w:val="24"/>
        </w:rPr>
        <w:t xml:space="preserve">momentary events, labelled </w:t>
      </w:r>
      <w:r w:rsidR="00B14BDC">
        <w:rPr>
          <w:rFonts w:ascii="Times New Roman" w:hAnsi="Times New Roman" w:cs="Times New Roman"/>
          <w:sz w:val="24"/>
          <w:szCs w:val="24"/>
        </w:rPr>
        <w:t>‘</w:t>
      </w:r>
      <w:proofErr w:type="spellStart"/>
      <w:r w:rsidR="00B14BDC">
        <w:rPr>
          <w:rFonts w:ascii="Times New Roman" w:hAnsi="Times New Roman" w:cs="Times New Roman"/>
          <w:sz w:val="24"/>
          <w:szCs w:val="24"/>
        </w:rPr>
        <w:t>dharmas</w:t>
      </w:r>
      <w:proofErr w:type="spellEnd"/>
      <w:r w:rsidR="00B14BDC">
        <w:rPr>
          <w:rFonts w:ascii="Times New Roman" w:hAnsi="Times New Roman" w:cs="Times New Roman"/>
          <w:sz w:val="24"/>
          <w:szCs w:val="24"/>
        </w:rPr>
        <w:t>’</w:t>
      </w:r>
      <w:r w:rsidR="00887774">
        <w:rPr>
          <w:rFonts w:ascii="Times New Roman" w:hAnsi="Times New Roman" w:cs="Times New Roman"/>
          <w:sz w:val="24"/>
          <w:szCs w:val="24"/>
        </w:rPr>
        <w:t xml:space="preserve">. Talk of </w:t>
      </w:r>
      <w:proofErr w:type="spellStart"/>
      <w:r w:rsidR="00887774">
        <w:rPr>
          <w:rFonts w:ascii="Times New Roman" w:hAnsi="Times New Roman" w:cs="Times New Roman"/>
          <w:sz w:val="24"/>
          <w:szCs w:val="24"/>
        </w:rPr>
        <w:t>dharmas</w:t>
      </w:r>
      <w:proofErr w:type="spellEnd"/>
      <w:r w:rsidR="00887774">
        <w:rPr>
          <w:rFonts w:ascii="Times New Roman" w:hAnsi="Times New Roman" w:cs="Times New Roman"/>
          <w:sz w:val="24"/>
          <w:szCs w:val="24"/>
        </w:rPr>
        <w:t xml:space="preserve"> suggests not only a deconstructive, but a reductionist methodology, leading in turn to </w:t>
      </w:r>
      <w:proofErr w:type="gramStart"/>
      <w:r w:rsidR="00887774">
        <w:rPr>
          <w:rFonts w:ascii="Times New Roman" w:hAnsi="Times New Roman" w:cs="Times New Roman"/>
          <w:sz w:val="24"/>
          <w:szCs w:val="24"/>
        </w:rPr>
        <w:t>an atomist</w:t>
      </w:r>
      <w:proofErr w:type="gramEnd"/>
      <w:r w:rsidR="00887774">
        <w:rPr>
          <w:rFonts w:ascii="Times New Roman" w:hAnsi="Times New Roman" w:cs="Times New Roman"/>
          <w:sz w:val="24"/>
          <w:szCs w:val="24"/>
        </w:rPr>
        <w:t xml:space="preserve"> ontology. All </w:t>
      </w:r>
      <w:r w:rsidR="00412999" w:rsidRPr="00531577">
        <w:rPr>
          <w:rFonts w:ascii="Times New Roman" w:hAnsi="Times New Roman" w:cs="Times New Roman"/>
          <w:sz w:val="24"/>
          <w:szCs w:val="24"/>
        </w:rPr>
        <w:t xml:space="preserve">phenomena can be reduced to individual </w:t>
      </w:r>
      <w:proofErr w:type="spellStart"/>
      <w:r w:rsidR="00412999" w:rsidRPr="00531577">
        <w:rPr>
          <w:rFonts w:ascii="Times New Roman" w:hAnsi="Times New Roman" w:cs="Times New Roman"/>
          <w:sz w:val="24"/>
          <w:szCs w:val="24"/>
        </w:rPr>
        <w:t>dharmas</w:t>
      </w:r>
      <w:proofErr w:type="spellEnd"/>
      <w:r w:rsidR="00412999" w:rsidRPr="00531577">
        <w:rPr>
          <w:rFonts w:ascii="Times New Roman" w:hAnsi="Times New Roman" w:cs="Times New Roman"/>
          <w:sz w:val="24"/>
          <w:szCs w:val="24"/>
        </w:rPr>
        <w:t xml:space="preserve">, whose nature is simple and absolute, and whose collocation can fully account for the being and nature </w:t>
      </w:r>
      <w:r w:rsidR="000224C7" w:rsidRPr="00531577">
        <w:rPr>
          <w:rFonts w:ascii="Times New Roman" w:hAnsi="Times New Roman" w:cs="Times New Roman"/>
          <w:sz w:val="24"/>
          <w:szCs w:val="24"/>
        </w:rPr>
        <w:t>of macro-phenomena.</w:t>
      </w:r>
      <w:r w:rsidR="00887774">
        <w:rPr>
          <w:rFonts w:ascii="Times New Roman" w:hAnsi="Times New Roman" w:cs="Times New Roman"/>
          <w:sz w:val="24"/>
          <w:szCs w:val="24"/>
        </w:rPr>
        <w:t xml:space="preserve"> As Rupert </w:t>
      </w:r>
      <w:proofErr w:type="spellStart"/>
      <w:r w:rsidR="00887774">
        <w:rPr>
          <w:rFonts w:ascii="Times New Roman" w:hAnsi="Times New Roman" w:cs="Times New Roman"/>
          <w:sz w:val="24"/>
          <w:szCs w:val="24"/>
        </w:rPr>
        <w:t>Gethin</w:t>
      </w:r>
      <w:proofErr w:type="spellEnd"/>
      <w:r w:rsidR="00887774">
        <w:rPr>
          <w:rFonts w:ascii="Times New Roman" w:hAnsi="Times New Roman" w:cs="Times New Roman"/>
          <w:sz w:val="24"/>
          <w:szCs w:val="24"/>
        </w:rPr>
        <w:t xml:space="preserve"> comments, </w:t>
      </w:r>
    </w:p>
    <w:p w:rsidR="00887774" w:rsidRDefault="00887774" w:rsidP="00651846">
      <w:pPr>
        <w:spacing w:after="0" w:line="360" w:lineRule="auto"/>
        <w:jc w:val="both"/>
        <w:rPr>
          <w:rFonts w:ascii="Times New Roman" w:hAnsi="Times New Roman" w:cs="Times New Roman"/>
          <w:sz w:val="24"/>
          <w:szCs w:val="24"/>
        </w:rPr>
      </w:pPr>
    </w:p>
    <w:p w:rsidR="00887774" w:rsidRDefault="00887774" w:rsidP="00651846">
      <w:pPr>
        <w:spacing w:after="0"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Ultimately </w:t>
      </w:r>
      <w:proofErr w:type="spellStart"/>
      <w:r>
        <w:rPr>
          <w:rFonts w:ascii="Times New Roman" w:hAnsi="Times New Roman" w:cs="Times New Roman"/>
          <w:sz w:val="24"/>
          <w:szCs w:val="24"/>
        </w:rPr>
        <w:t>dharmas</w:t>
      </w:r>
      <w:proofErr w:type="spellEnd"/>
      <w:r>
        <w:rPr>
          <w:rFonts w:ascii="Times New Roman" w:hAnsi="Times New Roman" w:cs="Times New Roman"/>
          <w:sz w:val="24"/>
          <w:szCs w:val="24"/>
        </w:rPr>
        <w:t xml:space="preserve"> are all that there is. In this respect </w:t>
      </w:r>
      <w:proofErr w:type="spellStart"/>
      <w:r>
        <w:rPr>
          <w:rFonts w:ascii="Times New Roman" w:hAnsi="Times New Roman" w:cs="Times New Roman"/>
          <w:sz w:val="24"/>
          <w:szCs w:val="24"/>
        </w:rPr>
        <w:t>dharmas</w:t>
      </w:r>
      <w:proofErr w:type="spellEnd"/>
      <w:r>
        <w:rPr>
          <w:rFonts w:ascii="Times New Roman" w:hAnsi="Times New Roman" w:cs="Times New Roman"/>
          <w:sz w:val="24"/>
          <w:szCs w:val="24"/>
        </w:rPr>
        <w:t xml:space="preserve"> are very like atoms (when atoms were regarded as the ultimate ‘bits’ of matter). </w:t>
      </w:r>
      <w:proofErr w:type="gramStart"/>
      <w:r>
        <w:rPr>
          <w:rFonts w:ascii="Times New Roman" w:hAnsi="Times New Roman" w:cs="Times New Roman"/>
          <w:sz w:val="24"/>
          <w:szCs w:val="24"/>
        </w:rPr>
        <w:t xml:space="preserve">Thus just as a table might be analysed by a chemist as consisting of innumerable atoms, so a person is analysed by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as consisting of innumerable </w:t>
      </w:r>
      <w:proofErr w:type="spellStart"/>
      <w:r>
        <w:rPr>
          <w:rFonts w:ascii="Times New Roman" w:hAnsi="Times New Roman" w:cs="Times New Roman"/>
          <w:sz w:val="24"/>
          <w:szCs w:val="24"/>
        </w:rPr>
        <w:t>dharmas</w:t>
      </w:r>
      <w:proofErr w:type="spellEnd"/>
      <w:r>
        <w:rPr>
          <w:rFonts w:ascii="Times New Roman" w:hAnsi="Times New Roman" w:cs="Times New Roman"/>
          <w:sz w:val="24"/>
          <w:szCs w:val="24"/>
        </w:rPr>
        <w:t>.</w:t>
      </w:r>
      <w:proofErr w:type="gramEnd"/>
      <w:r w:rsidR="0074163E">
        <w:rPr>
          <w:rStyle w:val="FootnoteReference"/>
          <w:rFonts w:ascii="Times New Roman" w:hAnsi="Times New Roman" w:cs="Times New Roman"/>
          <w:sz w:val="24"/>
          <w:szCs w:val="24"/>
        </w:rPr>
        <w:footnoteReference w:id="2"/>
      </w:r>
    </w:p>
    <w:p w:rsidR="00887774" w:rsidRDefault="00887774" w:rsidP="00651846">
      <w:pPr>
        <w:spacing w:after="0" w:line="360" w:lineRule="auto"/>
        <w:jc w:val="both"/>
        <w:rPr>
          <w:rFonts w:ascii="Times New Roman" w:hAnsi="Times New Roman" w:cs="Times New Roman"/>
          <w:sz w:val="24"/>
          <w:szCs w:val="24"/>
        </w:rPr>
      </w:pPr>
    </w:p>
    <w:p w:rsidR="00B1682A" w:rsidRDefault="000224C7" w:rsidP="00651846">
      <w:pPr>
        <w:spacing w:after="0" w:line="360" w:lineRule="auto"/>
        <w:jc w:val="both"/>
        <w:rPr>
          <w:rFonts w:ascii="Times New Roman" w:hAnsi="Times New Roman" w:cs="Times New Roman"/>
          <w:sz w:val="24"/>
          <w:szCs w:val="24"/>
        </w:rPr>
      </w:pPr>
      <w:r w:rsidRPr="00531577">
        <w:rPr>
          <w:rFonts w:ascii="Times New Roman" w:hAnsi="Times New Roman" w:cs="Times New Roman"/>
          <w:sz w:val="24"/>
          <w:szCs w:val="24"/>
        </w:rPr>
        <w:lastRenderedPageBreak/>
        <w:t xml:space="preserve">This form of atomism, if that is </w:t>
      </w:r>
      <w:r w:rsidR="00531577">
        <w:rPr>
          <w:rFonts w:ascii="Times New Roman" w:hAnsi="Times New Roman" w:cs="Times New Roman"/>
          <w:sz w:val="24"/>
          <w:szCs w:val="24"/>
        </w:rPr>
        <w:t xml:space="preserve">indeed </w:t>
      </w:r>
      <w:r w:rsidRPr="00531577">
        <w:rPr>
          <w:rFonts w:ascii="Times New Roman" w:hAnsi="Times New Roman" w:cs="Times New Roman"/>
          <w:sz w:val="24"/>
          <w:szCs w:val="24"/>
        </w:rPr>
        <w:t>what it is, diffe</w:t>
      </w:r>
      <w:r w:rsidR="00887774">
        <w:rPr>
          <w:rFonts w:ascii="Times New Roman" w:hAnsi="Times New Roman" w:cs="Times New Roman"/>
          <w:sz w:val="24"/>
          <w:szCs w:val="24"/>
        </w:rPr>
        <w:t xml:space="preserve">rs from most Western varieties, and </w:t>
      </w:r>
      <w:r w:rsidR="0074163E">
        <w:rPr>
          <w:rFonts w:ascii="Times New Roman" w:hAnsi="Times New Roman" w:cs="Times New Roman"/>
          <w:sz w:val="24"/>
          <w:szCs w:val="24"/>
        </w:rPr>
        <w:t>from that</w:t>
      </w:r>
      <w:r w:rsidR="00887774">
        <w:rPr>
          <w:rFonts w:ascii="Times New Roman" w:hAnsi="Times New Roman" w:cs="Times New Roman"/>
          <w:sz w:val="24"/>
          <w:szCs w:val="24"/>
        </w:rPr>
        <w:t xml:space="preserve"> of the </w:t>
      </w:r>
      <w:r w:rsidR="00027F70">
        <w:rPr>
          <w:rFonts w:ascii="Times New Roman" w:hAnsi="Times New Roman" w:cs="Times New Roman"/>
          <w:sz w:val="24"/>
          <w:szCs w:val="24"/>
        </w:rPr>
        <w:t xml:space="preserve">Vedic </w:t>
      </w:r>
      <w:r w:rsidR="00887774">
        <w:rPr>
          <w:rFonts w:ascii="Times New Roman" w:hAnsi="Times New Roman" w:cs="Times New Roman"/>
          <w:sz w:val="24"/>
          <w:szCs w:val="24"/>
        </w:rPr>
        <w:t>Nyaya-</w:t>
      </w:r>
      <w:proofErr w:type="spellStart"/>
      <w:r w:rsidR="00887774">
        <w:rPr>
          <w:rFonts w:ascii="Times New Roman" w:hAnsi="Times New Roman" w:cs="Times New Roman"/>
          <w:sz w:val="24"/>
          <w:szCs w:val="24"/>
        </w:rPr>
        <w:t>Vaishesika</w:t>
      </w:r>
      <w:proofErr w:type="spellEnd"/>
      <w:r w:rsidR="00887774">
        <w:rPr>
          <w:rFonts w:ascii="Times New Roman" w:hAnsi="Times New Roman" w:cs="Times New Roman"/>
          <w:sz w:val="24"/>
          <w:szCs w:val="24"/>
        </w:rPr>
        <w:t xml:space="preserve"> </w:t>
      </w:r>
      <w:proofErr w:type="spellStart"/>
      <w:r w:rsidR="00887774">
        <w:rPr>
          <w:rFonts w:ascii="Times New Roman" w:hAnsi="Times New Roman" w:cs="Times New Roman"/>
          <w:sz w:val="24"/>
          <w:szCs w:val="24"/>
        </w:rPr>
        <w:t>darshana</w:t>
      </w:r>
      <w:proofErr w:type="spellEnd"/>
      <w:r w:rsidR="00887774">
        <w:rPr>
          <w:rFonts w:ascii="Times New Roman" w:hAnsi="Times New Roman" w:cs="Times New Roman"/>
          <w:sz w:val="24"/>
          <w:szCs w:val="24"/>
        </w:rPr>
        <w:t>,</w:t>
      </w:r>
      <w:r w:rsidRPr="00531577">
        <w:rPr>
          <w:rFonts w:ascii="Times New Roman" w:hAnsi="Times New Roman" w:cs="Times New Roman"/>
          <w:sz w:val="24"/>
          <w:szCs w:val="24"/>
        </w:rPr>
        <w:t xml:space="preserve"> in that the ‘atoms’ – </w:t>
      </w:r>
      <w:proofErr w:type="spellStart"/>
      <w:r w:rsidRPr="00531577">
        <w:rPr>
          <w:rFonts w:ascii="Times New Roman" w:hAnsi="Times New Roman" w:cs="Times New Roman"/>
          <w:sz w:val="24"/>
          <w:szCs w:val="24"/>
        </w:rPr>
        <w:t>dharmas</w:t>
      </w:r>
      <w:proofErr w:type="spellEnd"/>
      <w:r w:rsidRPr="00531577">
        <w:rPr>
          <w:rFonts w:ascii="Times New Roman" w:hAnsi="Times New Roman" w:cs="Times New Roman"/>
          <w:sz w:val="24"/>
          <w:szCs w:val="24"/>
        </w:rPr>
        <w:t xml:space="preserve"> – are </w:t>
      </w:r>
      <w:r w:rsidR="00987C57" w:rsidRPr="00531577">
        <w:rPr>
          <w:rFonts w:ascii="Times New Roman" w:hAnsi="Times New Roman" w:cs="Times New Roman"/>
          <w:sz w:val="24"/>
          <w:szCs w:val="24"/>
        </w:rPr>
        <w:t xml:space="preserve">held to have only momentary and not </w:t>
      </w:r>
      <w:r w:rsidR="0074163E">
        <w:rPr>
          <w:rFonts w:ascii="Times New Roman" w:hAnsi="Times New Roman" w:cs="Times New Roman"/>
          <w:sz w:val="24"/>
          <w:szCs w:val="24"/>
        </w:rPr>
        <w:t>enduring</w:t>
      </w:r>
      <w:r w:rsidR="00987C57" w:rsidRPr="00531577">
        <w:rPr>
          <w:rFonts w:ascii="Times New Roman" w:hAnsi="Times New Roman" w:cs="Times New Roman"/>
          <w:sz w:val="24"/>
          <w:szCs w:val="24"/>
        </w:rPr>
        <w:t xml:space="preserve"> existence.</w:t>
      </w:r>
      <w:r w:rsidR="00110515">
        <w:rPr>
          <w:rFonts w:ascii="Times New Roman" w:hAnsi="Times New Roman" w:cs="Times New Roman"/>
          <w:sz w:val="24"/>
          <w:szCs w:val="24"/>
        </w:rPr>
        <w:t xml:space="preserve"> I will address later whether the </w:t>
      </w:r>
      <w:proofErr w:type="spellStart"/>
      <w:r w:rsidR="00110515">
        <w:rPr>
          <w:rFonts w:ascii="Times New Roman" w:hAnsi="Times New Roman" w:cs="Times New Roman"/>
          <w:sz w:val="24"/>
          <w:szCs w:val="24"/>
        </w:rPr>
        <w:t>Abhidharma</w:t>
      </w:r>
      <w:proofErr w:type="spellEnd"/>
      <w:r w:rsidR="00110515">
        <w:rPr>
          <w:rFonts w:ascii="Times New Roman" w:hAnsi="Times New Roman" w:cs="Times New Roman"/>
          <w:sz w:val="24"/>
          <w:szCs w:val="24"/>
        </w:rPr>
        <w:t xml:space="preserve"> tradition’s acknowledgement of impermanence p</w:t>
      </w:r>
      <w:r w:rsidR="00027F70">
        <w:rPr>
          <w:rFonts w:ascii="Times New Roman" w:hAnsi="Times New Roman" w:cs="Times New Roman"/>
          <w:sz w:val="24"/>
          <w:szCs w:val="24"/>
        </w:rPr>
        <w:t>oints the way to a non-reductionist route,</w:t>
      </w:r>
      <w:r w:rsidR="00110515">
        <w:rPr>
          <w:rFonts w:ascii="Times New Roman" w:hAnsi="Times New Roman" w:cs="Times New Roman"/>
          <w:sz w:val="24"/>
          <w:szCs w:val="24"/>
        </w:rPr>
        <w:t xml:space="preserve"> perhaps travelled by the </w:t>
      </w:r>
      <w:proofErr w:type="spellStart"/>
      <w:r w:rsidR="00110515">
        <w:rPr>
          <w:rFonts w:ascii="Times New Roman" w:hAnsi="Times New Roman" w:cs="Times New Roman"/>
          <w:sz w:val="24"/>
          <w:szCs w:val="24"/>
        </w:rPr>
        <w:t>Madhyamaka</w:t>
      </w:r>
      <w:proofErr w:type="spellEnd"/>
      <w:r w:rsidR="00110515">
        <w:rPr>
          <w:rFonts w:ascii="Times New Roman" w:hAnsi="Times New Roman" w:cs="Times New Roman"/>
          <w:sz w:val="24"/>
          <w:szCs w:val="24"/>
        </w:rPr>
        <w:t xml:space="preserve"> and </w:t>
      </w:r>
      <w:proofErr w:type="spellStart"/>
      <w:r w:rsidR="00110515">
        <w:rPr>
          <w:rFonts w:ascii="Times New Roman" w:hAnsi="Times New Roman" w:cs="Times New Roman"/>
          <w:sz w:val="24"/>
          <w:szCs w:val="24"/>
        </w:rPr>
        <w:t>Yogacara</w:t>
      </w:r>
      <w:proofErr w:type="spellEnd"/>
      <w:r w:rsidR="00110515">
        <w:rPr>
          <w:rFonts w:ascii="Times New Roman" w:hAnsi="Times New Roman" w:cs="Times New Roman"/>
          <w:sz w:val="24"/>
          <w:szCs w:val="24"/>
        </w:rPr>
        <w:t xml:space="preserve"> thinkers. </w:t>
      </w:r>
      <w:r w:rsidR="00027F70">
        <w:rPr>
          <w:rFonts w:ascii="Times New Roman" w:hAnsi="Times New Roman" w:cs="Times New Roman"/>
          <w:sz w:val="24"/>
          <w:szCs w:val="24"/>
        </w:rPr>
        <w:t>For the moment</w:t>
      </w:r>
      <w:r w:rsidR="00110515">
        <w:rPr>
          <w:rFonts w:ascii="Times New Roman" w:hAnsi="Times New Roman" w:cs="Times New Roman"/>
          <w:sz w:val="24"/>
          <w:szCs w:val="24"/>
        </w:rPr>
        <w:t>,</w:t>
      </w:r>
      <w:r w:rsidR="00027F70">
        <w:rPr>
          <w:rFonts w:ascii="Times New Roman" w:hAnsi="Times New Roman" w:cs="Times New Roman"/>
          <w:sz w:val="24"/>
          <w:szCs w:val="24"/>
        </w:rPr>
        <w:t xml:space="preserve"> we may</w:t>
      </w:r>
      <w:r w:rsidR="00110515">
        <w:rPr>
          <w:rFonts w:ascii="Times New Roman" w:hAnsi="Times New Roman" w:cs="Times New Roman"/>
          <w:sz w:val="24"/>
          <w:szCs w:val="24"/>
        </w:rPr>
        <w:t xml:space="preserve"> note that the momentariness of </w:t>
      </w:r>
      <w:proofErr w:type="spellStart"/>
      <w:r w:rsidR="00110515">
        <w:rPr>
          <w:rFonts w:ascii="Times New Roman" w:hAnsi="Times New Roman" w:cs="Times New Roman"/>
          <w:sz w:val="24"/>
          <w:szCs w:val="24"/>
        </w:rPr>
        <w:t>dharma</w:t>
      </w:r>
      <w:r w:rsidR="00027F70">
        <w:rPr>
          <w:rFonts w:ascii="Times New Roman" w:hAnsi="Times New Roman" w:cs="Times New Roman"/>
          <w:sz w:val="24"/>
          <w:szCs w:val="24"/>
        </w:rPr>
        <w:t>s</w:t>
      </w:r>
      <w:proofErr w:type="spellEnd"/>
      <w:r w:rsidR="00027F70">
        <w:rPr>
          <w:rFonts w:ascii="Times New Roman" w:hAnsi="Times New Roman" w:cs="Times New Roman"/>
          <w:sz w:val="24"/>
          <w:szCs w:val="24"/>
        </w:rPr>
        <w:t xml:space="preserve"> can just as easily</w:t>
      </w:r>
      <w:r w:rsidR="00110515">
        <w:rPr>
          <w:rFonts w:ascii="Times New Roman" w:hAnsi="Times New Roman" w:cs="Times New Roman"/>
          <w:sz w:val="24"/>
          <w:szCs w:val="24"/>
        </w:rPr>
        <w:t xml:space="preserve"> be seen as making</w:t>
      </w:r>
      <w:r w:rsidR="00987C57" w:rsidRPr="00531577">
        <w:rPr>
          <w:rFonts w:ascii="Times New Roman" w:hAnsi="Times New Roman" w:cs="Times New Roman"/>
          <w:sz w:val="24"/>
          <w:szCs w:val="24"/>
        </w:rPr>
        <w:t xml:space="preserve"> </w:t>
      </w:r>
      <w:proofErr w:type="spellStart"/>
      <w:r w:rsidR="00987C57" w:rsidRPr="00531577">
        <w:rPr>
          <w:rFonts w:ascii="Times New Roman" w:hAnsi="Times New Roman" w:cs="Times New Roman"/>
          <w:sz w:val="24"/>
          <w:szCs w:val="24"/>
        </w:rPr>
        <w:t>Abhidharma</w:t>
      </w:r>
      <w:proofErr w:type="spellEnd"/>
      <w:r w:rsidR="00987C57" w:rsidRPr="00531577">
        <w:rPr>
          <w:rFonts w:ascii="Times New Roman" w:hAnsi="Times New Roman" w:cs="Times New Roman"/>
          <w:sz w:val="24"/>
          <w:szCs w:val="24"/>
        </w:rPr>
        <w:t xml:space="preserve"> </w:t>
      </w:r>
      <w:r w:rsidR="00987C57" w:rsidRPr="0074163E">
        <w:rPr>
          <w:rFonts w:ascii="Times New Roman" w:hAnsi="Times New Roman" w:cs="Times New Roman"/>
          <w:i/>
          <w:sz w:val="24"/>
          <w:szCs w:val="24"/>
        </w:rPr>
        <w:t>more</w:t>
      </w:r>
      <w:r w:rsidR="00987C57" w:rsidRPr="00531577">
        <w:rPr>
          <w:rFonts w:ascii="Times New Roman" w:hAnsi="Times New Roman" w:cs="Times New Roman"/>
          <w:sz w:val="24"/>
          <w:szCs w:val="24"/>
        </w:rPr>
        <w:t xml:space="preserve"> atomistic</w:t>
      </w:r>
      <w:r w:rsidR="00531577">
        <w:rPr>
          <w:rFonts w:ascii="Times New Roman" w:hAnsi="Times New Roman" w:cs="Times New Roman"/>
          <w:sz w:val="24"/>
          <w:szCs w:val="24"/>
        </w:rPr>
        <w:t>, as it means phe</w:t>
      </w:r>
      <w:r w:rsidR="00B72EAE">
        <w:rPr>
          <w:rFonts w:ascii="Times New Roman" w:hAnsi="Times New Roman" w:cs="Times New Roman"/>
          <w:sz w:val="24"/>
          <w:szCs w:val="24"/>
        </w:rPr>
        <w:t>nomena are</w:t>
      </w:r>
      <w:r w:rsidR="00531577">
        <w:rPr>
          <w:rFonts w:ascii="Times New Roman" w:hAnsi="Times New Roman" w:cs="Times New Roman"/>
          <w:sz w:val="24"/>
          <w:szCs w:val="24"/>
        </w:rPr>
        <w:t xml:space="preserve"> reduced to indivisible constituents not merely in the dimension of space but also in the dimension of time.</w:t>
      </w:r>
    </w:p>
    <w:p w:rsidR="000224C7" w:rsidRPr="00531577" w:rsidRDefault="000224C7" w:rsidP="00651846">
      <w:pPr>
        <w:spacing w:after="0" w:line="360" w:lineRule="auto"/>
        <w:jc w:val="both"/>
        <w:rPr>
          <w:rFonts w:ascii="Times New Roman" w:hAnsi="Times New Roman" w:cs="Times New Roman"/>
          <w:sz w:val="24"/>
          <w:szCs w:val="24"/>
        </w:rPr>
      </w:pPr>
    </w:p>
    <w:p w:rsidR="00E73509" w:rsidRDefault="00DA20D5"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000224C7" w:rsidRPr="00531577">
        <w:rPr>
          <w:rFonts w:ascii="Times New Roman" w:hAnsi="Times New Roman" w:cs="Times New Roman"/>
          <w:sz w:val="24"/>
          <w:szCs w:val="24"/>
        </w:rPr>
        <w:t xml:space="preserve">he atomism hereby imputed to the </w:t>
      </w:r>
      <w:proofErr w:type="spellStart"/>
      <w:r w:rsidR="000224C7" w:rsidRPr="00531577">
        <w:rPr>
          <w:rFonts w:ascii="Times New Roman" w:hAnsi="Times New Roman" w:cs="Times New Roman"/>
          <w:sz w:val="24"/>
          <w:szCs w:val="24"/>
        </w:rPr>
        <w:t>Abhidharma</w:t>
      </w:r>
      <w:proofErr w:type="spellEnd"/>
      <w:r w:rsidR="000224C7" w:rsidRPr="00531577">
        <w:rPr>
          <w:rFonts w:ascii="Times New Roman" w:hAnsi="Times New Roman" w:cs="Times New Roman"/>
          <w:sz w:val="24"/>
          <w:szCs w:val="24"/>
        </w:rPr>
        <w:t xml:space="preserve"> tradition</w:t>
      </w:r>
      <w:r>
        <w:rPr>
          <w:rFonts w:ascii="Times New Roman" w:hAnsi="Times New Roman" w:cs="Times New Roman"/>
          <w:sz w:val="24"/>
          <w:szCs w:val="24"/>
        </w:rPr>
        <w:t xml:space="preserve"> may have uncomfortable implications for many seeking to remain faithful to the Buddha’s teaching</w:t>
      </w:r>
      <w:r w:rsidR="000224C7" w:rsidRPr="00531577">
        <w:rPr>
          <w:rFonts w:ascii="Times New Roman" w:hAnsi="Times New Roman" w:cs="Times New Roman"/>
          <w:sz w:val="24"/>
          <w:szCs w:val="24"/>
        </w:rPr>
        <w:t xml:space="preserve">. </w:t>
      </w:r>
      <w:r w:rsidR="00E73509">
        <w:rPr>
          <w:rFonts w:ascii="Times New Roman" w:hAnsi="Times New Roman" w:cs="Times New Roman"/>
          <w:sz w:val="24"/>
          <w:szCs w:val="24"/>
        </w:rPr>
        <w:t>If</w:t>
      </w:r>
      <w:r w:rsidR="00E03B32">
        <w:rPr>
          <w:rFonts w:ascii="Times New Roman" w:hAnsi="Times New Roman" w:cs="Times New Roman"/>
          <w:sz w:val="24"/>
          <w:szCs w:val="24"/>
        </w:rPr>
        <w:t xml:space="preserve"> we take </w:t>
      </w:r>
      <w:proofErr w:type="spellStart"/>
      <w:r w:rsidR="00E03B32">
        <w:rPr>
          <w:rFonts w:ascii="Times New Roman" w:hAnsi="Times New Roman" w:cs="Times New Roman"/>
          <w:sz w:val="24"/>
          <w:szCs w:val="24"/>
        </w:rPr>
        <w:t>dharmas</w:t>
      </w:r>
      <w:proofErr w:type="spellEnd"/>
      <w:r w:rsidR="00E03B32">
        <w:rPr>
          <w:rFonts w:ascii="Times New Roman" w:hAnsi="Times New Roman" w:cs="Times New Roman"/>
          <w:sz w:val="24"/>
          <w:szCs w:val="24"/>
        </w:rPr>
        <w:t xml:space="preserve"> to be externally-related ‘atoms’, </w:t>
      </w:r>
      <w:r w:rsidR="00E73509">
        <w:rPr>
          <w:rFonts w:ascii="Times New Roman" w:hAnsi="Times New Roman" w:cs="Times New Roman"/>
          <w:sz w:val="24"/>
          <w:szCs w:val="24"/>
        </w:rPr>
        <w:t>we must conceive them in a radically different way from the macro-phenomena. Firstly, while the tendency of the Buddha’s teaching was to deny that macro-phenomena – most notably persons – h</w:t>
      </w:r>
      <w:r w:rsidR="00E57230">
        <w:rPr>
          <w:rFonts w:ascii="Times New Roman" w:hAnsi="Times New Roman" w:cs="Times New Roman"/>
          <w:sz w:val="24"/>
          <w:szCs w:val="24"/>
        </w:rPr>
        <w:t>ave an inherent</w:t>
      </w:r>
      <w:r w:rsidR="0074163E">
        <w:rPr>
          <w:rFonts w:ascii="Times New Roman" w:hAnsi="Times New Roman" w:cs="Times New Roman"/>
          <w:sz w:val="24"/>
          <w:szCs w:val="24"/>
        </w:rPr>
        <w:t xml:space="preserve"> essence and unity</w:t>
      </w:r>
      <w:r w:rsidR="00E57230">
        <w:rPr>
          <w:rFonts w:ascii="Times New Roman" w:hAnsi="Times New Roman" w:cs="Times New Roman"/>
          <w:sz w:val="24"/>
          <w:szCs w:val="24"/>
        </w:rPr>
        <w:t xml:space="preserve">, this cannot be extended to </w:t>
      </w:r>
      <w:proofErr w:type="spellStart"/>
      <w:r w:rsidR="00E57230">
        <w:rPr>
          <w:rFonts w:ascii="Times New Roman" w:hAnsi="Times New Roman" w:cs="Times New Roman"/>
          <w:sz w:val="24"/>
          <w:szCs w:val="24"/>
        </w:rPr>
        <w:t>dharmas</w:t>
      </w:r>
      <w:proofErr w:type="spellEnd"/>
      <w:r w:rsidR="00E57230">
        <w:rPr>
          <w:rFonts w:ascii="Times New Roman" w:hAnsi="Times New Roman" w:cs="Times New Roman"/>
          <w:sz w:val="24"/>
          <w:szCs w:val="24"/>
        </w:rPr>
        <w:t xml:space="preserve">. Secondly, even though </w:t>
      </w:r>
      <w:proofErr w:type="spellStart"/>
      <w:r w:rsidR="00E57230">
        <w:rPr>
          <w:rFonts w:ascii="Times New Roman" w:hAnsi="Times New Roman" w:cs="Times New Roman"/>
          <w:sz w:val="24"/>
          <w:szCs w:val="24"/>
        </w:rPr>
        <w:t>dharmas</w:t>
      </w:r>
      <w:proofErr w:type="spellEnd"/>
      <w:r w:rsidR="00E57230">
        <w:rPr>
          <w:rFonts w:ascii="Times New Roman" w:hAnsi="Times New Roman" w:cs="Times New Roman"/>
          <w:sz w:val="24"/>
          <w:szCs w:val="24"/>
        </w:rPr>
        <w:t xml:space="preserve"> may be subject to impermanence insofar as they only exist momentarily, the ontology of </w:t>
      </w:r>
      <w:proofErr w:type="spellStart"/>
      <w:r w:rsidR="00E57230">
        <w:rPr>
          <w:rFonts w:ascii="Times New Roman" w:hAnsi="Times New Roman" w:cs="Times New Roman"/>
          <w:sz w:val="24"/>
          <w:szCs w:val="24"/>
        </w:rPr>
        <w:t>dharmas</w:t>
      </w:r>
      <w:proofErr w:type="spellEnd"/>
      <w:r w:rsidR="00E57230">
        <w:rPr>
          <w:rFonts w:ascii="Times New Roman" w:hAnsi="Times New Roman" w:cs="Times New Roman"/>
          <w:sz w:val="24"/>
          <w:szCs w:val="24"/>
        </w:rPr>
        <w:t xml:space="preserve"> seems to suggest that time is divided into discrete, indivisible time-slices, within which </w:t>
      </w:r>
      <w:proofErr w:type="spellStart"/>
      <w:r w:rsidR="00E57230">
        <w:rPr>
          <w:rFonts w:ascii="Times New Roman" w:hAnsi="Times New Roman" w:cs="Times New Roman"/>
          <w:sz w:val="24"/>
          <w:szCs w:val="24"/>
        </w:rPr>
        <w:t>dharmas</w:t>
      </w:r>
      <w:proofErr w:type="spellEnd"/>
      <w:r w:rsidR="00E57230">
        <w:rPr>
          <w:rFonts w:ascii="Times New Roman" w:hAnsi="Times New Roman" w:cs="Times New Roman"/>
          <w:sz w:val="24"/>
          <w:szCs w:val="24"/>
        </w:rPr>
        <w:t xml:space="preserve"> are stable. Thirdly, if </w:t>
      </w:r>
      <w:proofErr w:type="spellStart"/>
      <w:r w:rsidR="00E57230">
        <w:rPr>
          <w:rFonts w:ascii="Times New Roman" w:hAnsi="Times New Roman" w:cs="Times New Roman"/>
          <w:sz w:val="24"/>
          <w:szCs w:val="24"/>
        </w:rPr>
        <w:t>dharmas</w:t>
      </w:r>
      <w:proofErr w:type="spellEnd"/>
      <w:r w:rsidR="00E57230">
        <w:rPr>
          <w:rFonts w:ascii="Times New Roman" w:hAnsi="Times New Roman" w:cs="Times New Roman"/>
          <w:sz w:val="24"/>
          <w:szCs w:val="24"/>
        </w:rPr>
        <w:t xml:space="preserve"> are externally related ‘atoms’, this seems to necessitate positing a set of laws to explain their causal relations; and it seems that the </w:t>
      </w:r>
      <w:proofErr w:type="spellStart"/>
      <w:r w:rsidR="00E57230">
        <w:rPr>
          <w:rFonts w:ascii="Times New Roman" w:hAnsi="Times New Roman" w:cs="Times New Roman"/>
          <w:sz w:val="24"/>
          <w:szCs w:val="24"/>
        </w:rPr>
        <w:t>dharmas</w:t>
      </w:r>
      <w:proofErr w:type="spellEnd"/>
      <w:r w:rsidR="00E57230">
        <w:rPr>
          <w:rFonts w:ascii="Times New Roman" w:hAnsi="Times New Roman" w:cs="Times New Roman"/>
          <w:sz w:val="24"/>
          <w:szCs w:val="24"/>
        </w:rPr>
        <w:t xml:space="preserve"> themselves are only subject to dependent origination in the sense that they are governed by these laws. They are not dependent for their very being upon other beings, unlike the macro-phenomena</w:t>
      </w:r>
      <w:r w:rsidR="0074163E">
        <w:rPr>
          <w:rFonts w:ascii="Times New Roman" w:hAnsi="Times New Roman" w:cs="Times New Roman"/>
          <w:sz w:val="24"/>
          <w:szCs w:val="24"/>
        </w:rPr>
        <w:t>,</w:t>
      </w:r>
      <w:r w:rsidR="00E57230">
        <w:rPr>
          <w:rFonts w:ascii="Times New Roman" w:hAnsi="Times New Roman" w:cs="Times New Roman"/>
          <w:sz w:val="24"/>
          <w:szCs w:val="24"/>
        </w:rPr>
        <w:t xml:space="preserve"> which obviously depend on the </w:t>
      </w:r>
      <w:proofErr w:type="spellStart"/>
      <w:r w:rsidR="00E57230">
        <w:rPr>
          <w:rFonts w:ascii="Times New Roman" w:hAnsi="Times New Roman" w:cs="Times New Roman"/>
          <w:sz w:val="24"/>
          <w:szCs w:val="24"/>
        </w:rPr>
        <w:t>dharmas</w:t>
      </w:r>
      <w:proofErr w:type="spellEnd"/>
      <w:r w:rsidR="00E57230">
        <w:rPr>
          <w:rFonts w:ascii="Times New Roman" w:hAnsi="Times New Roman" w:cs="Times New Roman"/>
          <w:sz w:val="24"/>
          <w:szCs w:val="24"/>
        </w:rPr>
        <w:t xml:space="preserve"> in this wa</w:t>
      </w:r>
      <w:r w:rsidR="0074163E">
        <w:rPr>
          <w:rFonts w:ascii="Times New Roman" w:hAnsi="Times New Roman" w:cs="Times New Roman"/>
          <w:sz w:val="24"/>
          <w:szCs w:val="24"/>
        </w:rPr>
        <w:t>y. We can only say that dharma</w:t>
      </w:r>
      <w:r w:rsidR="0074163E" w:rsidRPr="0074163E">
        <w:rPr>
          <w:rFonts w:ascii="Times New Roman" w:hAnsi="Times New Roman" w:cs="Times New Roman"/>
          <w:sz w:val="24"/>
          <w:szCs w:val="24"/>
          <w:vertAlign w:val="subscript"/>
        </w:rPr>
        <w:t>2</w:t>
      </w:r>
      <w:r w:rsidR="0074163E">
        <w:rPr>
          <w:rFonts w:ascii="Times New Roman" w:hAnsi="Times New Roman" w:cs="Times New Roman"/>
          <w:sz w:val="24"/>
          <w:szCs w:val="24"/>
        </w:rPr>
        <w:t xml:space="preserve"> at t</w:t>
      </w:r>
      <w:r w:rsidR="0074163E" w:rsidRPr="0074163E">
        <w:rPr>
          <w:rFonts w:ascii="Times New Roman" w:hAnsi="Times New Roman" w:cs="Times New Roman"/>
          <w:sz w:val="24"/>
          <w:szCs w:val="24"/>
          <w:vertAlign w:val="subscript"/>
        </w:rPr>
        <w:t>2</w:t>
      </w:r>
      <w:r w:rsidR="0074163E">
        <w:rPr>
          <w:rFonts w:ascii="Times New Roman" w:hAnsi="Times New Roman" w:cs="Times New Roman"/>
          <w:sz w:val="24"/>
          <w:szCs w:val="24"/>
        </w:rPr>
        <w:t xml:space="preserve"> is dependent on dharma</w:t>
      </w:r>
      <w:r w:rsidR="0074163E" w:rsidRPr="0074163E">
        <w:rPr>
          <w:rFonts w:ascii="Times New Roman" w:hAnsi="Times New Roman" w:cs="Times New Roman"/>
          <w:sz w:val="24"/>
          <w:szCs w:val="24"/>
          <w:vertAlign w:val="subscript"/>
        </w:rPr>
        <w:t>1</w:t>
      </w:r>
      <w:r w:rsidR="0074163E">
        <w:rPr>
          <w:rFonts w:ascii="Times New Roman" w:hAnsi="Times New Roman" w:cs="Times New Roman"/>
          <w:sz w:val="24"/>
          <w:szCs w:val="24"/>
        </w:rPr>
        <w:t xml:space="preserve"> at t</w:t>
      </w:r>
      <w:r w:rsidR="00E57230" w:rsidRPr="0074163E">
        <w:rPr>
          <w:rFonts w:ascii="Times New Roman" w:hAnsi="Times New Roman" w:cs="Times New Roman"/>
          <w:sz w:val="24"/>
          <w:szCs w:val="24"/>
          <w:vertAlign w:val="subscript"/>
        </w:rPr>
        <w:t>1</w:t>
      </w:r>
      <w:r w:rsidR="00E57230">
        <w:rPr>
          <w:rFonts w:ascii="Times New Roman" w:hAnsi="Times New Roman" w:cs="Times New Roman"/>
          <w:sz w:val="24"/>
          <w:szCs w:val="24"/>
        </w:rPr>
        <w:t xml:space="preserve"> by referring to </w:t>
      </w:r>
      <w:r w:rsidR="00027F70">
        <w:rPr>
          <w:rFonts w:ascii="Times New Roman" w:hAnsi="Times New Roman" w:cs="Times New Roman"/>
          <w:sz w:val="24"/>
          <w:szCs w:val="24"/>
        </w:rPr>
        <w:t xml:space="preserve">laws or principles of </w:t>
      </w:r>
      <w:r w:rsidR="00027FE3">
        <w:rPr>
          <w:rFonts w:ascii="Times New Roman" w:hAnsi="Times New Roman" w:cs="Times New Roman"/>
          <w:sz w:val="24"/>
          <w:szCs w:val="24"/>
        </w:rPr>
        <w:t>dependent origination which</w:t>
      </w:r>
      <w:r w:rsidR="00027F70">
        <w:rPr>
          <w:rFonts w:ascii="Times New Roman" w:hAnsi="Times New Roman" w:cs="Times New Roman"/>
          <w:sz w:val="24"/>
          <w:szCs w:val="24"/>
        </w:rPr>
        <w:t xml:space="preserve"> are</w:t>
      </w:r>
      <w:r w:rsidR="00BE407C">
        <w:rPr>
          <w:rFonts w:ascii="Times New Roman" w:hAnsi="Times New Roman" w:cs="Times New Roman"/>
          <w:sz w:val="24"/>
          <w:szCs w:val="24"/>
        </w:rPr>
        <w:t xml:space="preserve"> external to the </w:t>
      </w:r>
      <w:proofErr w:type="spellStart"/>
      <w:r w:rsidR="00BE407C">
        <w:rPr>
          <w:rFonts w:ascii="Times New Roman" w:hAnsi="Times New Roman" w:cs="Times New Roman"/>
          <w:sz w:val="24"/>
          <w:szCs w:val="24"/>
        </w:rPr>
        <w:t>dharmas</w:t>
      </w:r>
      <w:proofErr w:type="spellEnd"/>
      <w:r w:rsidR="00BE407C">
        <w:rPr>
          <w:rFonts w:ascii="Times New Roman" w:hAnsi="Times New Roman" w:cs="Times New Roman"/>
          <w:sz w:val="24"/>
          <w:szCs w:val="24"/>
        </w:rPr>
        <w:t xml:space="preserve"> themselves.</w:t>
      </w:r>
      <w:r w:rsidR="00027FE3">
        <w:rPr>
          <w:rFonts w:ascii="Times New Roman" w:hAnsi="Times New Roman" w:cs="Times New Roman"/>
          <w:sz w:val="24"/>
          <w:szCs w:val="24"/>
        </w:rPr>
        <w:t xml:space="preserve"> </w:t>
      </w:r>
    </w:p>
    <w:p w:rsidR="00E73509" w:rsidRDefault="00E73509" w:rsidP="00651846">
      <w:pPr>
        <w:spacing w:after="0" w:line="360" w:lineRule="auto"/>
        <w:jc w:val="both"/>
        <w:rPr>
          <w:rFonts w:ascii="Times New Roman" w:hAnsi="Times New Roman" w:cs="Times New Roman"/>
          <w:sz w:val="24"/>
          <w:szCs w:val="24"/>
        </w:rPr>
      </w:pPr>
    </w:p>
    <w:p w:rsidR="0074163E" w:rsidRDefault="00BE407C"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xml:space="preserve"> traditions offer alternatives to the ontology</w:t>
      </w:r>
      <w:r w:rsidR="00942D4A">
        <w:rPr>
          <w:rFonts w:ascii="Times New Roman" w:hAnsi="Times New Roman" w:cs="Times New Roman"/>
          <w:sz w:val="24"/>
          <w:szCs w:val="24"/>
        </w:rPr>
        <w:t xml:space="preserve"> of ‘</w:t>
      </w:r>
      <w:proofErr w:type="spellStart"/>
      <w:r w:rsidR="00942D4A">
        <w:rPr>
          <w:rFonts w:ascii="Times New Roman" w:hAnsi="Times New Roman" w:cs="Times New Roman"/>
          <w:sz w:val="24"/>
          <w:szCs w:val="24"/>
        </w:rPr>
        <w:t>Abhidharma</w:t>
      </w:r>
      <w:proofErr w:type="spellEnd"/>
      <w:r w:rsidR="00942D4A">
        <w:rPr>
          <w:rFonts w:ascii="Times New Roman" w:hAnsi="Times New Roman" w:cs="Times New Roman"/>
          <w:sz w:val="24"/>
          <w:szCs w:val="24"/>
        </w:rPr>
        <w:t xml:space="preserve"> atomism’</w:t>
      </w:r>
      <w:r>
        <w:rPr>
          <w:rFonts w:ascii="Times New Roman" w:hAnsi="Times New Roman" w:cs="Times New Roman"/>
          <w:sz w:val="24"/>
          <w:szCs w:val="24"/>
        </w:rPr>
        <w:t xml:space="preserve"> I hav</w:t>
      </w:r>
      <w:r w:rsidR="00942D4A">
        <w:rPr>
          <w:rFonts w:ascii="Times New Roman" w:hAnsi="Times New Roman" w:cs="Times New Roman"/>
          <w:sz w:val="24"/>
          <w:szCs w:val="24"/>
        </w:rPr>
        <w:t>e described.</w:t>
      </w:r>
      <w:r>
        <w:rPr>
          <w:rFonts w:ascii="Times New Roman" w:hAnsi="Times New Roman" w:cs="Times New Roman"/>
          <w:sz w:val="24"/>
          <w:szCs w:val="24"/>
        </w:rPr>
        <w:t xml:space="preserve"> However, it is an open question – albeit perhaps merely a semantic question – whether these traditions therefore represent an alternative to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tradition as a whole, or an alternative interpretation of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tradition</w:t>
      </w:r>
      <w:r w:rsidR="00B72EAE">
        <w:rPr>
          <w:rFonts w:ascii="Times New Roman" w:hAnsi="Times New Roman" w:cs="Times New Roman"/>
          <w:sz w:val="24"/>
          <w:szCs w:val="24"/>
        </w:rPr>
        <w:t xml:space="preserve"> itself</w:t>
      </w:r>
      <w:r>
        <w:rPr>
          <w:rFonts w:ascii="Times New Roman" w:hAnsi="Times New Roman" w:cs="Times New Roman"/>
          <w:sz w:val="24"/>
          <w:szCs w:val="24"/>
        </w:rPr>
        <w:t>.</w:t>
      </w:r>
      <w:r w:rsidR="0074163E">
        <w:rPr>
          <w:rFonts w:ascii="Times New Roman" w:hAnsi="Times New Roman" w:cs="Times New Roman"/>
          <w:sz w:val="24"/>
          <w:szCs w:val="24"/>
        </w:rPr>
        <w:t xml:space="preserve"> </w:t>
      </w:r>
      <w:r w:rsidR="00027F70">
        <w:rPr>
          <w:rFonts w:ascii="Times New Roman" w:hAnsi="Times New Roman" w:cs="Times New Roman"/>
          <w:sz w:val="24"/>
          <w:szCs w:val="24"/>
        </w:rPr>
        <w:t xml:space="preserve">I will return to this question after I have considered the </w:t>
      </w:r>
      <w:proofErr w:type="spellStart"/>
      <w:r w:rsidR="00027F70">
        <w:rPr>
          <w:rFonts w:ascii="Times New Roman" w:hAnsi="Times New Roman" w:cs="Times New Roman"/>
          <w:sz w:val="24"/>
          <w:szCs w:val="24"/>
        </w:rPr>
        <w:t>Madhyamaka</w:t>
      </w:r>
      <w:proofErr w:type="spellEnd"/>
      <w:r w:rsidR="00027F70">
        <w:rPr>
          <w:rFonts w:ascii="Times New Roman" w:hAnsi="Times New Roman" w:cs="Times New Roman"/>
          <w:sz w:val="24"/>
          <w:szCs w:val="24"/>
        </w:rPr>
        <w:t xml:space="preserve"> and </w:t>
      </w:r>
      <w:proofErr w:type="spellStart"/>
      <w:r w:rsidR="00027F70">
        <w:rPr>
          <w:rFonts w:ascii="Times New Roman" w:hAnsi="Times New Roman" w:cs="Times New Roman"/>
          <w:sz w:val="24"/>
          <w:szCs w:val="24"/>
        </w:rPr>
        <w:t>Yogacara</w:t>
      </w:r>
      <w:proofErr w:type="spellEnd"/>
      <w:r w:rsidR="00027F70">
        <w:rPr>
          <w:rFonts w:ascii="Times New Roman" w:hAnsi="Times New Roman" w:cs="Times New Roman"/>
          <w:sz w:val="24"/>
          <w:szCs w:val="24"/>
        </w:rPr>
        <w:t xml:space="preserve"> traditions in relation to </w:t>
      </w:r>
      <w:proofErr w:type="spellStart"/>
      <w:r w:rsidR="00027F70">
        <w:rPr>
          <w:rFonts w:ascii="Times New Roman" w:hAnsi="Times New Roman" w:cs="Times New Roman"/>
          <w:sz w:val="24"/>
          <w:szCs w:val="24"/>
        </w:rPr>
        <w:t>Abhidharma</w:t>
      </w:r>
      <w:proofErr w:type="spellEnd"/>
      <w:r w:rsidR="00027F70">
        <w:rPr>
          <w:rFonts w:ascii="Times New Roman" w:hAnsi="Times New Roman" w:cs="Times New Roman"/>
          <w:sz w:val="24"/>
          <w:szCs w:val="24"/>
        </w:rPr>
        <w:t xml:space="preserve"> atomism. </w:t>
      </w:r>
    </w:p>
    <w:p w:rsidR="00BE407C" w:rsidRDefault="00BE407C" w:rsidP="00651846">
      <w:pPr>
        <w:spacing w:after="0" w:line="360" w:lineRule="auto"/>
        <w:jc w:val="both"/>
        <w:rPr>
          <w:rFonts w:ascii="Times New Roman" w:hAnsi="Times New Roman" w:cs="Times New Roman"/>
          <w:sz w:val="24"/>
          <w:szCs w:val="24"/>
        </w:rPr>
      </w:pPr>
    </w:p>
    <w:p w:rsidR="004E55E8" w:rsidRPr="004E55E8" w:rsidRDefault="004E55E8" w:rsidP="00651846">
      <w:pPr>
        <w:spacing w:after="0" w:line="360" w:lineRule="auto"/>
        <w:jc w:val="both"/>
        <w:rPr>
          <w:rFonts w:ascii="Times New Roman" w:hAnsi="Times New Roman" w:cs="Times New Roman"/>
          <w:sz w:val="24"/>
          <w:szCs w:val="24"/>
          <w:u w:val="single"/>
        </w:rPr>
      </w:pPr>
      <w:proofErr w:type="spellStart"/>
      <w:r w:rsidRPr="004E55E8">
        <w:rPr>
          <w:rFonts w:ascii="Times New Roman" w:hAnsi="Times New Roman" w:cs="Times New Roman"/>
          <w:sz w:val="24"/>
          <w:szCs w:val="24"/>
          <w:u w:val="single"/>
        </w:rPr>
        <w:t>Madhyamaka</w:t>
      </w:r>
      <w:proofErr w:type="spellEnd"/>
      <w:r>
        <w:rPr>
          <w:rFonts w:ascii="Times New Roman" w:hAnsi="Times New Roman" w:cs="Times New Roman"/>
          <w:sz w:val="24"/>
          <w:szCs w:val="24"/>
          <w:u w:val="single"/>
        </w:rPr>
        <w:t>: A Nihilist Response to Atomism?</w:t>
      </w:r>
    </w:p>
    <w:p w:rsidR="004E55E8" w:rsidRDefault="004E55E8" w:rsidP="00651846">
      <w:pPr>
        <w:spacing w:after="0" w:line="360" w:lineRule="auto"/>
        <w:jc w:val="both"/>
        <w:rPr>
          <w:rFonts w:ascii="Times New Roman" w:hAnsi="Times New Roman" w:cs="Times New Roman"/>
          <w:sz w:val="24"/>
          <w:szCs w:val="24"/>
        </w:rPr>
      </w:pPr>
    </w:p>
    <w:p w:rsidR="00B72EAE" w:rsidRDefault="00B72EAE"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Let us first consider the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tradition. It might be argued that rather than representing a more holistic alterna</w:t>
      </w:r>
      <w:r w:rsidR="00E83F80">
        <w:rPr>
          <w:rFonts w:ascii="Times New Roman" w:hAnsi="Times New Roman" w:cs="Times New Roman"/>
          <w:sz w:val="24"/>
          <w:szCs w:val="24"/>
        </w:rPr>
        <w:t xml:space="preserve">tive to </w:t>
      </w:r>
      <w:proofErr w:type="spellStart"/>
      <w:r w:rsidR="00E83F80">
        <w:rPr>
          <w:rFonts w:ascii="Times New Roman" w:hAnsi="Times New Roman" w:cs="Times New Roman"/>
          <w:sz w:val="24"/>
          <w:szCs w:val="24"/>
        </w:rPr>
        <w:t>Abhidharma</w:t>
      </w:r>
      <w:proofErr w:type="spellEnd"/>
      <w:r w:rsidR="00E83F80">
        <w:rPr>
          <w:rFonts w:ascii="Times New Roman" w:hAnsi="Times New Roman" w:cs="Times New Roman"/>
          <w:sz w:val="24"/>
          <w:szCs w:val="24"/>
        </w:rPr>
        <w:t xml:space="preserve"> atomism, the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radicalises the reductionist tendency of </w:t>
      </w:r>
      <w:r w:rsidR="00E83F80">
        <w:rPr>
          <w:rFonts w:ascii="Times New Roman" w:hAnsi="Times New Roman" w:cs="Times New Roman"/>
          <w:sz w:val="24"/>
          <w:szCs w:val="24"/>
        </w:rPr>
        <w:t xml:space="preserve">the </w:t>
      </w:r>
      <w:proofErr w:type="spellStart"/>
      <w:r w:rsidR="00E83F80">
        <w:rPr>
          <w:rFonts w:ascii="Times New Roman" w:hAnsi="Times New Roman" w:cs="Times New Roman"/>
          <w:sz w:val="24"/>
          <w:szCs w:val="24"/>
        </w:rPr>
        <w:t>Abhidharma</w:t>
      </w:r>
      <w:proofErr w:type="spellEnd"/>
      <w:r w:rsidR="00E83F80">
        <w:rPr>
          <w:rFonts w:ascii="Times New Roman" w:hAnsi="Times New Roman" w:cs="Times New Roman"/>
          <w:sz w:val="24"/>
          <w:szCs w:val="24"/>
        </w:rPr>
        <w:t xml:space="preserve">. While the </w:t>
      </w:r>
      <w:proofErr w:type="spellStart"/>
      <w:r w:rsidR="00E83F80">
        <w:rPr>
          <w:rFonts w:ascii="Times New Roman" w:hAnsi="Times New Roman" w:cs="Times New Roman"/>
          <w:sz w:val="24"/>
          <w:szCs w:val="24"/>
        </w:rPr>
        <w:t>Abhidharma</w:t>
      </w:r>
      <w:proofErr w:type="spellEnd"/>
      <w:r w:rsidR="00E83F80">
        <w:rPr>
          <w:rFonts w:ascii="Times New Roman" w:hAnsi="Times New Roman" w:cs="Times New Roman"/>
          <w:sz w:val="24"/>
          <w:szCs w:val="24"/>
        </w:rPr>
        <w:t xml:space="preserve"> finally arrives at beings – </w:t>
      </w:r>
      <w:proofErr w:type="spellStart"/>
      <w:r w:rsidR="00E83F80">
        <w:rPr>
          <w:rFonts w:ascii="Times New Roman" w:hAnsi="Times New Roman" w:cs="Times New Roman"/>
          <w:sz w:val="24"/>
          <w:szCs w:val="24"/>
        </w:rPr>
        <w:t>dharmas</w:t>
      </w:r>
      <w:proofErr w:type="spellEnd"/>
      <w:r w:rsidR="00E83F80">
        <w:rPr>
          <w:rFonts w:ascii="Times New Roman" w:hAnsi="Times New Roman" w:cs="Times New Roman"/>
          <w:sz w:val="24"/>
          <w:szCs w:val="24"/>
        </w:rPr>
        <w:t xml:space="preserve"> – which cannot be reduced any further, </w:t>
      </w:r>
      <w:proofErr w:type="spellStart"/>
      <w:r w:rsidR="00E83F80">
        <w:rPr>
          <w:rFonts w:ascii="Times New Roman" w:hAnsi="Times New Roman" w:cs="Times New Roman"/>
          <w:sz w:val="24"/>
          <w:szCs w:val="24"/>
        </w:rPr>
        <w:t>Madhyamaka</w:t>
      </w:r>
      <w:proofErr w:type="spellEnd"/>
      <w:r w:rsidR="00E83F80">
        <w:rPr>
          <w:rFonts w:ascii="Times New Roman" w:hAnsi="Times New Roman" w:cs="Times New Roman"/>
          <w:sz w:val="24"/>
          <w:szCs w:val="24"/>
        </w:rPr>
        <w:t xml:space="preserve"> thinkers suggest that reductionist analysis can continue indefinitely, which is tantamount to saying that ‘things’ can be reduced to ‘nothings’. This is one way of interpreting the central </w:t>
      </w:r>
      <w:proofErr w:type="spellStart"/>
      <w:r w:rsidR="00E83F80">
        <w:rPr>
          <w:rFonts w:ascii="Times New Roman" w:hAnsi="Times New Roman" w:cs="Times New Roman"/>
          <w:sz w:val="24"/>
          <w:szCs w:val="24"/>
        </w:rPr>
        <w:t>Madhyamaka</w:t>
      </w:r>
      <w:proofErr w:type="spellEnd"/>
      <w:r w:rsidR="00E83F80">
        <w:rPr>
          <w:rFonts w:ascii="Times New Roman" w:hAnsi="Times New Roman" w:cs="Times New Roman"/>
          <w:sz w:val="24"/>
          <w:szCs w:val="24"/>
        </w:rPr>
        <w:t xml:space="preserve"> teaching of the ‘emptiness’ of phenomena, It has often been claimed that </w:t>
      </w:r>
      <w:proofErr w:type="spellStart"/>
      <w:r w:rsidR="00E83F80">
        <w:rPr>
          <w:rFonts w:ascii="Times New Roman" w:hAnsi="Times New Roman" w:cs="Times New Roman"/>
          <w:sz w:val="24"/>
          <w:szCs w:val="24"/>
        </w:rPr>
        <w:t>Madhyamaka</w:t>
      </w:r>
      <w:proofErr w:type="spellEnd"/>
      <w:r w:rsidR="00E83F80">
        <w:rPr>
          <w:rFonts w:ascii="Times New Roman" w:hAnsi="Times New Roman" w:cs="Times New Roman"/>
          <w:sz w:val="24"/>
          <w:szCs w:val="24"/>
        </w:rPr>
        <w:t xml:space="preserve"> is a nihilistic philosophy, and this ontological nihilism is one way of understandi</w:t>
      </w:r>
      <w:r w:rsidR="00EA6377">
        <w:rPr>
          <w:rFonts w:ascii="Times New Roman" w:hAnsi="Times New Roman" w:cs="Times New Roman"/>
          <w:sz w:val="24"/>
          <w:szCs w:val="24"/>
        </w:rPr>
        <w:t>ng this</w:t>
      </w:r>
      <w:r w:rsidR="00E83F80">
        <w:rPr>
          <w:rFonts w:ascii="Times New Roman" w:hAnsi="Times New Roman" w:cs="Times New Roman"/>
          <w:sz w:val="24"/>
          <w:szCs w:val="24"/>
        </w:rPr>
        <w:t xml:space="preserve"> claim. </w:t>
      </w:r>
      <w:r w:rsidR="00EA6377">
        <w:rPr>
          <w:rFonts w:ascii="Times New Roman" w:hAnsi="Times New Roman" w:cs="Times New Roman"/>
          <w:sz w:val="24"/>
          <w:szCs w:val="24"/>
        </w:rPr>
        <w:t>Alternatively,</w:t>
      </w:r>
      <w:r w:rsidR="00E83F80">
        <w:rPr>
          <w:rFonts w:ascii="Times New Roman" w:hAnsi="Times New Roman" w:cs="Times New Roman"/>
          <w:sz w:val="24"/>
          <w:szCs w:val="24"/>
        </w:rPr>
        <w:t xml:space="preserve"> </w:t>
      </w:r>
      <w:proofErr w:type="spellStart"/>
      <w:r w:rsidR="00E83F80">
        <w:rPr>
          <w:rFonts w:ascii="Times New Roman" w:hAnsi="Times New Roman" w:cs="Times New Roman"/>
          <w:sz w:val="24"/>
          <w:szCs w:val="24"/>
        </w:rPr>
        <w:t>Madhyamaka</w:t>
      </w:r>
      <w:proofErr w:type="spellEnd"/>
      <w:r w:rsidR="00EA6377">
        <w:rPr>
          <w:rFonts w:ascii="Times New Roman" w:hAnsi="Times New Roman" w:cs="Times New Roman"/>
          <w:sz w:val="24"/>
          <w:szCs w:val="24"/>
        </w:rPr>
        <w:t xml:space="preserve"> may be regarded as nihilist in an</w:t>
      </w:r>
      <w:r w:rsidR="00E83F80">
        <w:rPr>
          <w:rFonts w:ascii="Times New Roman" w:hAnsi="Times New Roman" w:cs="Times New Roman"/>
          <w:sz w:val="24"/>
          <w:szCs w:val="24"/>
        </w:rPr>
        <w:t xml:space="preserve"> epistemological sense: as claiming that all our purported knowledge, and indeed anything we could conceivably</w:t>
      </w:r>
      <w:r w:rsidR="00F91166">
        <w:rPr>
          <w:rFonts w:ascii="Times New Roman" w:hAnsi="Times New Roman" w:cs="Times New Roman"/>
          <w:sz w:val="24"/>
          <w:szCs w:val="24"/>
        </w:rPr>
        <w:t xml:space="preserve"> believe</w:t>
      </w:r>
      <w:r w:rsidR="00E83F80">
        <w:rPr>
          <w:rFonts w:ascii="Times New Roman" w:hAnsi="Times New Roman" w:cs="Times New Roman"/>
          <w:sz w:val="24"/>
          <w:szCs w:val="24"/>
        </w:rPr>
        <w:t>, is false.</w:t>
      </w:r>
      <w:r w:rsidR="00D4707E">
        <w:rPr>
          <w:rFonts w:ascii="Times New Roman" w:hAnsi="Times New Roman" w:cs="Times New Roman"/>
          <w:sz w:val="24"/>
          <w:szCs w:val="24"/>
        </w:rPr>
        <w:t xml:space="preserve"> But</w:t>
      </w:r>
      <w:r w:rsidR="00EA6377">
        <w:rPr>
          <w:rFonts w:ascii="Times New Roman" w:hAnsi="Times New Roman" w:cs="Times New Roman"/>
          <w:sz w:val="24"/>
          <w:szCs w:val="24"/>
        </w:rPr>
        <w:t xml:space="preserve"> putting aside</w:t>
      </w:r>
      <w:r w:rsidR="00D4707E">
        <w:rPr>
          <w:rFonts w:ascii="Times New Roman" w:hAnsi="Times New Roman" w:cs="Times New Roman"/>
          <w:sz w:val="24"/>
          <w:szCs w:val="24"/>
        </w:rPr>
        <w:t xml:space="preserve"> whether </w:t>
      </w:r>
      <w:r w:rsidR="00EA6377">
        <w:rPr>
          <w:rFonts w:ascii="Times New Roman" w:hAnsi="Times New Roman" w:cs="Times New Roman"/>
          <w:sz w:val="24"/>
          <w:szCs w:val="24"/>
        </w:rPr>
        <w:t xml:space="preserve">either ontological </w:t>
      </w:r>
      <w:r w:rsidR="00D4707E">
        <w:rPr>
          <w:rFonts w:ascii="Times New Roman" w:hAnsi="Times New Roman" w:cs="Times New Roman"/>
          <w:sz w:val="24"/>
          <w:szCs w:val="24"/>
        </w:rPr>
        <w:t>or epistemological nihilism is coherent, it is not difficult to see how they complement one another: if ultimately nothing exists, nothing can truthfully be said or believed about it (except perhaps that it is nothing, if this can really be meaningfully said or thought).</w:t>
      </w:r>
    </w:p>
    <w:p w:rsidR="00F91166" w:rsidRDefault="00F91166" w:rsidP="00651846">
      <w:pPr>
        <w:spacing w:after="0" w:line="360" w:lineRule="auto"/>
        <w:jc w:val="both"/>
        <w:rPr>
          <w:rFonts w:ascii="Times New Roman" w:hAnsi="Times New Roman" w:cs="Times New Roman"/>
          <w:sz w:val="24"/>
          <w:szCs w:val="24"/>
        </w:rPr>
      </w:pPr>
    </w:p>
    <w:p w:rsidR="00B31BD9" w:rsidRDefault="00F91166"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with the nihilist interpretation of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is that it seems to disregard the tradition</w:t>
      </w:r>
      <w:r w:rsidR="00027F70">
        <w:rPr>
          <w:rFonts w:ascii="Times New Roman" w:hAnsi="Times New Roman" w:cs="Times New Roman"/>
          <w:sz w:val="24"/>
          <w:szCs w:val="24"/>
        </w:rPr>
        <w:t>’</w:t>
      </w:r>
      <w:r>
        <w:rPr>
          <w:rFonts w:ascii="Times New Roman" w:hAnsi="Times New Roman" w:cs="Times New Roman"/>
          <w:sz w:val="24"/>
          <w:szCs w:val="24"/>
        </w:rPr>
        <w:t>s self-identification as the philosophy of the ‘middle way’, here connoting the middle way between</w:t>
      </w:r>
      <w:r w:rsidR="00B31BD9">
        <w:rPr>
          <w:rFonts w:ascii="Times New Roman" w:hAnsi="Times New Roman" w:cs="Times New Roman"/>
          <w:sz w:val="24"/>
          <w:szCs w:val="24"/>
        </w:rPr>
        <w:t xml:space="preserve"> existence and non-existence endorsed in the </w:t>
      </w:r>
      <w:proofErr w:type="spellStart"/>
      <w:r w:rsidR="00EA6377">
        <w:rPr>
          <w:rFonts w:ascii="Times New Roman" w:hAnsi="Times New Roman" w:cs="Times New Roman"/>
          <w:i/>
          <w:sz w:val="24"/>
          <w:szCs w:val="24"/>
          <w:shd w:val="clear" w:color="auto" w:fill="FFFFFF"/>
        </w:rPr>
        <w:t>Kaccā</w:t>
      </w:r>
      <w:r w:rsidR="00EA6377" w:rsidRPr="0034079F">
        <w:rPr>
          <w:rFonts w:ascii="Times New Roman" w:hAnsi="Times New Roman" w:cs="Times New Roman"/>
          <w:i/>
          <w:sz w:val="24"/>
          <w:szCs w:val="24"/>
          <w:shd w:val="clear" w:color="auto" w:fill="FFFFFF"/>
        </w:rPr>
        <w:t>yanagotta-sutta</w:t>
      </w:r>
      <w:proofErr w:type="spellEnd"/>
      <w:r w:rsidR="00B31BD9">
        <w:rPr>
          <w:rFonts w:ascii="Times New Roman" w:hAnsi="Times New Roman" w:cs="Times New Roman"/>
          <w:sz w:val="24"/>
          <w:szCs w:val="24"/>
        </w:rPr>
        <w:t>, or, similarly, the middle way between</w:t>
      </w:r>
      <w:r>
        <w:rPr>
          <w:rFonts w:ascii="Times New Roman" w:hAnsi="Times New Roman" w:cs="Times New Roman"/>
          <w:sz w:val="24"/>
          <w:szCs w:val="24"/>
        </w:rPr>
        <w:t xml:space="preserve"> </w:t>
      </w:r>
      <w:proofErr w:type="spellStart"/>
      <w:r>
        <w:rPr>
          <w:rFonts w:ascii="Times New Roman" w:hAnsi="Times New Roman" w:cs="Times New Roman"/>
          <w:sz w:val="24"/>
          <w:szCs w:val="24"/>
        </w:rPr>
        <w:t>eternalism</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annihilationism</w:t>
      </w:r>
      <w:proofErr w:type="spellEnd"/>
      <w:r w:rsidR="00B31BD9">
        <w:rPr>
          <w:rFonts w:ascii="Times New Roman" w:hAnsi="Times New Roman" w:cs="Times New Roman"/>
          <w:sz w:val="24"/>
          <w:szCs w:val="24"/>
        </w:rPr>
        <w:t xml:space="preserve">. Quite apart from its questionable fidelity to the Buddha’s teaching, nihilism seems </w:t>
      </w:r>
      <w:r w:rsidR="0038297A">
        <w:rPr>
          <w:rFonts w:ascii="Times New Roman" w:hAnsi="Times New Roman" w:cs="Times New Roman"/>
          <w:sz w:val="24"/>
          <w:szCs w:val="24"/>
        </w:rPr>
        <w:t>simply incoherent. To say that things are in truth nothing is</w:t>
      </w:r>
      <w:r w:rsidR="00FD3874">
        <w:rPr>
          <w:rFonts w:ascii="Times New Roman" w:hAnsi="Times New Roman" w:cs="Times New Roman"/>
          <w:sz w:val="24"/>
          <w:szCs w:val="24"/>
        </w:rPr>
        <w:t xml:space="preserve"> to say nothing about things</w:t>
      </w:r>
      <w:r w:rsidR="0038297A">
        <w:rPr>
          <w:rFonts w:ascii="Times New Roman" w:hAnsi="Times New Roman" w:cs="Times New Roman"/>
          <w:sz w:val="24"/>
          <w:szCs w:val="24"/>
        </w:rPr>
        <w:t>; similarly</w:t>
      </w:r>
      <w:r w:rsidR="00FD3874">
        <w:rPr>
          <w:rFonts w:ascii="Times New Roman" w:hAnsi="Times New Roman" w:cs="Times New Roman"/>
          <w:sz w:val="24"/>
          <w:szCs w:val="24"/>
        </w:rPr>
        <w:t>,</w:t>
      </w:r>
      <w:r w:rsidR="0038297A">
        <w:rPr>
          <w:rFonts w:ascii="Times New Roman" w:hAnsi="Times New Roman" w:cs="Times New Roman"/>
          <w:sz w:val="24"/>
          <w:szCs w:val="24"/>
        </w:rPr>
        <w:t xml:space="preserve"> to say that nothing can truthfully be said is to say nothing</w:t>
      </w:r>
      <w:r w:rsidR="00FD3874">
        <w:rPr>
          <w:rFonts w:ascii="Times New Roman" w:hAnsi="Times New Roman" w:cs="Times New Roman"/>
          <w:sz w:val="24"/>
          <w:szCs w:val="24"/>
        </w:rPr>
        <w:t xml:space="preserve"> at all</w:t>
      </w:r>
      <w:r w:rsidR="0038297A">
        <w:rPr>
          <w:rFonts w:ascii="Times New Roman" w:hAnsi="Times New Roman" w:cs="Times New Roman"/>
          <w:sz w:val="24"/>
          <w:szCs w:val="24"/>
        </w:rPr>
        <w:t>.</w:t>
      </w:r>
      <w:r w:rsidR="00FD3874">
        <w:rPr>
          <w:rFonts w:ascii="Times New Roman" w:hAnsi="Times New Roman" w:cs="Times New Roman"/>
          <w:sz w:val="24"/>
          <w:szCs w:val="24"/>
        </w:rPr>
        <w:t xml:space="preserve"> Perhaps such paradoxes can somehow be instructive, but presenting them, without qualification, as the ultimate truth – thereby undoing the notion of truth altogether – represents a failure to deliver on the promise of Buddhist philosophy to give us deeper insight into phenomena. </w:t>
      </w:r>
    </w:p>
    <w:p w:rsidR="00B31BD9" w:rsidRDefault="00B31BD9" w:rsidP="00651846">
      <w:pPr>
        <w:spacing w:after="0" w:line="360" w:lineRule="auto"/>
        <w:jc w:val="both"/>
        <w:rPr>
          <w:rFonts w:ascii="Times New Roman" w:hAnsi="Times New Roman" w:cs="Times New Roman"/>
          <w:sz w:val="24"/>
          <w:szCs w:val="24"/>
        </w:rPr>
      </w:pPr>
    </w:p>
    <w:p w:rsidR="00EE2790" w:rsidRDefault="00F91166"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Surely</w:t>
      </w:r>
      <w:r w:rsidR="00EE2790">
        <w:rPr>
          <w:rFonts w:ascii="Times New Roman" w:hAnsi="Times New Roman" w:cs="Times New Roman"/>
          <w:sz w:val="24"/>
          <w:szCs w:val="24"/>
        </w:rPr>
        <w:t>, one would hope,</w:t>
      </w:r>
      <w:r>
        <w:rPr>
          <w:rFonts w:ascii="Times New Roman" w:hAnsi="Times New Roman" w:cs="Times New Roman"/>
          <w:sz w:val="24"/>
          <w:szCs w:val="24"/>
        </w:rPr>
        <w:t xml:space="preserve"> a more charitable interpretation of the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tradition </w:t>
      </w:r>
      <w:r w:rsidR="00EE2790">
        <w:rPr>
          <w:rFonts w:ascii="Times New Roman" w:hAnsi="Times New Roman" w:cs="Times New Roman"/>
          <w:sz w:val="24"/>
          <w:szCs w:val="24"/>
        </w:rPr>
        <w:t xml:space="preserve">is possible. The difficulty is that it is hard to imagine an alternative to ontological nihilism which is neither atomistic like the </w:t>
      </w:r>
      <w:proofErr w:type="spellStart"/>
      <w:r w:rsidR="00EE2790">
        <w:rPr>
          <w:rFonts w:ascii="Times New Roman" w:hAnsi="Times New Roman" w:cs="Times New Roman"/>
          <w:sz w:val="24"/>
          <w:szCs w:val="24"/>
        </w:rPr>
        <w:t>Abhidharma</w:t>
      </w:r>
      <w:proofErr w:type="spellEnd"/>
      <w:r w:rsidR="00EE2790">
        <w:rPr>
          <w:rFonts w:ascii="Times New Roman" w:hAnsi="Times New Roman" w:cs="Times New Roman"/>
          <w:sz w:val="24"/>
          <w:szCs w:val="24"/>
        </w:rPr>
        <w:t xml:space="preserve"> tradition nor </w:t>
      </w:r>
      <w:proofErr w:type="spellStart"/>
      <w:r w:rsidR="00EE2790">
        <w:rPr>
          <w:rFonts w:ascii="Times New Roman" w:hAnsi="Times New Roman" w:cs="Times New Roman"/>
          <w:sz w:val="24"/>
          <w:szCs w:val="24"/>
        </w:rPr>
        <w:t>substantialist</w:t>
      </w:r>
      <w:proofErr w:type="spellEnd"/>
      <w:r w:rsidR="00EE2790">
        <w:rPr>
          <w:rFonts w:ascii="Times New Roman" w:hAnsi="Times New Roman" w:cs="Times New Roman"/>
          <w:sz w:val="24"/>
          <w:szCs w:val="24"/>
        </w:rPr>
        <w:t xml:space="preserve"> at a macro-level. How, then, to stay true to the Buddha’s </w:t>
      </w:r>
      <w:r w:rsidR="00B31BD9">
        <w:rPr>
          <w:rFonts w:ascii="Times New Roman" w:hAnsi="Times New Roman" w:cs="Times New Roman"/>
          <w:sz w:val="24"/>
          <w:szCs w:val="24"/>
        </w:rPr>
        <w:t>scepticism with respect</w:t>
      </w:r>
      <w:r w:rsidR="00EE2790">
        <w:rPr>
          <w:rFonts w:ascii="Times New Roman" w:hAnsi="Times New Roman" w:cs="Times New Roman"/>
          <w:sz w:val="24"/>
          <w:szCs w:val="24"/>
        </w:rPr>
        <w:t xml:space="preserve"> </w:t>
      </w:r>
      <w:r w:rsidR="00FD3874">
        <w:rPr>
          <w:rFonts w:ascii="Times New Roman" w:hAnsi="Times New Roman" w:cs="Times New Roman"/>
          <w:sz w:val="24"/>
          <w:szCs w:val="24"/>
        </w:rPr>
        <w:t xml:space="preserve">to </w:t>
      </w:r>
      <w:r w:rsidR="00EE2790">
        <w:rPr>
          <w:rFonts w:ascii="Times New Roman" w:hAnsi="Times New Roman" w:cs="Times New Roman"/>
          <w:sz w:val="24"/>
          <w:szCs w:val="24"/>
        </w:rPr>
        <w:t>essences or ‘self-nature’</w:t>
      </w:r>
      <w:r w:rsidR="00FD3874">
        <w:rPr>
          <w:rFonts w:ascii="Times New Roman" w:hAnsi="Times New Roman" w:cs="Times New Roman"/>
          <w:sz w:val="24"/>
          <w:szCs w:val="24"/>
        </w:rPr>
        <w:t>,</w:t>
      </w:r>
      <w:r w:rsidR="00EE2790">
        <w:rPr>
          <w:rFonts w:ascii="Times New Roman" w:hAnsi="Times New Roman" w:cs="Times New Roman"/>
          <w:sz w:val="24"/>
          <w:szCs w:val="24"/>
        </w:rPr>
        <w:t xml:space="preserve"> and</w:t>
      </w:r>
      <w:r w:rsidR="00B31BD9">
        <w:rPr>
          <w:rFonts w:ascii="Times New Roman" w:hAnsi="Times New Roman" w:cs="Times New Roman"/>
          <w:sz w:val="24"/>
          <w:szCs w:val="24"/>
        </w:rPr>
        <w:t xml:space="preserve"> to</w:t>
      </w:r>
      <w:r w:rsidR="00EE2790">
        <w:rPr>
          <w:rFonts w:ascii="Times New Roman" w:hAnsi="Times New Roman" w:cs="Times New Roman"/>
          <w:sz w:val="24"/>
          <w:szCs w:val="24"/>
        </w:rPr>
        <w:t xml:space="preserve"> his teaching that all things are impermanent, without falling into nihilism?</w:t>
      </w:r>
    </w:p>
    <w:p w:rsidR="00EE2790" w:rsidRDefault="00EE2790" w:rsidP="00651846">
      <w:pPr>
        <w:spacing w:after="0" w:line="360" w:lineRule="auto"/>
        <w:jc w:val="both"/>
        <w:rPr>
          <w:rFonts w:ascii="Times New Roman" w:hAnsi="Times New Roman" w:cs="Times New Roman"/>
          <w:sz w:val="24"/>
          <w:szCs w:val="24"/>
        </w:rPr>
      </w:pPr>
    </w:p>
    <w:p w:rsidR="00F91166" w:rsidRDefault="00EE2790"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One possibility – but a highly problematic one – is to wholly repudiate the reductionism of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tradition, turning instead to a form of absolutist holism. Something like this </w:t>
      </w:r>
      <w:r>
        <w:rPr>
          <w:rFonts w:ascii="Times New Roman" w:hAnsi="Times New Roman" w:cs="Times New Roman"/>
          <w:sz w:val="24"/>
          <w:szCs w:val="24"/>
        </w:rPr>
        <w:lastRenderedPageBreak/>
        <w:t xml:space="preserve">can be found in the work of D.T. Suzuki, who proposes that ‘emptiness’ is </w:t>
      </w:r>
      <w:r w:rsidR="00976D2D">
        <w:rPr>
          <w:rFonts w:ascii="Times New Roman" w:hAnsi="Times New Roman" w:cs="Times New Roman"/>
          <w:sz w:val="24"/>
          <w:szCs w:val="24"/>
        </w:rPr>
        <w:t>not literal absence but the unitary unconditioned reality from which the ‘illusion’ of conditioned, conventional reality perpetually springs. This provides a radically different view of dependent arising, in which all of the particular, conditioned things we experience are entirely dependent on emptiness itself, a reality which is called emptiness only because, our words being powerless to describe it, our mouths must be empty before it.</w:t>
      </w:r>
      <w:r w:rsidR="00562549">
        <w:rPr>
          <w:rStyle w:val="FootnoteReference"/>
          <w:rFonts w:ascii="Times New Roman" w:hAnsi="Times New Roman" w:cs="Times New Roman"/>
          <w:sz w:val="24"/>
          <w:szCs w:val="24"/>
        </w:rPr>
        <w:footnoteReference w:id="3"/>
      </w:r>
    </w:p>
    <w:p w:rsidR="00976D2D" w:rsidRDefault="00976D2D" w:rsidP="00651846">
      <w:pPr>
        <w:spacing w:after="0" w:line="360" w:lineRule="auto"/>
        <w:jc w:val="both"/>
        <w:rPr>
          <w:rFonts w:ascii="Times New Roman" w:hAnsi="Times New Roman" w:cs="Times New Roman"/>
          <w:sz w:val="24"/>
          <w:szCs w:val="24"/>
        </w:rPr>
      </w:pPr>
    </w:p>
    <w:p w:rsidR="00976D2D" w:rsidRDefault="00953249"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 bold but ultimately implausible interpretation of the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as it brings the Buddha and </w:t>
      </w:r>
      <w:proofErr w:type="spellStart"/>
      <w:r>
        <w:rPr>
          <w:rFonts w:ascii="Times New Roman" w:hAnsi="Times New Roman" w:cs="Times New Roman"/>
          <w:sz w:val="24"/>
          <w:szCs w:val="24"/>
        </w:rPr>
        <w:t>Nagarjuna</w:t>
      </w:r>
      <w:proofErr w:type="spellEnd"/>
      <w:r w:rsidR="003866BF">
        <w:rPr>
          <w:rFonts w:ascii="Times New Roman" w:hAnsi="Times New Roman" w:cs="Times New Roman"/>
          <w:sz w:val="24"/>
          <w:szCs w:val="24"/>
        </w:rPr>
        <w:t xml:space="preserve"> awkwardly close to the mystical Upanishadic tradition. Suzuki himself makes this clear by emphasising the similarities between Buddhist philosophy and Vedanta</w:t>
      </w:r>
      <w:r w:rsidR="0071090B">
        <w:rPr>
          <w:rFonts w:ascii="Times New Roman" w:hAnsi="Times New Roman" w:cs="Times New Roman"/>
          <w:sz w:val="24"/>
          <w:szCs w:val="24"/>
        </w:rPr>
        <w:t>.</w:t>
      </w:r>
    </w:p>
    <w:p w:rsidR="00FD3874" w:rsidRDefault="00FD3874" w:rsidP="00651846">
      <w:pPr>
        <w:spacing w:after="0" w:line="360" w:lineRule="auto"/>
        <w:jc w:val="both"/>
        <w:rPr>
          <w:rFonts w:ascii="Times New Roman" w:hAnsi="Times New Roman" w:cs="Times New Roman"/>
          <w:sz w:val="24"/>
          <w:szCs w:val="24"/>
        </w:rPr>
      </w:pPr>
    </w:p>
    <w:p w:rsidR="0071090B" w:rsidRDefault="0071090B"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foregoing, I have briefly outlined and contrasted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as nihilism and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as absolutist holism. Although these appear to be diametrically opposed interpretations of the tradition, they are actually only a hair’s breadth apart. If reductionist analysis can go on indefinitely</w:t>
      </w:r>
      <w:r w:rsidR="00A731A3">
        <w:rPr>
          <w:rFonts w:ascii="Times New Roman" w:hAnsi="Times New Roman" w:cs="Times New Roman"/>
          <w:sz w:val="24"/>
          <w:szCs w:val="24"/>
        </w:rPr>
        <w:t xml:space="preserve">, we never arrive at graspable ultimate constituents of phenomena (like the </w:t>
      </w:r>
      <w:proofErr w:type="spellStart"/>
      <w:r w:rsidR="00A731A3">
        <w:rPr>
          <w:rFonts w:ascii="Times New Roman" w:hAnsi="Times New Roman" w:cs="Times New Roman"/>
          <w:sz w:val="24"/>
          <w:szCs w:val="24"/>
        </w:rPr>
        <w:t>dharmas</w:t>
      </w:r>
      <w:proofErr w:type="spellEnd"/>
      <w:r w:rsidR="00A731A3">
        <w:rPr>
          <w:rFonts w:ascii="Times New Roman" w:hAnsi="Times New Roman" w:cs="Times New Roman"/>
          <w:sz w:val="24"/>
          <w:szCs w:val="24"/>
        </w:rPr>
        <w:t xml:space="preserve"> of </w:t>
      </w:r>
      <w:proofErr w:type="spellStart"/>
      <w:r w:rsidR="00A731A3">
        <w:rPr>
          <w:rFonts w:ascii="Times New Roman" w:hAnsi="Times New Roman" w:cs="Times New Roman"/>
          <w:sz w:val="24"/>
          <w:szCs w:val="24"/>
        </w:rPr>
        <w:t>Abhidharma</w:t>
      </w:r>
      <w:proofErr w:type="spellEnd"/>
      <w:r w:rsidR="00A731A3">
        <w:rPr>
          <w:rFonts w:ascii="Times New Roman" w:hAnsi="Times New Roman" w:cs="Times New Roman"/>
          <w:sz w:val="24"/>
          <w:szCs w:val="24"/>
        </w:rPr>
        <w:t xml:space="preserve"> atomism). From this we may infer phenomena are grounded in nothing, or that they are grounded in an unnameable and unthinkable something. Either ‘inference’ may seem on reflection to be incoherent. How can something (any phenomenon) be grounded in nothing? How can an unthinkable and unnameable something properly </w:t>
      </w:r>
      <w:proofErr w:type="gramStart"/>
      <w:r w:rsidR="00A731A3">
        <w:rPr>
          <w:rFonts w:ascii="Times New Roman" w:hAnsi="Times New Roman" w:cs="Times New Roman"/>
          <w:sz w:val="24"/>
          <w:szCs w:val="24"/>
        </w:rPr>
        <w:t>be</w:t>
      </w:r>
      <w:proofErr w:type="gramEnd"/>
      <w:r w:rsidR="00A731A3">
        <w:rPr>
          <w:rFonts w:ascii="Times New Roman" w:hAnsi="Times New Roman" w:cs="Times New Roman"/>
          <w:sz w:val="24"/>
          <w:szCs w:val="24"/>
        </w:rPr>
        <w:t xml:space="preserve"> thought</w:t>
      </w:r>
      <w:r w:rsidR="00CF45A2">
        <w:rPr>
          <w:rFonts w:ascii="Times New Roman" w:hAnsi="Times New Roman" w:cs="Times New Roman"/>
          <w:sz w:val="24"/>
          <w:szCs w:val="24"/>
        </w:rPr>
        <w:t xml:space="preserve"> of</w:t>
      </w:r>
      <w:r w:rsidR="00A731A3">
        <w:rPr>
          <w:rFonts w:ascii="Times New Roman" w:hAnsi="Times New Roman" w:cs="Times New Roman"/>
          <w:sz w:val="24"/>
          <w:szCs w:val="24"/>
        </w:rPr>
        <w:t xml:space="preserve"> and named</w:t>
      </w:r>
      <w:r w:rsidR="00CF45A2">
        <w:rPr>
          <w:rFonts w:ascii="Times New Roman" w:hAnsi="Times New Roman" w:cs="Times New Roman"/>
          <w:sz w:val="24"/>
          <w:szCs w:val="24"/>
        </w:rPr>
        <w:t xml:space="preserve"> as a</w:t>
      </w:r>
      <w:r w:rsidR="00A731A3">
        <w:rPr>
          <w:rFonts w:ascii="Times New Roman" w:hAnsi="Times New Roman" w:cs="Times New Roman"/>
          <w:sz w:val="24"/>
          <w:szCs w:val="24"/>
        </w:rPr>
        <w:t xml:space="preserve"> ‘something’?</w:t>
      </w:r>
      <w:r w:rsidR="00CF45A2">
        <w:rPr>
          <w:rFonts w:ascii="Times New Roman" w:hAnsi="Times New Roman" w:cs="Times New Roman"/>
          <w:sz w:val="24"/>
          <w:szCs w:val="24"/>
        </w:rPr>
        <w:t xml:space="preserve"> It may as well be called ‘nothing’.</w:t>
      </w:r>
      <w:r w:rsidR="00A731A3">
        <w:rPr>
          <w:rFonts w:ascii="Times New Roman" w:hAnsi="Times New Roman" w:cs="Times New Roman"/>
          <w:sz w:val="24"/>
          <w:szCs w:val="24"/>
        </w:rPr>
        <w:t xml:space="preserve"> The two </w:t>
      </w:r>
      <w:r w:rsidR="00CF45A2">
        <w:rPr>
          <w:rFonts w:ascii="Times New Roman" w:hAnsi="Times New Roman" w:cs="Times New Roman"/>
          <w:sz w:val="24"/>
          <w:szCs w:val="24"/>
        </w:rPr>
        <w:t>positions</w:t>
      </w:r>
      <w:r w:rsidR="00A731A3">
        <w:rPr>
          <w:rFonts w:ascii="Times New Roman" w:hAnsi="Times New Roman" w:cs="Times New Roman"/>
          <w:sz w:val="24"/>
          <w:szCs w:val="24"/>
        </w:rPr>
        <w:t xml:space="preserve"> are arguably cognitively indistinguishable, if </w:t>
      </w:r>
      <w:r w:rsidR="00CF45A2">
        <w:rPr>
          <w:rFonts w:ascii="Times New Roman" w:hAnsi="Times New Roman" w:cs="Times New Roman"/>
          <w:sz w:val="24"/>
          <w:szCs w:val="24"/>
        </w:rPr>
        <w:t xml:space="preserve">only in their cognitive meaninglessness. Note, also, that epistemological nihilism may dovetail as neatly with absolutist holism as it does with ontological nihilism: we cannot but speak falsely of absolute being, since even referring to it as being rather than nothingness is an error.  </w:t>
      </w:r>
    </w:p>
    <w:p w:rsidR="00FF26A6" w:rsidRDefault="00FF26A6"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is the emptiness of emptiness.</w:t>
      </w:r>
    </w:p>
    <w:p w:rsidR="0071090B" w:rsidRDefault="0071090B" w:rsidP="00651846">
      <w:pPr>
        <w:spacing w:after="0" w:line="360" w:lineRule="auto"/>
        <w:jc w:val="both"/>
        <w:rPr>
          <w:rFonts w:ascii="Times New Roman" w:hAnsi="Times New Roman" w:cs="Times New Roman"/>
          <w:sz w:val="24"/>
          <w:szCs w:val="24"/>
        </w:rPr>
      </w:pPr>
    </w:p>
    <w:p w:rsidR="0071090B" w:rsidRDefault="00FF26A6"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propose an interpretation of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which may also be impossible to</w:t>
      </w:r>
      <w:r w:rsidR="00EA1BD7">
        <w:rPr>
          <w:rFonts w:ascii="Times New Roman" w:hAnsi="Times New Roman" w:cs="Times New Roman"/>
          <w:sz w:val="24"/>
          <w:szCs w:val="24"/>
        </w:rPr>
        <w:t xml:space="preserve"> formulate as</w:t>
      </w:r>
      <w:r>
        <w:rPr>
          <w:rFonts w:ascii="Times New Roman" w:hAnsi="Times New Roman" w:cs="Times New Roman"/>
          <w:sz w:val="24"/>
          <w:szCs w:val="24"/>
        </w:rPr>
        <w:t xml:space="preserve"> a coherent set of propositions, but which is more nuanced and satisfying </w:t>
      </w:r>
      <w:r w:rsidR="00EA1BD7">
        <w:rPr>
          <w:rFonts w:ascii="Times New Roman" w:hAnsi="Times New Roman" w:cs="Times New Roman"/>
          <w:sz w:val="24"/>
          <w:szCs w:val="24"/>
        </w:rPr>
        <w:t>than either nihilism or absolutist</w:t>
      </w:r>
      <w:r>
        <w:rPr>
          <w:rFonts w:ascii="Times New Roman" w:hAnsi="Times New Roman" w:cs="Times New Roman"/>
          <w:sz w:val="24"/>
          <w:szCs w:val="24"/>
        </w:rPr>
        <w:t xml:space="preserve"> holism.</w:t>
      </w:r>
      <w:r w:rsidR="009D15AF">
        <w:rPr>
          <w:rFonts w:ascii="Times New Roman" w:hAnsi="Times New Roman" w:cs="Times New Roman"/>
          <w:sz w:val="24"/>
          <w:szCs w:val="24"/>
        </w:rPr>
        <w:t xml:space="preserve"> On this interpretation, </w:t>
      </w:r>
      <w:proofErr w:type="spellStart"/>
      <w:r w:rsidR="009D15AF">
        <w:rPr>
          <w:rFonts w:ascii="Times New Roman" w:hAnsi="Times New Roman" w:cs="Times New Roman"/>
          <w:sz w:val="24"/>
          <w:szCs w:val="24"/>
        </w:rPr>
        <w:t>Madhyamaka</w:t>
      </w:r>
      <w:proofErr w:type="spellEnd"/>
      <w:r w:rsidR="009D15AF">
        <w:rPr>
          <w:rFonts w:ascii="Times New Roman" w:hAnsi="Times New Roman" w:cs="Times New Roman"/>
          <w:sz w:val="24"/>
          <w:szCs w:val="24"/>
        </w:rPr>
        <w:t xml:space="preserve"> endorses and practises the methodology of reductionist analysis pioneered by the Buddha and the </w:t>
      </w:r>
      <w:proofErr w:type="spellStart"/>
      <w:r w:rsidR="009D15AF">
        <w:rPr>
          <w:rFonts w:ascii="Times New Roman" w:hAnsi="Times New Roman" w:cs="Times New Roman"/>
          <w:sz w:val="24"/>
          <w:szCs w:val="24"/>
        </w:rPr>
        <w:t>Abhidharma</w:t>
      </w:r>
      <w:proofErr w:type="spellEnd"/>
      <w:r w:rsidR="009D15AF">
        <w:rPr>
          <w:rFonts w:ascii="Times New Roman" w:hAnsi="Times New Roman" w:cs="Times New Roman"/>
          <w:sz w:val="24"/>
          <w:szCs w:val="24"/>
        </w:rPr>
        <w:t xml:space="preserve">, but, recognising the impossibility of arriving at ultimate reality and thereby terminating the </w:t>
      </w:r>
      <w:r w:rsidR="009D15AF">
        <w:rPr>
          <w:rFonts w:ascii="Times New Roman" w:hAnsi="Times New Roman" w:cs="Times New Roman"/>
          <w:sz w:val="24"/>
          <w:szCs w:val="24"/>
        </w:rPr>
        <w:lastRenderedPageBreak/>
        <w:t>process of deconstruction, recommends the simultaneous attention to phenomena as an interconnected whole, or world.</w:t>
      </w:r>
      <w:r w:rsidR="00F65DA2">
        <w:rPr>
          <w:rFonts w:ascii="Times New Roman" w:hAnsi="Times New Roman" w:cs="Times New Roman"/>
          <w:sz w:val="24"/>
          <w:szCs w:val="24"/>
        </w:rPr>
        <w:t xml:space="preserve"> It may be impossible to fix in balance the reductionist and holistic tendencies of </w:t>
      </w:r>
      <w:proofErr w:type="spellStart"/>
      <w:r w:rsidR="00F65DA2">
        <w:rPr>
          <w:rFonts w:ascii="Times New Roman" w:hAnsi="Times New Roman" w:cs="Times New Roman"/>
          <w:sz w:val="24"/>
          <w:szCs w:val="24"/>
        </w:rPr>
        <w:t>Madhyamaka</w:t>
      </w:r>
      <w:proofErr w:type="spellEnd"/>
      <w:r w:rsidR="00F65DA2">
        <w:rPr>
          <w:rFonts w:ascii="Times New Roman" w:hAnsi="Times New Roman" w:cs="Times New Roman"/>
          <w:sz w:val="24"/>
          <w:szCs w:val="24"/>
        </w:rPr>
        <w:t xml:space="preserve"> through a statement of the </w:t>
      </w:r>
      <w:proofErr w:type="spellStart"/>
      <w:r w:rsidR="00F65DA2">
        <w:rPr>
          <w:rFonts w:ascii="Times New Roman" w:hAnsi="Times New Roman" w:cs="Times New Roman"/>
          <w:sz w:val="24"/>
          <w:szCs w:val="24"/>
        </w:rPr>
        <w:t>Madhyamaka</w:t>
      </w:r>
      <w:proofErr w:type="spellEnd"/>
      <w:r w:rsidR="00F65DA2">
        <w:rPr>
          <w:rFonts w:ascii="Times New Roman" w:hAnsi="Times New Roman" w:cs="Times New Roman"/>
          <w:sz w:val="24"/>
          <w:szCs w:val="24"/>
        </w:rPr>
        <w:t xml:space="preserve"> position; nonetheless </w:t>
      </w:r>
      <w:r w:rsidR="00A10458">
        <w:rPr>
          <w:rFonts w:ascii="Times New Roman" w:hAnsi="Times New Roman" w:cs="Times New Roman"/>
          <w:sz w:val="24"/>
          <w:szCs w:val="24"/>
        </w:rPr>
        <w:t>such a balance may</w:t>
      </w:r>
      <w:r w:rsidR="00F65DA2">
        <w:rPr>
          <w:rFonts w:ascii="Times New Roman" w:hAnsi="Times New Roman" w:cs="Times New Roman"/>
          <w:sz w:val="24"/>
          <w:szCs w:val="24"/>
        </w:rPr>
        <w:t xml:space="preserve"> be </w:t>
      </w:r>
      <w:r w:rsidR="00F65DA2" w:rsidRPr="00101CD8">
        <w:rPr>
          <w:rFonts w:ascii="Times New Roman" w:hAnsi="Times New Roman" w:cs="Times New Roman"/>
          <w:i/>
          <w:sz w:val="24"/>
          <w:szCs w:val="24"/>
        </w:rPr>
        <w:t>phenomenologically</w:t>
      </w:r>
      <w:r w:rsidR="00F65DA2">
        <w:rPr>
          <w:rFonts w:ascii="Times New Roman" w:hAnsi="Times New Roman" w:cs="Times New Roman"/>
          <w:sz w:val="24"/>
          <w:szCs w:val="24"/>
        </w:rPr>
        <w:t xml:space="preserve"> possible.</w:t>
      </w:r>
      <w:r w:rsidR="00EA1BD7">
        <w:rPr>
          <w:rFonts w:ascii="Times New Roman" w:hAnsi="Times New Roman" w:cs="Times New Roman"/>
          <w:sz w:val="24"/>
          <w:szCs w:val="24"/>
        </w:rPr>
        <w:t xml:space="preserve"> We cannot grasp the emptiness of phenomena through an experience of emptiness ‘in itself’, but through an experience of the phenomena </w:t>
      </w:r>
      <w:r w:rsidR="00EA1BD7" w:rsidRPr="00EA1BD7">
        <w:rPr>
          <w:rFonts w:ascii="Times New Roman" w:hAnsi="Times New Roman" w:cs="Times New Roman"/>
          <w:i/>
          <w:sz w:val="24"/>
          <w:szCs w:val="24"/>
        </w:rPr>
        <w:t>as empty</w:t>
      </w:r>
      <w:r w:rsidR="00EA1BD7">
        <w:rPr>
          <w:rFonts w:ascii="Times New Roman" w:hAnsi="Times New Roman" w:cs="Times New Roman"/>
          <w:sz w:val="24"/>
          <w:szCs w:val="24"/>
        </w:rPr>
        <w:t>. Normally, insofar as we cognize phenomena, we take them</w:t>
      </w:r>
      <w:r w:rsidR="008526F6">
        <w:rPr>
          <w:rFonts w:ascii="Times New Roman" w:hAnsi="Times New Roman" w:cs="Times New Roman"/>
          <w:sz w:val="24"/>
          <w:szCs w:val="24"/>
        </w:rPr>
        <w:t>, or at least some of them,</w:t>
      </w:r>
      <w:r w:rsidR="00EA1BD7">
        <w:rPr>
          <w:rFonts w:ascii="Times New Roman" w:hAnsi="Times New Roman" w:cs="Times New Roman"/>
          <w:sz w:val="24"/>
          <w:szCs w:val="24"/>
        </w:rPr>
        <w:t xml:space="preserve"> to be inherently existent substances</w:t>
      </w:r>
      <w:r w:rsidR="008526F6">
        <w:rPr>
          <w:rFonts w:ascii="Times New Roman" w:hAnsi="Times New Roman" w:cs="Times New Roman"/>
          <w:sz w:val="24"/>
          <w:szCs w:val="24"/>
        </w:rPr>
        <w:t>. Reductionism challenges this but at the same time vindicates it, at least when taking on a form such as atomism: the ordinary objects of everyday li</w:t>
      </w:r>
      <w:r w:rsidR="001A23DB">
        <w:rPr>
          <w:rFonts w:ascii="Times New Roman" w:hAnsi="Times New Roman" w:cs="Times New Roman"/>
          <w:sz w:val="24"/>
          <w:szCs w:val="24"/>
        </w:rPr>
        <w:t>fe may not really be objects, i.e. unified, enduring</w:t>
      </w:r>
      <w:r w:rsidR="008526F6">
        <w:rPr>
          <w:rFonts w:ascii="Times New Roman" w:hAnsi="Times New Roman" w:cs="Times New Roman"/>
          <w:sz w:val="24"/>
          <w:szCs w:val="24"/>
        </w:rPr>
        <w:t xml:space="preserve"> substances, but their constituents are. </w:t>
      </w:r>
      <w:proofErr w:type="spellStart"/>
      <w:r w:rsidR="008526F6">
        <w:rPr>
          <w:rFonts w:ascii="Times New Roman" w:hAnsi="Times New Roman" w:cs="Times New Roman"/>
          <w:sz w:val="24"/>
          <w:szCs w:val="24"/>
        </w:rPr>
        <w:t>Madhyamaka</w:t>
      </w:r>
      <w:proofErr w:type="spellEnd"/>
      <w:r w:rsidR="008526F6">
        <w:rPr>
          <w:rFonts w:ascii="Times New Roman" w:hAnsi="Times New Roman" w:cs="Times New Roman"/>
          <w:sz w:val="24"/>
          <w:szCs w:val="24"/>
        </w:rPr>
        <w:t xml:space="preserve"> </w:t>
      </w:r>
      <w:r w:rsidR="00101CD8">
        <w:rPr>
          <w:rFonts w:ascii="Times New Roman" w:hAnsi="Times New Roman" w:cs="Times New Roman"/>
          <w:sz w:val="24"/>
          <w:szCs w:val="24"/>
        </w:rPr>
        <w:t>takes reductionist analysis</w:t>
      </w:r>
      <w:r w:rsidR="008526F6">
        <w:rPr>
          <w:rFonts w:ascii="Times New Roman" w:hAnsi="Times New Roman" w:cs="Times New Roman"/>
          <w:sz w:val="24"/>
          <w:szCs w:val="24"/>
        </w:rPr>
        <w:t xml:space="preserve"> to the point of infinite regress or circularity. At this point, </w:t>
      </w:r>
      <w:r w:rsidR="001A23DB">
        <w:rPr>
          <w:rFonts w:ascii="Times New Roman" w:hAnsi="Times New Roman" w:cs="Times New Roman"/>
          <w:sz w:val="24"/>
          <w:szCs w:val="24"/>
        </w:rPr>
        <w:t xml:space="preserve">rightly repelled by the self-contradictions of nihilism, </w:t>
      </w:r>
      <w:r w:rsidR="008526F6">
        <w:rPr>
          <w:rFonts w:ascii="Times New Roman" w:hAnsi="Times New Roman" w:cs="Times New Roman"/>
          <w:sz w:val="24"/>
          <w:szCs w:val="24"/>
        </w:rPr>
        <w:t>we are compelled to ‘zoom out’</w:t>
      </w:r>
      <w:r w:rsidR="001A23DB">
        <w:rPr>
          <w:rFonts w:ascii="Times New Roman" w:hAnsi="Times New Roman" w:cs="Times New Roman"/>
          <w:sz w:val="24"/>
          <w:szCs w:val="24"/>
        </w:rPr>
        <w:t xml:space="preserve"> to recover the phenomena.</w:t>
      </w:r>
      <w:r w:rsidR="008526F6">
        <w:rPr>
          <w:rFonts w:ascii="Times New Roman" w:hAnsi="Times New Roman" w:cs="Times New Roman"/>
          <w:sz w:val="24"/>
          <w:szCs w:val="24"/>
        </w:rPr>
        <w:t xml:space="preserve"> But now the world of phenomena appears different: at once more whole, given the interdependence of all phenomena, and empty, because we know that any attempt to isolate and study particular phenomena will collapse.</w:t>
      </w:r>
      <w:r w:rsidR="00101CD8">
        <w:rPr>
          <w:rFonts w:ascii="Times New Roman" w:hAnsi="Times New Roman" w:cs="Times New Roman"/>
          <w:sz w:val="24"/>
          <w:szCs w:val="24"/>
        </w:rPr>
        <w:t xml:space="preserve"> </w:t>
      </w:r>
    </w:p>
    <w:p w:rsidR="00101CD8" w:rsidRDefault="00101CD8" w:rsidP="00651846">
      <w:pPr>
        <w:spacing w:after="0" w:line="360" w:lineRule="auto"/>
        <w:jc w:val="both"/>
        <w:rPr>
          <w:rFonts w:ascii="Times New Roman" w:hAnsi="Times New Roman" w:cs="Times New Roman"/>
          <w:sz w:val="24"/>
          <w:szCs w:val="24"/>
        </w:rPr>
      </w:pPr>
    </w:p>
    <w:p w:rsidR="00101CD8" w:rsidRDefault="00101CD8"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defend my interpretation of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and clarify where it places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in relation to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xml:space="preserve">, after I have summarised the </w:t>
      </w: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xml:space="preserve"> response to atomism.</w:t>
      </w:r>
    </w:p>
    <w:p w:rsidR="004E55E8" w:rsidRDefault="004E55E8" w:rsidP="00651846">
      <w:pPr>
        <w:spacing w:after="0" w:line="360" w:lineRule="auto"/>
        <w:jc w:val="both"/>
        <w:rPr>
          <w:rFonts w:ascii="Times New Roman" w:hAnsi="Times New Roman" w:cs="Times New Roman"/>
          <w:sz w:val="24"/>
          <w:szCs w:val="24"/>
        </w:rPr>
      </w:pPr>
    </w:p>
    <w:p w:rsidR="004E55E8" w:rsidRPr="004E55E8" w:rsidRDefault="004E55E8" w:rsidP="00651846">
      <w:pPr>
        <w:spacing w:after="0" w:line="360" w:lineRule="auto"/>
        <w:jc w:val="both"/>
        <w:rPr>
          <w:rFonts w:ascii="Times New Roman" w:hAnsi="Times New Roman" w:cs="Times New Roman"/>
          <w:sz w:val="24"/>
          <w:szCs w:val="24"/>
          <w:u w:val="single"/>
        </w:rPr>
      </w:pPr>
      <w:proofErr w:type="spellStart"/>
      <w:r w:rsidRPr="004E55E8">
        <w:rPr>
          <w:rFonts w:ascii="Times New Roman" w:hAnsi="Times New Roman" w:cs="Times New Roman"/>
          <w:sz w:val="24"/>
          <w:szCs w:val="24"/>
          <w:u w:val="single"/>
        </w:rPr>
        <w:t>Yogacara</w:t>
      </w:r>
      <w:proofErr w:type="spellEnd"/>
      <w:r w:rsidRPr="004E55E8">
        <w:rPr>
          <w:rFonts w:ascii="Times New Roman" w:hAnsi="Times New Roman" w:cs="Times New Roman"/>
          <w:sz w:val="24"/>
          <w:szCs w:val="24"/>
          <w:u w:val="single"/>
        </w:rPr>
        <w:t>: An Idealist Alternative to Atomism?</w:t>
      </w:r>
    </w:p>
    <w:p w:rsidR="001A23DB" w:rsidRDefault="001A23DB" w:rsidP="00651846">
      <w:pPr>
        <w:spacing w:after="0" w:line="360" w:lineRule="auto"/>
        <w:jc w:val="both"/>
        <w:rPr>
          <w:rFonts w:ascii="Times New Roman" w:hAnsi="Times New Roman" w:cs="Times New Roman"/>
          <w:sz w:val="24"/>
          <w:szCs w:val="24"/>
        </w:rPr>
      </w:pPr>
    </w:p>
    <w:p w:rsidR="004E55E8" w:rsidRDefault="00101CD8" w:rsidP="00651846">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Yogacara</w:t>
      </w:r>
      <w:proofErr w:type="spellEnd"/>
      <w:r w:rsidR="00097FAA">
        <w:rPr>
          <w:rFonts w:ascii="Times New Roman" w:hAnsi="Times New Roman" w:cs="Times New Roman"/>
          <w:sz w:val="24"/>
          <w:szCs w:val="24"/>
        </w:rPr>
        <w:t xml:space="preserve"> (also known as </w:t>
      </w:r>
      <w:proofErr w:type="spellStart"/>
      <w:r w:rsidR="00097FAA">
        <w:rPr>
          <w:rFonts w:ascii="Times New Roman" w:hAnsi="Times New Roman" w:cs="Times New Roman"/>
          <w:sz w:val="24"/>
          <w:szCs w:val="24"/>
        </w:rPr>
        <w:t>Cittamatra</w:t>
      </w:r>
      <w:proofErr w:type="spellEnd"/>
      <w:r w:rsidR="00097FAA">
        <w:rPr>
          <w:rFonts w:ascii="Times New Roman" w:hAnsi="Times New Roman" w:cs="Times New Roman"/>
          <w:sz w:val="24"/>
          <w:szCs w:val="24"/>
        </w:rPr>
        <w:t>)</w:t>
      </w:r>
      <w:r>
        <w:rPr>
          <w:rFonts w:ascii="Times New Roman" w:hAnsi="Times New Roman" w:cs="Times New Roman"/>
          <w:sz w:val="24"/>
          <w:szCs w:val="24"/>
        </w:rPr>
        <w:t xml:space="preserve"> can also be seen as a tradition which takes up a more holistic position from which to critique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atomism. </w:t>
      </w:r>
      <w:proofErr w:type="gramStart"/>
      <w:r>
        <w:rPr>
          <w:rFonts w:ascii="Times New Roman" w:hAnsi="Times New Roman" w:cs="Times New Roman"/>
          <w:sz w:val="24"/>
          <w:szCs w:val="24"/>
        </w:rPr>
        <w:t xml:space="preserve">Whereas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empahasises</w:t>
      </w:r>
      <w:proofErr w:type="spellEnd"/>
      <w:r>
        <w:rPr>
          <w:rFonts w:ascii="Times New Roman" w:hAnsi="Times New Roman" w:cs="Times New Roman"/>
          <w:sz w:val="24"/>
          <w:szCs w:val="24"/>
        </w:rPr>
        <w:t xml:space="preserve"> the interdependence of all phenomena, </w:t>
      </w: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xml:space="preserve"> emphasises the dependence of all phenomena on mind.</w:t>
      </w:r>
      <w:proofErr w:type="gramEnd"/>
      <w:r>
        <w:rPr>
          <w:rFonts w:ascii="Times New Roman" w:hAnsi="Times New Roman" w:cs="Times New Roman"/>
          <w:sz w:val="24"/>
          <w:szCs w:val="24"/>
        </w:rPr>
        <w:t xml:space="preserve"> After a deconstructive analysis of</w:t>
      </w:r>
      <w:r w:rsidR="00764B1A">
        <w:rPr>
          <w:rFonts w:ascii="Times New Roman" w:hAnsi="Times New Roman" w:cs="Times New Roman"/>
          <w:sz w:val="24"/>
          <w:szCs w:val="24"/>
        </w:rPr>
        <w:t xml:space="preserve"> phenomena has taken place, it may be wondered how it is that the world appears to have unity: mind could be seen as an answer to this puzzle. Such an answer may seem to presuppose that either individual minds, or a cosmic Mind, have a metaphysical unity, or selfhood, contrary to the teaching of the Buddha; but to this a </w:t>
      </w:r>
      <w:proofErr w:type="spellStart"/>
      <w:r w:rsidR="00764B1A">
        <w:rPr>
          <w:rFonts w:ascii="Times New Roman" w:hAnsi="Times New Roman" w:cs="Times New Roman"/>
          <w:sz w:val="24"/>
          <w:szCs w:val="24"/>
        </w:rPr>
        <w:t>Yogacara</w:t>
      </w:r>
      <w:proofErr w:type="spellEnd"/>
      <w:r w:rsidR="00764B1A">
        <w:rPr>
          <w:rFonts w:ascii="Times New Roman" w:hAnsi="Times New Roman" w:cs="Times New Roman"/>
          <w:sz w:val="24"/>
          <w:szCs w:val="24"/>
        </w:rPr>
        <w:t xml:space="preserve"> thinker could respond that it is because mind unifies disparate components of experience that the </w:t>
      </w:r>
      <w:r w:rsidR="00764B1A" w:rsidRPr="00764B1A">
        <w:rPr>
          <w:rFonts w:ascii="Times New Roman" w:hAnsi="Times New Roman" w:cs="Times New Roman"/>
          <w:i/>
          <w:sz w:val="24"/>
          <w:szCs w:val="24"/>
        </w:rPr>
        <w:t>illusion</w:t>
      </w:r>
      <w:r w:rsidR="00764B1A">
        <w:rPr>
          <w:rFonts w:ascii="Times New Roman" w:hAnsi="Times New Roman" w:cs="Times New Roman"/>
          <w:sz w:val="24"/>
          <w:szCs w:val="24"/>
        </w:rPr>
        <w:t xml:space="preserve"> of selfhood is created.</w:t>
      </w:r>
    </w:p>
    <w:p w:rsidR="00764B1A" w:rsidRDefault="00764B1A" w:rsidP="00651846">
      <w:pPr>
        <w:spacing w:after="0" w:line="360" w:lineRule="auto"/>
        <w:jc w:val="both"/>
        <w:rPr>
          <w:rFonts w:ascii="Times New Roman" w:hAnsi="Times New Roman" w:cs="Times New Roman"/>
          <w:sz w:val="24"/>
          <w:szCs w:val="24"/>
        </w:rPr>
      </w:pPr>
    </w:p>
    <w:p w:rsidR="00764B1A" w:rsidRDefault="00764B1A" w:rsidP="00651846">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then, seems to provide a neat solution to the problems</w:t>
      </w:r>
      <w:r w:rsidR="00437439">
        <w:rPr>
          <w:rFonts w:ascii="Times New Roman" w:hAnsi="Times New Roman" w:cs="Times New Roman"/>
          <w:sz w:val="24"/>
          <w:szCs w:val="24"/>
        </w:rPr>
        <w:t xml:space="preserve"> created by atomism, steering well clear of nihilism and reconceiving dependent origination as primarily the </w:t>
      </w:r>
      <w:r w:rsidR="00437439">
        <w:rPr>
          <w:rFonts w:ascii="Times New Roman" w:hAnsi="Times New Roman" w:cs="Times New Roman"/>
          <w:sz w:val="24"/>
          <w:szCs w:val="24"/>
        </w:rPr>
        <w:lastRenderedPageBreak/>
        <w:t xml:space="preserve">origination of all phenomena in mind itself. The question is whether it falls into </w:t>
      </w:r>
      <w:proofErr w:type="spellStart"/>
      <w:r w:rsidR="00437439">
        <w:rPr>
          <w:rFonts w:ascii="Times New Roman" w:hAnsi="Times New Roman" w:cs="Times New Roman"/>
          <w:sz w:val="24"/>
          <w:szCs w:val="24"/>
        </w:rPr>
        <w:t>substantialism</w:t>
      </w:r>
      <w:proofErr w:type="spellEnd"/>
      <w:r w:rsidR="00437439">
        <w:rPr>
          <w:rFonts w:ascii="Times New Roman" w:hAnsi="Times New Roman" w:cs="Times New Roman"/>
          <w:sz w:val="24"/>
          <w:szCs w:val="24"/>
        </w:rPr>
        <w:t xml:space="preserve">, presenting mind itself as an enduring substance and even, by implication, an immutable Self.  </w:t>
      </w:r>
    </w:p>
    <w:p w:rsidR="00437439" w:rsidRDefault="00437439" w:rsidP="00651846">
      <w:pPr>
        <w:spacing w:after="0" w:line="360" w:lineRule="auto"/>
        <w:jc w:val="both"/>
        <w:rPr>
          <w:rFonts w:ascii="Times New Roman" w:hAnsi="Times New Roman" w:cs="Times New Roman"/>
          <w:sz w:val="24"/>
          <w:szCs w:val="24"/>
        </w:rPr>
      </w:pPr>
    </w:p>
    <w:p w:rsidR="00437439" w:rsidRDefault="00437439"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 defend </w:t>
      </w: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xml:space="preserve"> from the charge that it re-establishes the substantial </w:t>
      </w:r>
      <w:proofErr w:type="spellStart"/>
      <w:r>
        <w:rPr>
          <w:rFonts w:ascii="Times New Roman" w:hAnsi="Times New Roman" w:cs="Times New Roman"/>
          <w:sz w:val="24"/>
          <w:szCs w:val="24"/>
        </w:rPr>
        <w:t>self critiqued</w:t>
      </w:r>
      <w:proofErr w:type="spellEnd"/>
      <w:r>
        <w:rPr>
          <w:rFonts w:ascii="Times New Roman" w:hAnsi="Times New Roman" w:cs="Times New Roman"/>
          <w:sz w:val="24"/>
          <w:szCs w:val="24"/>
        </w:rPr>
        <w:t xml:space="preserve"> by the Buddha, it may be insisted that, u</w:t>
      </w:r>
      <w:r w:rsidR="00B9626E">
        <w:rPr>
          <w:rFonts w:ascii="Times New Roman" w:hAnsi="Times New Roman" w:cs="Times New Roman"/>
          <w:sz w:val="24"/>
          <w:szCs w:val="24"/>
        </w:rPr>
        <w:t xml:space="preserve">ltimately, </w:t>
      </w:r>
      <w:proofErr w:type="spellStart"/>
      <w:r w:rsidR="00B9626E">
        <w:rPr>
          <w:rFonts w:ascii="Times New Roman" w:hAnsi="Times New Roman" w:cs="Times New Roman"/>
          <w:sz w:val="24"/>
          <w:szCs w:val="24"/>
        </w:rPr>
        <w:t>Yogacara</w:t>
      </w:r>
      <w:proofErr w:type="spellEnd"/>
      <w:r w:rsidR="00B9626E">
        <w:rPr>
          <w:rFonts w:ascii="Times New Roman" w:hAnsi="Times New Roman" w:cs="Times New Roman"/>
          <w:sz w:val="24"/>
          <w:szCs w:val="24"/>
        </w:rPr>
        <w:t xml:space="preserve"> regards reality as free from any kind of subject-object duality. And from this it might be inferred that </w:t>
      </w:r>
      <w:proofErr w:type="spellStart"/>
      <w:r w:rsidR="00B9626E">
        <w:rPr>
          <w:rFonts w:ascii="Times New Roman" w:hAnsi="Times New Roman" w:cs="Times New Roman"/>
          <w:sz w:val="24"/>
          <w:szCs w:val="24"/>
        </w:rPr>
        <w:t>Yogacara</w:t>
      </w:r>
      <w:proofErr w:type="spellEnd"/>
      <w:r w:rsidR="00B9626E">
        <w:rPr>
          <w:rFonts w:ascii="Times New Roman" w:hAnsi="Times New Roman" w:cs="Times New Roman"/>
          <w:sz w:val="24"/>
          <w:szCs w:val="24"/>
        </w:rPr>
        <w:t xml:space="preserve"> is not really idealistic at all. Paul Williams writes:</w:t>
      </w:r>
    </w:p>
    <w:p w:rsidR="00B9626E" w:rsidRDefault="00B9626E" w:rsidP="00651846">
      <w:pPr>
        <w:spacing w:after="0" w:line="360" w:lineRule="auto"/>
        <w:jc w:val="both"/>
        <w:rPr>
          <w:rFonts w:ascii="Times New Roman" w:hAnsi="Times New Roman" w:cs="Times New Roman"/>
          <w:sz w:val="24"/>
          <w:szCs w:val="24"/>
        </w:rPr>
      </w:pPr>
    </w:p>
    <w:p w:rsidR="00B9626E" w:rsidRDefault="00B9626E" w:rsidP="00651846">
      <w:pPr>
        <w:spacing w:after="0"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From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scholars it had been taken that it is of the nature of consciousness to be conscious of something. […] Knowing or seeing without anything known or seen is simply not knowing or seeing at all. </w:t>
      </w:r>
      <w:proofErr w:type="gramStart"/>
      <w:r>
        <w:rPr>
          <w:rFonts w:ascii="Times New Roman" w:hAnsi="Times New Roman" w:cs="Times New Roman"/>
          <w:sz w:val="24"/>
          <w:szCs w:val="24"/>
        </w:rPr>
        <w:t>Thus if there is no object for consciousness so there cannot be the corresponding consciousness.</w:t>
      </w:r>
      <w:proofErr w:type="gramEnd"/>
      <w:r>
        <w:rPr>
          <w:rFonts w:ascii="Times New Roman" w:hAnsi="Times New Roman" w:cs="Times New Roman"/>
          <w:sz w:val="24"/>
          <w:szCs w:val="24"/>
        </w:rPr>
        <w:t xml:space="preserve"> Recently certain scholars have argue from such assertions that mind in the </w:t>
      </w:r>
      <w:proofErr w:type="spellStart"/>
      <w:r>
        <w:rPr>
          <w:rFonts w:ascii="Times New Roman" w:hAnsi="Times New Roman" w:cs="Times New Roman"/>
          <w:sz w:val="24"/>
          <w:szCs w:val="24"/>
        </w:rPr>
        <w:t>Cittamatra</w:t>
      </w:r>
      <w:proofErr w:type="spellEnd"/>
      <w:r>
        <w:rPr>
          <w:rFonts w:ascii="Times New Roman" w:hAnsi="Times New Roman" w:cs="Times New Roman"/>
          <w:sz w:val="24"/>
          <w:szCs w:val="24"/>
        </w:rPr>
        <w:t xml:space="preserve"> tradition therefore has no greater reality than any other entity. </w:t>
      </w:r>
    </w:p>
    <w:p w:rsidR="00B9626E" w:rsidRDefault="00B9626E" w:rsidP="00651846">
      <w:pPr>
        <w:spacing w:after="0" w:line="360" w:lineRule="auto"/>
        <w:ind w:right="567"/>
        <w:jc w:val="both"/>
        <w:rPr>
          <w:rFonts w:ascii="Times New Roman" w:hAnsi="Times New Roman" w:cs="Times New Roman"/>
          <w:sz w:val="24"/>
          <w:szCs w:val="24"/>
        </w:rPr>
      </w:pPr>
    </w:p>
    <w:p w:rsidR="00B9626E" w:rsidRDefault="00B9626E" w:rsidP="00651846">
      <w:pPr>
        <w:spacing w:after="0" w:line="360" w:lineRule="auto"/>
        <w:ind w:right="567"/>
        <w:jc w:val="both"/>
        <w:rPr>
          <w:rFonts w:ascii="Times New Roman" w:hAnsi="Times New Roman" w:cs="Times New Roman"/>
          <w:sz w:val="24"/>
          <w:szCs w:val="24"/>
        </w:rPr>
      </w:pPr>
      <w:r>
        <w:rPr>
          <w:rFonts w:ascii="Times New Roman" w:hAnsi="Times New Roman" w:cs="Times New Roman"/>
          <w:sz w:val="24"/>
          <w:szCs w:val="24"/>
        </w:rPr>
        <w:t>However, Williams continues:</w:t>
      </w:r>
    </w:p>
    <w:p w:rsidR="00B9626E" w:rsidRDefault="00B9626E" w:rsidP="00651846">
      <w:pPr>
        <w:spacing w:after="0" w:line="360" w:lineRule="auto"/>
        <w:ind w:left="567" w:right="567"/>
        <w:jc w:val="both"/>
        <w:rPr>
          <w:rFonts w:ascii="Times New Roman" w:hAnsi="Times New Roman" w:cs="Times New Roman"/>
          <w:sz w:val="24"/>
          <w:szCs w:val="24"/>
        </w:rPr>
      </w:pPr>
    </w:p>
    <w:p w:rsidR="00B9626E" w:rsidRDefault="00B9626E" w:rsidP="00651846">
      <w:pPr>
        <w:spacing w:after="0"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I remain unconvinced […] It is clear in these cases that the negation of mind (</w:t>
      </w:r>
      <w:proofErr w:type="spellStart"/>
      <w:r>
        <w:rPr>
          <w:rFonts w:ascii="Times New Roman" w:hAnsi="Times New Roman" w:cs="Times New Roman"/>
          <w:sz w:val="24"/>
          <w:szCs w:val="24"/>
        </w:rPr>
        <w:t>citta</w:t>
      </w:r>
      <w:proofErr w:type="spellEnd"/>
      <w:r>
        <w:rPr>
          <w:rFonts w:ascii="Times New Roman" w:hAnsi="Times New Roman" w:cs="Times New Roman"/>
          <w:sz w:val="24"/>
          <w:szCs w:val="24"/>
        </w:rPr>
        <w:t>/</w:t>
      </w:r>
      <w:proofErr w:type="spellStart"/>
      <w:r>
        <w:rPr>
          <w:rFonts w:ascii="Times New Roman" w:hAnsi="Times New Roman" w:cs="Times New Roman"/>
          <w:sz w:val="24"/>
          <w:szCs w:val="24"/>
        </w:rPr>
        <w:t>vijnana</w:t>
      </w:r>
      <w:proofErr w:type="spellEnd"/>
      <w:r>
        <w:rPr>
          <w:rFonts w:ascii="Times New Roman" w:hAnsi="Times New Roman" w:cs="Times New Roman"/>
          <w:sz w:val="24"/>
          <w:szCs w:val="24"/>
        </w:rPr>
        <w:t>) is not a negation of the really existing non-dual stream of perceptions which are by their very nature mental, but only of the mind as subject, that is, the perceptions which have been constituted into the subject, the perceiver, the mind as Self.</w:t>
      </w:r>
    </w:p>
    <w:p w:rsidR="00B9626E" w:rsidRDefault="00B9626E" w:rsidP="00651846">
      <w:pPr>
        <w:spacing w:after="0" w:line="360" w:lineRule="auto"/>
        <w:ind w:left="567" w:right="567"/>
        <w:jc w:val="both"/>
        <w:rPr>
          <w:rFonts w:ascii="Times New Roman" w:hAnsi="Times New Roman" w:cs="Times New Roman"/>
          <w:sz w:val="24"/>
          <w:szCs w:val="24"/>
        </w:rPr>
      </w:pPr>
    </w:p>
    <w:p w:rsidR="00B9626E" w:rsidRDefault="00B9626E"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obvious objection to Williams’ stance is that a </w:t>
      </w:r>
      <w:r>
        <w:rPr>
          <w:rFonts w:ascii="Times New Roman" w:hAnsi="Times New Roman" w:cs="Times New Roman"/>
          <w:i/>
          <w:sz w:val="24"/>
          <w:szCs w:val="24"/>
        </w:rPr>
        <w:t xml:space="preserve">non-dual </w:t>
      </w:r>
      <w:r>
        <w:rPr>
          <w:rFonts w:ascii="Times New Roman" w:hAnsi="Times New Roman" w:cs="Times New Roman"/>
          <w:sz w:val="24"/>
          <w:szCs w:val="24"/>
        </w:rPr>
        <w:t xml:space="preserve">stream of ‘perceptions’ is ‘by its very nature’ </w:t>
      </w:r>
      <w:r>
        <w:rPr>
          <w:rFonts w:ascii="Times New Roman" w:hAnsi="Times New Roman" w:cs="Times New Roman"/>
          <w:i/>
          <w:sz w:val="24"/>
          <w:szCs w:val="24"/>
        </w:rPr>
        <w:t>non-mental</w:t>
      </w:r>
      <w:r w:rsidR="00DF30A2">
        <w:rPr>
          <w:rFonts w:ascii="Times New Roman" w:hAnsi="Times New Roman" w:cs="Times New Roman"/>
          <w:sz w:val="24"/>
          <w:szCs w:val="24"/>
        </w:rPr>
        <w:t>. What is mind, what is</w:t>
      </w:r>
      <w:r>
        <w:rPr>
          <w:rFonts w:ascii="Times New Roman" w:hAnsi="Times New Roman" w:cs="Times New Roman"/>
          <w:sz w:val="24"/>
          <w:szCs w:val="24"/>
        </w:rPr>
        <w:t xml:space="preserve"> consciousness, without subjectivity?</w:t>
      </w:r>
      <w:r w:rsidR="00FC322F">
        <w:rPr>
          <w:rFonts w:ascii="Times New Roman" w:hAnsi="Times New Roman" w:cs="Times New Roman"/>
          <w:sz w:val="24"/>
          <w:szCs w:val="24"/>
        </w:rPr>
        <w:t xml:space="preserve"> But arguably this is a superficial, indeed question-begging objection: even if consciousness is inconceivable without subjectivity, why assume that subjectivity requires a subject, or perception a perceiver? </w:t>
      </w:r>
    </w:p>
    <w:p w:rsidR="004E6153" w:rsidRDefault="004E6153" w:rsidP="00651846">
      <w:pPr>
        <w:spacing w:after="0" w:line="360" w:lineRule="auto"/>
        <w:jc w:val="both"/>
        <w:rPr>
          <w:rFonts w:ascii="Times New Roman" w:hAnsi="Times New Roman" w:cs="Times New Roman"/>
          <w:sz w:val="24"/>
          <w:szCs w:val="24"/>
        </w:rPr>
      </w:pPr>
    </w:p>
    <w:p w:rsidR="00CD4BBC" w:rsidRDefault="004E6153"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(latterly) </w:t>
      </w: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xml:space="preserve"> philosopher </w:t>
      </w:r>
      <w:proofErr w:type="spellStart"/>
      <w:r>
        <w:rPr>
          <w:rFonts w:ascii="Times New Roman" w:hAnsi="Times New Roman" w:cs="Times New Roman"/>
          <w:sz w:val="24"/>
          <w:szCs w:val="24"/>
        </w:rPr>
        <w:t>Vasubandhu</w:t>
      </w:r>
      <w:proofErr w:type="spellEnd"/>
      <w:r>
        <w:rPr>
          <w:rFonts w:ascii="Times New Roman" w:hAnsi="Times New Roman" w:cs="Times New Roman"/>
          <w:sz w:val="24"/>
          <w:szCs w:val="24"/>
        </w:rPr>
        <w:t xml:space="preserve"> proposes (in Amber Carpenter’s words), “that we posit some mental events that</w:t>
      </w:r>
      <w:r w:rsidR="00303F4C">
        <w:rPr>
          <w:rFonts w:ascii="Times New Roman" w:hAnsi="Times New Roman" w:cs="Times New Roman"/>
          <w:sz w:val="24"/>
          <w:szCs w:val="24"/>
        </w:rPr>
        <w:t xml:space="preserve"> it</w:t>
      </w:r>
      <w:r>
        <w:rPr>
          <w:rFonts w:ascii="Times New Roman" w:hAnsi="Times New Roman" w:cs="Times New Roman"/>
          <w:sz w:val="24"/>
          <w:szCs w:val="24"/>
        </w:rPr>
        <w:t xml:space="preserve"> is in no wise convenient to attribute to any person at </w:t>
      </w:r>
      <w:r>
        <w:rPr>
          <w:rFonts w:ascii="Times New Roman" w:hAnsi="Times New Roman" w:cs="Times New Roman"/>
          <w:sz w:val="24"/>
          <w:szCs w:val="24"/>
        </w:rPr>
        <w:lastRenderedPageBreak/>
        <w:t>all […] ‘free-floating’ mental events”.</w:t>
      </w:r>
      <w:r w:rsidR="000B4307">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This helps to answer the perennial objection that idealism entails the non-existence of objects when no person is around, but invites the counterargument that ‘free-floating’ mental events would not be mental events at all. This, however, can be answered in turn</w:t>
      </w:r>
      <w:r w:rsidR="0001408D">
        <w:rPr>
          <w:rFonts w:ascii="Times New Roman" w:hAnsi="Times New Roman" w:cs="Times New Roman"/>
          <w:sz w:val="24"/>
          <w:szCs w:val="24"/>
        </w:rPr>
        <w:t xml:space="preserve">: why assume that an episode of consciousness – with its phenomenal properties, its qualia – must be attached to a self? Given that it is no easy thing to define or cognise the pure self, abstracted from particular qualia, </w:t>
      </w:r>
      <w:r w:rsidR="00303F4C">
        <w:rPr>
          <w:rFonts w:ascii="Times New Roman" w:hAnsi="Times New Roman" w:cs="Times New Roman"/>
          <w:sz w:val="24"/>
          <w:szCs w:val="24"/>
        </w:rPr>
        <w:t xml:space="preserve">we can and should dispense with it, even if we cannot dispense with the </w:t>
      </w:r>
      <w:r w:rsidR="00303F4C" w:rsidRPr="00CD4BBC">
        <w:rPr>
          <w:rFonts w:ascii="Times New Roman" w:hAnsi="Times New Roman" w:cs="Times New Roman"/>
          <w:i/>
          <w:sz w:val="24"/>
          <w:szCs w:val="24"/>
        </w:rPr>
        <w:t>internal</w:t>
      </w:r>
      <w:r w:rsidR="00303F4C">
        <w:rPr>
          <w:rFonts w:ascii="Times New Roman" w:hAnsi="Times New Roman" w:cs="Times New Roman"/>
          <w:sz w:val="24"/>
          <w:szCs w:val="24"/>
        </w:rPr>
        <w:t xml:space="preserve"> relationality of phenomena.</w:t>
      </w:r>
      <w:r w:rsidR="00CD4BBC">
        <w:rPr>
          <w:rFonts w:ascii="Times New Roman" w:hAnsi="Times New Roman" w:cs="Times New Roman"/>
          <w:sz w:val="24"/>
          <w:szCs w:val="24"/>
        </w:rPr>
        <w:t xml:space="preserve"> As Carpenter puts it, </w:t>
      </w:r>
    </w:p>
    <w:p w:rsidR="00CD4BBC" w:rsidRDefault="00CD4BBC" w:rsidP="00651846">
      <w:pPr>
        <w:spacing w:after="0" w:line="360" w:lineRule="auto"/>
        <w:ind w:right="567"/>
        <w:jc w:val="both"/>
        <w:rPr>
          <w:rFonts w:ascii="Times New Roman" w:hAnsi="Times New Roman" w:cs="Times New Roman"/>
          <w:sz w:val="24"/>
          <w:szCs w:val="24"/>
        </w:rPr>
      </w:pPr>
    </w:p>
    <w:p w:rsidR="00CD4BBC" w:rsidRDefault="00CD4BBC" w:rsidP="00651846">
      <w:pPr>
        <w:spacing w:after="0"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If mode of cognition logically implies contents, and vice versa, we cannot suppose there are – at a fundamental level – bits of modes of cognitive flying about, and bits of contents, which then somehow get married up together. […] these complementary pairs are, in one sense, not pairs at all, but logically entailing aspects of a single thing […] </w:t>
      </w:r>
      <w:proofErr w:type="gramStart"/>
      <w:r>
        <w:rPr>
          <w:rFonts w:ascii="Times New Roman" w:hAnsi="Times New Roman" w:cs="Times New Roman"/>
          <w:sz w:val="24"/>
          <w:szCs w:val="24"/>
        </w:rPr>
        <w:t>All</w:t>
      </w:r>
      <w:proofErr w:type="gramEnd"/>
      <w:r>
        <w:rPr>
          <w:rFonts w:ascii="Times New Roman" w:hAnsi="Times New Roman" w:cs="Times New Roman"/>
          <w:sz w:val="24"/>
          <w:szCs w:val="24"/>
        </w:rPr>
        <w:t xml:space="preserve"> reality is double-sided, yet that which has these sides cannot have either side as </w:t>
      </w:r>
      <w:r w:rsidRPr="00CD4BBC">
        <w:rPr>
          <w:rFonts w:ascii="Times New Roman" w:hAnsi="Times New Roman" w:cs="Times New Roman"/>
          <w:i/>
          <w:sz w:val="24"/>
          <w:szCs w:val="24"/>
        </w:rPr>
        <w:t>its</w:t>
      </w:r>
      <w:r>
        <w:rPr>
          <w:rFonts w:ascii="Times New Roman" w:hAnsi="Times New Roman" w:cs="Times New Roman"/>
          <w:sz w:val="24"/>
          <w:szCs w:val="24"/>
        </w:rPr>
        <w:t xml:space="preserve"> nature.</w:t>
      </w:r>
      <w:r w:rsidR="002B070E">
        <w:rPr>
          <w:rStyle w:val="FootnoteReference"/>
          <w:rFonts w:ascii="Times New Roman" w:hAnsi="Times New Roman" w:cs="Times New Roman"/>
          <w:sz w:val="24"/>
          <w:szCs w:val="24"/>
        </w:rPr>
        <w:footnoteReference w:id="5"/>
      </w:r>
    </w:p>
    <w:p w:rsidR="00CD4BBC" w:rsidRDefault="00CD4BBC" w:rsidP="00651846">
      <w:pPr>
        <w:spacing w:after="0" w:line="360" w:lineRule="auto"/>
        <w:ind w:right="567"/>
        <w:jc w:val="both"/>
        <w:rPr>
          <w:rFonts w:ascii="Times New Roman" w:hAnsi="Times New Roman" w:cs="Times New Roman"/>
          <w:sz w:val="24"/>
          <w:szCs w:val="24"/>
        </w:rPr>
      </w:pPr>
    </w:p>
    <w:p w:rsidR="00EF2F71" w:rsidRDefault="00CD4BBC"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For Carpenter, this insight distinguishes </w:t>
      </w: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xml:space="preserve"> from </w:t>
      </w:r>
      <w:proofErr w:type="spellStart"/>
      <w:r>
        <w:rPr>
          <w:rFonts w:ascii="Times New Roman" w:hAnsi="Times New Roman" w:cs="Times New Roman"/>
          <w:sz w:val="24"/>
          <w:szCs w:val="24"/>
        </w:rPr>
        <w:t>Madhyamaka</w:t>
      </w:r>
      <w:proofErr w:type="spellEnd"/>
      <w:r w:rsidR="002B070E">
        <w:rPr>
          <w:rFonts w:ascii="Times New Roman" w:hAnsi="Times New Roman" w:cs="Times New Roman"/>
          <w:sz w:val="24"/>
          <w:szCs w:val="24"/>
        </w:rPr>
        <w:t xml:space="preserve">; she claims that the “pervasive pattern” of modes of cognition corresponding to contents “went unnoticed by </w:t>
      </w:r>
      <w:proofErr w:type="spellStart"/>
      <w:r w:rsidR="002B070E">
        <w:rPr>
          <w:rFonts w:ascii="Times New Roman" w:hAnsi="Times New Roman" w:cs="Times New Roman"/>
          <w:sz w:val="24"/>
          <w:szCs w:val="24"/>
        </w:rPr>
        <w:t>Nagarjuna</w:t>
      </w:r>
      <w:proofErr w:type="spellEnd"/>
      <w:r w:rsidR="002B070E">
        <w:rPr>
          <w:rFonts w:ascii="Times New Roman" w:hAnsi="Times New Roman" w:cs="Times New Roman"/>
          <w:sz w:val="24"/>
          <w:szCs w:val="24"/>
        </w:rPr>
        <w:t>”.</w:t>
      </w:r>
      <w:r w:rsidR="002B070E">
        <w:rPr>
          <w:rStyle w:val="FootnoteReference"/>
          <w:rFonts w:ascii="Times New Roman" w:hAnsi="Times New Roman" w:cs="Times New Roman"/>
          <w:sz w:val="24"/>
          <w:szCs w:val="24"/>
        </w:rPr>
        <w:footnoteReference w:id="6"/>
      </w:r>
      <w:r w:rsidR="002B070E">
        <w:rPr>
          <w:rFonts w:ascii="Times New Roman" w:hAnsi="Times New Roman" w:cs="Times New Roman"/>
          <w:sz w:val="24"/>
          <w:szCs w:val="24"/>
        </w:rPr>
        <w:t xml:space="preserve"> But it might be argued that this particular double-sidedness of all phenomena is just one instance of the interdependence of phenomena such that they cannot </w:t>
      </w:r>
      <w:r w:rsidR="00C33B48">
        <w:rPr>
          <w:rFonts w:ascii="Times New Roman" w:hAnsi="Times New Roman" w:cs="Times New Roman"/>
          <w:sz w:val="24"/>
          <w:szCs w:val="24"/>
        </w:rPr>
        <w:t>ultimately be distinguished</w:t>
      </w:r>
      <w:r w:rsidR="002B070E">
        <w:rPr>
          <w:rFonts w:ascii="Times New Roman" w:hAnsi="Times New Roman" w:cs="Times New Roman"/>
          <w:sz w:val="24"/>
          <w:szCs w:val="24"/>
        </w:rPr>
        <w:t>: an even more pervasive pattern</w:t>
      </w:r>
      <w:r w:rsidR="00C33B48">
        <w:rPr>
          <w:rFonts w:ascii="Times New Roman" w:hAnsi="Times New Roman" w:cs="Times New Roman"/>
          <w:sz w:val="24"/>
          <w:szCs w:val="24"/>
        </w:rPr>
        <w:t xml:space="preserve"> whose pervasiveness is exhaustively exposed by </w:t>
      </w:r>
      <w:proofErr w:type="spellStart"/>
      <w:r w:rsidR="00C33B48">
        <w:rPr>
          <w:rFonts w:ascii="Times New Roman" w:hAnsi="Times New Roman" w:cs="Times New Roman"/>
          <w:sz w:val="24"/>
          <w:szCs w:val="24"/>
        </w:rPr>
        <w:t>Nagarjuna</w:t>
      </w:r>
      <w:proofErr w:type="spellEnd"/>
      <w:r w:rsidR="00C33B48">
        <w:rPr>
          <w:rFonts w:ascii="Times New Roman" w:hAnsi="Times New Roman" w:cs="Times New Roman"/>
          <w:sz w:val="24"/>
          <w:szCs w:val="24"/>
        </w:rPr>
        <w:t xml:space="preserve"> in the </w:t>
      </w:r>
      <w:proofErr w:type="spellStart"/>
      <w:r w:rsidR="00C33B48" w:rsidRPr="00A10458">
        <w:rPr>
          <w:rFonts w:ascii="Times New Roman" w:hAnsi="Times New Roman" w:cs="Times New Roman"/>
          <w:i/>
          <w:sz w:val="24"/>
          <w:szCs w:val="24"/>
        </w:rPr>
        <w:t>Mūlamadhyamakakārikā</w:t>
      </w:r>
      <w:proofErr w:type="spellEnd"/>
      <w:r w:rsidR="00C33B48">
        <w:rPr>
          <w:rFonts w:ascii="Times New Roman" w:hAnsi="Times New Roman" w:cs="Times New Roman"/>
          <w:sz w:val="24"/>
          <w:szCs w:val="24"/>
        </w:rPr>
        <w:t xml:space="preserve">. </w:t>
      </w:r>
    </w:p>
    <w:p w:rsidR="00EF2F71" w:rsidRDefault="00EF2F71" w:rsidP="00651846">
      <w:pPr>
        <w:spacing w:after="0" w:line="360" w:lineRule="auto"/>
        <w:jc w:val="both"/>
        <w:rPr>
          <w:rFonts w:ascii="Times New Roman" w:hAnsi="Times New Roman" w:cs="Times New Roman"/>
          <w:sz w:val="24"/>
          <w:szCs w:val="24"/>
        </w:rPr>
      </w:pPr>
    </w:p>
    <w:p w:rsidR="00CD4BBC" w:rsidRDefault="00EF2F71"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Without intending to conflate the two traditions, I would argue that </w:t>
      </w:r>
      <w:proofErr w:type="spellStart"/>
      <w:r>
        <w:rPr>
          <w:rFonts w:ascii="Times New Roman" w:hAnsi="Times New Roman" w:cs="Times New Roman"/>
          <w:sz w:val="24"/>
          <w:szCs w:val="24"/>
        </w:rPr>
        <w:t>Nagarjuna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Vasubandh</w:t>
      </w:r>
      <w:r w:rsidR="00D11E76">
        <w:rPr>
          <w:rFonts w:ascii="Times New Roman" w:hAnsi="Times New Roman" w:cs="Times New Roman"/>
          <w:sz w:val="24"/>
          <w:szCs w:val="24"/>
        </w:rPr>
        <w:t>u</w:t>
      </w:r>
      <w:proofErr w:type="spellEnd"/>
      <w:r w:rsidR="00D11E76">
        <w:rPr>
          <w:rFonts w:ascii="Times New Roman" w:hAnsi="Times New Roman" w:cs="Times New Roman"/>
          <w:sz w:val="24"/>
          <w:szCs w:val="24"/>
        </w:rPr>
        <w:t xml:space="preserve"> are making very similar moves. In one sense, their key ideas – emptiness and mind-dependence – are abstractions that only have meaning applied to each phenomenon individually. </w:t>
      </w:r>
      <w:r w:rsidR="00D11E76" w:rsidRPr="00D11E76">
        <w:rPr>
          <w:rFonts w:ascii="Times New Roman" w:hAnsi="Times New Roman" w:cs="Times New Roman"/>
          <w:i/>
          <w:sz w:val="24"/>
          <w:szCs w:val="24"/>
        </w:rPr>
        <w:t>Each</w:t>
      </w:r>
      <w:r w:rsidR="00D11E76">
        <w:rPr>
          <w:rFonts w:ascii="Times New Roman" w:hAnsi="Times New Roman" w:cs="Times New Roman"/>
          <w:sz w:val="24"/>
          <w:szCs w:val="24"/>
        </w:rPr>
        <w:t xml:space="preserve"> phenomenon is empty of inherent existence because of its other-dependence; </w:t>
      </w:r>
      <w:r w:rsidR="00D11E76" w:rsidRPr="00D11E76">
        <w:rPr>
          <w:rFonts w:ascii="Times New Roman" w:hAnsi="Times New Roman" w:cs="Times New Roman"/>
          <w:i/>
          <w:sz w:val="24"/>
          <w:szCs w:val="24"/>
        </w:rPr>
        <w:t>each</w:t>
      </w:r>
      <w:r w:rsidR="00D11E76">
        <w:rPr>
          <w:rFonts w:ascii="Times New Roman" w:hAnsi="Times New Roman" w:cs="Times New Roman"/>
          <w:i/>
          <w:sz w:val="24"/>
          <w:szCs w:val="24"/>
        </w:rPr>
        <w:t xml:space="preserve"> </w:t>
      </w:r>
      <w:r w:rsidR="00D11E76">
        <w:rPr>
          <w:rFonts w:ascii="Times New Roman" w:hAnsi="Times New Roman" w:cs="Times New Roman"/>
          <w:sz w:val="24"/>
          <w:szCs w:val="24"/>
        </w:rPr>
        <w:t xml:space="preserve">phenomenon is mind-dependent. On the other hand, these ideas point us towards a more holistic understanding of phenomena. The other-dependence of each phenomenon leads us ultimately to </w:t>
      </w:r>
      <w:r w:rsidR="00D11E76" w:rsidRPr="00D11E76">
        <w:rPr>
          <w:rFonts w:ascii="Times New Roman" w:hAnsi="Times New Roman" w:cs="Times New Roman"/>
          <w:i/>
          <w:sz w:val="24"/>
          <w:szCs w:val="24"/>
        </w:rPr>
        <w:t>all</w:t>
      </w:r>
      <w:r w:rsidR="00D11E76">
        <w:rPr>
          <w:rFonts w:ascii="Times New Roman" w:hAnsi="Times New Roman" w:cs="Times New Roman"/>
          <w:sz w:val="24"/>
          <w:szCs w:val="24"/>
        </w:rPr>
        <w:t xml:space="preserve"> other phenomena, since each other phenomenon on which it depends, depends in turn on further phenomena. The mind-dependence of each </w:t>
      </w:r>
      <w:r w:rsidR="00D11E76">
        <w:rPr>
          <w:rFonts w:ascii="Times New Roman" w:hAnsi="Times New Roman" w:cs="Times New Roman"/>
          <w:sz w:val="24"/>
          <w:szCs w:val="24"/>
        </w:rPr>
        <w:lastRenderedPageBreak/>
        <w:t>phenomenon unites it, in a sense, with all other phenomena, since mind is not ultimately divisible into multiple individual subjects.</w:t>
      </w:r>
      <w:r w:rsidR="004A5FDD">
        <w:rPr>
          <w:rFonts w:ascii="Times New Roman" w:hAnsi="Times New Roman" w:cs="Times New Roman"/>
          <w:sz w:val="24"/>
          <w:szCs w:val="24"/>
        </w:rPr>
        <w:t xml:space="preserve"> In this connection, we should recall Williams’ rebuttal of the claim that ‘mind in the </w:t>
      </w:r>
      <w:proofErr w:type="spellStart"/>
      <w:r w:rsidR="004A5FDD">
        <w:rPr>
          <w:rFonts w:ascii="Times New Roman" w:hAnsi="Times New Roman" w:cs="Times New Roman"/>
          <w:sz w:val="24"/>
          <w:szCs w:val="24"/>
        </w:rPr>
        <w:t>Cittamatra</w:t>
      </w:r>
      <w:proofErr w:type="spellEnd"/>
      <w:r w:rsidR="004A5FDD">
        <w:rPr>
          <w:rFonts w:ascii="Times New Roman" w:hAnsi="Times New Roman" w:cs="Times New Roman"/>
          <w:sz w:val="24"/>
          <w:szCs w:val="24"/>
        </w:rPr>
        <w:t xml:space="preserve"> tradition […] has no greater reality than any other entity’, and clarify that Williams’ rebuttal </w:t>
      </w:r>
      <w:r w:rsidR="00757F8A">
        <w:rPr>
          <w:rFonts w:ascii="Times New Roman" w:hAnsi="Times New Roman" w:cs="Times New Roman"/>
          <w:sz w:val="24"/>
          <w:szCs w:val="24"/>
        </w:rPr>
        <w:t xml:space="preserve">is </w:t>
      </w:r>
      <w:r w:rsidR="004A5FDD">
        <w:rPr>
          <w:rFonts w:ascii="Times New Roman" w:hAnsi="Times New Roman" w:cs="Times New Roman"/>
          <w:sz w:val="24"/>
          <w:szCs w:val="24"/>
        </w:rPr>
        <w:t xml:space="preserve">only correct in a limited sense. Mind only has greater reality than anything else </w:t>
      </w:r>
      <w:r w:rsidR="004A5FDD" w:rsidRPr="004A5FDD">
        <w:rPr>
          <w:rFonts w:ascii="Times New Roman" w:hAnsi="Times New Roman" w:cs="Times New Roman"/>
          <w:i/>
          <w:sz w:val="24"/>
          <w:szCs w:val="24"/>
        </w:rPr>
        <w:t>because</w:t>
      </w:r>
      <w:r w:rsidR="004A5FDD">
        <w:rPr>
          <w:rFonts w:ascii="Times New Roman" w:hAnsi="Times New Roman" w:cs="Times New Roman"/>
          <w:sz w:val="24"/>
          <w:szCs w:val="24"/>
        </w:rPr>
        <w:t xml:space="preserve"> </w:t>
      </w:r>
      <w:r w:rsidR="0030410A">
        <w:rPr>
          <w:rFonts w:ascii="Times New Roman" w:hAnsi="Times New Roman" w:cs="Times New Roman"/>
          <w:sz w:val="24"/>
          <w:szCs w:val="24"/>
        </w:rPr>
        <w:t>of its intentionality</w:t>
      </w:r>
      <w:r w:rsidR="004A5FDD">
        <w:rPr>
          <w:rFonts w:ascii="Times New Roman" w:hAnsi="Times New Roman" w:cs="Times New Roman"/>
          <w:sz w:val="24"/>
          <w:szCs w:val="24"/>
        </w:rPr>
        <w:t xml:space="preserve">; </w:t>
      </w:r>
      <w:r w:rsidR="0030410A">
        <w:rPr>
          <w:rFonts w:ascii="Times New Roman" w:hAnsi="Times New Roman" w:cs="Times New Roman"/>
          <w:sz w:val="24"/>
          <w:szCs w:val="24"/>
        </w:rPr>
        <w:t xml:space="preserve">the </w:t>
      </w:r>
      <w:proofErr w:type="spellStart"/>
      <w:r w:rsidR="0030410A">
        <w:rPr>
          <w:rFonts w:ascii="Times New Roman" w:hAnsi="Times New Roman" w:cs="Times New Roman"/>
          <w:sz w:val="24"/>
          <w:szCs w:val="24"/>
        </w:rPr>
        <w:t>ultimacy</w:t>
      </w:r>
      <w:proofErr w:type="spellEnd"/>
      <w:r w:rsidR="0030410A">
        <w:rPr>
          <w:rFonts w:ascii="Times New Roman" w:hAnsi="Times New Roman" w:cs="Times New Roman"/>
          <w:sz w:val="24"/>
          <w:szCs w:val="24"/>
        </w:rPr>
        <w:t xml:space="preserve"> of consciousness stems from its being </w:t>
      </w:r>
      <w:r w:rsidR="0030410A" w:rsidRPr="0030410A">
        <w:rPr>
          <w:rFonts w:ascii="Times New Roman" w:hAnsi="Times New Roman" w:cs="Times New Roman"/>
          <w:i/>
          <w:sz w:val="24"/>
          <w:szCs w:val="24"/>
        </w:rPr>
        <w:t>consciousness of</w:t>
      </w:r>
      <w:r w:rsidR="0030410A">
        <w:rPr>
          <w:rFonts w:ascii="Times New Roman" w:hAnsi="Times New Roman" w:cs="Times New Roman"/>
          <w:sz w:val="24"/>
          <w:szCs w:val="24"/>
        </w:rPr>
        <w:t xml:space="preserve">. We could equally say consciousness is dependent on its object, were the object not then liable to be misconceived as </w:t>
      </w:r>
      <w:r w:rsidR="0030410A" w:rsidRPr="0030410A">
        <w:rPr>
          <w:rFonts w:ascii="Times New Roman" w:hAnsi="Times New Roman" w:cs="Times New Roman"/>
          <w:i/>
          <w:sz w:val="24"/>
          <w:szCs w:val="24"/>
        </w:rPr>
        <w:t>ultimately</w:t>
      </w:r>
      <w:r w:rsidR="0030410A">
        <w:rPr>
          <w:rFonts w:ascii="Times New Roman" w:hAnsi="Times New Roman" w:cs="Times New Roman"/>
          <w:sz w:val="24"/>
          <w:szCs w:val="24"/>
        </w:rPr>
        <w:t xml:space="preserve"> objective, i.e. as an inherently existent substance. </w:t>
      </w:r>
    </w:p>
    <w:p w:rsidR="0097209E" w:rsidRDefault="0097209E" w:rsidP="00651846">
      <w:pPr>
        <w:spacing w:after="0" w:line="360" w:lineRule="auto"/>
        <w:jc w:val="both"/>
        <w:rPr>
          <w:rFonts w:ascii="Times New Roman" w:hAnsi="Times New Roman" w:cs="Times New Roman"/>
          <w:sz w:val="24"/>
          <w:szCs w:val="24"/>
        </w:rPr>
      </w:pPr>
    </w:p>
    <w:p w:rsidR="0097209E" w:rsidRDefault="0097209E"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summ</w:t>
      </w:r>
      <w:r w:rsidR="009A551B">
        <w:rPr>
          <w:rFonts w:ascii="Times New Roman" w:hAnsi="Times New Roman" w:cs="Times New Roman"/>
          <w:sz w:val="24"/>
          <w:szCs w:val="24"/>
        </w:rPr>
        <w:t xml:space="preserve">ary, the justification for the </w:t>
      </w:r>
      <w:proofErr w:type="spellStart"/>
      <w:r w:rsidR="009A551B">
        <w:rPr>
          <w:rFonts w:ascii="Times New Roman" w:hAnsi="Times New Roman" w:cs="Times New Roman"/>
          <w:sz w:val="24"/>
          <w:szCs w:val="24"/>
        </w:rPr>
        <w:t>Yogacara</w:t>
      </w:r>
      <w:proofErr w:type="spellEnd"/>
      <w:r w:rsidR="009A551B">
        <w:rPr>
          <w:rFonts w:ascii="Times New Roman" w:hAnsi="Times New Roman" w:cs="Times New Roman"/>
          <w:sz w:val="24"/>
          <w:szCs w:val="24"/>
        </w:rPr>
        <w:t xml:space="preserve"> claim that everything is mind-dependent rests on the fact that implicit in the concept of mind is the other-dependence that </w:t>
      </w:r>
      <w:proofErr w:type="spellStart"/>
      <w:r w:rsidR="009A551B">
        <w:rPr>
          <w:rFonts w:ascii="Times New Roman" w:hAnsi="Times New Roman" w:cs="Times New Roman"/>
          <w:sz w:val="24"/>
          <w:szCs w:val="24"/>
        </w:rPr>
        <w:t>Madhyamaka</w:t>
      </w:r>
      <w:proofErr w:type="spellEnd"/>
      <w:r w:rsidR="009A551B">
        <w:rPr>
          <w:rFonts w:ascii="Times New Roman" w:hAnsi="Times New Roman" w:cs="Times New Roman"/>
          <w:sz w:val="24"/>
          <w:szCs w:val="24"/>
        </w:rPr>
        <w:t xml:space="preserve"> attributes to everything by attributing to everything emptiness. </w:t>
      </w:r>
      <w:r w:rsidR="00757F8A">
        <w:rPr>
          <w:rFonts w:ascii="Times New Roman" w:hAnsi="Times New Roman" w:cs="Times New Roman"/>
          <w:sz w:val="24"/>
          <w:szCs w:val="24"/>
        </w:rPr>
        <w:t xml:space="preserve">The two traditions follow closely parallel strategies in responding to atomism and to </w:t>
      </w:r>
      <w:proofErr w:type="spellStart"/>
      <w:r w:rsidR="00757F8A">
        <w:rPr>
          <w:rFonts w:ascii="Times New Roman" w:hAnsi="Times New Roman" w:cs="Times New Roman"/>
          <w:sz w:val="24"/>
          <w:szCs w:val="24"/>
        </w:rPr>
        <w:t>substantialism</w:t>
      </w:r>
      <w:proofErr w:type="spellEnd"/>
      <w:r w:rsidR="00757F8A">
        <w:rPr>
          <w:rFonts w:ascii="Times New Roman" w:hAnsi="Times New Roman" w:cs="Times New Roman"/>
          <w:sz w:val="24"/>
          <w:szCs w:val="24"/>
        </w:rPr>
        <w:t xml:space="preserve"> more generally. The following section will show that these strategies constitute an ‘epistemological turn’ in relation to the ontological problems posed by the </w:t>
      </w:r>
      <w:proofErr w:type="spellStart"/>
      <w:r w:rsidR="00757F8A">
        <w:rPr>
          <w:rFonts w:ascii="Times New Roman" w:hAnsi="Times New Roman" w:cs="Times New Roman"/>
          <w:sz w:val="24"/>
          <w:szCs w:val="24"/>
        </w:rPr>
        <w:t>Abhidharma</w:t>
      </w:r>
      <w:proofErr w:type="spellEnd"/>
      <w:r w:rsidR="00757F8A">
        <w:rPr>
          <w:rFonts w:ascii="Times New Roman" w:hAnsi="Times New Roman" w:cs="Times New Roman"/>
          <w:sz w:val="24"/>
          <w:szCs w:val="24"/>
        </w:rPr>
        <w:t>.</w:t>
      </w:r>
    </w:p>
    <w:p w:rsidR="00B76749" w:rsidRDefault="00B76749" w:rsidP="00651846">
      <w:pPr>
        <w:spacing w:after="0" w:line="360" w:lineRule="auto"/>
        <w:jc w:val="both"/>
        <w:rPr>
          <w:rFonts w:ascii="Times New Roman" w:hAnsi="Times New Roman" w:cs="Times New Roman"/>
          <w:sz w:val="24"/>
          <w:szCs w:val="24"/>
        </w:rPr>
      </w:pPr>
    </w:p>
    <w:p w:rsidR="00B76749" w:rsidRPr="00B76749" w:rsidRDefault="00822686" w:rsidP="00651846">
      <w:pPr>
        <w:spacing w:after="0" w:line="360" w:lineRule="auto"/>
        <w:jc w:val="both"/>
        <w:rPr>
          <w:rFonts w:ascii="Times New Roman" w:hAnsi="Times New Roman" w:cs="Times New Roman"/>
          <w:sz w:val="24"/>
          <w:szCs w:val="24"/>
          <w:u w:val="single"/>
        </w:rPr>
      </w:pPr>
      <w:proofErr w:type="spellStart"/>
      <w:r>
        <w:rPr>
          <w:rFonts w:ascii="Times New Roman" w:hAnsi="Times New Roman" w:cs="Times New Roman"/>
          <w:sz w:val="24"/>
          <w:szCs w:val="24"/>
          <w:u w:val="single"/>
        </w:rPr>
        <w:t>Madhyamaka</w:t>
      </w:r>
      <w:proofErr w:type="spellEnd"/>
      <w:r>
        <w:rPr>
          <w:rFonts w:ascii="Times New Roman" w:hAnsi="Times New Roman" w:cs="Times New Roman"/>
          <w:sz w:val="24"/>
          <w:szCs w:val="24"/>
          <w:u w:val="single"/>
        </w:rPr>
        <w:t xml:space="preserve"> and </w:t>
      </w:r>
      <w:proofErr w:type="spellStart"/>
      <w:r>
        <w:rPr>
          <w:rFonts w:ascii="Times New Roman" w:hAnsi="Times New Roman" w:cs="Times New Roman"/>
          <w:sz w:val="24"/>
          <w:szCs w:val="24"/>
          <w:u w:val="single"/>
        </w:rPr>
        <w:t>Yogacara</w:t>
      </w:r>
      <w:proofErr w:type="spellEnd"/>
      <w:r>
        <w:rPr>
          <w:rFonts w:ascii="Times New Roman" w:hAnsi="Times New Roman" w:cs="Times New Roman"/>
          <w:sz w:val="24"/>
          <w:szCs w:val="24"/>
          <w:u w:val="single"/>
        </w:rPr>
        <w:t>: Epistemological Resolution of an Ontological P</w:t>
      </w:r>
      <w:bookmarkStart w:id="0" w:name="_GoBack"/>
      <w:bookmarkEnd w:id="0"/>
      <w:r w:rsidR="00B76749" w:rsidRPr="00B76749">
        <w:rPr>
          <w:rFonts w:ascii="Times New Roman" w:hAnsi="Times New Roman" w:cs="Times New Roman"/>
          <w:sz w:val="24"/>
          <w:szCs w:val="24"/>
          <w:u w:val="single"/>
        </w:rPr>
        <w:t>roblem</w:t>
      </w:r>
    </w:p>
    <w:p w:rsidR="0001408D" w:rsidRDefault="0001408D" w:rsidP="00651846">
      <w:pPr>
        <w:spacing w:after="0" w:line="360" w:lineRule="auto"/>
        <w:jc w:val="both"/>
        <w:rPr>
          <w:rFonts w:ascii="Times New Roman" w:hAnsi="Times New Roman" w:cs="Times New Roman"/>
          <w:sz w:val="24"/>
          <w:szCs w:val="24"/>
        </w:rPr>
      </w:pPr>
    </w:p>
    <w:p w:rsidR="00B9626E" w:rsidRDefault="00612878" w:rsidP="00651846">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makes use of a distinction between </w:t>
      </w:r>
      <w:r w:rsidR="001643C8">
        <w:rPr>
          <w:rFonts w:ascii="Times New Roman" w:hAnsi="Times New Roman" w:cs="Times New Roman"/>
          <w:sz w:val="24"/>
          <w:szCs w:val="24"/>
        </w:rPr>
        <w:t>conventional</w:t>
      </w:r>
      <w:r w:rsidR="00EB2893">
        <w:rPr>
          <w:rFonts w:ascii="Times New Roman" w:hAnsi="Times New Roman" w:cs="Times New Roman"/>
          <w:sz w:val="24"/>
          <w:szCs w:val="24"/>
        </w:rPr>
        <w:t xml:space="preserve"> and ultimate</w:t>
      </w:r>
      <w:r w:rsidR="001643C8">
        <w:rPr>
          <w:rFonts w:ascii="Times New Roman" w:hAnsi="Times New Roman" w:cs="Times New Roman"/>
          <w:sz w:val="24"/>
          <w:szCs w:val="24"/>
        </w:rPr>
        <w:t xml:space="preserve"> </w:t>
      </w:r>
      <w:r w:rsidR="00EB2893">
        <w:rPr>
          <w:rFonts w:ascii="Times New Roman" w:hAnsi="Times New Roman" w:cs="Times New Roman"/>
          <w:sz w:val="24"/>
          <w:szCs w:val="24"/>
        </w:rPr>
        <w:t>truth</w:t>
      </w:r>
      <w:r w:rsidR="001643C8">
        <w:rPr>
          <w:rFonts w:ascii="Times New Roman" w:hAnsi="Times New Roman" w:cs="Times New Roman"/>
          <w:sz w:val="24"/>
          <w:szCs w:val="24"/>
        </w:rPr>
        <w:t xml:space="preserve">. </w:t>
      </w:r>
      <w:r>
        <w:rPr>
          <w:rFonts w:ascii="Times New Roman" w:hAnsi="Times New Roman" w:cs="Times New Roman"/>
          <w:sz w:val="24"/>
          <w:szCs w:val="24"/>
        </w:rPr>
        <w:t xml:space="preserve">Meanwhile, </w:t>
      </w: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xml:space="preserve"> distinguishes between three aspects of reality: conventional, dependent, and consummate. </w:t>
      </w:r>
    </w:p>
    <w:p w:rsidR="00EB2893" w:rsidRDefault="00EB2893" w:rsidP="00651846">
      <w:pPr>
        <w:spacing w:after="0" w:line="360" w:lineRule="auto"/>
        <w:jc w:val="both"/>
        <w:rPr>
          <w:rFonts w:ascii="Times New Roman" w:hAnsi="Times New Roman" w:cs="Times New Roman"/>
          <w:sz w:val="24"/>
          <w:szCs w:val="24"/>
        </w:rPr>
      </w:pPr>
    </w:p>
    <w:p w:rsidR="00B148F7" w:rsidRDefault="00EB2893"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distinction between conventional and ultimate truth goes back to the beginnings of Buddhism, and the idea that while it may be conventionally truthful to give a person a name and call them by that name throughout their life, the ultimate truth is they have no unified, enduring self.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texts purported to deal in ultimate truth, and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atomism purports to be</w:t>
      </w:r>
      <w:r w:rsidR="00F84BBF">
        <w:rPr>
          <w:rFonts w:ascii="Times New Roman" w:hAnsi="Times New Roman" w:cs="Times New Roman"/>
          <w:sz w:val="24"/>
          <w:szCs w:val="24"/>
        </w:rPr>
        <w:t xml:space="preserve"> an</w:t>
      </w:r>
      <w:r>
        <w:rPr>
          <w:rFonts w:ascii="Times New Roman" w:hAnsi="Times New Roman" w:cs="Times New Roman"/>
          <w:sz w:val="24"/>
          <w:szCs w:val="24"/>
        </w:rPr>
        <w:t xml:space="preserve"> ultimat</w:t>
      </w:r>
      <w:r w:rsidR="00FF659E">
        <w:rPr>
          <w:rFonts w:ascii="Times New Roman" w:hAnsi="Times New Roman" w:cs="Times New Roman"/>
          <w:sz w:val="24"/>
          <w:szCs w:val="24"/>
        </w:rPr>
        <w:t xml:space="preserve">ely true ontology. But, needless to say, </w:t>
      </w:r>
      <w:proofErr w:type="spellStart"/>
      <w:r w:rsidR="00FF659E">
        <w:rPr>
          <w:rFonts w:ascii="Times New Roman" w:hAnsi="Times New Roman" w:cs="Times New Roman"/>
          <w:sz w:val="24"/>
          <w:szCs w:val="24"/>
        </w:rPr>
        <w:t>Madhyamaka</w:t>
      </w:r>
      <w:proofErr w:type="spellEnd"/>
      <w:r w:rsidR="00FF659E">
        <w:rPr>
          <w:rFonts w:ascii="Times New Roman" w:hAnsi="Times New Roman" w:cs="Times New Roman"/>
          <w:sz w:val="24"/>
          <w:szCs w:val="24"/>
        </w:rPr>
        <w:t xml:space="preserve"> and </w:t>
      </w:r>
      <w:proofErr w:type="spellStart"/>
      <w:r w:rsidR="00FF659E">
        <w:rPr>
          <w:rFonts w:ascii="Times New Roman" w:hAnsi="Times New Roman" w:cs="Times New Roman"/>
          <w:sz w:val="24"/>
          <w:szCs w:val="24"/>
        </w:rPr>
        <w:t>Yogacara</w:t>
      </w:r>
      <w:proofErr w:type="spellEnd"/>
      <w:r w:rsidR="00FF659E">
        <w:rPr>
          <w:rFonts w:ascii="Times New Roman" w:hAnsi="Times New Roman" w:cs="Times New Roman"/>
          <w:sz w:val="24"/>
          <w:szCs w:val="24"/>
        </w:rPr>
        <w:t xml:space="preserve"> regard the </w:t>
      </w:r>
      <w:proofErr w:type="spellStart"/>
      <w:r w:rsidR="00FF659E">
        <w:rPr>
          <w:rFonts w:ascii="Times New Roman" w:hAnsi="Times New Roman" w:cs="Times New Roman"/>
          <w:sz w:val="24"/>
          <w:szCs w:val="24"/>
        </w:rPr>
        <w:t>Abhidharma</w:t>
      </w:r>
      <w:proofErr w:type="spellEnd"/>
      <w:r w:rsidR="00FF659E">
        <w:rPr>
          <w:rFonts w:ascii="Times New Roman" w:hAnsi="Times New Roman" w:cs="Times New Roman"/>
          <w:sz w:val="24"/>
          <w:szCs w:val="24"/>
        </w:rPr>
        <w:t xml:space="preserve"> account of reality as, at most, a deeper conventional truth. </w:t>
      </w:r>
    </w:p>
    <w:p w:rsidR="00B148F7" w:rsidRDefault="00B148F7" w:rsidP="00651846">
      <w:pPr>
        <w:spacing w:after="0" w:line="360" w:lineRule="auto"/>
        <w:jc w:val="both"/>
        <w:rPr>
          <w:rFonts w:ascii="Times New Roman" w:hAnsi="Times New Roman" w:cs="Times New Roman"/>
          <w:sz w:val="24"/>
          <w:szCs w:val="24"/>
        </w:rPr>
      </w:pPr>
    </w:p>
    <w:p w:rsidR="00B148F7" w:rsidRDefault="00FF659E"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irony in </w:t>
      </w:r>
      <w:proofErr w:type="spellStart"/>
      <w:r>
        <w:rPr>
          <w:rFonts w:ascii="Times New Roman" w:hAnsi="Times New Roman" w:cs="Times New Roman"/>
          <w:sz w:val="24"/>
          <w:szCs w:val="24"/>
        </w:rPr>
        <w:t>Madhya</w:t>
      </w:r>
      <w:r w:rsidR="00F84BBF">
        <w:rPr>
          <w:rFonts w:ascii="Times New Roman" w:hAnsi="Times New Roman" w:cs="Times New Roman"/>
          <w:sz w:val="24"/>
          <w:szCs w:val="24"/>
        </w:rPr>
        <w:t>maka</w:t>
      </w:r>
      <w:proofErr w:type="spellEnd"/>
      <w:r w:rsidR="00F84BBF">
        <w:rPr>
          <w:rFonts w:ascii="Times New Roman" w:hAnsi="Times New Roman" w:cs="Times New Roman"/>
          <w:sz w:val="24"/>
          <w:szCs w:val="24"/>
        </w:rPr>
        <w:t xml:space="preserve"> is that the ultimate truth turns out be emptiness. We have seen that the nihilist interpretation of this claim – that ultimately nothing exists – is implausible. Two other interpretations suggest themselves. Firstly, one might suppose that the ultimate truth is simply that all phenomena are other-dependent, this being the meaning of emptiness. Secondly, one might take the claim that emptiness is the ultimate truth to mean that there is </w:t>
      </w:r>
      <w:r w:rsidR="00F84BBF">
        <w:rPr>
          <w:rFonts w:ascii="Times New Roman" w:hAnsi="Times New Roman" w:cs="Times New Roman"/>
          <w:sz w:val="24"/>
          <w:szCs w:val="24"/>
        </w:rPr>
        <w:lastRenderedPageBreak/>
        <w:t xml:space="preserve">no ultimate truth. On reflection, these interpretations coincide: if all phenomena are other-dependent, there is no ultimate truth about any particular phenomenon. </w:t>
      </w:r>
      <w:r w:rsidR="00A77147">
        <w:rPr>
          <w:rFonts w:ascii="Times New Roman" w:hAnsi="Times New Roman" w:cs="Times New Roman"/>
          <w:sz w:val="24"/>
          <w:szCs w:val="24"/>
        </w:rPr>
        <w:t xml:space="preserve">Just as </w:t>
      </w:r>
      <w:proofErr w:type="spellStart"/>
      <w:r w:rsidR="00A77147">
        <w:rPr>
          <w:rFonts w:ascii="Times New Roman" w:hAnsi="Times New Roman" w:cs="Times New Roman"/>
          <w:sz w:val="24"/>
          <w:szCs w:val="24"/>
        </w:rPr>
        <w:t>Abhidharma</w:t>
      </w:r>
      <w:proofErr w:type="spellEnd"/>
      <w:r w:rsidR="00A77147">
        <w:rPr>
          <w:rFonts w:ascii="Times New Roman" w:hAnsi="Times New Roman" w:cs="Times New Roman"/>
          <w:sz w:val="24"/>
          <w:szCs w:val="24"/>
        </w:rPr>
        <w:t xml:space="preserve"> reductionism </w:t>
      </w:r>
      <w:proofErr w:type="spellStart"/>
      <w:r w:rsidR="00A77147">
        <w:rPr>
          <w:rFonts w:ascii="Times New Roman" w:hAnsi="Times New Roman" w:cs="Times New Roman"/>
          <w:sz w:val="24"/>
          <w:szCs w:val="24"/>
        </w:rPr>
        <w:t>relativises</w:t>
      </w:r>
      <w:proofErr w:type="spellEnd"/>
      <w:r w:rsidR="00A77147">
        <w:rPr>
          <w:rFonts w:ascii="Times New Roman" w:hAnsi="Times New Roman" w:cs="Times New Roman"/>
          <w:sz w:val="24"/>
          <w:szCs w:val="24"/>
        </w:rPr>
        <w:t xml:space="preserve"> the conventional truth of ‘common sense’ </w:t>
      </w:r>
      <w:proofErr w:type="spellStart"/>
      <w:r w:rsidR="00A77147">
        <w:rPr>
          <w:rFonts w:ascii="Times New Roman" w:hAnsi="Times New Roman" w:cs="Times New Roman"/>
          <w:sz w:val="24"/>
          <w:szCs w:val="24"/>
        </w:rPr>
        <w:t>substantialism</w:t>
      </w:r>
      <w:proofErr w:type="spellEnd"/>
      <w:r w:rsidR="00A77147">
        <w:rPr>
          <w:rFonts w:ascii="Times New Roman" w:hAnsi="Times New Roman" w:cs="Times New Roman"/>
          <w:sz w:val="24"/>
          <w:szCs w:val="24"/>
        </w:rPr>
        <w:t xml:space="preserve"> and essentialism, and emptiness </w:t>
      </w:r>
      <w:proofErr w:type="spellStart"/>
      <w:r w:rsidR="00A77147">
        <w:rPr>
          <w:rFonts w:ascii="Times New Roman" w:hAnsi="Times New Roman" w:cs="Times New Roman"/>
          <w:sz w:val="24"/>
          <w:szCs w:val="24"/>
        </w:rPr>
        <w:t>relativises</w:t>
      </w:r>
      <w:proofErr w:type="spellEnd"/>
      <w:r w:rsidR="00A77147">
        <w:rPr>
          <w:rFonts w:ascii="Times New Roman" w:hAnsi="Times New Roman" w:cs="Times New Roman"/>
          <w:sz w:val="24"/>
          <w:szCs w:val="24"/>
        </w:rPr>
        <w:t xml:space="preserve"> the </w:t>
      </w:r>
      <w:proofErr w:type="spellStart"/>
      <w:r w:rsidR="00A77147">
        <w:rPr>
          <w:rFonts w:ascii="Times New Roman" w:hAnsi="Times New Roman" w:cs="Times New Roman"/>
          <w:sz w:val="24"/>
          <w:szCs w:val="24"/>
        </w:rPr>
        <w:t>Abhidharma</w:t>
      </w:r>
      <w:proofErr w:type="spellEnd"/>
      <w:r w:rsidR="00A77147">
        <w:rPr>
          <w:rFonts w:ascii="Times New Roman" w:hAnsi="Times New Roman" w:cs="Times New Roman"/>
          <w:sz w:val="24"/>
          <w:szCs w:val="24"/>
        </w:rPr>
        <w:t xml:space="preserve"> account of reality, emptiness extended into a general, ‘ultimate truth’, </w:t>
      </w:r>
      <w:proofErr w:type="spellStart"/>
      <w:r w:rsidR="00A77147">
        <w:rPr>
          <w:rFonts w:ascii="Times New Roman" w:hAnsi="Times New Roman" w:cs="Times New Roman"/>
          <w:sz w:val="24"/>
          <w:szCs w:val="24"/>
        </w:rPr>
        <w:t>relativises</w:t>
      </w:r>
      <w:proofErr w:type="spellEnd"/>
      <w:r w:rsidR="00A77147">
        <w:rPr>
          <w:rFonts w:ascii="Times New Roman" w:hAnsi="Times New Roman" w:cs="Times New Roman"/>
          <w:sz w:val="24"/>
          <w:szCs w:val="24"/>
        </w:rPr>
        <w:t xml:space="preserve"> all truth.</w:t>
      </w:r>
      <w:r w:rsidR="00594E3C">
        <w:rPr>
          <w:rFonts w:ascii="Times New Roman" w:hAnsi="Times New Roman" w:cs="Times New Roman"/>
          <w:sz w:val="24"/>
          <w:szCs w:val="24"/>
        </w:rPr>
        <w:t xml:space="preserve"> </w:t>
      </w:r>
      <w:r w:rsidR="00B96B13">
        <w:rPr>
          <w:rFonts w:ascii="Times New Roman" w:hAnsi="Times New Roman" w:cs="Times New Roman"/>
          <w:sz w:val="24"/>
          <w:szCs w:val="24"/>
        </w:rPr>
        <w:t>Emptiness itself is empty, merely a conventional truth, dependent on conventional truths</w:t>
      </w:r>
      <w:r w:rsidR="00166DB6">
        <w:rPr>
          <w:rFonts w:ascii="Times New Roman" w:hAnsi="Times New Roman" w:cs="Times New Roman"/>
          <w:sz w:val="24"/>
          <w:szCs w:val="24"/>
        </w:rPr>
        <w:t xml:space="preserve">. It might be argued that to be precise about this, one would have to say that emptiness depends on the </w:t>
      </w:r>
      <w:r w:rsidR="00166DB6" w:rsidRPr="00166DB6">
        <w:rPr>
          <w:rFonts w:ascii="Times New Roman" w:hAnsi="Times New Roman" w:cs="Times New Roman"/>
          <w:i/>
          <w:sz w:val="24"/>
          <w:szCs w:val="24"/>
        </w:rPr>
        <w:t>conventionality</w:t>
      </w:r>
      <w:r w:rsidR="00166DB6">
        <w:rPr>
          <w:rFonts w:ascii="Times New Roman" w:hAnsi="Times New Roman" w:cs="Times New Roman"/>
          <w:sz w:val="24"/>
          <w:szCs w:val="24"/>
        </w:rPr>
        <w:t xml:space="preserve"> of conventional truth. </w:t>
      </w:r>
      <w:r w:rsidR="00651846">
        <w:rPr>
          <w:rFonts w:ascii="Times New Roman" w:hAnsi="Times New Roman" w:cs="Times New Roman"/>
          <w:sz w:val="24"/>
          <w:szCs w:val="24"/>
        </w:rPr>
        <w:t xml:space="preserve">Jay </w:t>
      </w:r>
      <w:r w:rsidR="00166DB6">
        <w:rPr>
          <w:rFonts w:ascii="Times New Roman" w:hAnsi="Times New Roman" w:cs="Times New Roman"/>
          <w:sz w:val="24"/>
          <w:szCs w:val="24"/>
        </w:rPr>
        <w:t xml:space="preserve">Garfield argues along these lines: </w:t>
      </w:r>
      <w:r w:rsidR="00B96B13">
        <w:rPr>
          <w:rFonts w:ascii="Times New Roman" w:hAnsi="Times New Roman" w:cs="Times New Roman"/>
          <w:sz w:val="24"/>
          <w:szCs w:val="24"/>
        </w:rPr>
        <w:t xml:space="preserve">“Emptiness is not different from conventional reality – it is the fact that conventional reality is conventional. Hence it must be dependently arisen since it depends upon the </w:t>
      </w:r>
      <w:r w:rsidR="00166DB6">
        <w:rPr>
          <w:rFonts w:ascii="Times New Roman" w:hAnsi="Times New Roman" w:cs="Times New Roman"/>
          <w:sz w:val="24"/>
          <w:szCs w:val="24"/>
        </w:rPr>
        <w:t>existence of empty phenomena.”</w:t>
      </w:r>
      <w:r w:rsidR="00651846">
        <w:rPr>
          <w:rStyle w:val="FootnoteReference"/>
          <w:rFonts w:ascii="Times New Roman" w:hAnsi="Times New Roman" w:cs="Times New Roman"/>
          <w:sz w:val="24"/>
          <w:szCs w:val="24"/>
        </w:rPr>
        <w:footnoteReference w:id="7"/>
      </w:r>
      <w:r w:rsidR="00F84BBF">
        <w:rPr>
          <w:rFonts w:ascii="Times New Roman" w:hAnsi="Times New Roman" w:cs="Times New Roman"/>
          <w:sz w:val="24"/>
          <w:szCs w:val="24"/>
        </w:rPr>
        <w:t xml:space="preserve"> </w:t>
      </w:r>
    </w:p>
    <w:p w:rsidR="00B148F7" w:rsidRDefault="00B148F7" w:rsidP="00651846">
      <w:pPr>
        <w:spacing w:after="0" w:line="360" w:lineRule="auto"/>
        <w:jc w:val="both"/>
        <w:rPr>
          <w:rFonts w:ascii="Times New Roman" w:hAnsi="Times New Roman" w:cs="Times New Roman"/>
          <w:sz w:val="24"/>
          <w:szCs w:val="24"/>
        </w:rPr>
      </w:pPr>
    </w:p>
    <w:p w:rsidR="00EB2893" w:rsidRPr="003C5453" w:rsidRDefault="00787AE8"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propose, however, that the conventionality of conventional truth, i.e. the emptiness of individual empty phenomena, is but one of the conditions for the arising of emptiness. The other condition is the </w:t>
      </w:r>
      <w:r w:rsidRPr="00787AE8">
        <w:rPr>
          <w:rFonts w:ascii="Times New Roman" w:hAnsi="Times New Roman" w:cs="Times New Roman"/>
          <w:i/>
          <w:sz w:val="24"/>
          <w:szCs w:val="24"/>
        </w:rPr>
        <w:t>non</w:t>
      </w:r>
      <w:r>
        <w:rPr>
          <w:rFonts w:ascii="Times New Roman" w:hAnsi="Times New Roman" w:cs="Times New Roman"/>
          <w:sz w:val="24"/>
          <w:szCs w:val="24"/>
        </w:rPr>
        <w:t>-emptiness of phenomena regarded holistically, i.e. the experience the world itself</w:t>
      </w:r>
      <w:r w:rsidR="00F5664F">
        <w:rPr>
          <w:rFonts w:ascii="Times New Roman" w:hAnsi="Times New Roman" w:cs="Times New Roman"/>
          <w:sz w:val="24"/>
          <w:szCs w:val="24"/>
        </w:rPr>
        <w:t>, in its wholeness,</w:t>
      </w:r>
      <w:r>
        <w:rPr>
          <w:rFonts w:ascii="Times New Roman" w:hAnsi="Times New Roman" w:cs="Times New Roman"/>
          <w:sz w:val="24"/>
          <w:szCs w:val="24"/>
        </w:rPr>
        <w:t xml:space="preserve"> as a phenomenon. </w:t>
      </w:r>
      <w:r w:rsidR="00A431F9">
        <w:rPr>
          <w:rFonts w:ascii="Times New Roman" w:hAnsi="Times New Roman" w:cs="Times New Roman"/>
          <w:sz w:val="24"/>
          <w:szCs w:val="24"/>
        </w:rPr>
        <w:t>Emptiness can only be experienced as the emptiness of phenomena</w:t>
      </w:r>
      <w:r w:rsidR="003C5453">
        <w:rPr>
          <w:rFonts w:ascii="Times New Roman" w:hAnsi="Times New Roman" w:cs="Times New Roman"/>
          <w:sz w:val="24"/>
          <w:szCs w:val="24"/>
        </w:rPr>
        <w:t xml:space="preserve">, which must therefore be experienced as simultaneously non-empty. </w:t>
      </w:r>
      <w:r w:rsidR="003C5453">
        <w:rPr>
          <w:rFonts w:ascii="Times New Roman" w:hAnsi="Times New Roman" w:cs="Times New Roman"/>
          <w:i/>
          <w:sz w:val="24"/>
          <w:szCs w:val="24"/>
        </w:rPr>
        <w:t xml:space="preserve">Each </w:t>
      </w:r>
      <w:r w:rsidR="00B148F7">
        <w:rPr>
          <w:rFonts w:ascii="Times New Roman" w:hAnsi="Times New Roman" w:cs="Times New Roman"/>
          <w:sz w:val="24"/>
          <w:szCs w:val="24"/>
        </w:rPr>
        <w:t>phenomenon</w:t>
      </w:r>
      <w:r w:rsidR="003C5453">
        <w:rPr>
          <w:rFonts w:ascii="Times New Roman" w:hAnsi="Times New Roman" w:cs="Times New Roman"/>
          <w:sz w:val="24"/>
          <w:szCs w:val="24"/>
        </w:rPr>
        <w:t xml:space="preserve"> can be exposed as empty because it is other-dependent, but while the</w:t>
      </w:r>
      <w:r w:rsidR="00B148F7">
        <w:rPr>
          <w:rFonts w:ascii="Times New Roman" w:hAnsi="Times New Roman" w:cs="Times New Roman"/>
          <w:sz w:val="24"/>
          <w:szCs w:val="24"/>
        </w:rPr>
        <w:t xml:space="preserve"> world is no doubt dependent on each individual phenomenon, its emptiness cannot be exposed all at once for this very reason</w:t>
      </w:r>
      <w:r w:rsidR="00F5664F">
        <w:rPr>
          <w:rFonts w:ascii="Times New Roman" w:hAnsi="Times New Roman" w:cs="Times New Roman"/>
          <w:sz w:val="24"/>
          <w:szCs w:val="24"/>
        </w:rPr>
        <w:t xml:space="preserve">; for the world </w:t>
      </w:r>
      <w:r w:rsidR="00F5664F">
        <w:rPr>
          <w:rFonts w:ascii="Times New Roman" w:hAnsi="Times New Roman" w:cs="Times New Roman"/>
          <w:i/>
          <w:sz w:val="24"/>
          <w:szCs w:val="24"/>
        </w:rPr>
        <w:t xml:space="preserve">in its wholeness </w:t>
      </w:r>
      <w:r w:rsidR="00F5664F">
        <w:rPr>
          <w:rFonts w:ascii="Times New Roman" w:hAnsi="Times New Roman" w:cs="Times New Roman"/>
          <w:sz w:val="24"/>
          <w:szCs w:val="24"/>
        </w:rPr>
        <w:t xml:space="preserve">to be empty, emptiness would have be non-empty, which is the paradoxical position of nihilism. It </w:t>
      </w:r>
      <w:r w:rsidR="00B148F7">
        <w:rPr>
          <w:rFonts w:ascii="Times New Roman" w:hAnsi="Times New Roman" w:cs="Times New Roman"/>
          <w:sz w:val="24"/>
          <w:szCs w:val="24"/>
        </w:rPr>
        <w:t>might be objected that I am trying to establish a phenomenological absolute, an experience which cannot be coherently de</w:t>
      </w:r>
      <w:r w:rsidR="00DC3847">
        <w:rPr>
          <w:rFonts w:ascii="Times New Roman" w:hAnsi="Times New Roman" w:cs="Times New Roman"/>
          <w:sz w:val="24"/>
          <w:szCs w:val="24"/>
        </w:rPr>
        <w:t>scri</w:t>
      </w:r>
      <w:r w:rsidR="005D68E2">
        <w:rPr>
          <w:rFonts w:ascii="Times New Roman" w:hAnsi="Times New Roman" w:cs="Times New Roman"/>
          <w:sz w:val="24"/>
          <w:szCs w:val="24"/>
        </w:rPr>
        <w:t xml:space="preserve">bed but which grasps </w:t>
      </w:r>
      <w:r w:rsidR="00DC3847">
        <w:rPr>
          <w:rFonts w:ascii="Times New Roman" w:hAnsi="Times New Roman" w:cs="Times New Roman"/>
          <w:sz w:val="24"/>
          <w:szCs w:val="24"/>
        </w:rPr>
        <w:t>ultimate truth.</w:t>
      </w:r>
      <w:r w:rsidR="00F5664F">
        <w:rPr>
          <w:rFonts w:ascii="Times New Roman" w:hAnsi="Times New Roman" w:cs="Times New Roman"/>
          <w:sz w:val="24"/>
          <w:szCs w:val="24"/>
        </w:rPr>
        <w:t xml:space="preserve"> In response to this objection, I would</w:t>
      </w:r>
      <w:r w:rsidR="00475812">
        <w:rPr>
          <w:rFonts w:ascii="Times New Roman" w:hAnsi="Times New Roman" w:cs="Times New Roman"/>
          <w:sz w:val="24"/>
          <w:szCs w:val="24"/>
        </w:rPr>
        <w:t xml:space="preserve"> first</w:t>
      </w:r>
      <w:r w:rsidR="00F5664F">
        <w:rPr>
          <w:rFonts w:ascii="Times New Roman" w:hAnsi="Times New Roman" w:cs="Times New Roman"/>
          <w:sz w:val="24"/>
          <w:szCs w:val="24"/>
        </w:rPr>
        <w:t xml:space="preserve"> note that for Garfield the emptiness of all </w:t>
      </w:r>
      <w:proofErr w:type="gramStart"/>
      <w:r w:rsidR="00F5664F">
        <w:rPr>
          <w:rFonts w:ascii="Times New Roman" w:hAnsi="Times New Roman" w:cs="Times New Roman"/>
          <w:sz w:val="24"/>
          <w:szCs w:val="24"/>
        </w:rPr>
        <w:t>phenomena,</w:t>
      </w:r>
      <w:proofErr w:type="gramEnd"/>
      <w:r w:rsidR="00F5664F">
        <w:rPr>
          <w:rFonts w:ascii="Times New Roman" w:hAnsi="Times New Roman" w:cs="Times New Roman"/>
          <w:sz w:val="24"/>
          <w:szCs w:val="24"/>
        </w:rPr>
        <w:t xml:space="preserve"> “leaves us with plenty of tables […] (conventionally)”</w:t>
      </w:r>
      <w:r w:rsidR="00651846">
        <w:rPr>
          <w:rFonts w:ascii="Times New Roman" w:hAnsi="Times New Roman" w:cs="Times New Roman"/>
          <w:sz w:val="24"/>
          <w:szCs w:val="24"/>
        </w:rPr>
        <w:t>.</w:t>
      </w:r>
      <w:r w:rsidR="00651846">
        <w:rPr>
          <w:rStyle w:val="FootnoteReference"/>
          <w:rFonts w:ascii="Times New Roman" w:hAnsi="Times New Roman" w:cs="Times New Roman"/>
          <w:sz w:val="24"/>
          <w:szCs w:val="24"/>
        </w:rPr>
        <w:footnoteReference w:id="8"/>
      </w:r>
      <w:r w:rsidR="00651846">
        <w:rPr>
          <w:rFonts w:ascii="Times New Roman" w:hAnsi="Times New Roman" w:cs="Times New Roman"/>
          <w:sz w:val="24"/>
          <w:szCs w:val="24"/>
        </w:rPr>
        <w:t xml:space="preserve"> </w:t>
      </w:r>
      <w:r w:rsidR="00475812">
        <w:rPr>
          <w:rFonts w:ascii="Times New Roman" w:hAnsi="Times New Roman" w:cs="Times New Roman"/>
          <w:sz w:val="24"/>
          <w:szCs w:val="24"/>
        </w:rPr>
        <w:t xml:space="preserve">Garfield’s point is that since not only such things as tables, </w:t>
      </w:r>
      <w:r w:rsidR="00475812" w:rsidRPr="005D68E2">
        <w:rPr>
          <w:rFonts w:ascii="Times New Roman" w:hAnsi="Times New Roman" w:cs="Times New Roman"/>
          <w:i/>
          <w:sz w:val="24"/>
          <w:szCs w:val="24"/>
        </w:rPr>
        <w:t>but also emptiness itself</w:t>
      </w:r>
      <w:r w:rsidR="00475812">
        <w:rPr>
          <w:rFonts w:ascii="Times New Roman" w:hAnsi="Times New Roman" w:cs="Times New Roman"/>
          <w:sz w:val="24"/>
          <w:szCs w:val="24"/>
        </w:rPr>
        <w:t>, lack inherent existence, the conventional existence of such things as table is safe. But I would argue that the conventional existence of tables is only safe so long as tables are part of a meaningful whole: the</w:t>
      </w:r>
      <w:r w:rsidR="00D3196C">
        <w:rPr>
          <w:rFonts w:ascii="Times New Roman" w:hAnsi="Times New Roman" w:cs="Times New Roman"/>
          <w:sz w:val="24"/>
          <w:szCs w:val="24"/>
        </w:rPr>
        <w:t xml:space="preserve"> social and</w:t>
      </w:r>
      <w:r w:rsidR="00475812">
        <w:rPr>
          <w:rFonts w:ascii="Times New Roman" w:hAnsi="Times New Roman" w:cs="Times New Roman"/>
          <w:sz w:val="24"/>
          <w:szCs w:val="24"/>
        </w:rPr>
        <w:t xml:space="preserve"> linguistic convention that such-and-such is a table is only meaningful in a broader phenomenological context</w:t>
      </w:r>
      <w:r w:rsidR="005D68E2">
        <w:rPr>
          <w:rFonts w:ascii="Times New Roman" w:hAnsi="Times New Roman" w:cs="Times New Roman"/>
          <w:sz w:val="24"/>
          <w:szCs w:val="24"/>
        </w:rPr>
        <w:t xml:space="preserve">. Hence, the dependence of emptiness on the non-emptiness of the world in its wholeness, whether or not this amounts to </w:t>
      </w:r>
      <w:proofErr w:type="gramStart"/>
      <w:r w:rsidR="005D68E2">
        <w:rPr>
          <w:rFonts w:ascii="Times New Roman" w:hAnsi="Times New Roman" w:cs="Times New Roman"/>
          <w:sz w:val="24"/>
          <w:szCs w:val="24"/>
        </w:rPr>
        <w:t>a quasi</w:t>
      </w:r>
      <w:proofErr w:type="gramEnd"/>
      <w:r w:rsidR="005D68E2">
        <w:rPr>
          <w:rFonts w:ascii="Times New Roman" w:hAnsi="Times New Roman" w:cs="Times New Roman"/>
          <w:sz w:val="24"/>
          <w:szCs w:val="24"/>
        </w:rPr>
        <w:t>-absolutism, must be affirmed to avoid nihilism.</w:t>
      </w:r>
    </w:p>
    <w:p w:rsidR="00A431F9" w:rsidRDefault="00A431F9" w:rsidP="00651846">
      <w:pPr>
        <w:spacing w:after="0" w:line="360" w:lineRule="auto"/>
        <w:jc w:val="both"/>
        <w:rPr>
          <w:rFonts w:ascii="Times New Roman" w:hAnsi="Times New Roman" w:cs="Times New Roman"/>
          <w:sz w:val="24"/>
          <w:szCs w:val="24"/>
        </w:rPr>
      </w:pPr>
    </w:p>
    <w:p w:rsidR="00D3196C" w:rsidRDefault="004869CC"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If I am right to</w:t>
      </w:r>
      <w:r w:rsidR="00BB7007">
        <w:rPr>
          <w:rFonts w:ascii="Times New Roman" w:hAnsi="Times New Roman" w:cs="Times New Roman"/>
          <w:sz w:val="24"/>
          <w:szCs w:val="24"/>
        </w:rPr>
        <w:t xml:space="preserve"> interpret </w:t>
      </w:r>
      <w:proofErr w:type="spellStart"/>
      <w:r w:rsidR="00BB7007">
        <w:rPr>
          <w:rFonts w:ascii="Times New Roman" w:hAnsi="Times New Roman" w:cs="Times New Roman"/>
          <w:sz w:val="24"/>
          <w:szCs w:val="24"/>
        </w:rPr>
        <w:t>Madhyamaka</w:t>
      </w:r>
      <w:proofErr w:type="spellEnd"/>
      <w:r w:rsidR="00BB7007">
        <w:rPr>
          <w:rFonts w:ascii="Times New Roman" w:hAnsi="Times New Roman" w:cs="Times New Roman"/>
          <w:sz w:val="24"/>
          <w:szCs w:val="24"/>
        </w:rPr>
        <w:t xml:space="preserve"> as grounded in</w:t>
      </w:r>
      <w:r>
        <w:rPr>
          <w:rFonts w:ascii="Times New Roman" w:hAnsi="Times New Roman" w:cs="Times New Roman"/>
          <w:sz w:val="24"/>
          <w:szCs w:val="24"/>
        </w:rPr>
        <w:t xml:space="preserve"> a phenomenological experience of simultaneous wholeness and emptiness, this reinforces the</w:t>
      </w:r>
      <w:r w:rsidR="00BB7007">
        <w:rPr>
          <w:rFonts w:ascii="Times New Roman" w:hAnsi="Times New Roman" w:cs="Times New Roman"/>
          <w:sz w:val="24"/>
          <w:szCs w:val="24"/>
        </w:rPr>
        <w:t xml:space="preserve"> suggestion of a close affinity between </w:t>
      </w:r>
      <w:proofErr w:type="spellStart"/>
      <w:r w:rsidR="00BB7007">
        <w:rPr>
          <w:rFonts w:ascii="Times New Roman" w:hAnsi="Times New Roman" w:cs="Times New Roman"/>
          <w:sz w:val="24"/>
          <w:szCs w:val="24"/>
        </w:rPr>
        <w:t>Madhyamaka</w:t>
      </w:r>
      <w:proofErr w:type="spellEnd"/>
      <w:r w:rsidR="00BB7007">
        <w:rPr>
          <w:rFonts w:ascii="Times New Roman" w:hAnsi="Times New Roman" w:cs="Times New Roman"/>
          <w:sz w:val="24"/>
          <w:szCs w:val="24"/>
        </w:rPr>
        <w:t xml:space="preserve"> and </w:t>
      </w:r>
      <w:proofErr w:type="spellStart"/>
      <w:r w:rsidR="00BB7007">
        <w:rPr>
          <w:rFonts w:ascii="Times New Roman" w:hAnsi="Times New Roman" w:cs="Times New Roman"/>
          <w:sz w:val="24"/>
          <w:szCs w:val="24"/>
        </w:rPr>
        <w:t>Yogacara</w:t>
      </w:r>
      <w:proofErr w:type="spellEnd"/>
      <w:r w:rsidR="00BB7007">
        <w:rPr>
          <w:rFonts w:ascii="Times New Roman" w:hAnsi="Times New Roman" w:cs="Times New Roman"/>
          <w:sz w:val="24"/>
          <w:szCs w:val="24"/>
        </w:rPr>
        <w:t xml:space="preserve">. Parallels can be drawn between </w:t>
      </w:r>
      <w:proofErr w:type="spellStart"/>
      <w:r w:rsidR="00BB7007">
        <w:rPr>
          <w:rFonts w:ascii="Times New Roman" w:hAnsi="Times New Roman" w:cs="Times New Roman"/>
          <w:sz w:val="24"/>
          <w:szCs w:val="24"/>
        </w:rPr>
        <w:t>Madhyamaka</w:t>
      </w:r>
      <w:proofErr w:type="spellEnd"/>
      <w:r w:rsidR="00BB7007">
        <w:rPr>
          <w:rFonts w:ascii="Times New Roman" w:hAnsi="Times New Roman" w:cs="Times New Roman"/>
          <w:sz w:val="24"/>
          <w:szCs w:val="24"/>
        </w:rPr>
        <w:t xml:space="preserve"> concepts and the three aspects of reality identified in </w:t>
      </w:r>
      <w:proofErr w:type="spellStart"/>
      <w:r w:rsidR="00BB7007">
        <w:rPr>
          <w:rFonts w:ascii="Times New Roman" w:hAnsi="Times New Roman" w:cs="Times New Roman"/>
          <w:sz w:val="24"/>
          <w:szCs w:val="24"/>
        </w:rPr>
        <w:t>Yogacara</w:t>
      </w:r>
      <w:proofErr w:type="spellEnd"/>
      <w:r w:rsidR="00BB7007">
        <w:rPr>
          <w:rFonts w:ascii="Times New Roman" w:hAnsi="Times New Roman" w:cs="Times New Roman"/>
          <w:sz w:val="24"/>
          <w:szCs w:val="24"/>
        </w:rPr>
        <w:t>. ‘Conventional reality’ means m</w:t>
      </w:r>
      <w:r w:rsidR="00B31CE7">
        <w:rPr>
          <w:rFonts w:ascii="Times New Roman" w:hAnsi="Times New Roman" w:cs="Times New Roman"/>
          <w:sz w:val="24"/>
          <w:szCs w:val="24"/>
        </w:rPr>
        <w:t xml:space="preserve">uch the same in both traditions, bearing in mind that in either tradition it can cover a range of different conceptualisations of the world, some more wrong-headed than others. ‘Common sense’ </w:t>
      </w:r>
      <w:proofErr w:type="spellStart"/>
      <w:r w:rsidR="007E5B31">
        <w:rPr>
          <w:rFonts w:ascii="Times New Roman" w:hAnsi="Times New Roman" w:cs="Times New Roman"/>
          <w:sz w:val="24"/>
          <w:szCs w:val="24"/>
        </w:rPr>
        <w:t>substantialism</w:t>
      </w:r>
      <w:proofErr w:type="spellEnd"/>
      <w:r w:rsidR="007E5B31">
        <w:rPr>
          <w:rFonts w:ascii="Times New Roman" w:hAnsi="Times New Roman" w:cs="Times New Roman"/>
          <w:sz w:val="24"/>
          <w:szCs w:val="24"/>
        </w:rPr>
        <w:t xml:space="preserve"> and essentialism, for instance, would be significantly more wrong-headed than </w:t>
      </w:r>
      <w:proofErr w:type="spellStart"/>
      <w:r w:rsidR="007E5B31">
        <w:rPr>
          <w:rFonts w:ascii="Times New Roman" w:hAnsi="Times New Roman" w:cs="Times New Roman"/>
          <w:sz w:val="24"/>
          <w:szCs w:val="24"/>
        </w:rPr>
        <w:t>Abhidharma</w:t>
      </w:r>
      <w:proofErr w:type="spellEnd"/>
      <w:r w:rsidR="007E5B31">
        <w:rPr>
          <w:rFonts w:ascii="Times New Roman" w:hAnsi="Times New Roman" w:cs="Times New Roman"/>
          <w:sz w:val="24"/>
          <w:szCs w:val="24"/>
        </w:rPr>
        <w:t xml:space="preserve"> atomism </w:t>
      </w:r>
      <w:proofErr w:type="gramStart"/>
      <w:r w:rsidR="00BB7007">
        <w:rPr>
          <w:rFonts w:ascii="Times New Roman" w:hAnsi="Times New Roman" w:cs="Times New Roman"/>
          <w:sz w:val="24"/>
          <w:szCs w:val="24"/>
        </w:rPr>
        <w:t>The</w:t>
      </w:r>
      <w:proofErr w:type="gramEnd"/>
      <w:r w:rsidR="00BB7007">
        <w:rPr>
          <w:rFonts w:ascii="Times New Roman" w:hAnsi="Times New Roman" w:cs="Times New Roman"/>
          <w:sz w:val="24"/>
          <w:szCs w:val="24"/>
        </w:rPr>
        <w:t xml:space="preserve"> dependent aspect of reality in </w:t>
      </w:r>
      <w:proofErr w:type="spellStart"/>
      <w:r w:rsidR="00BB7007">
        <w:rPr>
          <w:rFonts w:ascii="Times New Roman" w:hAnsi="Times New Roman" w:cs="Times New Roman"/>
          <w:sz w:val="24"/>
          <w:szCs w:val="24"/>
        </w:rPr>
        <w:t>Yogacara</w:t>
      </w:r>
      <w:proofErr w:type="spellEnd"/>
      <w:r w:rsidR="00BB7007">
        <w:rPr>
          <w:rFonts w:ascii="Times New Roman" w:hAnsi="Times New Roman" w:cs="Times New Roman"/>
          <w:sz w:val="24"/>
          <w:szCs w:val="24"/>
        </w:rPr>
        <w:t xml:space="preserve"> is similar to the emptiness of phenomena in the </w:t>
      </w:r>
      <w:proofErr w:type="spellStart"/>
      <w:r w:rsidR="00BB7007">
        <w:rPr>
          <w:rFonts w:ascii="Times New Roman" w:hAnsi="Times New Roman" w:cs="Times New Roman"/>
          <w:sz w:val="24"/>
          <w:szCs w:val="24"/>
        </w:rPr>
        <w:t>Madhyamaka</w:t>
      </w:r>
      <w:proofErr w:type="spellEnd"/>
      <w:r w:rsidR="00BB7007">
        <w:rPr>
          <w:rFonts w:ascii="Times New Roman" w:hAnsi="Times New Roman" w:cs="Times New Roman"/>
          <w:sz w:val="24"/>
          <w:szCs w:val="24"/>
        </w:rPr>
        <w:t xml:space="preserve"> tradition. According to </w:t>
      </w:r>
      <w:proofErr w:type="spellStart"/>
      <w:r w:rsidR="00BB7007">
        <w:rPr>
          <w:rFonts w:ascii="Times New Roman" w:hAnsi="Times New Roman" w:cs="Times New Roman"/>
          <w:sz w:val="24"/>
          <w:szCs w:val="24"/>
        </w:rPr>
        <w:t>Yogacara</w:t>
      </w:r>
      <w:proofErr w:type="spellEnd"/>
      <w:r w:rsidR="00BB7007">
        <w:rPr>
          <w:rFonts w:ascii="Times New Roman" w:hAnsi="Times New Roman" w:cs="Times New Roman"/>
          <w:sz w:val="24"/>
          <w:szCs w:val="24"/>
        </w:rPr>
        <w:t>, this aspect of reality is perceived when phenomena are regarded</w:t>
      </w:r>
      <w:r w:rsidR="00B31CE7">
        <w:rPr>
          <w:rFonts w:ascii="Times New Roman" w:hAnsi="Times New Roman" w:cs="Times New Roman"/>
          <w:sz w:val="24"/>
          <w:szCs w:val="24"/>
        </w:rPr>
        <w:t xml:space="preserve"> as mind-dependent. Of course in </w:t>
      </w:r>
      <w:proofErr w:type="spellStart"/>
      <w:r w:rsidR="00B31CE7">
        <w:rPr>
          <w:rFonts w:ascii="Times New Roman" w:hAnsi="Times New Roman" w:cs="Times New Roman"/>
          <w:sz w:val="24"/>
          <w:szCs w:val="24"/>
        </w:rPr>
        <w:t>Madhyamaka</w:t>
      </w:r>
      <w:proofErr w:type="spellEnd"/>
      <w:r w:rsidR="00B31CE7">
        <w:rPr>
          <w:rFonts w:ascii="Times New Roman" w:hAnsi="Times New Roman" w:cs="Times New Roman"/>
          <w:sz w:val="24"/>
          <w:szCs w:val="24"/>
        </w:rPr>
        <w:t xml:space="preserve"> the emptiness of phenomena is discussed without explicit reference to mind-dependence, but we can only begin to understand emptiness when we recognise the conventionality of conventional reality. Consequently, reflection on our own cognition of phenomena is implicit in the discovery of the emptiness of phenomena.</w:t>
      </w:r>
      <w:r w:rsidR="00BB7007">
        <w:rPr>
          <w:rFonts w:ascii="Times New Roman" w:hAnsi="Times New Roman" w:cs="Times New Roman"/>
          <w:sz w:val="24"/>
          <w:szCs w:val="24"/>
        </w:rPr>
        <w:t xml:space="preserve"> Reality in its</w:t>
      </w:r>
      <w:r w:rsidR="00B31CE7">
        <w:rPr>
          <w:rFonts w:ascii="Times New Roman" w:hAnsi="Times New Roman" w:cs="Times New Roman"/>
          <w:sz w:val="24"/>
          <w:szCs w:val="24"/>
        </w:rPr>
        <w:t xml:space="preserve"> consummate aspect is non-dual, the distinction between subject and object having been transcended. This </w:t>
      </w:r>
      <w:r w:rsidR="007E5B31">
        <w:rPr>
          <w:rFonts w:ascii="Times New Roman" w:hAnsi="Times New Roman" w:cs="Times New Roman"/>
          <w:sz w:val="24"/>
          <w:szCs w:val="24"/>
        </w:rPr>
        <w:t>could be seen as closely parallel to the realisation of the emptiness of emptiness, in which phenomena are simultaneously deconstructed into emptiness and experienced in their wholeness. The experiences may not be exactly alike, but we might expect them to be more alike than the terminology superficially suggests, when we consider that subjectivity is a kind of emptiness, on which the meaningful wholeness of the objective world nonetheless depends.</w:t>
      </w:r>
    </w:p>
    <w:p w:rsidR="007E5B31" w:rsidRDefault="007E5B31" w:rsidP="00651846">
      <w:pPr>
        <w:spacing w:after="0" w:line="360" w:lineRule="auto"/>
        <w:jc w:val="both"/>
        <w:rPr>
          <w:rFonts w:ascii="Times New Roman" w:hAnsi="Times New Roman" w:cs="Times New Roman"/>
          <w:sz w:val="24"/>
          <w:szCs w:val="24"/>
        </w:rPr>
      </w:pPr>
    </w:p>
    <w:p w:rsidR="007E5B31" w:rsidRDefault="007E5B31"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Both the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and the </w:t>
      </w: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xml:space="preserve"> offer us an </w:t>
      </w:r>
      <w:proofErr w:type="gramStart"/>
      <w:r>
        <w:rPr>
          <w:rFonts w:ascii="Times New Roman" w:hAnsi="Times New Roman" w:cs="Times New Roman"/>
          <w:sz w:val="24"/>
          <w:szCs w:val="24"/>
        </w:rPr>
        <w:t>un</w:t>
      </w:r>
      <w:r w:rsidR="00564C25">
        <w:rPr>
          <w:rFonts w:ascii="Times New Roman" w:hAnsi="Times New Roman" w:cs="Times New Roman"/>
          <w:sz w:val="24"/>
          <w:szCs w:val="24"/>
        </w:rPr>
        <w:t>thinkable,</w:t>
      </w:r>
      <w:proofErr w:type="gramEnd"/>
      <w:r w:rsidR="00564C25">
        <w:rPr>
          <w:rFonts w:ascii="Times New Roman" w:hAnsi="Times New Roman" w:cs="Times New Roman"/>
          <w:sz w:val="24"/>
          <w:szCs w:val="24"/>
        </w:rPr>
        <w:t xml:space="preserve"> or at least unsayable</w:t>
      </w:r>
      <w:r>
        <w:rPr>
          <w:rFonts w:ascii="Times New Roman" w:hAnsi="Times New Roman" w:cs="Times New Roman"/>
          <w:sz w:val="24"/>
          <w:szCs w:val="24"/>
        </w:rPr>
        <w:t xml:space="preserve"> </w:t>
      </w:r>
      <w:r w:rsidR="00564C25">
        <w:rPr>
          <w:rFonts w:ascii="Times New Roman" w:hAnsi="Times New Roman" w:cs="Times New Roman"/>
          <w:sz w:val="24"/>
          <w:szCs w:val="24"/>
        </w:rPr>
        <w:t>‘ultimate’ reality: emptiness or the non-dual consummate reality. The at</w:t>
      </w:r>
      <w:r w:rsidR="006663FF">
        <w:rPr>
          <w:rFonts w:ascii="Times New Roman" w:hAnsi="Times New Roman" w:cs="Times New Roman"/>
          <w:sz w:val="24"/>
          <w:szCs w:val="24"/>
        </w:rPr>
        <w:t>tempt to articulate emptiness makes it appear non-</w:t>
      </w:r>
      <w:proofErr w:type="gramStart"/>
      <w:r w:rsidR="006663FF">
        <w:rPr>
          <w:rFonts w:ascii="Times New Roman" w:hAnsi="Times New Roman" w:cs="Times New Roman"/>
          <w:sz w:val="24"/>
          <w:szCs w:val="24"/>
        </w:rPr>
        <w:t>empty,</w:t>
      </w:r>
      <w:proofErr w:type="gramEnd"/>
      <w:r w:rsidR="006663FF">
        <w:rPr>
          <w:rFonts w:ascii="Times New Roman" w:hAnsi="Times New Roman" w:cs="Times New Roman"/>
          <w:sz w:val="24"/>
          <w:szCs w:val="24"/>
        </w:rPr>
        <w:t xml:space="preserve"> the attempt to articulate consummate reality reinstates the duality of subject and object. It is tempting to say that </w:t>
      </w:r>
      <w:proofErr w:type="spellStart"/>
      <w:r w:rsidR="006663FF">
        <w:rPr>
          <w:rFonts w:ascii="Times New Roman" w:hAnsi="Times New Roman" w:cs="Times New Roman"/>
          <w:sz w:val="24"/>
          <w:szCs w:val="24"/>
        </w:rPr>
        <w:t>Madhyamaka</w:t>
      </w:r>
      <w:proofErr w:type="spellEnd"/>
      <w:r w:rsidR="006663FF">
        <w:rPr>
          <w:rFonts w:ascii="Times New Roman" w:hAnsi="Times New Roman" w:cs="Times New Roman"/>
          <w:sz w:val="24"/>
          <w:szCs w:val="24"/>
        </w:rPr>
        <w:t xml:space="preserve"> and </w:t>
      </w:r>
      <w:proofErr w:type="spellStart"/>
      <w:r w:rsidR="006663FF">
        <w:rPr>
          <w:rFonts w:ascii="Times New Roman" w:hAnsi="Times New Roman" w:cs="Times New Roman"/>
          <w:sz w:val="24"/>
          <w:szCs w:val="24"/>
        </w:rPr>
        <w:t>Yogacara</w:t>
      </w:r>
      <w:proofErr w:type="spellEnd"/>
      <w:r w:rsidR="006663FF">
        <w:rPr>
          <w:rFonts w:ascii="Times New Roman" w:hAnsi="Times New Roman" w:cs="Times New Roman"/>
          <w:sz w:val="24"/>
          <w:szCs w:val="24"/>
        </w:rPr>
        <w:t xml:space="preserve"> replace </w:t>
      </w:r>
      <w:proofErr w:type="spellStart"/>
      <w:r w:rsidR="006663FF">
        <w:rPr>
          <w:rFonts w:ascii="Times New Roman" w:hAnsi="Times New Roman" w:cs="Times New Roman"/>
          <w:sz w:val="24"/>
          <w:szCs w:val="24"/>
        </w:rPr>
        <w:t>Abhidharma</w:t>
      </w:r>
      <w:proofErr w:type="spellEnd"/>
      <w:r w:rsidR="006663FF">
        <w:rPr>
          <w:rFonts w:ascii="Times New Roman" w:hAnsi="Times New Roman" w:cs="Times New Roman"/>
          <w:sz w:val="24"/>
          <w:szCs w:val="24"/>
        </w:rPr>
        <w:t xml:space="preserve"> atomism with a new ontology in which emptiness or consciousness</w:t>
      </w:r>
      <w:r w:rsidR="009736ED">
        <w:rPr>
          <w:rFonts w:ascii="Times New Roman" w:hAnsi="Times New Roman" w:cs="Times New Roman"/>
          <w:sz w:val="24"/>
          <w:szCs w:val="24"/>
        </w:rPr>
        <w:t xml:space="preserve"> (or consummate reality)</w:t>
      </w:r>
      <w:r w:rsidR="006663FF">
        <w:rPr>
          <w:rFonts w:ascii="Times New Roman" w:hAnsi="Times New Roman" w:cs="Times New Roman"/>
          <w:sz w:val="24"/>
          <w:szCs w:val="24"/>
        </w:rPr>
        <w:t xml:space="preserve"> is the source of dependently originated phenomena, and of the principle of dependent origination itself. However, such ontological claims are impossible,</w:t>
      </w:r>
      <w:r w:rsidR="009736ED">
        <w:rPr>
          <w:rFonts w:ascii="Times New Roman" w:hAnsi="Times New Roman" w:cs="Times New Roman"/>
          <w:sz w:val="24"/>
          <w:szCs w:val="24"/>
        </w:rPr>
        <w:t xml:space="preserve"> or if possible, relativized; </w:t>
      </w:r>
      <w:r w:rsidR="006663FF">
        <w:rPr>
          <w:rFonts w:ascii="Times New Roman" w:hAnsi="Times New Roman" w:cs="Times New Roman"/>
          <w:sz w:val="24"/>
          <w:szCs w:val="24"/>
        </w:rPr>
        <w:t>because epistemological</w:t>
      </w:r>
      <w:r w:rsidR="009736ED">
        <w:rPr>
          <w:rFonts w:ascii="Times New Roman" w:hAnsi="Times New Roman" w:cs="Times New Roman"/>
          <w:sz w:val="24"/>
          <w:szCs w:val="24"/>
        </w:rPr>
        <w:t>ly, or phenomenologically, emptiness and</w:t>
      </w:r>
      <w:r w:rsidR="006663FF">
        <w:rPr>
          <w:rFonts w:ascii="Times New Roman" w:hAnsi="Times New Roman" w:cs="Times New Roman"/>
          <w:sz w:val="24"/>
          <w:szCs w:val="24"/>
        </w:rPr>
        <w:t xml:space="preserve"> </w:t>
      </w:r>
      <w:r w:rsidR="009736ED">
        <w:rPr>
          <w:rFonts w:ascii="Times New Roman" w:hAnsi="Times New Roman" w:cs="Times New Roman"/>
          <w:sz w:val="24"/>
          <w:szCs w:val="24"/>
        </w:rPr>
        <w:t xml:space="preserve">the consummate aspect of reality are only accessible via phenomena which exist conventionally and in relation to consciousness in its particularity. </w:t>
      </w:r>
    </w:p>
    <w:p w:rsidR="006461E7" w:rsidRDefault="006461E7" w:rsidP="00651846">
      <w:pPr>
        <w:spacing w:after="0" w:line="360" w:lineRule="auto"/>
        <w:jc w:val="both"/>
        <w:rPr>
          <w:rFonts w:ascii="Times New Roman" w:hAnsi="Times New Roman" w:cs="Times New Roman"/>
          <w:sz w:val="24"/>
          <w:szCs w:val="24"/>
        </w:rPr>
      </w:pPr>
    </w:p>
    <w:p w:rsidR="00651846" w:rsidRDefault="00651846" w:rsidP="00651846">
      <w:pPr>
        <w:spacing w:after="0" w:line="360" w:lineRule="auto"/>
        <w:jc w:val="both"/>
        <w:rPr>
          <w:rFonts w:ascii="Times New Roman" w:hAnsi="Times New Roman" w:cs="Times New Roman"/>
          <w:sz w:val="24"/>
          <w:szCs w:val="24"/>
          <w:u w:val="single"/>
        </w:rPr>
      </w:pPr>
    </w:p>
    <w:p w:rsidR="00A431F9" w:rsidRDefault="00A431F9"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u w:val="single"/>
        </w:rPr>
        <w:lastRenderedPageBreak/>
        <w:t xml:space="preserve">The </w:t>
      </w:r>
      <w:proofErr w:type="spellStart"/>
      <w:r>
        <w:rPr>
          <w:rFonts w:ascii="Times New Roman" w:hAnsi="Times New Roman" w:cs="Times New Roman"/>
          <w:sz w:val="24"/>
          <w:szCs w:val="24"/>
          <w:u w:val="single"/>
        </w:rPr>
        <w:t>Abhidharma</w:t>
      </w:r>
      <w:proofErr w:type="spellEnd"/>
    </w:p>
    <w:p w:rsidR="00A431F9" w:rsidRDefault="00A431F9" w:rsidP="00651846">
      <w:pPr>
        <w:spacing w:after="0" w:line="360" w:lineRule="auto"/>
        <w:jc w:val="both"/>
        <w:rPr>
          <w:rFonts w:ascii="Times New Roman" w:hAnsi="Times New Roman" w:cs="Times New Roman"/>
          <w:sz w:val="24"/>
          <w:szCs w:val="24"/>
        </w:rPr>
      </w:pPr>
    </w:p>
    <w:p w:rsidR="003E3B56" w:rsidRDefault="006461E7"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argued that the </w:t>
      </w:r>
      <w:proofErr w:type="spellStart"/>
      <w:r>
        <w:rPr>
          <w:rFonts w:ascii="Times New Roman" w:hAnsi="Times New Roman" w:cs="Times New Roman"/>
          <w:sz w:val="24"/>
          <w:szCs w:val="24"/>
        </w:rPr>
        <w:t>Madhyamaka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Yogacara</w:t>
      </w:r>
      <w:proofErr w:type="spellEnd"/>
      <w:r>
        <w:rPr>
          <w:rFonts w:ascii="Times New Roman" w:hAnsi="Times New Roman" w:cs="Times New Roman"/>
          <w:sz w:val="24"/>
          <w:szCs w:val="24"/>
        </w:rPr>
        <w:t xml:space="preserve"> traditions adopt closely parallel strategies in developing alternatives to the atomistic interpretation of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They take a more holistic approach than the </w:t>
      </w:r>
      <w:proofErr w:type="spellStart"/>
      <w:r>
        <w:rPr>
          <w:rFonts w:ascii="Times New Roman" w:hAnsi="Times New Roman" w:cs="Times New Roman"/>
          <w:sz w:val="24"/>
          <w:szCs w:val="24"/>
        </w:rPr>
        <w:t>Abhidharma</w:t>
      </w:r>
      <w:proofErr w:type="spellEnd"/>
      <w:r w:rsidR="003E3B56">
        <w:rPr>
          <w:rFonts w:ascii="Times New Roman" w:hAnsi="Times New Roman" w:cs="Times New Roman"/>
          <w:sz w:val="24"/>
          <w:szCs w:val="24"/>
        </w:rPr>
        <w:t xml:space="preserve"> texts</w:t>
      </w:r>
      <w:r>
        <w:rPr>
          <w:rFonts w:ascii="Times New Roman" w:hAnsi="Times New Roman" w:cs="Times New Roman"/>
          <w:sz w:val="24"/>
          <w:szCs w:val="24"/>
        </w:rPr>
        <w:t>, and attempt to resolve the ontological p</w:t>
      </w:r>
      <w:r w:rsidR="003E3B56">
        <w:rPr>
          <w:rFonts w:ascii="Times New Roman" w:hAnsi="Times New Roman" w:cs="Times New Roman"/>
          <w:sz w:val="24"/>
          <w:szCs w:val="24"/>
        </w:rPr>
        <w:t xml:space="preserve">roblems raised by rejecting ‘common sense’ </w:t>
      </w:r>
      <w:proofErr w:type="spellStart"/>
      <w:r w:rsidR="003E3B56">
        <w:rPr>
          <w:rFonts w:ascii="Times New Roman" w:hAnsi="Times New Roman" w:cs="Times New Roman"/>
          <w:sz w:val="24"/>
          <w:szCs w:val="24"/>
        </w:rPr>
        <w:t>substantialism</w:t>
      </w:r>
      <w:proofErr w:type="spellEnd"/>
      <w:r w:rsidR="003E3B56">
        <w:rPr>
          <w:rFonts w:ascii="Times New Roman" w:hAnsi="Times New Roman" w:cs="Times New Roman"/>
          <w:sz w:val="24"/>
          <w:szCs w:val="24"/>
        </w:rPr>
        <w:t xml:space="preserve"> and essentialism by subordinating, in one sense, ontology to epistemology or phenomenology. However, it can be argued that these strategies do not constitute a rejection the </w:t>
      </w:r>
      <w:proofErr w:type="spellStart"/>
      <w:r w:rsidR="003E3B56">
        <w:rPr>
          <w:rFonts w:ascii="Times New Roman" w:hAnsi="Times New Roman" w:cs="Times New Roman"/>
          <w:sz w:val="24"/>
          <w:szCs w:val="24"/>
        </w:rPr>
        <w:t>Abhidharma</w:t>
      </w:r>
      <w:proofErr w:type="spellEnd"/>
      <w:r w:rsidR="003E3B56">
        <w:rPr>
          <w:rFonts w:ascii="Times New Roman" w:hAnsi="Times New Roman" w:cs="Times New Roman"/>
          <w:sz w:val="24"/>
          <w:szCs w:val="24"/>
        </w:rPr>
        <w:t xml:space="preserve"> tradition but rather a reshaping of it, drawing on ideas implicit in the </w:t>
      </w:r>
      <w:proofErr w:type="spellStart"/>
      <w:r w:rsidR="003E3B56">
        <w:rPr>
          <w:rFonts w:ascii="Times New Roman" w:hAnsi="Times New Roman" w:cs="Times New Roman"/>
          <w:sz w:val="24"/>
          <w:szCs w:val="24"/>
        </w:rPr>
        <w:t>Abhidharma</w:t>
      </w:r>
      <w:proofErr w:type="spellEnd"/>
      <w:r w:rsidR="003E3B56">
        <w:rPr>
          <w:rFonts w:ascii="Times New Roman" w:hAnsi="Times New Roman" w:cs="Times New Roman"/>
          <w:sz w:val="24"/>
          <w:szCs w:val="24"/>
        </w:rPr>
        <w:t xml:space="preserve"> itself. </w:t>
      </w:r>
    </w:p>
    <w:p w:rsidR="003E3B56" w:rsidRDefault="003E3B56" w:rsidP="00651846">
      <w:pPr>
        <w:spacing w:after="0" w:line="360" w:lineRule="auto"/>
        <w:jc w:val="both"/>
        <w:rPr>
          <w:rFonts w:ascii="Times New Roman" w:hAnsi="Times New Roman" w:cs="Times New Roman"/>
          <w:sz w:val="24"/>
          <w:szCs w:val="24"/>
        </w:rPr>
      </w:pPr>
    </w:p>
    <w:p w:rsidR="003E3B56" w:rsidRDefault="003E3B56"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complaint that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reduces phenomena to externally-related atoms, the causal relations of which are unintelligible without positing laws of </w:t>
      </w:r>
      <w:r w:rsidR="003C16C4">
        <w:rPr>
          <w:rFonts w:ascii="Times New Roman" w:hAnsi="Times New Roman" w:cs="Times New Roman"/>
          <w:sz w:val="24"/>
          <w:szCs w:val="24"/>
        </w:rPr>
        <w:t xml:space="preserve">dependent origination, is perhaps only just in relation to the </w:t>
      </w:r>
      <w:proofErr w:type="spellStart"/>
      <w:r w:rsidR="003C16C4">
        <w:rPr>
          <w:rFonts w:ascii="Times New Roman" w:hAnsi="Times New Roman" w:cs="Times New Roman"/>
          <w:sz w:val="24"/>
          <w:szCs w:val="24"/>
        </w:rPr>
        <w:t>Sautrantikas</w:t>
      </w:r>
      <w:proofErr w:type="spellEnd"/>
      <w:r w:rsidR="00C576CF">
        <w:rPr>
          <w:rFonts w:ascii="Times New Roman" w:hAnsi="Times New Roman" w:cs="Times New Roman"/>
          <w:sz w:val="24"/>
          <w:szCs w:val="24"/>
        </w:rPr>
        <w:t xml:space="preserve">. Meanwhile, the argument </w:t>
      </w:r>
      <w:proofErr w:type="gramStart"/>
      <w:r w:rsidR="00C576CF">
        <w:rPr>
          <w:rFonts w:ascii="Times New Roman" w:hAnsi="Times New Roman" w:cs="Times New Roman"/>
          <w:sz w:val="24"/>
          <w:szCs w:val="24"/>
        </w:rPr>
        <w:t>that</w:t>
      </w:r>
      <w:proofErr w:type="gramEnd"/>
      <w:r w:rsidR="00C576CF">
        <w:rPr>
          <w:rFonts w:ascii="Times New Roman" w:hAnsi="Times New Roman" w:cs="Times New Roman"/>
          <w:sz w:val="24"/>
          <w:szCs w:val="24"/>
        </w:rPr>
        <w:t xml:space="preserve"> </w:t>
      </w:r>
      <w:proofErr w:type="spellStart"/>
      <w:r w:rsidR="00C576CF">
        <w:rPr>
          <w:rFonts w:ascii="Times New Roman" w:hAnsi="Times New Roman" w:cs="Times New Roman"/>
          <w:sz w:val="24"/>
          <w:szCs w:val="24"/>
        </w:rPr>
        <w:t>dharmas</w:t>
      </w:r>
      <w:proofErr w:type="spellEnd"/>
      <w:r w:rsidR="00C576CF">
        <w:rPr>
          <w:rFonts w:ascii="Times New Roman" w:hAnsi="Times New Roman" w:cs="Times New Roman"/>
          <w:sz w:val="24"/>
          <w:szCs w:val="24"/>
        </w:rPr>
        <w:t xml:space="preserve"> are implicitly held to be eternal, thereby contradicting the principle of impermanence, only really hits home against the </w:t>
      </w:r>
      <w:proofErr w:type="spellStart"/>
      <w:r w:rsidR="00C576CF">
        <w:rPr>
          <w:rFonts w:ascii="Times New Roman" w:hAnsi="Times New Roman" w:cs="Times New Roman"/>
          <w:sz w:val="24"/>
          <w:szCs w:val="24"/>
        </w:rPr>
        <w:t>Sarvastivadins</w:t>
      </w:r>
      <w:proofErr w:type="spellEnd"/>
      <w:r w:rsidR="00C576CF">
        <w:rPr>
          <w:rFonts w:ascii="Times New Roman" w:hAnsi="Times New Roman" w:cs="Times New Roman"/>
          <w:sz w:val="24"/>
          <w:szCs w:val="24"/>
        </w:rPr>
        <w:t>.</w:t>
      </w:r>
    </w:p>
    <w:p w:rsidR="00C576CF" w:rsidRDefault="00C576CF" w:rsidP="00651846">
      <w:pPr>
        <w:spacing w:after="0" w:line="360" w:lineRule="auto"/>
        <w:jc w:val="both"/>
        <w:rPr>
          <w:rFonts w:ascii="Times New Roman" w:hAnsi="Times New Roman" w:cs="Times New Roman"/>
          <w:sz w:val="24"/>
          <w:szCs w:val="24"/>
        </w:rPr>
      </w:pPr>
    </w:p>
    <w:p w:rsidR="00C576CF" w:rsidRDefault="00C576CF"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Nonetheless, these appear to be reasonable attempts to develop a workable ontology and account of causality, beginning from the reductionist methodology of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Are there really better alternatives within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tradition?</w:t>
      </w:r>
    </w:p>
    <w:p w:rsidR="003E3B56" w:rsidRDefault="003E3B56" w:rsidP="00651846">
      <w:pPr>
        <w:spacing w:after="0" w:line="360" w:lineRule="auto"/>
        <w:jc w:val="both"/>
        <w:rPr>
          <w:rFonts w:ascii="Times New Roman" w:hAnsi="Times New Roman" w:cs="Times New Roman"/>
          <w:sz w:val="24"/>
          <w:szCs w:val="24"/>
        </w:rPr>
      </w:pPr>
    </w:p>
    <w:p w:rsidR="00C576CF" w:rsidRDefault="00C576CF"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It seems that there might be, if we take account of </w:t>
      </w:r>
      <w:proofErr w:type="spellStart"/>
      <w:r>
        <w:rPr>
          <w:rFonts w:ascii="Times New Roman" w:hAnsi="Times New Roman" w:cs="Times New Roman"/>
          <w:sz w:val="24"/>
          <w:szCs w:val="24"/>
        </w:rPr>
        <w:t>Kalupahana’s</w:t>
      </w:r>
      <w:proofErr w:type="spellEnd"/>
      <w:r>
        <w:rPr>
          <w:rFonts w:ascii="Times New Roman" w:hAnsi="Times New Roman" w:cs="Times New Roman"/>
          <w:sz w:val="24"/>
          <w:szCs w:val="24"/>
        </w:rPr>
        <w:t xml:space="preserve"> argument that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was not a reductionist project in the first place. He writes</w:t>
      </w:r>
      <w:r w:rsidR="007124DF">
        <w:rPr>
          <w:rFonts w:ascii="Times New Roman" w:hAnsi="Times New Roman" w:cs="Times New Roman"/>
          <w:sz w:val="24"/>
          <w:szCs w:val="24"/>
        </w:rPr>
        <w:t>:</w:t>
      </w:r>
    </w:p>
    <w:p w:rsidR="00C576CF" w:rsidRDefault="00C576CF" w:rsidP="00651846">
      <w:pPr>
        <w:spacing w:after="0" w:line="360" w:lineRule="auto"/>
        <w:jc w:val="both"/>
        <w:rPr>
          <w:rFonts w:ascii="Times New Roman" w:hAnsi="Times New Roman" w:cs="Times New Roman"/>
          <w:sz w:val="24"/>
          <w:szCs w:val="24"/>
        </w:rPr>
      </w:pPr>
    </w:p>
    <w:p w:rsidR="00C576CF" w:rsidRDefault="00C576CF" w:rsidP="00651846">
      <w:pPr>
        <w:spacing w:after="0"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Simple enumeration of physical and psychological constituents of human experience could leave us with a sand-heap of discrete entities. To avoid such reductionism, the </w:t>
      </w:r>
      <w:proofErr w:type="spellStart"/>
      <w:r>
        <w:rPr>
          <w:rFonts w:ascii="Times New Roman" w:hAnsi="Times New Roman" w:cs="Times New Roman"/>
          <w:sz w:val="24"/>
          <w:szCs w:val="24"/>
        </w:rPr>
        <w:t>Abhidhamma</w:t>
      </w:r>
      <w:proofErr w:type="spellEnd"/>
      <w:r>
        <w:rPr>
          <w:rFonts w:ascii="Times New Roman" w:hAnsi="Times New Roman" w:cs="Times New Roman"/>
          <w:sz w:val="24"/>
          <w:szCs w:val="24"/>
        </w:rPr>
        <w:t xml:space="preserve"> adopted a system of classification (</w:t>
      </w:r>
      <w:proofErr w:type="spellStart"/>
      <w:r>
        <w:rPr>
          <w:rFonts w:ascii="Times New Roman" w:hAnsi="Times New Roman" w:cs="Times New Roman"/>
          <w:sz w:val="24"/>
          <w:szCs w:val="24"/>
        </w:rPr>
        <w:t>vibhanga</w:t>
      </w:r>
      <w:proofErr w:type="spellEnd"/>
      <w:r>
        <w:rPr>
          <w:rFonts w:ascii="Times New Roman" w:hAnsi="Times New Roman" w:cs="Times New Roman"/>
          <w:sz w:val="24"/>
          <w:szCs w:val="24"/>
        </w:rPr>
        <w:t>) whereby each element is related to another in the different classifications.</w:t>
      </w:r>
      <w:r w:rsidR="001171DA">
        <w:rPr>
          <w:rStyle w:val="FootnoteReference"/>
          <w:rFonts w:ascii="Times New Roman" w:hAnsi="Times New Roman" w:cs="Times New Roman"/>
          <w:sz w:val="24"/>
          <w:szCs w:val="24"/>
        </w:rPr>
        <w:footnoteReference w:id="9"/>
      </w:r>
    </w:p>
    <w:p w:rsidR="007124DF" w:rsidRDefault="007124DF" w:rsidP="00651846">
      <w:pPr>
        <w:spacing w:after="0" w:line="360" w:lineRule="auto"/>
        <w:jc w:val="both"/>
        <w:rPr>
          <w:rFonts w:ascii="Times New Roman" w:hAnsi="Times New Roman" w:cs="Times New Roman"/>
          <w:sz w:val="24"/>
          <w:szCs w:val="24"/>
        </w:rPr>
      </w:pPr>
    </w:p>
    <w:p w:rsidR="00C576CF" w:rsidRDefault="007124DF" w:rsidP="00651846">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Kalupahana</w:t>
      </w:r>
      <w:proofErr w:type="spellEnd"/>
      <w:r>
        <w:rPr>
          <w:rFonts w:ascii="Times New Roman" w:hAnsi="Times New Roman" w:cs="Times New Roman"/>
          <w:sz w:val="24"/>
          <w:szCs w:val="24"/>
        </w:rPr>
        <w:t xml:space="preserve"> suggests that this approach conceptualises elements to relation to others in the process of dependent origination: </w:t>
      </w:r>
      <w:r w:rsidR="00C576CF">
        <w:rPr>
          <w:rFonts w:ascii="Times New Roman" w:hAnsi="Times New Roman" w:cs="Times New Roman"/>
          <w:sz w:val="24"/>
          <w:szCs w:val="24"/>
        </w:rPr>
        <w:t xml:space="preserve">“The attempt is to provide a method or framework whereby the meaning of the conception can be understood within each </w:t>
      </w:r>
      <w:r w:rsidR="00C576CF" w:rsidRPr="00171EE2">
        <w:rPr>
          <w:rFonts w:ascii="Times New Roman" w:hAnsi="Times New Roman" w:cs="Times New Roman"/>
          <w:i/>
          <w:sz w:val="24"/>
          <w:szCs w:val="24"/>
        </w:rPr>
        <w:t>context</w:t>
      </w:r>
      <w:r w:rsidR="00C576CF">
        <w:rPr>
          <w:rFonts w:ascii="Times New Roman" w:hAnsi="Times New Roman" w:cs="Times New Roman"/>
          <w:sz w:val="24"/>
          <w:szCs w:val="24"/>
        </w:rPr>
        <w:t>.”</w:t>
      </w:r>
      <w:r w:rsidR="001171DA">
        <w:rPr>
          <w:rStyle w:val="FootnoteReference"/>
          <w:rFonts w:ascii="Times New Roman" w:hAnsi="Times New Roman" w:cs="Times New Roman"/>
          <w:sz w:val="24"/>
          <w:szCs w:val="24"/>
        </w:rPr>
        <w:footnoteReference w:id="10"/>
      </w:r>
      <w:r w:rsidR="00C576CF">
        <w:rPr>
          <w:rFonts w:ascii="Times New Roman" w:hAnsi="Times New Roman" w:cs="Times New Roman"/>
          <w:sz w:val="24"/>
          <w:szCs w:val="24"/>
        </w:rPr>
        <w:t xml:space="preserve"> The classification of concepts is done “in order to determine their relative meanings and applications without </w:t>
      </w:r>
      <w:r w:rsidR="00C576CF">
        <w:rPr>
          <w:rFonts w:ascii="Times New Roman" w:hAnsi="Times New Roman" w:cs="Times New Roman"/>
          <w:sz w:val="24"/>
          <w:szCs w:val="24"/>
        </w:rPr>
        <w:lastRenderedPageBreak/>
        <w:t>accommodating any form of absolutism, thereby establishing their non-substantiality”</w:t>
      </w:r>
      <w:r>
        <w:rPr>
          <w:rFonts w:ascii="Times New Roman" w:hAnsi="Times New Roman" w:cs="Times New Roman"/>
          <w:sz w:val="24"/>
          <w:szCs w:val="24"/>
        </w:rPr>
        <w:t>.</w:t>
      </w:r>
      <w:r w:rsidR="001171DA">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If </w:t>
      </w:r>
      <w:proofErr w:type="spellStart"/>
      <w:r>
        <w:rPr>
          <w:rFonts w:ascii="Times New Roman" w:hAnsi="Times New Roman" w:cs="Times New Roman"/>
          <w:sz w:val="24"/>
          <w:szCs w:val="24"/>
        </w:rPr>
        <w:t>Kalupahana’s</w:t>
      </w:r>
      <w:proofErr w:type="spellEnd"/>
      <w:r>
        <w:rPr>
          <w:rFonts w:ascii="Times New Roman" w:hAnsi="Times New Roman" w:cs="Times New Roman"/>
          <w:sz w:val="24"/>
          <w:szCs w:val="24"/>
        </w:rPr>
        <w:t xml:space="preserve"> interpretation is correct then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methodology was not initially intended to reduce phenomena to </w:t>
      </w:r>
      <w:proofErr w:type="spellStart"/>
      <w:r>
        <w:rPr>
          <w:rFonts w:ascii="Times New Roman" w:hAnsi="Times New Roman" w:cs="Times New Roman"/>
          <w:sz w:val="24"/>
          <w:szCs w:val="24"/>
        </w:rPr>
        <w:t>essentialised</w:t>
      </w:r>
      <w:proofErr w:type="spellEnd"/>
      <w:r>
        <w:rPr>
          <w:rFonts w:ascii="Times New Roman" w:hAnsi="Times New Roman" w:cs="Times New Roman"/>
          <w:sz w:val="24"/>
          <w:szCs w:val="24"/>
        </w:rPr>
        <w:t xml:space="preserve">, externally-related atoms. In fact, on this interpretation of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it seems a small step from the </w:t>
      </w:r>
      <w:proofErr w:type="spellStart"/>
      <w:r>
        <w:rPr>
          <w:rFonts w:ascii="Times New Roman" w:hAnsi="Times New Roman" w:cs="Times New Roman"/>
          <w:sz w:val="24"/>
          <w:szCs w:val="24"/>
        </w:rPr>
        <w:t>Abhidharma</w:t>
      </w:r>
      <w:proofErr w:type="spellEnd"/>
      <w:r>
        <w:rPr>
          <w:rFonts w:ascii="Times New Roman" w:hAnsi="Times New Roman" w:cs="Times New Roman"/>
          <w:sz w:val="24"/>
          <w:szCs w:val="24"/>
        </w:rPr>
        <w:t xml:space="preserve"> to </w:t>
      </w:r>
      <w:proofErr w:type="spellStart"/>
      <w:r>
        <w:rPr>
          <w:rFonts w:ascii="Times New Roman" w:hAnsi="Times New Roman" w:cs="Times New Roman"/>
          <w:sz w:val="24"/>
          <w:szCs w:val="24"/>
        </w:rPr>
        <w:t>Nagarjuna’s</w:t>
      </w:r>
      <w:proofErr w:type="spellEnd"/>
      <w:r w:rsidR="001171DA">
        <w:rPr>
          <w:rFonts w:ascii="Times New Roman" w:hAnsi="Times New Roman" w:cs="Times New Roman"/>
          <w:sz w:val="24"/>
          <w:szCs w:val="24"/>
        </w:rPr>
        <w:t xml:space="preserve"> insistence that dependent origination entails the emptiness of all phenomena of inherent existence.</w:t>
      </w:r>
      <w:r>
        <w:rPr>
          <w:rFonts w:ascii="Times New Roman" w:hAnsi="Times New Roman" w:cs="Times New Roman"/>
          <w:sz w:val="24"/>
          <w:szCs w:val="24"/>
        </w:rPr>
        <w:t xml:space="preserve"> </w:t>
      </w:r>
    </w:p>
    <w:p w:rsidR="00A431F9" w:rsidRDefault="00C576CF" w:rsidP="006518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822686" w:rsidRDefault="00822686" w:rsidP="00651846">
      <w:pPr>
        <w:spacing w:after="0" w:line="360" w:lineRule="auto"/>
        <w:jc w:val="both"/>
        <w:rPr>
          <w:rFonts w:ascii="Times New Roman" w:hAnsi="Times New Roman" w:cs="Times New Roman"/>
          <w:sz w:val="24"/>
          <w:szCs w:val="24"/>
        </w:rPr>
      </w:pPr>
    </w:p>
    <w:p w:rsidR="00A431F9" w:rsidRPr="00651846" w:rsidRDefault="00651846" w:rsidP="00651846">
      <w:pPr>
        <w:spacing w:after="0" w:line="360" w:lineRule="auto"/>
        <w:jc w:val="both"/>
        <w:rPr>
          <w:rFonts w:ascii="Times New Roman" w:hAnsi="Times New Roman" w:cs="Times New Roman"/>
          <w:sz w:val="24"/>
          <w:szCs w:val="24"/>
          <w:u w:val="single"/>
        </w:rPr>
      </w:pPr>
      <w:r w:rsidRPr="00651846">
        <w:rPr>
          <w:rFonts w:ascii="Times New Roman" w:hAnsi="Times New Roman" w:cs="Times New Roman"/>
          <w:sz w:val="24"/>
          <w:szCs w:val="24"/>
          <w:u w:val="single"/>
        </w:rPr>
        <w:t>Bibliography</w:t>
      </w:r>
    </w:p>
    <w:p w:rsidR="00651846" w:rsidRPr="00651846" w:rsidRDefault="00651846" w:rsidP="00651846">
      <w:pPr>
        <w:pStyle w:val="FootnoteText"/>
        <w:rPr>
          <w:rFonts w:ascii="Times New Roman" w:hAnsi="Times New Roman" w:cs="Times New Roman"/>
          <w:sz w:val="24"/>
          <w:szCs w:val="24"/>
        </w:rPr>
      </w:pPr>
    </w:p>
    <w:p w:rsidR="00651846" w:rsidRPr="00651846" w:rsidRDefault="00651846" w:rsidP="00651846">
      <w:pPr>
        <w:pStyle w:val="FootnoteText"/>
        <w:rPr>
          <w:rFonts w:ascii="Times New Roman" w:hAnsi="Times New Roman" w:cs="Times New Roman"/>
          <w:sz w:val="24"/>
          <w:szCs w:val="24"/>
        </w:rPr>
      </w:pPr>
      <w:r w:rsidRPr="00651846">
        <w:rPr>
          <w:rFonts w:ascii="Times New Roman" w:hAnsi="Times New Roman" w:cs="Times New Roman"/>
          <w:sz w:val="24"/>
          <w:szCs w:val="24"/>
        </w:rPr>
        <w:t xml:space="preserve">Amber Carpenter, </w:t>
      </w:r>
      <w:r w:rsidRPr="00651846">
        <w:rPr>
          <w:rFonts w:ascii="Times New Roman" w:hAnsi="Times New Roman" w:cs="Times New Roman"/>
          <w:i/>
          <w:sz w:val="24"/>
          <w:szCs w:val="24"/>
        </w:rPr>
        <w:t xml:space="preserve">Indian Buddhist Philosophy </w:t>
      </w:r>
      <w:r w:rsidRPr="00651846">
        <w:rPr>
          <w:rFonts w:ascii="Times New Roman" w:hAnsi="Times New Roman" w:cs="Times New Roman"/>
          <w:sz w:val="24"/>
          <w:szCs w:val="24"/>
        </w:rPr>
        <w:t>(Abingdon: Routledge, 2014)</w:t>
      </w:r>
    </w:p>
    <w:p w:rsidR="00651846" w:rsidRPr="00651846" w:rsidRDefault="00651846" w:rsidP="00651846">
      <w:pPr>
        <w:pStyle w:val="FootnoteText"/>
        <w:rPr>
          <w:rFonts w:ascii="Times New Roman" w:hAnsi="Times New Roman" w:cs="Times New Roman"/>
          <w:sz w:val="24"/>
          <w:szCs w:val="24"/>
        </w:rPr>
      </w:pPr>
    </w:p>
    <w:p w:rsidR="00651846" w:rsidRPr="00651846" w:rsidRDefault="00651846" w:rsidP="00651846">
      <w:pPr>
        <w:pStyle w:val="FootnoteText"/>
        <w:rPr>
          <w:rFonts w:ascii="Times New Roman" w:hAnsi="Times New Roman" w:cs="Times New Roman"/>
          <w:sz w:val="24"/>
          <w:szCs w:val="24"/>
        </w:rPr>
      </w:pPr>
      <w:r w:rsidRPr="00651846">
        <w:rPr>
          <w:rFonts w:ascii="Times New Roman" w:hAnsi="Times New Roman" w:cs="Times New Roman"/>
          <w:sz w:val="24"/>
          <w:szCs w:val="24"/>
        </w:rPr>
        <w:t xml:space="preserve">Jay Garfield, </w:t>
      </w:r>
      <w:proofErr w:type="gramStart"/>
      <w:r w:rsidRPr="00651846">
        <w:rPr>
          <w:rFonts w:ascii="Times New Roman" w:hAnsi="Times New Roman" w:cs="Times New Roman"/>
          <w:i/>
          <w:sz w:val="24"/>
          <w:szCs w:val="24"/>
        </w:rPr>
        <w:t>The</w:t>
      </w:r>
      <w:proofErr w:type="gramEnd"/>
      <w:r w:rsidRPr="00651846">
        <w:rPr>
          <w:rFonts w:ascii="Times New Roman" w:hAnsi="Times New Roman" w:cs="Times New Roman"/>
          <w:i/>
          <w:sz w:val="24"/>
          <w:szCs w:val="24"/>
        </w:rPr>
        <w:t xml:space="preserve"> Fundamental Wisdom of the Middle Way </w:t>
      </w:r>
      <w:r w:rsidRPr="00651846">
        <w:rPr>
          <w:rFonts w:ascii="Times New Roman" w:hAnsi="Times New Roman" w:cs="Times New Roman"/>
          <w:sz w:val="24"/>
          <w:szCs w:val="24"/>
        </w:rPr>
        <w:t>(Oxford: Oxford University Press, 1995),</w:t>
      </w:r>
    </w:p>
    <w:p w:rsidR="00651846" w:rsidRPr="00651846" w:rsidRDefault="00651846" w:rsidP="00651846">
      <w:pPr>
        <w:pStyle w:val="FootnoteText"/>
        <w:rPr>
          <w:rFonts w:ascii="Times New Roman" w:hAnsi="Times New Roman" w:cs="Times New Roman"/>
          <w:sz w:val="24"/>
          <w:szCs w:val="24"/>
        </w:rPr>
      </w:pPr>
    </w:p>
    <w:p w:rsidR="00651846" w:rsidRPr="00651846" w:rsidRDefault="00651846" w:rsidP="00651846">
      <w:pPr>
        <w:pStyle w:val="FootnoteText"/>
        <w:rPr>
          <w:rFonts w:ascii="Times New Roman" w:hAnsi="Times New Roman" w:cs="Times New Roman"/>
          <w:sz w:val="24"/>
          <w:szCs w:val="24"/>
        </w:rPr>
      </w:pPr>
      <w:r w:rsidRPr="00651846">
        <w:rPr>
          <w:rFonts w:ascii="Times New Roman" w:hAnsi="Times New Roman" w:cs="Times New Roman"/>
          <w:sz w:val="24"/>
          <w:szCs w:val="24"/>
        </w:rPr>
        <w:t xml:space="preserve">Rupert </w:t>
      </w:r>
      <w:proofErr w:type="spellStart"/>
      <w:r w:rsidRPr="00651846">
        <w:rPr>
          <w:rFonts w:ascii="Times New Roman" w:hAnsi="Times New Roman" w:cs="Times New Roman"/>
          <w:sz w:val="24"/>
          <w:szCs w:val="24"/>
        </w:rPr>
        <w:t>Gethin</w:t>
      </w:r>
      <w:proofErr w:type="spellEnd"/>
      <w:r w:rsidRPr="00651846">
        <w:rPr>
          <w:rFonts w:ascii="Times New Roman" w:hAnsi="Times New Roman" w:cs="Times New Roman"/>
          <w:sz w:val="24"/>
          <w:szCs w:val="24"/>
        </w:rPr>
        <w:t xml:space="preserve">, </w:t>
      </w:r>
      <w:proofErr w:type="gramStart"/>
      <w:r w:rsidRPr="00651846">
        <w:rPr>
          <w:rFonts w:ascii="Times New Roman" w:hAnsi="Times New Roman" w:cs="Times New Roman"/>
          <w:i/>
          <w:sz w:val="24"/>
          <w:szCs w:val="24"/>
        </w:rPr>
        <w:t>The</w:t>
      </w:r>
      <w:proofErr w:type="gramEnd"/>
      <w:r w:rsidRPr="00651846">
        <w:rPr>
          <w:rFonts w:ascii="Times New Roman" w:hAnsi="Times New Roman" w:cs="Times New Roman"/>
          <w:i/>
          <w:sz w:val="24"/>
          <w:szCs w:val="24"/>
        </w:rPr>
        <w:t xml:space="preserve"> Foundations of Buddhism </w:t>
      </w:r>
      <w:r w:rsidRPr="00651846">
        <w:rPr>
          <w:rFonts w:ascii="Times New Roman" w:hAnsi="Times New Roman" w:cs="Times New Roman"/>
          <w:sz w:val="24"/>
          <w:szCs w:val="24"/>
        </w:rPr>
        <w:t>(Oxford: Oxford University Press, 1998)</w:t>
      </w:r>
    </w:p>
    <w:p w:rsidR="00651846" w:rsidRPr="00651846" w:rsidRDefault="00651846" w:rsidP="00651846">
      <w:pPr>
        <w:pStyle w:val="FootnoteText"/>
        <w:rPr>
          <w:rFonts w:ascii="Times New Roman" w:hAnsi="Times New Roman" w:cs="Times New Roman"/>
          <w:sz w:val="24"/>
          <w:szCs w:val="24"/>
        </w:rPr>
      </w:pPr>
    </w:p>
    <w:p w:rsidR="00651846" w:rsidRPr="00651846" w:rsidRDefault="00651846" w:rsidP="00651846">
      <w:pPr>
        <w:pStyle w:val="FootnoteText"/>
        <w:rPr>
          <w:rFonts w:ascii="Times New Roman" w:hAnsi="Times New Roman" w:cs="Times New Roman"/>
          <w:sz w:val="24"/>
          <w:szCs w:val="24"/>
        </w:rPr>
      </w:pPr>
      <w:r w:rsidRPr="00651846">
        <w:rPr>
          <w:rFonts w:ascii="Times New Roman" w:hAnsi="Times New Roman" w:cs="Times New Roman"/>
          <w:sz w:val="24"/>
          <w:szCs w:val="24"/>
        </w:rPr>
        <w:t xml:space="preserve">David J. </w:t>
      </w:r>
      <w:proofErr w:type="spellStart"/>
      <w:r w:rsidRPr="00651846">
        <w:rPr>
          <w:rFonts w:ascii="Times New Roman" w:hAnsi="Times New Roman" w:cs="Times New Roman"/>
          <w:sz w:val="24"/>
          <w:szCs w:val="24"/>
        </w:rPr>
        <w:t>Kalupahana</w:t>
      </w:r>
      <w:proofErr w:type="spellEnd"/>
      <w:r w:rsidRPr="00651846">
        <w:rPr>
          <w:rFonts w:ascii="Times New Roman" w:hAnsi="Times New Roman" w:cs="Times New Roman"/>
          <w:sz w:val="24"/>
          <w:szCs w:val="24"/>
        </w:rPr>
        <w:t xml:space="preserve">, </w:t>
      </w:r>
      <w:proofErr w:type="gramStart"/>
      <w:r w:rsidRPr="00651846">
        <w:rPr>
          <w:rFonts w:ascii="Times New Roman" w:hAnsi="Times New Roman" w:cs="Times New Roman"/>
          <w:i/>
          <w:sz w:val="24"/>
          <w:szCs w:val="24"/>
        </w:rPr>
        <w:t>A</w:t>
      </w:r>
      <w:proofErr w:type="gramEnd"/>
      <w:r w:rsidRPr="00651846">
        <w:rPr>
          <w:rFonts w:ascii="Times New Roman" w:hAnsi="Times New Roman" w:cs="Times New Roman"/>
          <w:i/>
          <w:sz w:val="24"/>
          <w:szCs w:val="24"/>
        </w:rPr>
        <w:t xml:space="preserve"> History of Buddhist Philosophy: Continuities and Discontinuities </w:t>
      </w:r>
      <w:r w:rsidRPr="00651846">
        <w:rPr>
          <w:rFonts w:ascii="Times New Roman" w:hAnsi="Times New Roman" w:cs="Times New Roman"/>
          <w:sz w:val="24"/>
          <w:szCs w:val="24"/>
        </w:rPr>
        <w:t xml:space="preserve">(Delhi: </w:t>
      </w:r>
      <w:proofErr w:type="spellStart"/>
      <w:r w:rsidRPr="00651846">
        <w:rPr>
          <w:rFonts w:ascii="Times New Roman" w:hAnsi="Times New Roman" w:cs="Times New Roman"/>
          <w:sz w:val="24"/>
          <w:szCs w:val="24"/>
        </w:rPr>
        <w:t>Motilal</w:t>
      </w:r>
      <w:proofErr w:type="spellEnd"/>
      <w:r w:rsidRPr="00651846">
        <w:rPr>
          <w:rFonts w:ascii="Times New Roman" w:hAnsi="Times New Roman" w:cs="Times New Roman"/>
          <w:sz w:val="24"/>
          <w:szCs w:val="24"/>
        </w:rPr>
        <w:t xml:space="preserve"> </w:t>
      </w:r>
      <w:proofErr w:type="spellStart"/>
      <w:r w:rsidRPr="00651846">
        <w:rPr>
          <w:rFonts w:ascii="Times New Roman" w:hAnsi="Times New Roman" w:cs="Times New Roman"/>
          <w:sz w:val="24"/>
          <w:szCs w:val="24"/>
        </w:rPr>
        <w:t>Banarsidass</w:t>
      </w:r>
      <w:proofErr w:type="spellEnd"/>
      <w:r w:rsidRPr="00651846">
        <w:rPr>
          <w:rFonts w:ascii="Times New Roman" w:hAnsi="Times New Roman" w:cs="Times New Roman"/>
          <w:sz w:val="24"/>
          <w:szCs w:val="24"/>
        </w:rPr>
        <w:t>, 1994</w:t>
      </w:r>
      <w:r w:rsidRPr="00651846">
        <w:rPr>
          <w:rFonts w:ascii="Times New Roman" w:hAnsi="Times New Roman" w:cs="Times New Roman"/>
          <w:sz w:val="24"/>
          <w:szCs w:val="24"/>
        </w:rPr>
        <w:t>)</w:t>
      </w:r>
    </w:p>
    <w:p w:rsidR="00651846" w:rsidRPr="00651846" w:rsidRDefault="00651846" w:rsidP="00651846">
      <w:pPr>
        <w:pStyle w:val="FootnoteText"/>
        <w:rPr>
          <w:rFonts w:ascii="Times New Roman" w:hAnsi="Times New Roman" w:cs="Times New Roman"/>
          <w:sz w:val="24"/>
          <w:szCs w:val="24"/>
        </w:rPr>
      </w:pPr>
    </w:p>
    <w:p w:rsidR="00651846" w:rsidRDefault="00651846" w:rsidP="00651846">
      <w:pPr>
        <w:pStyle w:val="FootnoteText"/>
        <w:rPr>
          <w:rFonts w:ascii="Times New Roman" w:hAnsi="Times New Roman" w:cs="Times New Roman"/>
          <w:sz w:val="24"/>
          <w:szCs w:val="24"/>
        </w:rPr>
      </w:pPr>
      <w:r w:rsidRPr="00651846">
        <w:rPr>
          <w:rFonts w:ascii="Times New Roman" w:hAnsi="Times New Roman" w:cs="Times New Roman"/>
          <w:sz w:val="24"/>
          <w:szCs w:val="24"/>
        </w:rPr>
        <w:t xml:space="preserve">D. T. </w:t>
      </w:r>
      <w:proofErr w:type="gramStart"/>
      <w:r w:rsidRPr="00651846">
        <w:rPr>
          <w:rFonts w:ascii="Times New Roman" w:hAnsi="Times New Roman" w:cs="Times New Roman"/>
          <w:sz w:val="24"/>
          <w:szCs w:val="24"/>
        </w:rPr>
        <w:t>Suzuki,</w:t>
      </w:r>
      <w:proofErr w:type="gramEnd"/>
      <w:r w:rsidRPr="00651846">
        <w:rPr>
          <w:rFonts w:ascii="Times New Roman" w:hAnsi="Times New Roman" w:cs="Times New Roman"/>
          <w:sz w:val="24"/>
          <w:szCs w:val="24"/>
        </w:rPr>
        <w:t xml:space="preserve"> </w:t>
      </w:r>
      <w:r w:rsidRPr="00651846">
        <w:rPr>
          <w:rFonts w:ascii="Times New Roman" w:hAnsi="Times New Roman" w:cs="Times New Roman"/>
          <w:i/>
          <w:sz w:val="24"/>
          <w:szCs w:val="24"/>
        </w:rPr>
        <w:t xml:space="preserve">Outlines of Mahayana Buddhism </w:t>
      </w:r>
      <w:r w:rsidRPr="00651846">
        <w:rPr>
          <w:rFonts w:ascii="Times New Roman" w:hAnsi="Times New Roman" w:cs="Times New Roman"/>
          <w:sz w:val="24"/>
          <w:szCs w:val="24"/>
        </w:rPr>
        <w:t xml:space="preserve">(New York: </w:t>
      </w:r>
      <w:proofErr w:type="spellStart"/>
      <w:r w:rsidRPr="00651846">
        <w:rPr>
          <w:rFonts w:ascii="Times New Roman" w:hAnsi="Times New Roman" w:cs="Times New Roman"/>
          <w:sz w:val="24"/>
          <w:szCs w:val="24"/>
        </w:rPr>
        <w:t>Schocken</w:t>
      </w:r>
      <w:proofErr w:type="spellEnd"/>
      <w:r w:rsidRPr="00651846">
        <w:rPr>
          <w:rFonts w:ascii="Times New Roman" w:hAnsi="Times New Roman" w:cs="Times New Roman"/>
          <w:sz w:val="24"/>
          <w:szCs w:val="24"/>
        </w:rPr>
        <w:t>, 1963)</w:t>
      </w:r>
    </w:p>
    <w:p w:rsidR="00651846" w:rsidRDefault="00651846" w:rsidP="00651846">
      <w:pPr>
        <w:pStyle w:val="FootnoteText"/>
        <w:rPr>
          <w:rFonts w:ascii="Times New Roman" w:hAnsi="Times New Roman" w:cs="Times New Roman"/>
          <w:sz w:val="24"/>
          <w:szCs w:val="24"/>
        </w:rPr>
      </w:pPr>
    </w:p>
    <w:p w:rsidR="00651846" w:rsidRPr="00651846" w:rsidRDefault="00651846" w:rsidP="00651846">
      <w:pPr>
        <w:pStyle w:val="FootnoteText"/>
        <w:rPr>
          <w:rFonts w:ascii="Times New Roman" w:hAnsi="Times New Roman" w:cs="Times New Roman"/>
          <w:sz w:val="24"/>
          <w:szCs w:val="24"/>
        </w:rPr>
      </w:pPr>
      <w:r>
        <w:rPr>
          <w:rFonts w:ascii="Times New Roman" w:hAnsi="Times New Roman" w:cs="Times New Roman"/>
          <w:sz w:val="24"/>
          <w:szCs w:val="24"/>
        </w:rPr>
        <w:t xml:space="preserve">Thomas Wood, </w:t>
      </w:r>
      <w:proofErr w:type="spellStart"/>
      <w:r w:rsidRPr="00651846">
        <w:rPr>
          <w:rFonts w:ascii="Times New Roman" w:hAnsi="Times New Roman" w:cs="Times New Roman"/>
          <w:i/>
          <w:sz w:val="24"/>
          <w:szCs w:val="24"/>
        </w:rPr>
        <w:t>Nagarjunian</w:t>
      </w:r>
      <w:proofErr w:type="spellEnd"/>
      <w:r w:rsidRPr="00651846">
        <w:rPr>
          <w:rFonts w:ascii="Times New Roman" w:hAnsi="Times New Roman" w:cs="Times New Roman"/>
          <w:i/>
          <w:sz w:val="24"/>
          <w:szCs w:val="24"/>
        </w:rPr>
        <w:t xml:space="preserve"> Disputations</w:t>
      </w:r>
      <w:r>
        <w:rPr>
          <w:rFonts w:ascii="Times New Roman" w:hAnsi="Times New Roman" w:cs="Times New Roman"/>
          <w:i/>
          <w:sz w:val="24"/>
          <w:szCs w:val="24"/>
        </w:rPr>
        <w:t xml:space="preserve"> </w:t>
      </w:r>
      <w:r>
        <w:rPr>
          <w:rFonts w:ascii="Times New Roman" w:hAnsi="Times New Roman" w:cs="Times New Roman"/>
          <w:sz w:val="24"/>
          <w:szCs w:val="24"/>
        </w:rPr>
        <w:t>(</w:t>
      </w:r>
      <w:r w:rsidR="00822686">
        <w:rPr>
          <w:rFonts w:ascii="Times New Roman" w:hAnsi="Times New Roman" w:cs="Times New Roman"/>
          <w:sz w:val="24"/>
          <w:szCs w:val="24"/>
        </w:rPr>
        <w:t>Honolulu: University of Hawaii Press, 1994)</w:t>
      </w:r>
    </w:p>
    <w:p w:rsidR="00651846" w:rsidRPr="00562549" w:rsidRDefault="00651846" w:rsidP="00651846">
      <w:pPr>
        <w:pStyle w:val="FootnoteText"/>
      </w:pPr>
    </w:p>
    <w:p w:rsidR="00651846" w:rsidRDefault="00651846" w:rsidP="00651846">
      <w:pPr>
        <w:pStyle w:val="FootnoteText"/>
      </w:pPr>
    </w:p>
    <w:p w:rsidR="00651846" w:rsidRDefault="00651846" w:rsidP="00651846">
      <w:pPr>
        <w:spacing w:after="0" w:line="360" w:lineRule="auto"/>
        <w:jc w:val="both"/>
        <w:rPr>
          <w:rFonts w:ascii="Times New Roman" w:hAnsi="Times New Roman" w:cs="Times New Roman"/>
          <w:sz w:val="24"/>
          <w:szCs w:val="24"/>
        </w:rPr>
      </w:pPr>
    </w:p>
    <w:sectPr w:rsidR="0065184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E563D" w:rsidRDefault="006E563D" w:rsidP="00736AE1">
      <w:pPr>
        <w:spacing w:after="0" w:line="240" w:lineRule="auto"/>
      </w:pPr>
      <w:r>
        <w:separator/>
      </w:r>
    </w:p>
  </w:endnote>
  <w:endnote w:type="continuationSeparator" w:id="0">
    <w:p w:rsidR="006E563D" w:rsidRDefault="006E563D" w:rsidP="00736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35256384"/>
      <w:docPartObj>
        <w:docPartGallery w:val="Page Numbers (Bottom of Page)"/>
        <w:docPartUnique/>
      </w:docPartObj>
    </w:sdtPr>
    <w:sdtEndPr>
      <w:rPr>
        <w:noProof/>
      </w:rPr>
    </w:sdtEndPr>
    <w:sdtContent>
      <w:p w:rsidR="00651846" w:rsidRDefault="00651846">
        <w:pPr>
          <w:pStyle w:val="Footer"/>
          <w:jc w:val="center"/>
        </w:pPr>
        <w:r>
          <w:fldChar w:fldCharType="begin"/>
        </w:r>
        <w:r>
          <w:instrText xml:space="preserve"> PAGE   \* MERGEFORMAT </w:instrText>
        </w:r>
        <w:r>
          <w:fldChar w:fldCharType="separate"/>
        </w:r>
        <w:r w:rsidR="00822686">
          <w:rPr>
            <w:noProof/>
          </w:rPr>
          <w:t>1</w:t>
        </w:r>
        <w:r>
          <w:rPr>
            <w:noProof/>
          </w:rPr>
          <w:fldChar w:fldCharType="end"/>
        </w:r>
      </w:p>
    </w:sdtContent>
  </w:sdt>
  <w:p w:rsidR="00651846" w:rsidRDefault="006518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E563D" w:rsidRDefault="006E563D" w:rsidP="00736AE1">
      <w:pPr>
        <w:spacing w:after="0" w:line="240" w:lineRule="auto"/>
      </w:pPr>
      <w:r>
        <w:separator/>
      </w:r>
    </w:p>
  </w:footnote>
  <w:footnote w:type="continuationSeparator" w:id="0">
    <w:p w:rsidR="006E563D" w:rsidRDefault="006E563D" w:rsidP="00736AE1">
      <w:pPr>
        <w:spacing w:after="0" w:line="240" w:lineRule="auto"/>
      </w:pPr>
      <w:r>
        <w:continuationSeparator/>
      </w:r>
    </w:p>
  </w:footnote>
  <w:footnote w:id="1">
    <w:p w:rsidR="00EB2893" w:rsidRPr="00736AE1" w:rsidRDefault="00EB2893">
      <w:pPr>
        <w:pStyle w:val="FootnoteText"/>
      </w:pPr>
      <w:r>
        <w:rPr>
          <w:rStyle w:val="FootnoteReference"/>
        </w:rPr>
        <w:footnoteRef/>
      </w:r>
      <w:r>
        <w:t xml:space="preserve"> David J. </w:t>
      </w:r>
      <w:proofErr w:type="spellStart"/>
      <w:r>
        <w:t>Kalupahana</w:t>
      </w:r>
      <w:proofErr w:type="spellEnd"/>
      <w:r>
        <w:t xml:space="preserve">, </w:t>
      </w:r>
      <w:r>
        <w:rPr>
          <w:i/>
        </w:rPr>
        <w:t xml:space="preserve">A History of Buddhist Philosophy: Continuities and Discontinuities </w:t>
      </w:r>
      <w:r>
        <w:t xml:space="preserve">(Delhi: </w:t>
      </w:r>
      <w:proofErr w:type="spellStart"/>
      <w:r>
        <w:t>Motilal</w:t>
      </w:r>
      <w:proofErr w:type="spellEnd"/>
      <w:r>
        <w:t xml:space="preserve"> </w:t>
      </w:r>
      <w:proofErr w:type="spellStart"/>
      <w:r>
        <w:t>Banarsidass</w:t>
      </w:r>
      <w:proofErr w:type="spellEnd"/>
      <w:r>
        <w:t>, 1994), p.58</w:t>
      </w:r>
    </w:p>
  </w:footnote>
  <w:footnote w:id="2">
    <w:p w:rsidR="00EB2893" w:rsidRDefault="00EB2893">
      <w:pPr>
        <w:pStyle w:val="FootnoteText"/>
      </w:pPr>
      <w:r>
        <w:rPr>
          <w:rStyle w:val="FootnoteReference"/>
        </w:rPr>
        <w:footnoteRef/>
      </w:r>
      <w:r>
        <w:t xml:space="preserve"> Rupert </w:t>
      </w:r>
      <w:proofErr w:type="spellStart"/>
      <w:r>
        <w:t>Gethin</w:t>
      </w:r>
      <w:proofErr w:type="spellEnd"/>
      <w:r>
        <w:t xml:space="preserve">, </w:t>
      </w:r>
      <w:r>
        <w:rPr>
          <w:i/>
        </w:rPr>
        <w:t xml:space="preserve">The Foundations of Buddhism </w:t>
      </w:r>
      <w:r>
        <w:t>(Oxford: Oxford University Press, 1998), p.209</w:t>
      </w:r>
    </w:p>
  </w:footnote>
  <w:footnote w:id="3">
    <w:p w:rsidR="00562549" w:rsidRPr="00562549" w:rsidRDefault="00562549">
      <w:pPr>
        <w:pStyle w:val="FootnoteText"/>
      </w:pPr>
      <w:r>
        <w:rPr>
          <w:rStyle w:val="FootnoteReference"/>
        </w:rPr>
        <w:footnoteRef/>
      </w:r>
      <w:r>
        <w:t xml:space="preserve"> D. T. Suzuki, </w:t>
      </w:r>
      <w:r>
        <w:rPr>
          <w:i/>
        </w:rPr>
        <w:t xml:space="preserve">Outlines of Mahayana Buddhism </w:t>
      </w:r>
      <w:r>
        <w:t xml:space="preserve">(New York: </w:t>
      </w:r>
      <w:proofErr w:type="spellStart"/>
      <w:r>
        <w:t>Schocken</w:t>
      </w:r>
      <w:proofErr w:type="spellEnd"/>
      <w:r>
        <w:t>, 1963), p.101f</w:t>
      </w:r>
    </w:p>
  </w:footnote>
  <w:footnote w:id="4">
    <w:p w:rsidR="00EB2893" w:rsidRPr="000B4307" w:rsidRDefault="00EB2893">
      <w:pPr>
        <w:pStyle w:val="FootnoteText"/>
      </w:pPr>
      <w:r>
        <w:rPr>
          <w:rStyle w:val="FootnoteReference"/>
        </w:rPr>
        <w:footnoteRef/>
      </w:r>
      <w:r>
        <w:t xml:space="preserve"> Amber Carpenter, </w:t>
      </w:r>
      <w:r>
        <w:rPr>
          <w:i/>
        </w:rPr>
        <w:t xml:space="preserve">Indian Buddhist Philosophy </w:t>
      </w:r>
      <w:r>
        <w:t>(Abingdon: Routledge, 2014), p.152</w:t>
      </w:r>
    </w:p>
  </w:footnote>
  <w:footnote w:id="5">
    <w:p w:rsidR="00EB2893" w:rsidRDefault="00EB2893">
      <w:pPr>
        <w:pStyle w:val="FootnoteText"/>
      </w:pPr>
      <w:r>
        <w:rPr>
          <w:rStyle w:val="FootnoteReference"/>
        </w:rPr>
        <w:footnoteRef/>
      </w:r>
      <w:r>
        <w:t xml:space="preserve"> Ibid., p.162</w:t>
      </w:r>
    </w:p>
  </w:footnote>
  <w:footnote w:id="6">
    <w:p w:rsidR="00EB2893" w:rsidRDefault="00EB2893">
      <w:pPr>
        <w:pStyle w:val="FootnoteText"/>
      </w:pPr>
      <w:r>
        <w:rPr>
          <w:rStyle w:val="FootnoteReference"/>
        </w:rPr>
        <w:footnoteRef/>
      </w:r>
      <w:r>
        <w:t xml:space="preserve"> Ibid., p.162</w:t>
      </w:r>
    </w:p>
  </w:footnote>
  <w:footnote w:id="7">
    <w:p w:rsidR="00651846" w:rsidRDefault="00651846">
      <w:pPr>
        <w:pStyle w:val="FootnoteText"/>
      </w:pPr>
      <w:r>
        <w:rPr>
          <w:rStyle w:val="FootnoteReference"/>
        </w:rPr>
        <w:footnoteRef/>
      </w:r>
      <w:r>
        <w:t xml:space="preserve"> Jay Garfield, </w:t>
      </w:r>
      <w:r>
        <w:rPr>
          <w:i/>
        </w:rPr>
        <w:t xml:space="preserve">The Fundamental Wisdom of the Middle Way </w:t>
      </w:r>
      <w:r>
        <w:t>(Oxford: Oxford University Press, 1995), p.316</w:t>
      </w:r>
    </w:p>
  </w:footnote>
  <w:footnote w:id="8">
    <w:p w:rsidR="00651846" w:rsidRDefault="00651846">
      <w:pPr>
        <w:pStyle w:val="FootnoteText"/>
      </w:pPr>
      <w:r>
        <w:rPr>
          <w:rStyle w:val="FootnoteReference"/>
        </w:rPr>
        <w:footnoteRef/>
      </w:r>
      <w:r>
        <w:t xml:space="preserve"> Ibid., p.222</w:t>
      </w:r>
    </w:p>
  </w:footnote>
  <w:footnote w:id="9">
    <w:p w:rsidR="001171DA" w:rsidRDefault="001171DA">
      <w:pPr>
        <w:pStyle w:val="FootnoteText"/>
      </w:pPr>
      <w:r>
        <w:rPr>
          <w:rStyle w:val="FootnoteReference"/>
        </w:rPr>
        <w:footnoteRef/>
      </w:r>
      <w:r>
        <w:t xml:space="preserve"> </w:t>
      </w:r>
      <w:r>
        <w:t xml:space="preserve">David J. </w:t>
      </w:r>
      <w:proofErr w:type="spellStart"/>
      <w:r>
        <w:t>Kalupahana</w:t>
      </w:r>
      <w:proofErr w:type="spellEnd"/>
      <w:r>
        <w:t xml:space="preserve">, </w:t>
      </w:r>
      <w:r>
        <w:rPr>
          <w:i/>
        </w:rPr>
        <w:t>A History of Buddhist Philosophy: C</w:t>
      </w:r>
      <w:r>
        <w:rPr>
          <w:i/>
        </w:rPr>
        <w:t>ontinuities and Discontinuities</w:t>
      </w:r>
      <w:r w:rsidRPr="001171DA">
        <w:t>,</w:t>
      </w:r>
      <w:r>
        <w:rPr>
          <w:i/>
        </w:rPr>
        <w:t xml:space="preserve"> </w:t>
      </w:r>
      <w:r>
        <w:t>p.146</w:t>
      </w:r>
    </w:p>
  </w:footnote>
  <w:footnote w:id="10">
    <w:p w:rsidR="001171DA" w:rsidRDefault="001171DA">
      <w:pPr>
        <w:pStyle w:val="FootnoteText"/>
      </w:pPr>
      <w:r>
        <w:rPr>
          <w:rStyle w:val="FootnoteReference"/>
        </w:rPr>
        <w:footnoteRef/>
      </w:r>
      <w:r>
        <w:t xml:space="preserve"> Ibid., p.147</w:t>
      </w:r>
    </w:p>
  </w:footnote>
  <w:footnote w:id="11">
    <w:p w:rsidR="001171DA" w:rsidRDefault="001171DA">
      <w:pPr>
        <w:pStyle w:val="FootnoteText"/>
      </w:pPr>
      <w:r>
        <w:rPr>
          <w:rStyle w:val="FootnoteReference"/>
        </w:rPr>
        <w:footnoteRef/>
      </w:r>
      <w:r>
        <w:t xml:space="preserve"> Ibid., p.148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212E"/>
    <w:rsid w:val="0001408D"/>
    <w:rsid w:val="000224C7"/>
    <w:rsid w:val="00027F70"/>
    <w:rsid w:val="00027FE3"/>
    <w:rsid w:val="00075C53"/>
    <w:rsid w:val="000776E2"/>
    <w:rsid w:val="00097FAA"/>
    <w:rsid w:val="000B4307"/>
    <w:rsid w:val="000F4B02"/>
    <w:rsid w:val="00101CD8"/>
    <w:rsid w:val="00110515"/>
    <w:rsid w:val="001171DA"/>
    <w:rsid w:val="001643C8"/>
    <w:rsid w:val="00166DB6"/>
    <w:rsid w:val="00171EE2"/>
    <w:rsid w:val="001A23DB"/>
    <w:rsid w:val="001B638A"/>
    <w:rsid w:val="001D7327"/>
    <w:rsid w:val="00221384"/>
    <w:rsid w:val="002450DF"/>
    <w:rsid w:val="002B070E"/>
    <w:rsid w:val="00303F4C"/>
    <w:rsid w:val="0030410A"/>
    <w:rsid w:val="0034079F"/>
    <w:rsid w:val="00352D80"/>
    <w:rsid w:val="00365D61"/>
    <w:rsid w:val="0038297A"/>
    <w:rsid w:val="003866BF"/>
    <w:rsid w:val="003C16C4"/>
    <w:rsid w:val="003C5453"/>
    <w:rsid w:val="003E3B56"/>
    <w:rsid w:val="00412999"/>
    <w:rsid w:val="00437439"/>
    <w:rsid w:val="004467D1"/>
    <w:rsid w:val="00475812"/>
    <w:rsid w:val="004869CC"/>
    <w:rsid w:val="004A5FDD"/>
    <w:rsid w:val="004E55E8"/>
    <w:rsid w:val="004E6153"/>
    <w:rsid w:val="00531577"/>
    <w:rsid w:val="00535781"/>
    <w:rsid w:val="00536D7F"/>
    <w:rsid w:val="00555E9D"/>
    <w:rsid w:val="00562549"/>
    <w:rsid w:val="00564C25"/>
    <w:rsid w:val="00575788"/>
    <w:rsid w:val="00575DB6"/>
    <w:rsid w:val="00594E3C"/>
    <w:rsid w:val="005D68E2"/>
    <w:rsid w:val="00612878"/>
    <w:rsid w:val="00625014"/>
    <w:rsid w:val="00631642"/>
    <w:rsid w:val="00645174"/>
    <w:rsid w:val="006461E7"/>
    <w:rsid w:val="00651846"/>
    <w:rsid w:val="006663FF"/>
    <w:rsid w:val="00694C8D"/>
    <w:rsid w:val="006E563D"/>
    <w:rsid w:val="0071090B"/>
    <w:rsid w:val="007124DF"/>
    <w:rsid w:val="00736AE1"/>
    <w:rsid w:val="0074163E"/>
    <w:rsid w:val="00757F8A"/>
    <w:rsid w:val="00764B1A"/>
    <w:rsid w:val="00787AE8"/>
    <w:rsid w:val="007E5B31"/>
    <w:rsid w:val="008022F4"/>
    <w:rsid w:val="00822686"/>
    <w:rsid w:val="008526F6"/>
    <w:rsid w:val="00887774"/>
    <w:rsid w:val="008A1731"/>
    <w:rsid w:val="00905B7C"/>
    <w:rsid w:val="00926BAE"/>
    <w:rsid w:val="00942D4A"/>
    <w:rsid w:val="00953249"/>
    <w:rsid w:val="0097209E"/>
    <w:rsid w:val="009736ED"/>
    <w:rsid w:val="00974278"/>
    <w:rsid w:val="00976D2D"/>
    <w:rsid w:val="00987C57"/>
    <w:rsid w:val="009A551B"/>
    <w:rsid w:val="009B0758"/>
    <w:rsid w:val="009C4F9B"/>
    <w:rsid w:val="009D15AF"/>
    <w:rsid w:val="00A10458"/>
    <w:rsid w:val="00A431F9"/>
    <w:rsid w:val="00A566A1"/>
    <w:rsid w:val="00A731A3"/>
    <w:rsid w:val="00A73773"/>
    <w:rsid w:val="00A77147"/>
    <w:rsid w:val="00AA5A7C"/>
    <w:rsid w:val="00AE212E"/>
    <w:rsid w:val="00B135FB"/>
    <w:rsid w:val="00B148F7"/>
    <w:rsid w:val="00B14BDC"/>
    <w:rsid w:val="00B1682A"/>
    <w:rsid w:val="00B31BD9"/>
    <w:rsid w:val="00B31CE7"/>
    <w:rsid w:val="00B47C66"/>
    <w:rsid w:val="00B53437"/>
    <w:rsid w:val="00B72EAE"/>
    <w:rsid w:val="00B76749"/>
    <w:rsid w:val="00B83789"/>
    <w:rsid w:val="00B9626E"/>
    <w:rsid w:val="00B96B13"/>
    <w:rsid w:val="00BB7007"/>
    <w:rsid w:val="00BE407C"/>
    <w:rsid w:val="00C33B48"/>
    <w:rsid w:val="00C576CF"/>
    <w:rsid w:val="00C8610E"/>
    <w:rsid w:val="00CA4950"/>
    <w:rsid w:val="00CC5614"/>
    <w:rsid w:val="00CC6FC8"/>
    <w:rsid w:val="00CD4BBC"/>
    <w:rsid w:val="00CF03E7"/>
    <w:rsid w:val="00CF45A2"/>
    <w:rsid w:val="00D11E76"/>
    <w:rsid w:val="00D3196C"/>
    <w:rsid w:val="00D467C2"/>
    <w:rsid w:val="00D4707E"/>
    <w:rsid w:val="00DA20D5"/>
    <w:rsid w:val="00DB47D4"/>
    <w:rsid w:val="00DC3847"/>
    <w:rsid w:val="00DF30A2"/>
    <w:rsid w:val="00E03B32"/>
    <w:rsid w:val="00E57230"/>
    <w:rsid w:val="00E73509"/>
    <w:rsid w:val="00E83F80"/>
    <w:rsid w:val="00EA1BD7"/>
    <w:rsid w:val="00EA6377"/>
    <w:rsid w:val="00EB1A8C"/>
    <w:rsid w:val="00EB2893"/>
    <w:rsid w:val="00EE2790"/>
    <w:rsid w:val="00EE5796"/>
    <w:rsid w:val="00EF2F71"/>
    <w:rsid w:val="00F5664F"/>
    <w:rsid w:val="00F65DA2"/>
    <w:rsid w:val="00F84BBF"/>
    <w:rsid w:val="00F84CB4"/>
    <w:rsid w:val="00F91166"/>
    <w:rsid w:val="00FB26B1"/>
    <w:rsid w:val="00FC322F"/>
    <w:rsid w:val="00FD3874"/>
    <w:rsid w:val="00FF26A6"/>
    <w:rsid w:val="00FF6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E212E"/>
    <w:rPr>
      <w:color w:val="0000FF"/>
      <w:u w:val="single"/>
    </w:rPr>
  </w:style>
  <w:style w:type="paragraph" w:styleId="FootnoteText">
    <w:name w:val="footnote text"/>
    <w:basedOn w:val="Normal"/>
    <w:link w:val="FootnoteTextChar"/>
    <w:uiPriority w:val="99"/>
    <w:unhideWhenUsed/>
    <w:rsid w:val="00736AE1"/>
    <w:pPr>
      <w:spacing w:after="0" w:line="240" w:lineRule="auto"/>
    </w:pPr>
    <w:rPr>
      <w:sz w:val="20"/>
      <w:szCs w:val="20"/>
    </w:rPr>
  </w:style>
  <w:style w:type="character" w:customStyle="1" w:styleId="FootnoteTextChar">
    <w:name w:val="Footnote Text Char"/>
    <w:basedOn w:val="DefaultParagraphFont"/>
    <w:link w:val="FootnoteText"/>
    <w:uiPriority w:val="99"/>
    <w:rsid w:val="00736AE1"/>
    <w:rPr>
      <w:sz w:val="20"/>
      <w:szCs w:val="20"/>
    </w:rPr>
  </w:style>
  <w:style w:type="character" w:styleId="FootnoteReference">
    <w:name w:val="footnote reference"/>
    <w:basedOn w:val="DefaultParagraphFont"/>
    <w:uiPriority w:val="99"/>
    <w:semiHidden/>
    <w:unhideWhenUsed/>
    <w:rsid w:val="00736AE1"/>
    <w:rPr>
      <w:vertAlign w:val="superscript"/>
    </w:rPr>
  </w:style>
  <w:style w:type="paragraph" w:styleId="Header">
    <w:name w:val="header"/>
    <w:basedOn w:val="Normal"/>
    <w:link w:val="HeaderChar"/>
    <w:uiPriority w:val="99"/>
    <w:unhideWhenUsed/>
    <w:rsid w:val="00651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846"/>
  </w:style>
  <w:style w:type="paragraph" w:styleId="Footer">
    <w:name w:val="footer"/>
    <w:basedOn w:val="Normal"/>
    <w:link w:val="FooterChar"/>
    <w:uiPriority w:val="99"/>
    <w:unhideWhenUsed/>
    <w:rsid w:val="00651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84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E212E"/>
    <w:rPr>
      <w:color w:val="0000FF"/>
      <w:u w:val="single"/>
    </w:rPr>
  </w:style>
  <w:style w:type="paragraph" w:styleId="FootnoteText">
    <w:name w:val="footnote text"/>
    <w:basedOn w:val="Normal"/>
    <w:link w:val="FootnoteTextChar"/>
    <w:uiPriority w:val="99"/>
    <w:unhideWhenUsed/>
    <w:rsid w:val="00736AE1"/>
    <w:pPr>
      <w:spacing w:after="0" w:line="240" w:lineRule="auto"/>
    </w:pPr>
    <w:rPr>
      <w:sz w:val="20"/>
      <w:szCs w:val="20"/>
    </w:rPr>
  </w:style>
  <w:style w:type="character" w:customStyle="1" w:styleId="FootnoteTextChar">
    <w:name w:val="Footnote Text Char"/>
    <w:basedOn w:val="DefaultParagraphFont"/>
    <w:link w:val="FootnoteText"/>
    <w:uiPriority w:val="99"/>
    <w:rsid w:val="00736AE1"/>
    <w:rPr>
      <w:sz w:val="20"/>
      <w:szCs w:val="20"/>
    </w:rPr>
  </w:style>
  <w:style w:type="character" w:styleId="FootnoteReference">
    <w:name w:val="footnote reference"/>
    <w:basedOn w:val="DefaultParagraphFont"/>
    <w:uiPriority w:val="99"/>
    <w:semiHidden/>
    <w:unhideWhenUsed/>
    <w:rsid w:val="00736AE1"/>
    <w:rPr>
      <w:vertAlign w:val="superscript"/>
    </w:rPr>
  </w:style>
  <w:style w:type="paragraph" w:styleId="Header">
    <w:name w:val="header"/>
    <w:basedOn w:val="Normal"/>
    <w:link w:val="HeaderChar"/>
    <w:uiPriority w:val="99"/>
    <w:unhideWhenUsed/>
    <w:rsid w:val="00651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846"/>
  </w:style>
  <w:style w:type="paragraph" w:styleId="Footer">
    <w:name w:val="footer"/>
    <w:basedOn w:val="Normal"/>
    <w:link w:val="FooterChar"/>
    <w:uiPriority w:val="99"/>
    <w:unhideWhenUsed/>
    <w:rsid w:val="00651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8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94292"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B85E81-F0BC-4603-A1F1-F4E109C6E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2412</TotalTime>
  <Pages>13</Pages>
  <Words>4448</Words>
  <Characters>25360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29749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 and Georgia</dc:creator>
  <cp:lastModifiedBy>Joe and Georgia</cp:lastModifiedBy>
  <cp:revision>85</cp:revision>
  <dcterms:created xsi:type="dcterms:W3CDTF">2018-09-29T06:13:00Z</dcterms:created>
  <dcterms:modified xsi:type="dcterms:W3CDTF">2018-09-30T22:48:00Z</dcterms:modified>
</cp:coreProperties>
</file>