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92334036"/>
        <w:docPartObj>
          <w:docPartGallery w:val="Cover Pages"/>
          <w:docPartUnique/>
        </w:docPartObj>
      </w:sdtPr>
      <w:sdtEndPr>
        <w:rPr>
          <w:rFonts w:ascii="Arial" w:hAnsi="Arial" w:cs="Arial"/>
          <w:b/>
          <w:sz w:val="22"/>
          <w:szCs w:val="22"/>
        </w:rPr>
      </w:sdtEndPr>
      <w:sdtContent>
        <w:p w14:paraId="59055802" w14:textId="09F134E3" w:rsidR="00D413C5" w:rsidRDefault="00D413C5">
          <w:r>
            <w:rPr>
              <w:noProof/>
            </w:rPr>
            <mc:AlternateContent>
              <mc:Choice Requires="wpg">
                <w:drawing>
                  <wp:anchor distT="0" distB="0" distL="114300" distR="114300" simplePos="0" relativeHeight="251662336" behindDoc="0" locked="0" layoutInCell="1" allowOverlap="1" wp14:anchorId="3D0E1DE4" wp14:editId="619D9383">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3412F8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2ED5CC7" wp14:editId="0586A828">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B75D95" w14:textId="080380E2" w:rsidR="00D413C5" w:rsidRDefault="00D413C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Research Proposal</w:t>
                                    </w:r>
                                  </w:sdtContent>
                                </w:sdt>
                              </w:p>
                              <w:sdt>
                                <w:sdtPr>
                                  <w:rPr>
                                    <w:rFonts w:asciiTheme="minorHAnsi" w:hAnsiTheme="minorHAnsi" w:cstheme="minorHAnsi"/>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58E0880" w14:textId="3031AFA4" w:rsidR="00D413C5" w:rsidRDefault="00D413C5">
                                    <w:pPr>
                                      <w:jc w:val="right"/>
                                      <w:rPr>
                                        <w:smallCaps/>
                                        <w:color w:val="404040" w:themeColor="text1" w:themeTint="BF"/>
                                        <w:sz w:val="36"/>
                                        <w:szCs w:val="36"/>
                                      </w:rPr>
                                    </w:pPr>
                                    <w:r w:rsidRPr="00A95C19">
                                      <w:rPr>
                                        <w:rFonts w:asciiTheme="minorHAnsi" w:hAnsiTheme="minorHAnsi" w:cstheme="minorHAnsi"/>
                                        <w:color w:val="404040" w:themeColor="text1" w:themeTint="BF"/>
                                        <w:sz w:val="36"/>
                                        <w:szCs w:val="36"/>
                                      </w:rPr>
                                      <w:t>Environmentally friendly practices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22ED5CC7"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60B75D95" w14:textId="080380E2" w:rsidR="00D413C5" w:rsidRDefault="00D413C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Research Proposal</w:t>
                              </w:r>
                            </w:sdtContent>
                          </w:sdt>
                        </w:p>
                        <w:sdt>
                          <w:sdtPr>
                            <w:rPr>
                              <w:rFonts w:asciiTheme="minorHAnsi" w:hAnsiTheme="minorHAnsi" w:cstheme="minorHAnsi"/>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58E0880" w14:textId="3031AFA4" w:rsidR="00D413C5" w:rsidRDefault="00D413C5">
                              <w:pPr>
                                <w:jc w:val="right"/>
                                <w:rPr>
                                  <w:smallCaps/>
                                  <w:color w:val="404040" w:themeColor="text1" w:themeTint="BF"/>
                                  <w:sz w:val="36"/>
                                  <w:szCs w:val="36"/>
                                </w:rPr>
                              </w:pPr>
                              <w:r w:rsidRPr="00A95C19">
                                <w:rPr>
                                  <w:rFonts w:asciiTheme="minorHAnsi" w:hAnsiTheme="minorHAnsi" w:cstheme="minorHAnsi"/>
                                  <w:color w:val="404040" w:themeColor="text1" w:themeTint="BF"/>
                                  <w:sz w:val="36"/>
                                  <w:szCs w:val="36"/>
                                </w:rPr>
                                <w:t>Environmentally friendly practices</w:t>
                              </w:r>
                            </w:p>
                          </w:sdtContent>
                        </w:sdt>
                      </w:txbxContent>
                    </v:textbox>
                    <w10:wrap type="square" anchorx="page" anchory="page"/>
                  </v:shape>
                </w:pict>
              </mc:Fallback>
            </mc:AlternateContent>
          </w:r>
        </w:p>
        <w:p w14:paraId="4DA3D3CA" w14:textId="5390D512" w:rsidR="00D413C5" w:rsidRDefault="00D413C5">
          <w:pPr>
            <w:spacing w:after="160" w:line="259" w:lineRule="auto"/>
            <w:rPr>
              <w:rFonts w:ascii="Arial" w:hAnsi="Arial" w:cs="Arial"/>
              <w:b/>
              <w:sz w:val="22"/>
              <w:szCs w:val="22"/>
            </w:rPr>
          </w:pPr>
          <w:r w:rsidRPr="00D413C5">
            <w:rPr>
              <w:rFonts w:ascii="Arial" w:hAnsi="Arial" w:cs="Arial"/>
              <w:b/>
              <w:noProof/>
              <w:sz w:val="22"/>
              <w:szCs w:val="22"/>
            </w:rPr>
            <mc:AlternateContent>
              <mc:Choice Requires="wps">
                <w:drawing>
                  <wp:anchor distT="45720" distB="45720" distL="114300" distR="114300" simplePos="0" relativeHeight="251664384" behindDoc="0" locked="0" layoutInCell="1" allowOverlap="1" wp14:anchorId="3BD3A6BF" wp14:editId="77B14595">
                    <wp:simplePos x="0" y="0"/>
                    <wp:positionH relativeFrom="column">
                      <wp:posOffset>4011930</wp:posOffset>
                    </wp:positionH>
                    <wp:positionV relativeFrom="paragraph">
                      <wp:posOffset>7242175</wp:posOffset>
                    </wp:positionV>
                    <wp:extent cx="2360930" cy="1404620"/>
                    <wp:effectExtent l="0" t="0" r="3810" b="76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12ED0455" w14:textId="4CE03A57" w:rsidR="00D413C5" w:rsidRPr="00A95C19" w:rsidRDefault="00D413C5">
                                <w:pPr>
                                  <w:rPr>
                                    <w:rFonts w:asciiTheme="minorHAnsi" w:hAnsiTheme="minorHAnsi" w:cstheme="minorHAnsi"/>
                                    <w:sz w:val="24"/>
                                    <w:szCs w:val="24"/>
                                    <w:lang w:val="en-CA"/>
                                  </w:rPr>
                                </w:pPr>
                                <w:r w:rsidRPr="00A95C19">
                                  <w:rPr>
                                    <w:rFonts w:asciiTheme="minorHAnsi" w:hAnsiTheme="minorHAnsi" w:cstheme="minorHAnsi"/>
                                    <w:sz w:val="24"/>
                                    <w:szCs w:val="24"/>
                                    <w:lang w:val="en-CA"/>
                                  </w:rPr>
                                  <w:t>Hailey McRae</w:t>
                                </w:r>
                              </w:p>
                              <w:p w14:paraId="512B05B4" w14:textId="5DE72EE6" w:rsidR="00D413C5" w:rsidRPr="00A95C19" w:rsidRDefault="00D413C5">
                                <w:pPr>
                                  <w:rPr>
                                    <w:rFonts w:asciiTheme="minorHAnsi" w:hAnsiTheme="minorHAnsi" w:cstheme="minorHAnsi"/>
                                    <w:sz w:val="24"/>
                                    <w:szCs w:val="24"/>
                                    <w:lang w:val="en-CA"/>
                                  </w:rPr>
                                </w:pPr>
                                <w:r w:rsidRPr="00A95C19">
                                  <w:rPr>
                                    <w:rFonts w:asciiTheme="minorHAnsi" w:hAnsiTheme="minorHAnsi" w:cstheme="minorHAnsi"/>
                                    <w:sz w:val="24"/>
                                    <w:szCs w:val="24"/>
                                    <w:lang w:val="en-CA"/>
                                  </w:rPr>
                                  <w:t>1912663</w:t>
                                </w:r>
                              </w:p>
                              <w:p w14:paraId="08FF2119" w14:textId="2A93DE82" w:rsidR="00D413C5" w:rsidRPr="00A95C19" w:rsidRDefault="00A95C19">
                                <w:pPr>
                                  <w:rPr>
                                    <w:rFonts w:asciiTheme="minorHAnsi" w:hAnsiTheme="minorHAnsi" w:cstheme="minorHAnsi"/>
                                    <w:sz w:val="24"/>
                                    <w:szCs w:val="24"/>
                                    <w:lang w:val="en-CA"/>
                                  </w:rPr>
                                </w:pPr>
                                <w:r w:rsidRPr="00A95C19">
                                  <w:rPr>
                                    <w:rFonts w:asciiTheme="minorHAnsi" w:hAnsiTheme="minorHAnsi" w:cstheme="minorHAnsi"/>
                                    <w:sz w:val="24"/>
                                    <w:szCs w:val="24"/>
                                    <w:lang w:val="en-CA"/>
                                  </w:rPr>
                                  <w:t>BMSP5007</w:t>
                                </w:r>
                              </w:p>
                              <w:p w14:paraId="524A5646" w14:textId="391A03CB" w:rsidR="00D413C5" w:rsidRPr="00A95C19" w:rsidRDefault="00D413C5">
                                <w:pPr>
                                  <w:rPr>
                                    <w:rFonts w:asciiTheme="minorHAnsi" w:hAnsiTheme="minorHAnsi" w:cstheme="minorHAnsi"/>
                                    <w:sz w:val="24"/>
                                    <w:szCs w:val="24"/>
                                    <w:lang w:val="en-CA"/>
                                  </w:rPr>
                                </w:pPr>
                                <w:r w:rsidRPr="00A95C19">
                                  <w:rPr>
                                    <w:rFonts w:asciiTheme="minorHAnsi" w:hAnsiTheme="minorHAnsi" w:cstheme="minorHAnsi"/>
                                    <w:sz w:val="24"/>
                                    <w:szCs w:val="24"/>
                                    <w:lang w:val="en-CA"/>
                                  </w:rPr>
                                  <w:t>Business Inquiry and Research</w:t>
                                </w:r>
                              </w:p>
                              <w:p w14:paraId="36105A7D" w14:textId="2B9DC04E" w:rsidR="00D413C5" w:rsidRPr="00A95C19" w:rsidRDefault="00D413C5">
                                <w:pPr>
                                  <w:rPr>
                                    <w:rFonts w:asciiTheme="minorHAnsi" w:hAnsiTheme="minorHAnsi" w:cstheme="minorHAnsi"/>
                                    <w:sz w:val="24"/>
                                    <w:szCs w:val="24"/>
                                    <w:lang w:val="en-CA"/>
                                  </w:rPr>
                                </w:pPr>
                                <w:r w:rsidRPr="00A95C19">
                                  <w:rPr>
                                    <w:rFonts w:asciiTheme="minorHAnsi" w:hAnsiTheme="minorHAnsi" w:cstheme="minorHAnsi"/>
                                    <w:sz w:val="24"/>
                                    <w:szCs w:val="24"/>
                                    <w:lang w:val="en-CA"/>
                                  </w:rPr>
                                  <w:t>Dr Alex Bell</w:t>
                                </w:r>
                              </w:p>
                              <w:p w14:paraId="3DF55F8D" w14:textId="77777777" w:rsidR="00D413C5" w:rsidRPr="00D413C5" w:rsidRDefault="00D413C5">
                                <w:pPr>
                                  <w:rPr>
                                    <w:lang w:val="en-CA"/>
                                  </w:rPr>
                                </w:pP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BD3A6BF" id="Text Box 2" o:spid="_x0000_s1027" type="#_x0000_t202" style="position:absolute;margin-left:315.9pt;margin-top:570.25pt;width:185.9pt;height:110.6pt;z-index:2516643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" stroked="f">
                    <v:textbox style="mso-fit-shape-to-text:t">
                      <w:txbxContent>
                        <w:p w14:paraId="12ED0455" w14:textId="4CE03A57" w:rsidR="00D413C5" w:rsidRPr="00A95C19" w:rsidRDefault="00D413C5">
                          <w:pPr>
                            <w:rPr>
                              <w:rFonts w:asciiTheme="minorHAnsi" w:hAnsiTheme="minorHAnsi" w:cstheme="minorHAnsi"/>
                              <w:sz w:val="24"/>
                              <w:szCs w:val="24"/>
                              <w:lang w:val="en-CA"/>
                            </w:rPr>
                          </w:pPr>
                          <w:r w:rsidRPr="00A95C19">
                            <w:rPr>
                              <w:rFonts w:asciiTheme="minorHAnsi" w:hAnsiTheme="minorHAnsi" w:cstheme="minorHAnsi"/>
                              <w:sz w:val="24"/>
                              <w:szCs w:val="24"/>
                              <w:lang w:val="en-CA"/>
                            </w:rPr>
                            <w:t>Hailey McRae</w:t>
                          </w:r>
                        </w:p>
                        <w:p w14:paraId="512B05B4" w14:textId="5DE72EE6" w:rsidR="00D413C5" w:rsidRPr="00A95C19" w:rsidRDefault="00D413C5">
                          <w:pPr>
                            <w:rPr>
                              <w:rFonts w:asciiTheme="minorHAnsi" w:hAnsiTheme="minorHAnsi" w:cstheme="minorHAnsi"/>
                              <w:sz w:val="24"/>
                              <w:szCs w:val="24"/>
                              <w:lang w:val="en-CA"/>
                            </w:rPr>
                          </w:pPr>
                          <w:r w:rsidRPr="00A95C19">
                            <w:rPr>
                              <w:rFonts w:asciiTheme="minorHAnsi" w:hAnsiTheme="minorHAnsi" w:cstheme="minorHAnsi"/>
                              <w:sz w:val="24"/>
                              <w:szCs w:val="24"/>
                              <w:lang w:val="en-CA"/>
                            </w:rPr>
                            <w:t>1912663</w:t>
                          </w:r>
                        </w:p>
                        <w:p w14:paraId="08FF2119" w14:textId="2A93DE82" w:rsidR="00D413C5" w:rsidRPr="00A95C19" w:rsidRDefault="00A95C19">
                          <w:pPr>
                            <w:rPr>
                              <w:rFonts w:asciiTheme="minorHAnsi" w:hAnsiTheme="minorHAnsi" w:cstheme="minorHAnsi"/>
                              <w:sz w:val="24"/>
                              <w:szCs w:val="24"/>
                              <w:lang w:val="en-CA"/>
                            </w:rPr>
                          </w:pPr>
                          <w:r w:rsidRPr="00A95C19">
                            <w:rPr>
                              <w:rFonts w:asciiTheme="minorHAnsi" w:hAnsiTheme="minorHAnsi" w:cstheme="minorHAnsi"/>
                              <w:sz w:val="24"/>
                              <w:szCs w:val="24"/>
                              <w:lang w:val="en-CA"/>
                            </w:rPr>
                            <w:t>BMSP5007</w:t>
                          </w:r>
                        </w:p>
                        <w:p w14:paraId="524A5646" w14:textId="391A03CB" w:rsidR="00D413C5" w:rsidRPr="00A95C19" w:rsidRDefault="00D413C5">
                          <w:pPr>
                            <w:rPr>
                              <w:rFonts w:asciiTheme="minorHAnsi" w:hAnsiTheme="minorHAnsi" w:cstheme="minorHAnsi"/>
                              <w:sz w:val="24"/>
                              <w:szCs w:val="24"/>
                              <w:lang w:val="en-CA"/>
                            </w:rPr>
                          </w:pPr>
                          <w:r w:rsidRPr="00A95C19">
                            <w:rPr>
                              <w:rFonts w:asciiTheme="minorHAnsi" w:hAnsiTheme="minorHAnsi" w:cstheme="minorHAnsi"/>
                              <w:sz w:val="24"/>
                              <w:szCs w:val="24"/>
                              <w:lang w:val="en-CA"/>
                            </w:rPr>
                            <w:t>Business Inquiry and Research</w:t>
                          </w:r>
                        </w:p>
                        <w:p w14:paraId="36105A7D" w14:textId="2B9DC04E" w:rsidR="00D413C5" w:rsidRPr="00A95C19" w:rsidRDefault="00D413C5">
                          <w:pPr>
                            <w:rPr>
                              <w:rFonts w:asciiTheme="minorHAnsi" w:hAnsiTheme="minorHAnsi" w:cstheme="minorHAnsi"/>
                              <w:sz w:val="24"/>
                              <w:szCs w:val="24"/>
                              <w:lang w:val="en-CA"/>
                            </w:rPr>
                          </w:pPr>
                          <w:r w:rsidRPr="00A95C19">
                            <w:rPr>
                              <w:rFonts w:asciiTheme="minorHAnsi" w:hAnsiTheme="minorHAnsi" w:cstheme="minorHAnsi"/>
                              <w:sz w:val="24"/>
                              <w:szCs w:val="24"/>
                              <w:lang w:val="en-CA"/>
                            </w:rPr>
                            <w:t>Dr Alex Bell</w:t>
                          </w:r>
                        </w:p>
                        <w:p w14:paraId="3DF55F8D" w14:textId="77777777" w:rsidR="00D413C5" w:rsidRPr="00D413C5" w:rsidRDefault="00D413C5">
                          <w:pPr>
                            <w:rPr>
                              <w:lang w:val="en-CA"/>
                            </w:rPr>
                          </w:pPr>
                        </w:p>
                      </w:txbxContent>
                    </v:textbox>
                    <w10:wrap type="square"/>
                  </v:shape>
                </w:pict>
              </mc:Fallback>
            </mc:AlternateContent>
          </w:r>
          <w:r>
            <w:rPr>
              <w:rFonts w:ascii="Arial" w:hAnsi="Arial" w:cs="Arial"/>
              <w:b/>
              <w:sz w:val="22"/>
              <w:szCs w:val="22"/>
            </w:rPr>
            <w:br w:type="page"/>
          </w:r>
        </w:p>
      </w:sdtContent>
    </w:sdt>
    <w:sdt>
      <w:sdtPr>
        <w:id w:val="-27261608"/>
        <w:docPartObj>
          <w:docPartGallery w:val="Table of Contents"/>
          <w:docPartUnique/>
        </w:docPartObj>
      </w:sdtPr>
      <w:sdtEndPr>
        <w:rPr>
          <w:rFonts w:asciiTheme="minorHAnsi" w:eastAsia="Times New Roman" w:hAnsiTheme="minorHAnsi" w:cstheme="minorHAnsi"/>
          <w:b/>
          <w:bCs/>
          <w:noProof/>
          <w:color w:val="auto"/>
          <w:sz w:val="22"/>
          <w:szCs w:val="22"/>
          <w:lang w:val="en-GB" w:eastAsia="en-GB"/>
        </w:rPr>
      </w:sdtEndPr>
      <w:sdtContent>
        <w:p w14:paraId="7F2EE0CC" w14:textId="6FF0AD2D" w:rsidR="00F20088" w:rsidRDefault="00F20088">
          <w:pPr>
            <w:pStyle w:val="TOCHeading"/>
          </w:pPr>
          <w:r>
            <w:t>Contents</w:t>
          </w:r>
        </w:p>
        <w:p w14:paraId="1BFA8197" w14:textId="00BF2BE5" w:rsidR="00320535" w:rsidRPr="00320535" w:rsidRDefault="00F20088">
          <w:pPr>
            <w:pStyle w:val="TOC1"/>
            <w:tabs>
              <w:tab w:val="right" w:leader="dot" w:pos="9350"/>
            </w:tabs>
            <w:rPr>
              <w:rFonts w:asciiTheme="minorHAnsi" w:eastAsiaTheme="minorEastAsia" w:hAnsiTheme="minorHAnsi" w:cstheme="minorHAnsi"/>
              <w:noProof/>
              <w:sz w:val="24"/>
              <w:szCs w:val="24"/>
              <w:lang w:val="en-CA" w:eastAsia="en-CA"/>
            </w:rPr>
          </w:pPr>
          <w:r w:rsidRPr="00320535">
            <w:rPr>
              <w:rFonts w:asciiTheme="minorHAnsi" w:hAnsiTheme="minorHAnsi" w:cstheme="minorHAnsi"/>
              <w:sz w:val="22"/>
              <w:szCs w:val="22"/>
            </w:rPr>
            <w:fldChar w:fldCharType="begin"/>
          </w:r>
          <w:r w:rsidRPr="00320535">
            <w:rPr>
              <w:rFonts w:asciiTheme="minorHAnsi" w:hAnsiTheme="minorHAnsi" w:cstheme="minorHAnsi"/>
              <w:sz w:val="22"/>
              <w:szCs w:val="22"/>
            </w:rPr>
            <w:instrText xml:space="preserve"> TOC \o "1-3" \h \z \u </w:instrText>
          </w:r>
          <w:r w:rsidRPr="00320535">
            <w:rPr>
              <w:rFonts w:asciiTheme="minorHAnsi" w:hAnsiTheme="minorHAnsi" w:cstheme="minorHAnsi"/>
              <w:sz w:val="22"/>
              <w:szCs w:val="22"/>
            </w:rPr>
            <w:fldChar w:fldCharType="separate"/>
          </w:r>
          <w:hyperlink w:anchor="_Toc40784225" w:history="1">
            <w:r w:rsidR="00320535" w:rsidRPr="00320535">
              <w:rPr>
                <w:rStyle w:val="Hyperlink"/>
                <w:rFonts w:asciiTheme="minorHAnsi" w:hAnsiTheme="minorHAnsi" w:cstheme="minorHAnsi"/>
                <w:bCs/>
                <w:noProof/>
                <w:sz w:val="22"/>
                <w:szCs w:val="22"/>
              </w:rPr>
              <w:t>Introduction</w:t>
            </w:r>
            <w:r w:rsidR="00320535" w:rsidRPr="00320535">
              <w:rPr>
                <w:rFonts w:asciiTheme="minorHAnsi" w:hAnsiTheme="minorHAnsi" w:cstheme="minorHAnsi"/>
                <w:noProof/>
                <w:webHidden/>
                <w:sz w:val="22"/>
                <w:szCs w:val="22"/>
              </w:rPr>
              <w:tab/>
            </w:r>
            <w:r w:rsidR="00320535" w:rsidRPr="00320535">
              <w:rPr>
                <w:rFonts w:asciiTheme="minorHAnsi" w:hAnsiTheme="minorHAnsi" w:cstheme="minorHAnsi"/>
                <w:noProof/>
                <w:webHidden/>
                <w:sz w:val="22"/>
                <w:szCs w:val="22"/>
              </w:rPr>
              <w:fldChar w:fldCharType="begin"/>
            </w:r>
            <w:r w:rsidR="00320535" w:rsidRPr="00320535">
              <w:rPr>
                <w:rFonts w:asciiTheme="minorHAnsi" w:hAnsiTheme="minorHAnsi" w:cstheme="minorHAnsi"/>
                <w:noProof/>
                <w:webHidden/>
                <w:sz w:val="22"/>
                <w:szCs w:val="22"/>
              </w:rPr>
              <w:instrText xml:space="preserve"> PAGEREF _Toc40784225 \h </w:instrText>
            </w:r>
            <w:r w:rsidR="00320535" w:rsidRPr="00320535">
              <w:rPr>
                <w:rFonts w:asciiTheme="minorHAnsi" w:hAnsiTheme="minorHAnsi" w:cstheme="minorHAnsi"/>
                <w:noProof/>
                <w:webHidden/>
                <w:sz w:val="22"/>
                <w:szCs w:val="22"/>
              </w:rPr>
            </w:r>
            <w:r w:rsidR="00320535" w:rsidRPr="00320535">
              <w:rPr>
                <w:rFonts w:asciiTheme="minorHAnsi" w:hAnsiTheme="minorHAnsi" w:cstheme="minorHAnsi"/>
                <w:noProof/>
                <w:webHidden/>
                <w:sz w:val="22"/>
                <w:szCs w:val="22"/>
              </w:rPr>
              <w:fldChar w:fldCharType="separate"/>
            </w:r>
            <w:r w:rsidR="00320535" w:rsidRPr="00320535">
              <w:rPr>
                <w:rFonts w:asciiTheme="minorHAnsi" w:hAnsiTheme="minorHAnsi" w:cstheme="minorHAnsi"/>
                <w:noProof/>
                <w:webHidden/>
                <w:sz w:val="22"/>
                <w:szCs w:val="22"/>
              </w:rPr>
              <w:t>2</w:t>
            </w:r>
            <w:r w:rsidR="00320535" w:rsidRPr="00320535">
              <w:rPr>
                <w:rFonts w:asciiTheme="minorHAnsi" w:hAnsiTheme="minorHAnsi" w:cstheme="minorHAnsi"/>
                <w:noProof/>
                <w:webHidden/>
                <w:sz w:val="22"/>
                <w:szCs w:val="22"/>
              </w:rPr>
              <w:fldChar w:fldCharType="end"/>
            </w:r>
          </w:hyperlink>
        </w:p>
        <w:p w14:paraId="744A3CA4" w14:textId="1A4127CD" w:rsidR="00320535" w:rsidRPr="00320535" w:rsidRDefault="00320535">
          <w:pPr>
            <w:pStyle w:val="TOC1"/>
            <w:tabs>
              <w:tab w:val="right" w:leader="dot" w:pos="9350"/>
            </w:tabs>
            <w:rPr>
              <w:rFonts w:asciiTheme="minorHAnsi" w:eastAsiaTheme="minorEastAsia" w:hAnsiTheme="minorHAnsi" w:cstheme="minorHAnsi"/>
              <w:noProof/>
              <w:sz w:val="24"/>
              <w:szCs w:val="24"/>
              <w:lang w:val="en-CA" w:eastAsia="en-CA"/>
            </w:rPr>
          </w:pPr>
          <w:hyperlink w:anchor="_Toc40784226" w:history="1">
            <w:r w:rsidRPr="00320535">
              <w:rPr>
                <w:rStyle w:val="Hyperlink"/>
                <w:rFonts w:asciiTheme="minorHAnsi" w:hAnsiTheme="minorHAnsi" w:cstheme="minorHAnsi"/>
                <w:bCs/>
                <w:noProof/>
                <w:sz w:val="22"/>
                <w:szCs w:val="22"/>
              </w:rPr>
              <w:t>Methodological approach</w:t>
            </w:r>
            <w:r w:rsidRPr="00320535">
              <w:rPr>
                <w:rFonts w:asciiTheme="minorHAnsi" w:hAnsiTheme="minorHAnsi" w:cstheme="minorHAnsi"/>
                <w:noProof/>
                <w:webHidden/>
                <w:sz w:val="22"/>
                <w:szCs w:val="22"/>
              </w:rPr>
              <w:tab/>
            </w:r>
            <w:r w:rsidRPr="00320535">
              <w:rPr>
                <w:rFonts w:asciiTheme="minorHAnsi" w:hAnsiTheme="minorHAnsi" w:cstheme="minorHAnsi"/>
                <w:noProof/>
                <w:webHidden/>
                <w:sz w:val="22"/>
                <w:szCs w:val="22"/>
              </w:rPr>
              <w:fldChar w:fldCharType="begin"/>
            </w:r>
            <w:r w:rsidRPr="00320535">
              <w:rPr>
                <w:rFonts w:asciiTheme="minorHAnsi" w:hAnsiTheme="minorHAnsi" w:cstheme="minorHAnsi"/>
                <w:noProof/>
                <w:webHidden/>
                <w:sz w:val="22"/>
                <w:szCs w:val="22"/>
              </w:rPr>
              <w:instrText xml:space="preserve"> PAGEREF _Toc40784226 \h </w:instrText>
            </w:r>
            <w:r w:rsidRPr="00320535">
              <w:rPr>
                <w:rFonts w:asciiTheme="minorHAnsi" w:hAnsiTheme="minorHAnsi" w:cstheme="minorHAnsi"/>
                <w:noProof/>
                <w:webHidden/>
                <w:sz w:val="22"/>
                <w:szCs w:val="22"/>
              </w:rPr>
            </w:r>
            <w:r w:rsidRPr="00320535">
              <w:rPr>
                <w:rFonts w:asciiTheme="minorHAnsi" w:hAnsiTheme="minorHAnsi" w:cstheme="minorHAnsi"/>
                <w:noProof/>
                <w:webHidden/>
                <w:sz w:val="22"/>
                <w:szCs w:val="22"/>
              </w:rPr>
              <w:fldChar w:fldCharType="separate"/>
            </w:r>
            <w:r w:rsidRPr="00320535">
              <w:rPr>
                <w:rFonts w:asciiTheme="minorHAnsi" w:hAnsiTheme="minorHAnsi" w:cstheme="minorHAnsi"/>
                <w:noProof/>
                <w:webHidden/>
                <w:sz w:val="22"/>
                <w:szCs w:val="22"/>
              </w:rPr>
              <w:t>3</w:t>
            </w:r>
            <w:r w:rsidRPr="00320535">
              <w:rPr>
                <w:rFonts w:asciiTheme="minorHAnsi" w:hAnsiTheme="minorHAnsi" w:cstheme="minorHAnsi"/>
                <w:noProof/>
                <w:webHidden/>
                <w:sz w:val="22"/>
                <w:szCs w:val="22"/>
              </w:rPr>
              <w:fldChar w:fldCharType="end"/>
            </w:r>
          </w:hyperlink>
        </w:p>
        <w:p w14:paraId="5F056805" w14:textId="7C56F756" w:rsidR="00320535" w:rsidRPr="00320535" w:rsidRDefault="00320535">
          <w:pPr>
            <w:pStyle w:val="TOC1"/>
            <w:tabs>
              <w:tab w:val="right" w:leader="dot" w:pos="9350"/>
            </w:tabs>
            <w:rPr>
              <w:rFonts w:asciiTheme="minorHAnsi" w:eastAsiaTheme="minorEastAsia" w:hAnsiTheme="minorHAnsi" w:cstheme="minorHAnsi"/>
              <w:noProof/>
              <w:sz w:val="24"/>
              <w:szCs w:val="24"/>
              <w:lang w:val="en-CA" w:eastAsia="en-CA"/>
            </w:rPr>
          </w:pPr>
          <w:hyperlink w:anchor="_Toc40784227" w:history="1">
            <w:r w:rsidRPr="00320535">
              <w:rPr>
                <w:rStyle w:val="Hyperlink"/>
                <w:rFonts w:asciiTheme="minorHAnsi" w:hAnsiTheme="minorHAnsi" w:cstheme="minorHAnsi"/>
                <w:noProof/>
                <w:sz w:val="22"/>
                <w:szCs w:val="22"/>
              </w:rPr>
              <w:t>Planned Data Analysis and Presentation</w:t>
            </w:r>
            <w:r w:rsidRPr="00320535">
              <w:rPr>
                <w:rFonts w:asciiTheme="minorHAnsi" w:hAnsiTheme="minorHAnsi" w:cstheme="minorHAnsi"/>
                <w:noProof/>
                <w:webHidden/>
                <w:sz w:val="22"/>
                <w:szCs w:val="22"/>
              </w:rPr>
              <w:tab/>
            </w:r>
            <w:r w:rsidRPr="00320535">
              <w:rPr>
                <w:rFonts w:asciiTheme="minorHAnsi" w:hAnsiTheme="minorHAnsi" w:cstheme="minorHAnsi"/>
                <w:noProof/>
                <w:webHidden/>
                <w:sz w:val="22"/>
                <w:szCs w:val="22"/>
              </w:rPr>
              <w:fldChar w:fldCharType="begin"/>
            </w:r>
            <w:r w:rsidRPr="00320535">
              <w:rPr>
                <w:rFonts w:asciiTheme="minorHAnsi" w:hAnsiTheme="minorHAnsi" w:cstheme="minorHAnsi"/>
                <w:noProof/>
                <w:webHidden/>
                <w:sz w:val="22"/>
                <w:szCs w:val="22"/>
              </w:rPr>
              <w:instrText xml:space="preserve"> PAGEREF _Toc40784227 \h </w:instrText>
            </w:r>
            <w:r w:rsidRPr="00320535">
              <w:rPr>
                <w:rFonts w:asciiTheme="minorHAnsi" w:hAnsiTheme="minorHAnsi" w:cstheme="minorHAnsi"/>
                <w:noProof/>
                <w:webHidden/>
                <w:sz w:val="22"/>
                <w:szCs w:val="22"/>
              </w:rPr>
            </w:r>
            <w:r w:rsidRPr="00320535">
              <w:rPr>
                <w:rFonts w:asciiTheme="minorHAnsi" w:hAnsiTheme="minorHAnsi" w:cstheme="minorHAnsi"/>
                <w:noProof/>
                <w:webHidden/>
                <w:sz w:val="22"/>
                <w:szCs w:val="22"/>
              </w:rPr>
              <w:fldChar w:fldCharType="separate"/>
            </w:r>
            <w:r w:rsidRPr="00320535">
              <w:rPr>
                <w:rFonts w:asciiTheme="minorHAnsi" w:hAnsiTheme="minorHAnsi" w:cstheme="minorHAnsi"/>
                <w:noProof/>
                <w:webHidden/>
                <w:sz w:val="22"/>
                <w:szCs w:val="22"/>
              </w:rPr>
              <w:t>3</w:t>
            </w:r>
            <w:r w:rsidRPr="00320535">
              <w:rPr>
                <w:rFonts w:asciiTheme="minorHAnsi" w:hAnsiTheme="minorHAnsi" w:cstheme="minorHAnsi"/>
                <w:noProof/>
                <w:webHidden/>
                <w:sz w:val="22"/>
                <w:szCs w:val="22"/>
              </w:rPr>
              <w:fldChar w:fldCharType="end"/>
            </w:r>
          </w:hyperlink>
        </w:p>
        <w:p w14:paraId="6D747F2D" w14:textId="745FE83E" w:rsidR="00320535" w:rsidRPr="00320535" w:rsidRDefault="00320535">
          <w:pPr>
            <w:pStyle w:val="TOC1"/>
            <w:tabs>
              <w:tab w:val="right" w:leader="dot" w:pos="9350"/>
            </w:tabs>
            <w:rPr>
              <w:rFonts w:asciiTheme="minorHAnsi" w:eastAsiaTheme="minorEastAsia" w:hAnsiTheme="minorHAnsi" w:cstheme="minorHAnsi"/>
              <w:noProof/>
              <w:sz w:val="24"/>
              <w:szCs w:val="24"/>
              <w:lang w:val="en-CA" w:eastAsia="en-CA"/>
            </w:rPr>
          </w:pPr>
          <w:hyperlink w:anchor="_Toc40784228" w:history="1">
            <w:r w:rsidRPr="00320535">
              <w:rPr>
                <w:rStyle w:val="Hyperlink"/>
                <w:rFonts w:asciiTheme="minorHAnsi" w:hAnsiTheme="minorHAnsi" w:cstheme="minorHAnsi"/>
                <w:noProof/>
                <w:sz w:val="22"/>
                <w:szCs w:val="22"/>
              </w:rPr>
              <w:t>Research Planning and Ethics</w:t>
            </w:r>
            <w:r w:rsidRPr="00320535">
              <w:rPr>
                <w:rFonts w:asciiTheme="minorHAnsi" w:hAnsiTheme="minorHAnsi" w:cstheme="minorHAnsi"/>
                <w:noProof/>
                <w:webHidden/>
                <w:sz w:val="22"/>
                <w:szCs w:val="22"/>
              </w:rPr>
              <w:tab/>
            </w:r>
            <w:r w:rsidRPr="00320535">
              <w:rPr>
                <w:rFonts w:asciiTheme="minorHAnsi" w:hAnsiTheme="minorHAnsi" w:cstheme="minorHAnsi"/>
                <w:noProof/>
                <w:webHidden/>
                <w:sz w:val="22"/>
                <w:szCs w:val="22"/>
              </w:rPr>
              <w:fldChar w:fldCharType="begin"/>
            </w:r>
            <w:r w:rsidRPr="00320535">
              <w:rPr>
                <w:rFonts w:asciiTheme="minorHAnsi" w:hAnsiTheme="minorHAnsi" w:cstheme="minorHAnsi"/>
                <w:noProof/>
                <w:webHidden/>
                <w:sz w:val="22"/>
                <w:szCs w:val="22"/>
              </w:rPr>
              <w:instrText xml:space="preserve"> PAGEREF _Toc40784228 \h </w:instrText>
            </w:r>
            <w:r w:rsidRPr="00320535">
              <w:rPr>
                <w:rFonts w:asciiTheme="minorHAnsi" w:hAnsiTheme="minorHAnsi" w:cstheme="minorHAnsi"/>
                <w:noProof/>
                <w:webHidden/>
                <w:sz w:val="22"/>
                <w:szCs w:val="22"/>
              </w:rPr>
            </w:r>
            <w:r w:rsidRPr="00320535">
              <w:rPr>
                <w:rFonts w:asciiTheme="minorHAnsi" w:hAnsiTheme="minorHAnsi" w:cstheme="minorHAnsi"/>
                <w:noProof/>
                <w:webHidden/>
                <w:sz w:val="22"/>
                <w:szCs w:val="22"/>
              </w:rPr>
              <w:fldChar w:fldCharType="separate"/>
            </w:r>
            <w:r w:rsidRPr="00320535">
              <w:rPr>
                <w:rFonts w:asciiTheme="minorHAnsi" w:hAnsiTheme="minorHAnsi" w:cstheme="minorHAnsi"/>
                <w:noProof/>
                <w:webHidden/>
                <w:sz w:val="22"/>
                <w:szCs w:val="22"/>
              </w:rPr>
              <w:t>4</w:t>
            </w:r>
            <w:r w:rsidRPr="00320535">
              <w:rPr>
                <w:rFonts w:asciiTheme="minorHAnsi" w:hAnsiTheme="minorHAnsi" w:cstheme="minorHAnsi"/>
                <w:noProof/>
                <w:webHidden/>
                <w:sz w:val="22"/>
                <w:szCs w:val="22"/>
              </w:rPr>
              <w:fldChar w:fldCharType="end"/>
            </w:r>
          </w:hyperlink>
        </w:p>
        <w:p w14:paraId="293FC8C0" w14:textId="57626F9B" w:rsidR="00320535" w:rsidRPr="00320535" w:rsidRDefault="00320535">
          <w:pPr>
            <w:pStyle w:val="TOC1"/>
            <w:tabs>
              <w:tab w:val="right" w:leader="dot" w:pos="9350"/>
            </w:tabs>
            <w:rPr>
              <w:rFonts w:asciiTheme="minorHAnsi" w:eastAsiaTheme="minorEastAsia" w:hAnsiTheme="minorHAnsi" w:cstheme="minorHAnsi"/>
              <w:noProof/>
              <w:sz w:val="24"/>
              <w:szCs w:val="24"/>
              <w:lang w:val="en-CA" w:eastAsia="en-CA"/>
            </w:rPr>
          </w:pPr>
          <w:hyperlink w:anchor="_Toc40784229" w:history="1">
            <w:r w:rsidRPr="00320535">
              <w:rPr>
                <w:rStyle w:val="Hyperlink"/>
                <w:rFonts w:asciiTheme="minorHAnsi" w:hAnsiTheme="minorHAnsi" w:cstheme="minorHAnsi"/>
                <w:noProof/>
                <w:sz w:val="22"/>
                <w:szCs w:val="22"/>
              </w:rPr>
              <w:t>Planned Timetable</w:t>
            </w:r>
            <w:r w:rsidRPr="00320535">
              <w:rPr>
                <w:rFonts w:asciiTheme="minorHAnsi" w:hAnsiTheme="minorHAnsi" w:cstheme="minorHAnsi"/>
                <w:noProof/>
                <w:webHidden/>
                <w:sz w:val="22"/>
                <w:szCs w:val="22"/>
              </w:rPr>
              <w:tab/>
            </w:r>
            <w:r w:rsidRPr="00320535">
              <w:rPr>
                <w:rFonts w:asciiTheme="minorHAnsi" w:hAnsiTheme="minorHAnsi" w:cstheme="minorHAnsi"/>
                <w:noProof/>
                <w:webHidden/>
                <w:sz w:val="22"/>
                <w:szCs w:val="22"/>
              </w:rPr>
              <w:fldChar w:fldCharType="begin"/>
            </w:r>
            <w:r w:rsidRPr="00320535">
              <w:rPr>
                <w:rFonts w:asciiTheme="minorHAnsi" w:hAnsiTheme="minorHAnsi" w:cstheme="minorHAnsi"/>
                <w:noProof/>
                <w:webHidden/>
                <w:sz w:val="22"/>
                <w:szCs w:val="22"/>
              </w:rPr>
              <w:instrText xml:space="preserve"> PAGEREF _Toc40784229 \h </w:instrText>
            </w:r>
            <w:r w:rsidRPr="00320535">
              <w:rPr>
                <w:rFonts w:asciiTheme="minorHAnsi" w:hAnsiTheme="minorHAnsi" w:cstheme="minorHAnsi"/>
                <w:noProof/>
                <w:webHidden/>
                <w:sz w:val="22"/>
                <w:szCs w:val="22"/>
              </w:rPr>
            </w:r>
            <w:r w:rsidRPr="00320535">
              <w:rPr>
                <w:rFonts w:asciiTheme="minorHAnsi" w:hAnsiTheme="minorHAnsi" w:cstheme="minorHAnsi"/>
                <w:noProof/>
                <w:webHidden/>
                <w:sz w:val="22"/>
                <w:szCs w:val="22"/>
              </w:rPr>
              <w:fldChar w:fldCharType="separate"/>
            </w:r>
            <w:r w:rsidRPr="00320535">
              <w:rPr>
                <w:rFonts w:asciiTheme="minorHAnsi" w:hAnsiTheme="minorHAnsi" w:cstheme="minorHAnsi"/>
                <w:noProof/>
                <w:webHidden/>
                <w:sz w:val="22"/>
                <w:szCs w:val="22"/>
              </w:rPr>
              <w:t>5</w:t>
            </w:r>
            <w:r w:rsidRPr="00320535">
              <w:rPr>
                <w:rFonts w:asciiTheme="minorHAnsi" w:hAnsiTheme="minorHAnsi" w:cstheme="minorHAnsi"/>
                <w:noProof/>
                <w:webHidden/>
                <w:sz w:val="22"/>
                <w:szCs w:val="22"/>
              </w:rPr>
              <w:fldChar w:fldCharType="end"/>
            </w:r>
          </w:hyperlink>
        </w:p>
        <w:p w14:paraId="0F053AB4" w14:textId="25F32E5C" w:rsidR="00320535" w:rsidRPr="00320535" w:rsidRDefault="00320535">
          <w:pPr>
            <w:pStyle w:val="TOC1"/>
            <w:tabs>
              <w:tab w:val="right" w:leader="dot" w:pos="9350"/>
            </w:tabs>
            <w:rPr>
              <w:rFonts w:asciiTheme="minorHAnsi" w:eastAsiaTheme="minorEastAsia" w:hAnsiTheme="minorHAnsi" w:cstheme="minorHAnsi"/>
              <w:noProof/>
              <w:sz w:val="24"/>
              <w:szCs w:val="24"/>
              <w:lang w:val="en-CA" w:eastAsia="en-CA"/>
            </w:rPr>
          </w:pPr>
          <w:hyperlink w:anchor="_Toc40784230" w:history="1">
            <w:r w:rsidRPr="00320535">
              <w:rPr>
                <w:rStyle w:val="Hyperlink"/>
                <w:rFonts w:asciiTheme="minorHAnsi" w:hAnsiTheme="minorHAnsi" w:cstheme="minorHAnsi"/>
                <w:noProof/>
                <w:sz w:val="22"/>
                <w:szCs w:val="22"/>
              </w:rPr>
              <w:t>References</w:t>
            </w:r>
            <w:r w:rsidRPr="00320535">
              <w:rPr>
                <w:rFonts w:asciiTheme="minorHAnsi" w:hAnsiTheme="minorHAnsi" w:cstheme="minorHAnsi"/>
                <w:noProof/>
                <w:webHidden/>
                <w:sz w:val="22"/>
                <w:szCs w:val="22"/>
              </w:rPr>
              <w:tab/>
            </w:r>
            <w:r w:rsidRPr="00320535">
              <w:rPr>
                <w:rFonts w:asciiTheme="minorHAnsi" w:hAnsiTheme="minorHAnsi" w:cstheme="minorHAnsi"/>
                <w:noProof/>
                <w:webHidden/>
                <w:sz w:val="22"/>
                <w:szCs w:val="22"/>
              </w:rPr>
              <w:fldChar w:fldCharType="begin"/>
            </w:r>
            <w:r w:rsidRPr="00320535">
              <w:rPr>
                <w:rFonts w:asciiTheme="minorHAnsi" w:hAnsiTheme="minorHAnsi" w:cstheme="minorHAnsi"/>
                <w:noProof/>
                <w:webHidden/>
                <w:sz w:val="22"/>
                <w:szCs w:val="22"/>
              </w:rPr>
              <w:instrText xml:space="preserve"> PAGEREF _Toc40784230 \h </w:instrText>
            </w:r>
            <w:r w:rsidRPr="00320535">
              <w:rPr>
                <w:rFonts w:asciiTheme="minorHAnsi" w:hAnsiTheme="minorHAnsi" w:cstheme="minorHAnsi"/>
                <w:noProof/>
                <w:webHidden/>
                <w:sz w:val="22"/>
                <w:szCs w:val="22"/>
              </w:rPr>
            </w:r>
            <w:r w:rsidRPr="00320535">
              <w:rPr>
                <w:rFonts w:asciiTheme="minorHAnsi" w:hAnsiTheme="minorHAnsi" w:cstheme="minorHAnsi"/>
                <w:noProof/>
                <w:webHidden/>
                <w:sz w:val="22"/>
                <w:szCs w:val="22"/>
              </w:rPr>
              <w:fldChar w:fldCharType="separate"/>
            </w:r>
            <w:r w:rsidRPr="00320535">
              <w:rPr>
                <w:rFonts w:asciiTheme="minorHAnsi" w:hAnsiTheme="minorHAnsi" w:cstheme="minorHAnsi"/>
                <w:noProof/>
                <w:webHidden/>
                <w:sz w:val="22"/>
                <w:szCs w:val="22"/>
              </w:rPr>
              <w:t>6</w:t>
            </w:r>
            <w:r w:rsidRPr="00320535">
              <w:rPr>
                <w:rFonts w:asciiTheme="minorHAnsi" w:hAnsiTheme="minorHAnsi" w:cstheme="minorHAnsi"/>
                <w:noProof/>
                <w:webHidden/>
                <w:sz w:val="22"/>
                <w:szCs w:val="22"/>
              </w:rPr>
              <w:fldChar w:fldCharType="end"/>
            </w:r>
          </w:hyperlink>
        </w:p>
        <w:p w14:paraId="4472F29D" w14:textId="1FB91F82" w:rsidR="00F20088" w:rsidRPr="00320535" w:rsidRDefault="00F20088">
          <w:pPr>
            <w:rPr>
              <w:rFonts w:asciiTheme="minorHAnsi" w:hAnsiTheme="minorHAnsi" w:cstheme="minorHAnsi"/>
              <w:sz w:val="22"/>
              <w:szCs w:val="22"/>
            </w:rPr>
          </w:pPr>
          <w:r w:rsidRPr="00320535">
            <w:rPr>
              <w:rFonts w:asciiTheme="minorHAnsi" w:hAnsiTheme="minorHAnsi" w:cstheme="minorHAnsi"/>
              <w:b/>
              <w:bCs/>
              <w:noProof/>
              <w:sz w:val="22"/>
              <w:szCs w:val="22"/>
            </w:rPr>
            <w:fldChar w:fldCharType="end"/>
          </w:r>
        </w:p>
      </w:sdtContent>
    </w:sdt>
    <w:p w14:paraId="616020BC" w14:textId="23B6A1DC" w:rsidR="00F20088" w:rsidRPr="00320535" w:rsidRDefault="00F20088" w:rsidP="009B51CF">
      <w:pPr>
        <w:pStyle w:val="Heading1"/>
        <w:rPr>
          <w:rFonts w:asciiTheme="minorHAnsi" w:eastAsiaTheme="minorEastAsia" w:hAnsiTheme="minorHAnsi" w:cstheme="minorHAnsi"/>
          <w:bCs/>
          <w:sz w:val="36"/>
          <w:szCs w:val="36"/>
        </w:rPr>
      </w:pPr>
    </w:p>
    <w:p w14:paraId="306C4373" w14:textId="44646B0B" w:rsidR="00F20088" w:rsidRDefault="00F20088" w:rsidP="00F20088">
      <w:pPr>
        <w:rPr>
          <w:rFonts w:eastAsiaTheme="minorEastAsia"/>
        </w:rPr>
      </w:pPr>
    </w:p>
    <w:p w14:paraId="5B6B5DC9" w14:textId="0592E2F2" w:rsidR="00F20088" w:rsidRDefault="00F20088" w:rsidP="00F20088">
      <w:pPr>
        <w:rPr>
          <w:rFonts w:eastAsiaTheme="minorEastAsia"/>
        </w:rPr>
      </w:pPr>
    </w:p>
    <w:p w14:paraId="6F190E3E" w14:textId="12278A0A" w:rsidR="00F20088" w:rsidRDefault="00F20088" w:rsidP="00F20088">
      <w:pPr>
        <w:rPr>
          <w:rFonts w:eastAsiaTheme="minorEastAsia"/>
        </w:rPr>
      </w:pPr>
    </w:p>
    <w:p w14:paraId="11E767D8" w14:textId="18CA17EB" w:rsidR="00F20088" w:rsidRDefault="00F20088" w:rsidP="00F20088">
      <w:pPr>
        <w:rPr>
          <w:rFonts w:eastAsiaTheme="minorEastAsia"/>
        </w:rPr>
      </w:pPr>
    </w:p>
    <w:p w14:paraId="1C0440C1" w14:textId="1669D30E" w:rsidR="00F20088" w:rsidRDefault="00F20088" w:rsidP="00F20088">
      <w:pPr>
        <w:rPr>
          <w:rFonts w:eastAsiaTheme="minorEastAsia"/>
        </w:rPr>
      </w:pPr>
    </w:p>
    <w:p w14:paraId="74D26EC3" w14:textId="3533B02E" w:rsidR="00F20088" w:rsidRDefault="00F20088" w:rsidP="00F20088">
      <w:pPr>
        <w:rPr>
          <w:rFonts w:eastAsiaTheme="minorEastAsia"/>
        </w:rPr>
      </w:pPr>
    </w:p>
    <w:p w14:paraId="1AFA936E" w14:textId="05BE62F5" w:rsidR="00F20088" w:rsidRDefault="00F20088" w:rsidP="00F20088">
      <w:pPr>
        <w:rPr>
          <w:rFonts w:eastAsiaTheme="minorEastAsia"/>
        </w:rPr>
      </w:pPr>
      <w:bookmarkStart w:id="0" w:name="_GoBack"/>
      <w:bookmarkEnd w:id="0"/>
    </w:p>
    <w:p w14:paraId="73E6FF3B" w14:textId="23B37BE3" w:rsidR="00F20088" w:rsidRDefault="00F20088" w:rsidP="00F20088">
      <w:pPr>
        <w:rPr>
          <w:rFonts w:eastAsiaTheme="minorEastAsia"/>
        </w:rPr>
      </w:pPr>
    </w:p>
    <w:p w14:paraId="37A4703C" w14:textId="1A695F74" w:rsidR="00F20088" w:rsidRDefault="00F20088" w:rsidP="00F20088">
      <w:pPr>
        <w:rPr>
          <w:rFonts w:eastAsiaTheme="minorEastAsia"/>
        </w:rPr>
      </w:pPr>
    </w:p>
    <w:p w14:paraId="577FA235" w14:textId="1348C0A5" w:rsidR="00F20088" w:rsidRDefault="00F20088" w:rsidP="00F20088">
      <w:pPr>
        <w:rPr>
          <w:rFonts w:eastAsiaTheme="minorEastAsia"/>
        </w:rPr>
      </w:pPr>
    </w:p>
    <w:p w14:paraId="691328EB" w14:textId="0C56EA87" w:rsidR="00F20088" w:rsidRDefault="00F20088" w:rsidP="00F20088">
      <w:pPr>
        <w:rPr>
          <w:rFonts w:eastAsiaTheme="minorEastAsia"/>
        </w:rPr>
      </w:pPr>
    </w:p>
    <w:p w14:paraId="7D6FF5E9" w14:textId="2460248A" w:rsidR="00F20088" w:rsidRDefault="00F20088" w:rsidP="00F20088">
      <w:pPr>
        <w:rPr>
          <w:rFonts w:eastAsiaTheme="minorEastAsia"/>
        </w:rPr>
      </w:pPr>
    </w:p>
    <w:p w14:paraId="176694A2" w14:textId="6C0D1B97" w:rsidR="00F20088" w:rsidRDefault="00F20088" w:rsidP="00F20088">
      <w:pPr>
        <w:rPr>
          <w:rFonts w:eastAsiaTheme="minorEastAsia"/>
        </w:rPr>
      </w:pPr>
    </w:p>
    <w:p w14:paraId="4DE861F9" w14:textId="05DBA7AB" w:rsidR="00F20088" w:rsidRDefault="00F20088" w:rsidP="00F20088">
      <w:pPr>
        <w:rPr>
          <w:rFonts w:eastAsiaTheme="minorEastAsia"/>
        </w:rPr>
      </w:pPr>
    </w:p>
    <w:p w14:paraId="56BBFAC6" w14:textId="42A7C23F" w:rsidR="00F20088" w:rsidRDefault="00F20088" w:rsidP="00F20088">
      <w:pPr>
        <w:rPr>
          <w:rFonts w:eastAsiaTheme="minorEastAsia"/>
        </w:rPr>
      </w:pPr>
    </w:p>
    <w:p w14:paraId="38D3D0CA" w14:textId="544DD3E1" w:rsidR="00F20088" w:rsidRDefault="00F20088" w:rsidP="00F20088">
      <w:pPr>
        <w:rPr>
          <w:rFonts w:eastAsiaTheme="minorEastAsia"/>
        </w:rPr>
      </w:pPr>
    </w:p>
    <w:p w14:paraId="48C632F5" w14:textId="38E0776F" w:rsidR="00F20088" w:rsidRDefault="00F20088" w:rsidP="00F20088">
      <w:pPr>
        <w:rPr>
          <w:rFonts w:eastAsiaTheme="minorEastAsia"/>
        </w:rPr>
      </w:pPr>
    </w:p>
    <w:p w14:paraId="1652B298" w14:textId="0B52830E" w:rsidR="00F20088" w:rsidRDefault="00F20088" w:rsidP="00F20088">
      <w:pPr>
        <w:rPr>
          <w:rFonts w:eastAsiaTheme="minorEastAsia"/>
        </w:rPr>
      </w:pPr>
    </w:p>
    <w:p w14:paraId="777A6C7A" w14:textId="2185D56A" w:rsidR="00F20088" w:rsidRDefault="00F20088" w:rsidP="00F20088">
      <w:pPr>
        <w:rPr>
          <w:rFonts w:eastAsiaTheme="minorEastAsia"/>
        </w:rPr>
      </w:pPr>
    </w:p>
    <w:p w14:paraId="26590E10" w14:textId="70636CF9" w:rsidR="00F20088" w:rsidRDefault="00F20088" w:rsidP="00F20088">
      <w:pPr>
        <w:rPr>
          <w:rFonts w:eastAsiaTheme="minorEastAsia"/>
        </w:rPr>
      </w:pPr>
    </w:p>
    <w:p w14:paraId="31587416" w14:textId="0A96AA4A" w:rsidR="00F20088" w:rsidRDefault="00F20088" w:rsidP="00F20088">
      <w:pPr>
        <w:rPr>
          <w:rFonts w:eastAsiaTheme="minorEastAsia"/>
        </w:rPr>
      </w:pPr>
    </w:p>
    <w:p w14:paraId="510F82D8" w14:textId="6E1B0FA5" w:rsidR="00F20088" w:rsidRDefault="00F20088" w:rsidP="00F20088">
      <w:pPr>
        <w:rPr>
          <w:rFonts w:eastAsiaTheme="minorEastAsia"/>
        </w:rPr>
      </w:pPr>
    </w:p>
    <w:p w14:paraId="1F3411F2" w14:textId="79C04BB7" w:rsidR="00F20088" w:rsidRDefault="00F20088" w:rsidP="00F20088">
      <w:pPr>
        <w:rPr>
          <w:rFonts w:eastAsiaTheme="minorEastAsia"/>
        </w:rPr>
      </w:pPr>
    </w:p>
    <w:p w14:paraId="6125A9F5" w14:textId="136C1982" w:rsidR="00F20088" w:rsidRDefault="00F20088" w:rsidP="00F20088">
      <w:pPr>
        <w:rPr>
          <w:rFonts w:eastAsiaTheme="minorEastAsia"/>
        </w:rPr>
      </w:pPr>
    </w:p>
    <w:p w14:paraId="351B47D3" w14:textId="1F5B6945" w:rsidR="00F20088" w:rsidRDefault="00F20088" w:rsidP="00F20088">
      <w:pPr>
        <w:rPr>
          <w:rFonts w:eastAsiaTheme="minorEastAsia"/>
        </w:rPr>
      </w:pPr>
    </w:p>
    <w:p w14:paraId="10E245F3" w14:textId="6D6F6DF1" w:rsidR="00F20088" w:rsidRDefault="00F20088" w:rsidP="00F20088">
      <w:pPr>
        <w:rPr>
          <w:rFonts w:eastAsiaTheme="minorEastAsia"/>
        </w:rPr>
      </w:pPr>
    </w:p>
    <w:p w14:paraId="66D99782" w14:textId="1985C49A" w:rsidR="00F20088" w:rsidRDefault="00F20088" w:rsidP="00F20088">
      <w:pPr>
        <w:rPr>
          <w:rFonts w:eastAsiaTheme="minorEastAsia"/>
        </w:rPr>
      </w:pPr>
    </w:p>
    <w:p w14:paraId="3BD3F8CD" w14:textId="74528D9C" w:rsidR="00F20088" w:rsidRDefault="00F20088" w:rsidP="00F20088">
      <w:pPr>
        <w:rPr>
          <w:rFonts w:eastAsiaTheme="minorEastAsia"/>
        </w:rPr>
      </w:pPr>
    </w:p>
    <w:p w14:paraId="1E0F9408" w14:textId="5D58370C" w:rsidR="00F20088" w:rsidRDefault="00F20088" w:rsidP="00F20088">
      <w:pPr>
        <w:rPr>
          <w:rFonts w:eastAsiaTheme="minorEastAsia"/>
        </w:rPr>
      </w:pPr>
    </w:p>
    <w:p w14:paraId="1C44BFFF" w14:textId="0E01FCF0" w:rsidR="00F20088" w:rsidRDefault="00F20088" w:rsidP="00F20088">
      <w:pPr>
        <w:rPr>
          <w:rFonts w:eastAsiaTheme="minorEastAsia"/>
        </w:rPr>
      </w:pPr>
    </w:p>
    <w:p w14:paraId="7D5132FE" w14:textId="5E6BBF6B" w:rsidR="00F20088" w:rsidRDefault="00F20088" w:rsidP="00F20088">
      <w:pPr>
        <w:rPr>
          <w:rFonts w:eastAsiaTheme="minorEastAsia"/>
        </w:rPr>
      </w:pPr>
    </w:p>
    <w:p w14:paraId="669B4AA7" w14:textId="7C5A759C" w:rsidR="00F20088" w:rsidRDefault="00F20088" w:rsidP="00F20088">
      <w:pPr>
        <w:rPr>
          <w:rFonts w:eastAsiaTheme="minorEastAsia"/>
        </w:rPr>
      </w:pPr>
    </w:p>
    <w:p w14:paraId="355ED882" w14:textId="6D684F69" w:rsidR="00F20088" w:rsidRDefault="00F20088" w:rsidP="00F20088">
      <w:pPr>
        <w:rPr>
          <w:rFonts w:eastAsiaTheme="minorEastAsia"/>
        </w:rPr>
      </w:pPr>
    </w:p>
    <w:p w14:paraId="55BB4DDA" w14:textId="21EEE5B4" w:rsidR="00F20088" w:rsidRDefault="00F20088" w:rsidP="00F20088">
      <w:pPr>
        <w:rPr>
          <w:rFonts w:eastAsiaTheme="minorEastAsia"/>
        </w:rPr>
      </w:pPr>
    </w:p>
    <w:p w14:paraId="64EEF76A" w14:textId="16CDD615" w:rsidR="00F20088" w:rsidRDefault="00F20088" w:rsidP="00F20088">
      <w:pPr>
        <w:rPr>
          <w:rFonts w:eastAsiaTheme="minorEastAsia"/>
        </w:rPr>
      </w:pPr>
    </w:p>
    <w:p w14:paraId="719AA3C4" w14:textId="50E41944" w:rsidR="00F20088" w:rsidRDefault="00F20088" w:rsidP="00F20088">
      <w:pPr>
        <w:rPr>
          <w:rFonts w:eastAsiaTheme="minorEastAsia"/>
        </w:rPr>
      </w:pPr>
    </w:p>
    <w:p w14:paraId="59AA1FFE" w14:textId="167F529C" w:rsidR="00F20088" w:rsidRDefault="00F20088" w:rsidP="00F20088">
      <w:pPr>
        <w:rPr>
          <w:rFonts w:eastAsiaTheme="minorEastAsia"/>
        </w:rPr>
      </w:pPr>
    </w:p>
    <w:p w14:paraId="2D90E844" w14:textId="061F8DB8" w:rsidR="00F20088" w:rsidRDefault="00F20088" w:rsidP="00F20088">
      <w:pPr>
        <w:rPr>
          <w:rFonts w:eastAsiaTheme="minorEastAsia"/>
        </w:rPr>
      </w:pPr>
    </w:p>
    <w:p w14:paraId="038C888A" w14:textId="77777777" w:rsidR="00F20088" w:rsidRPr="00F20088" w:rsidRDefault="00F20088" w:rsidP="00F20088">
      <w:pPr>
        <w:rPr>
          <w:rFonts w:eastAsiaTheme="minorEastAsia"/>
        </w:rPr>
      </w:pPr>
    </w:p>
    <w:p w14:paraId="0663CB77" w14:textId="167353BC" w:rsidR="001B38F1" w:rsidRPr="009B51CF" w:rsidRDefault="00A9596A" w:rsidP="009B51CF">
      <w:pPr>
        <w:pStyle w:val="Heading1"/>
        <w:rPr>
          <w:rFonts w:eastAsiaTheme="minorEastAsia"/>
          <w:bCs/>
        </w:rPr>
      </w:pPr>
      <w:bookmarkStart w:id="1" w:name="_Toc40784225"/>
      <w:r w:rsidRPr="00A9596A">
        <w:rPr>
          <w:rFonts w:eastAsiaTheme="minorEastAsia"/>
          <w:bCs/>
        </w:rPr>
        <w:lastRenderedPageBreak/>
        <w:t>Introduction</w:t>
      </w:r>
      <w:bookmarkEnd w:id="1"/>
    </w:p>
    <w:p w14:paraId="7A0CF2E3" w14:textId="4AB4FFD8" w:rsidR="001B38F1" w:rsidRPr="00F20088" w:rsidRDefault="001B38F1" w:rsidP="009B51CF">
      <w:pPr>
        <w:pStyle w:val="NoSpacing"/>
      </w:pPr>
      <w:r w:rsidRPr="00F20088">
        <w:t>Throughout the years the marketplace has changed immensely. One of the growing changes include environmental awareness.</w:t>
      </w:r>
      <w:r w:rsidR="00E7567F" w:rsidRPr="00F20088">
        <w:t xml:space="preserve"> It has been noticea</w:t>
      </w:r>
      <w:r w:rsidR="004326C9" w:rsidRPr="00F20088">
        <w:t xml:space="preserve">ble </w:t>
      </w:r>
      <w:r w:rsidR="00E7567F" w:rsidRPr="00F20088">
        <w:t xml:space="preserve">in the last decade that people are </w:t>
      </w:r>
      <w:r w:rsidR="004326C9" w:rsidRPr="00F20088">
        <w:t>understanding the importance of managing the planets resources and want to take action</w:t>
      </w:r>
      <w:sdt>
        <w:sdtPr>
          <w:id w:val="110566889"/>
          <w:citation/>
        </w:sdtPr>
        <w:sdtContent>
          <w:r w:rsidR="004326C9" w:rsidRPr="00F20088">
            <w:fldChar w:fldCharType="begin"/>
          </w:r>
          <w:r w:rsidR="004326C9" w:rsidRPr="00F20088">
            <w:instrText xml:space="preserve"> CITATION Coh15 \l 4105 </w:instrText>
          </w:r>
          <w:r w:rsidR="004326C9" w:rsidRPr="00F20088">
            <w:fldChar w:fldCharType="separate"/>
          </w:r>
          <w:r w:rsidR="004326C9" w:rsidRPr="00F20088">
            <w:t xml:space="preserve"> (Cohen, 2015)</w:t>
          </w:r>
          <w:r w:rsidR="004326C9" w:rsidRPr="00F20088">
            <w:fldChar w:fldCharType="end"/>
          </w:r>
        </w:sdtContent>
      </w:sdt>
      <w:r w:rsidR="004326C9" w:rsidRPr="00F20088">
        <w:t>.</w:t>
      </w:r>
      <w:r w:rsidRPr="00F20088">
        <w:t xml:space="preserve"> With the rise in global warming and pollution </w:t>
      </w:r>
      <w:r w:rsidR="00FB221A" w:rsidRPr="00F20088">
        <w:t>consumers</w:t>
      </w:r>
      <w:r w:rsidRPr="00F20088">
        <w:t xml:space="preserve"> are becoming more mind</w:t>
      </w:r>
      <w:r w:rsidR="00FB221A" w:rsidRPr="00F20088">
        <w:t>ful regarding their personal impact.</w:t>
      </w:r>
      <w:r w:rsidR="004326C9" w:rsidRPr="00F20088">
        <w:t xml:space="preserve"> </w:t>
      </w:r>
      <w:r w:rsidR="009B51CF" w:rsidRPr="00F20088">
        <w:t>I</w:t>
      </w:r>
      <w:r w:rsidR="00A95C19" w:rsidRPr="00F20088">
        <w:t>ndustries</w:t>
      </w:r>
      <w:r w:rsidR="009B51CF" w:rsidRPr="00F20088">
        <w:t xml:space="preserve"> usually</w:t>
      </w:r>
      <w:r w:rsidR="004326C9" w:rsidRPr="00F20088">
        <w:t xml:space="preserve"> get a bad reputation for being the worst polluters</w:t>
      </w:r>
      <w:r w:rsidR="009B51CF" w:rsidRPr="00F20088">
        <w:t>. With the urge to purchase eco-friendly items businesses may want to consider thinking about the environment.</w:t>
      </w:r>
      <w:r w:rsidR="00FB221A" w:rsidRPr="00F20088">
        <w:t xml:space="preserve"> </w:t>
      </w:r>
      <w:r w:rsidR="004326C9" w:rsidRPr="00F20088">
        <w:t xml:space="preserve">This develops a </w:t>
      </w:r>
      <w:r w:rsidR="00FB221A" w:rsidRPr="00F20088">
        <w:t>question for businesses and organizations. Should they change</w:t>
      </w:r>
      <w:r w:rsidR="00706405" w:rsidRPr="00F20088">
        <w:t xml:space="preserve"> partly or fully</w:t>
      </w:r>
      <w:r w:rsidR="00FB221A" w:rsidRPr="00F20088">
        <w:t xml:space="preserve"> to being environmentally friendly?</w:t>
      </w:r>
    </w:p>
    <w:p w14:paraId="5D859196" w14:textId="682F07D9" w:rsidR="00F53791" w:rsidRPr="00F20088" w:rsidRDefault="00F53791" w:rsidP="00A95C19">
      <w:pPr>
        <w:pStyle w:val="NoSpacing"/>
      </w:pPr>
    </w:p>
    <w:p w14:paraId="50F43FA0" w14:textId="7528F119" w:rsidR="00706405" w:rsidRPr="00F20088" w:rsidRDefault="00F53791" w:rsidP="00A95C19">
      <w:pPr>
        <w:pStyle w:val="NoSpacing"/>
      </w:pPr>
      <w:r w:rsidRPr="00F20088">
        <w:t>This research paper will cover w</w:t>
      </w:r>
      <w:r w:rsidR="001B38F1" w:rsidRPr="00F20088">
        <w:t>h</w:t>
      </w:r>
      <w:r w:rsidRPr="00F20088">
        <w:t xml:space="preserve">ether </w:t>
      </w:r>
      <w:r w:rsidR="00FB221A" w:rsidRPr="00F20088">
        <w:t>environmentally friendly</w:t>
      </w:r>
      <w:r w:rsidRPr="00F20088">
        <w:t xml:space="preserve"> practices are beneficial in the </w:t>
      </w:r>
      <w:r w:rsidR="001B38F1" w:rsidRPr="00F20088">
        <w:t>marketplace</w:t>
      </w:r>
      <w:r w:rsidRPr="00F20088">
        <w:t xml:space="preserve">. The purpose of this paper is to </w:t>
      </w:r>
      <w:r w:rsidR="001B38F1" w:rsidRPr="00F20088">
        <w:t>assess whether businesses should switch to being e</w:t>
      </w:r>
      <w:r w:rsidR="00865EC4" w:rsidRPr="00F20088">
        <w:t xml:space="preserve">nvironmentally </w:t>
      </w:r>
      <w:r w:rsidR="001B38F1" w:rsidRPr="00F20088">
        <w:t>friendly</w:t>
      </w:r>
      <w:r w:rsidR="00706405" w:rsidRPr="00F20088">
        <w:t xml:space="preserve"> or make some small changes</w:t>
      </w:r>
      <w:r w:rsidR="001B38F1" w:rsidRPr="00F20088">
        <w:t>. As well as the advantages and disadvantages to going green.</w:t>
      </w:r>
      <w:r w:rsidR="003B10B4" w:rsidRPr="00F20088">
        <w:t xml:space="preserve"> Being eco-friendly</w:t>
      </w:r>
      <w:r w:rsidR="009B51CF" w:rsidRPr="00F20088">
        <w:t xml:space="preserve"> or “green”</w:t>
      </w:r>
      <w:r w:rsidR="003B10B4" w:rsidRPr="00F20088">
        <w:t xml:space="preserve"> is defined </w:t>
      </w:r>
      <w:r w:rsidR="00E7567F" w:rsidRPr="00F20088">
        <w:t>as “earth-friendly or not harmful to the environment”</w:t>
      </w:r>
      <w:sdt>
        <w:sdtPr>
          <w:id w:val="-783655105"/>
          <w:citation/>
        </w:sdtPr>
        <w:sdtContent>
          <w:r w:rsidR="00E7567F" w:rsidRPr="00F20088">
            <w:fldChar w:fldCharType="begin"/>
          </w:r>
          <w:r w:rsidR="00E7567F" w:rsidRPr="00F20088">
            <w:instrText xml:space="preserve"> CITATION Hol18 \l 4105 </w:instrText>
          </w:r>
          <w:r w:rsidR="00E7567F" w:rsidRPr="00F20088">
            <w:fldChar w:fldCharType="separate"/>
          </w:r>
          <w:r w:rsidR="00E7567F" w:rsidRPr="00F20088">
            <w:t xml:space="preserve"> (Holzer, 2018)</w:t>
          </w:r>
          <w:r w:rsidR="00E7567F" w:rsidRPr="00F20088">
            <w:fldChar w:fldCharType="end"/>
          </w:r>
        </w:sdtContent>
      </w:sdt>
      <w:r w:rsidR="00E7567F" w:rsidRPr="00F20088">
        <w:t xml:space="preserve">. </w:t>
      </w:r>
      <w:r w:rsidR="009B51CF" w:rsidRPr="00F20088">
        <w:t>The research is going to be conducted to answer a</w:t>
      </w:r>
      <w:r w:rsidR="00FB221A" w:rsidRPr="00F20088">
        <w:t xml:space="preserve"> series of questions</w:t>
      </w:r>
      <w:r w:rsidR="009B51CF" w:rsidRPr="00F20088">
        <w:t xml:space="preserve"> that will help answer the primary question.</w:t>
      </w:r>
      <w:r w:rsidR="002F16E4" w:rsidRPr="00F20088">
        <w:t xml:space="preserve"> For example</w:t>
      </w:r>
      <w:r w:rsidR="002F16E4" w:rsidRPr="00F20088">
        <w:t xml:space="preserve"> how green do companies have to go to get the benefits from consumers, do many consumers base purchases on the products background, is there a rise or fall of consumers caring for the environment, is there a rise in sales if the company advertises being green, is it more expensive to go green and if so, does it pay off. </w:t>
      </w:r>
      <w:r w:rsidR="009B51CF" w:rsidRPr="00F20088">
        <w:t>Th</w:t>
      </w:r>
      <w:r w:rsidR="002F16E4" w:rsidRPr="00F20088">
        <w:t xml:space="preserve">rough a survey some simple </w:t>
      </w:r>
      <w:r w:rsidR="009B51CF" w:rsidRPr="00F20088">
        <w:t xml:space="preserve">questions </w:t>
      </w:r>
      <w:r w:rsidR="00FB221A" w:rsidRPr="00F20088">
        <w:t>will be asked to consumer</w:t>
      </w:r>
      <w:r w:rsidR="009B51CF" w:rsidRPr="00F20088">
        <w:t>s</w:t>
      </w:r>
      <w:r w:rsidR="00FB221A" w:rsidRPr="00F20088">
        <w:t xml:space="preserve"> online </w:t>
      </w:r>
      <w:r w:rsidR="00706405" w:rsidRPr="00F20088">
        <w:t>regarding</w:t>
      </w:r>
      <w:r w:rsidR="00FB221A" w:rsidRPr="00F20088">
        <w:t xml:space="preserve"> their shopping habits and opinions</w:t>
      </w:r>
      <w:r w:rsidR="002F16E4" w:rsidRPr="00F20088">
        <w:t xml:space="preserve"> related to the environment</w:t>
      </w:r>
      <w:r w:rsidR="00FB221A" w:rsidRPr="00F20088">
        <w:t>.</w:t>
      </w:r>
      <w:r w:rsidR="00706405" w:rsidRPr="00F20088">
        <w:t xml:space="preserve"> To receive enough variation the data will include different ages</w:t>
      </w:r>
      <w:r w:rsidR="006629A3" w:rsidRPr="00F20088">
        <w:t xml:space="preserve">, </w:t>
      </w:r>
      <w:r w:rsidR="00706405" w:rsidRPr="00F20088">
        <w:t>genders</w:t>
      </w:r>
      <w:r w:rsidR="006629A3" w:rsidRPr="00F20088">
        <w:t xml:space="preserve"> and incomes</w:t>
      </w:r>
      <w:r w:rsidR="00706405" w:rsidRPr="00F20088">
        <w:t>.</w:t>
      </w:r>
      <w:r w:rsidR="003E169E" w:rsidRPr="00F20088">
        <w:t xml:space="preserve"> </w:t>
      </w:r>
      <w:r w:rsidR="00E7567F" w:rsidRPr="00F20088">
        <w:t>It has been said that millennials are interested in sustainability</w:t>
      </w:r>
      <w:sdt>
        <w:sdtPr>
          <w:id w:val="-1176117857"/>
          <w:citation/>
        </w:sdtPr>
        <w:sdtContent>
          <w:r w:rsidR="00E7567F" w:rsidRPr="00F20088">
            <w:fldChar w:fldCharType="begin"/>
          </w:r>
          <w:r w:rsidR="00E7567F" w:rsidRPr="00F20088">
            <w:instrText xml:space="preserve"> CITATION Whi19 \l 4105 </w:instrText>
          </w:r>
          <w:r w:rsidR="00E7567F" w:rsidRPr="00F20088">
            <w:fldChar w:fldCharType="separate"/>
          </w:r>
          <w:r w:rsidR="00E7567F" w:rsidRPr="00F20088">
            <w:t xml:space="preserve"> (White, Hardisty, &amp; Habib, 2019)</w:t>
          </w:r>
          <w:r w:rsidR="00E7567F" w:rsidRPr="00F20088">
            <w:fldChar w:fldCharType="end"/>
          </w:r>
        </w:sdtContent>
      </w:sdt>
      <w:r w:rsidR="00E7567F" w:rsidRPr="00F20088">
        <w:t>.</w:t>
      </w:r>
      <w:r w:rsidR="00654D47" w:rsidRPr="00F20088">
        <w:t xml:space="preserve"> </w:t>
      </w:r>
      <w:r w:rsidR="002F16E4" w:rsidRPr="00F20088">
        <w:t>It is beneficial for companies that cater to certain age groups to be aware of their interests and the amount of money they can charge. For example businesses that cater to millennials can charge more since they</w:t>
      </w:r>
      <w:r w:rsidR="0064036E" w:rsidRPr="00F20088">
        <w:t xml:space="preserve"> have been known to pay more for eco-friendly and sustainable brands</w:t>
      </w:r>
      <w:sdt>
        <w:sdtPr>
          <w:id w:val="1121958114"/>
          <w:citation/>
        </w:sdtPr>
        <w:sdtContent>
          <w:r w:rsidR="0064036E" w:rsidRPr="00F20088">
            <w:fldChar w:fldCharType="begin"/>
          </w:r>
          <w:r w:rsidR="0064036E" w:rsidRPr="00F20088">
            <w:instrText xml:space="preserve"> CITATION Thr17 \l 4105 </w:instrText>
          </w:r>
          <w:r w:rsidR="0064036E" w:rsidRPr="00F20088">
            <w:fldChar w:fldCharType="separate"/>
          </w:r>
          <w:r w:rsidR="0064036E" w:rsidRPr="00F20088">
            <w:t xml:space="preserve"> (ThriveHive </w:t>
          </w:r>
          <w:proofErr w:type="gramStart"/>
          <w:r w:rsidR="0064036E" w:rsidRPr="00F20088">
            <w:t>Corporation ,</w:t>
          </w:r>
          <w:proofErr w:type="gramEnd"/>
          <w:r w:rsidR="0064036E" w:rsidRPr="00F20088">
            <w:t xml:space="preserve"> 2017)</w:t>
          </w:r>
          <w:r w:rsidR="0064036E" w:rsidRPr="00F20088">
            <w:fldChar w:fldCharType="end"/>
          </w:r>
        </w:sdtContent>
      </w:sdt>
      <w:r w:rsidR="0064036E" w:rsidRPr="00F20088">
        <w:t xml:space="preserve">. </w:t>
      </w:r>
      <w:r w:rsidR="00654D47" w:rsidRPr="00F20088">
        <w:t xml:space="preserve">While many consumers would like to go green some do not </w:t>
      </w:r>
      <w:r w:rsidR="009B51CF" w:rsidRPr="00F20088">
        <w:t>act upon their wishes</w:t>
      </w:r>
      <w:r w:rsidR="00654D47" w:rsidRPr="00F20088">
        <w:t>. This could have to do with money</w:t>
      </w:r>
      <w:r w:rsidR="00AE1A3F" w:rsidRPr="00F20088">
        <w:t>,</w:t>
      </w:r>
      <w:r w:rsidR="00654D47" w:rsidRPr="00F20088">
        <w:t xml:space="preserve"> time</w:t>
      </w:r>
      <w:r w:rsidR="00AE1A3F" w:rsidRPr="00F20088">
        <w:t xml:space="preserve"> or knowledge</w:t>
      </w:r>
      <w:r w:rsidR="00654D47" w:rsidRPr="00F20088">
        <w:t>.</w:t>
      </w:r>
      <w:r w:rsidR="00AE1A3F" w:rsidRPr="00F20088">
        <w:t xml:space="preserve"> A survey reports that “</w:t>
      </w:r>
      <w:r w:rsidR="002F16E4" w:rsidRPr="00F20088">
        <w:t>c</w:t>
      </w:r>
      <w:r w:rsidR="00AE1A3F" w:rsidRPr="00F20088">
        <w:t>onsumers want to make responsible ‘green’ purchases, but do not always have the means to do so”</w:t>
      </w:r>
      <w:sdt>
        <w:sdtPr>
          <w:id w:val="-2091838139"/>
          <w:citation/>
        </w:sdtPr>
        <w:sdtContent>
          <w:r w:rsidR="00AE1A3F" w:rsidRPr="00F20088">
            <w:fldChar w:fldCharType="begin"/>
          </w:r>
          <w:r w:rsidR="00AE1A3F" w:rsidRPr="00F20088">
            <w:instrText xml:space="preserve"> CITATION Par19 \l 4105 </w:instrText>
          </w:r>
          <w:r w:rsidR="00AE1A3F" w:rsidRPr="00F20088">
            <w:fldChar w:fldCharType="separate"/>
          </w:r>
          <w:r w:rsidR="00AE1A3F" w:rsidRPr="00F20088">
            <w:t xml:space="preserve"> (Parletta, 2019)</w:t>
          </w:r>
          <w:r w:rsidR="00AE1A3F" w:rsidRPr="00F20088">
            <w:fldChar w:fldCharType="end"/>
          </w:r>
        </w:sdtContent>
      </w:sdt>
      <w:r w:rsidR="00AE1A3F" w:rsidRPr="00F20088">
        <w:t>.</w:t>
      </w:r>
      <w:r w:rsidR="00654D47" w:rsidRPr="00F20088">
        <w:t xml:space="preserve"> Although “</w:t>
      </w:r>
      <w:r w:rsidR="00AE1A3F" w:rsidRPr="00F20088">
        <w:t>i</w:t>
      </w:r>
      <w:r w:rsidR="00654D47" w:rsidRPr="00F20088">
        <w:t>ncreasingly, businesses around the world are responding to a global imperative and consumer demand to go green</w:t>
      </w:r>
      <w:r w:rsidR="00AE1A3F" w:rsidRPr="00F20088">
        <w:t>”</w:t>
      </w:r>
      <w:sdt>
        <w:sdtPr>
          <w:id w:val="-1307467248"/>
          <w:citation/>
        </w:sdtPr>
        <w:sdtContent>
          <w:r w:rsidR="00654D47" w:rsidRPr="00F20088">
            <w:fldChar w:fldCharType="begin"/>
          </w:r>
          <w:r w:rsidR="00654D47" w:rsidRPr="00F20088">
            <w:instrText xml:space="preserve"> CITATION Par19 \l 4105 </w:instrText>
          </w:r>
          <w:r w:rsidR="00654D47" w:rsidRPr="00F20088">
            <w:fldChar w:fldCharType="separate"/>
          </w:r>
          <w:r w:rsidR="00654D47" w:rsidRPr="00F20088">
            <w:t xml:space="preserve"> (Parletta, 2019)</w:t>
          </w:r>
          <w:r w:rsidR="00654D47" w:rsidRPr="00F20088">
            <w:fldChar w:fldCharType="end"/>
          </w:r>
        </w:sdtContent>
      </w:sdt>
      <w:r w:rsidR="00654D47" w:rsidRPr="00F20088">
        <w:t>.</w:t>
      </w:r>
      <w:r w:rsidR="00AE1A3F" w:rsidRPr="00F20088">
        <w:t xml:space="preserve"> It </w:t>
      </w:r>
      <w:r w:rsidR="009B51CF" w:rsidRPr="00F20088">
        <w:t>seems</w:t>
      </w:r>
      <w:r w:rsidR="00AE1A3F" w:rsidRPr="00F20088">
        <w:t xml:space="preserve"> many people are becoming aware of the </w:t>
      </w:r>
      <w:r w:rsidR="00042F22" w:rsidRPr="00F20088">
        <w:t>planet’s situation</w:t>
      </w:r>
      <w:r w:rsidR="00AE1A3F" w:rsidRPr="00F20088">
        <w:t xml:space="preserve"> and how </w:t>
      </w:r>
      <w:r w:rsidR="00042F22" w:rsidRPr="00F20088">
        <w:t xml:space="preserve">much </w:t>
      </w:r>
      <w:r w:rsidR="00AE1A3F" w:rsidRPr="00F20088">
        <w:t>harm</w:t>
      </w:r>
      <w:r w:rsidR="00042F22" w:rsidRPr="00F20088">
        <w:t xml:space="preserve"> small actions can cause</w:t>
      </w:r>
      <w:r w:rsidR="00AE1A3F" w:rsidRPr="00F20088">
        <w:t xml:space="preserve">. An international survey has </w:t>
      </w:r>
      <w:r w:rsidR="002F16E4" w:rsidRPr="00F20088">
        <w:t>resulted that</w:t>
      </w:r>
      <w:r w:rsidR="00AE1A3F" w:rsidRPr="00F20088">
        <w:t xml:space="preserve"> 80% of people have high opinions on </w:t>
      </w:r>
      <w:r w:rsidR="00D413C5" w:rsidRPr="00F20088">
        <w:t>companies</w:t>
      </w:r>
      <w:r w:rsidR="00AE1A3F" w:rsidRPr="00F20088">
        <w:t xml:space="preserve"> and brands that have ecofriendly practices</w:t>
      </w:r>
      <w:sdt>
        <w:sdtPr>
          <w:id w:val="1813439363"/>
          <w:citation/>
        </w:sdtPr>
        <w:sdtContent>
          <w:r w:rsidR="00AE1A3F" w:rsidRPr="00F20088">
            <w:fldChar w:fldCharType="begin"/>
          </w:r>
          <w:r w:rsidR="00AE1A3F" w:rsidRPr="00F20088">
            <w:instrText xml:space="preserve"> CITATION Par19 \l 4105 </w:instrText>
          </w:r>
          <w:r w:rsidR="00AE1A3F" w:rsidRPr="00F20088">
            <w:fldChar w:fldCharType="separate"/>
          </w:r>
          <w:r w:rsidR="00AE1A3F" w:rsidRPr="00F20088">
            <w:t xml:space="preserve"> (Parletta, 2019)</w:t>
          </w:r>
          <w:r w:rsidR="00AE1A3F" w:rsidRPr="00F20088">
            <w:fldChar w:fldCharType="end"/>
          </w:r>
        </w:sdtContent>
      </w:sdt>
      <w:r w:rsidR="00AE1A3F" w:rsidRPr="00F20088">
        <w:t>.</w:t>
      </w:r>
      <w:r w:rsidR="0064036E" w:rsidRPr="00F20088">
        <w:t xml:space="preserve"> There are many studies that show different benefits </w:t>
      </w:r>
      <w:r w:rsidR="002F16E4" w:rsidRPr="00F20088">
        <w:t xml:space="preserve">of </w:t>
      </w:r>
      <w:r w:rsidR="0064036E" w:rsidRPr="00F20088">
        <w:t>being a green company. One benefit is that “</w:t>
      </w:r>
      <w:r w:rsidR="00B50BBD" w:rsidRPr="00F20088">
        <w:t>e</w:t>
      </w:r>
      <w:r w:rsidR="0064036E" w:rsidRPr="00F20088">
        <w:t xml:space="preserve">co-conscious shoppers show extraordinary brand loyalty when they know they aren’t just getting good quality products, but also an environmental commitment and a follow through” </w:t>
      </w:r>
      <w:sdt>
        <w:sdtPr>
          <w:id w:val="-194852480"/>
          <w:citation/>
        </w:sdtPr>
        <w:sdtContent>
          <w:r w:rsidR="0064036E" w:rsidRPr="00F20088">
            <w:fldChar w:fldCharType="begin"/>
          </w:r>
          <w:r w:rsidR="0064036E" w:rsidRPr="00F20088">
            <w:instrText xml:space="preserve"> CITATION Thr17 \l 4105 </w:instrText>
          </w:r>
          <w:r w:rsidR="0064036E" w:rsidRPr="00F20088">
            <w:fldChar w:fldCharType="separate"/>
          </w:r>
          <w:r w:rsidR="0064036E" w:rsidRPr="00F20088">
            <w:t xml:space="preserve"> (ThriveHive Corporation , 2017)</w:t>
          </w:r>
          <w:r w:rsidR="0064036E" w:rsidRPr="00F20088">
            <w:fldChar w:fldCharType="end"/>
          </w:r>
        </w:sdtContent>
      </w:sdt>
      <w:r w:rsidR="0064036E" w:rsidRPr="00F20088">
        <w:t xml:space="preserve">. </w:t>
      </w:r>
      <w:r w:rsidR="00B50BBD" w:rsidRPr="00F20088">
        <w:t>There is a probability that going green is beneficial based on previous research. Although it is important to consider the specific target market of the company.</w:t>
      </w:r>
    </w:p>
    <w:p w14:paraId="1FB3898C" w14:textId="45B07189" w:rsidR="004913B9" w:rsidRPr="00F20088" w:rsidRDefault="004913B9" w:rsidP="00A95C19">
      <w:pPr>
        <w:pStyle w:val="NoSpacing"/>
      </w:pPr>
    </w:p>
    <w:p w14:paraId="1D007F05" w14:textId="260095CE" w:rsidR="004913B9" w:rsidRPr="00F20088" w:rsidRDefault="004913B9" w:rsidP="00A95C19">
      <w:pPr>
        <w:pStyle w:val="NoSpacing"/>
      </w:pPr>
      <w:r w:rsidRPr="00F20088">
        <w:t xml:space="preserve">There are </w:t>
      </w:r>
      <w:r w:rsidR="006228A9" w:rsidRPr="00F20088">
        <w:t>four</w:t>
      </w:r>
      <w:r w:rsidRPr="00F20088">
        <w:t xml:space="preserve"> important consumer behavior theories. The first one is the Theory of Reasoned Action </w:t>
      </w:r>
      <w:r w:rsidR="00D413C5" w:rsidRPr="00F20088">
        <w:t>created by</w:t>
      </w:r>
      <w:r w:rsidRPr="00F20088">
        <w:t xml:space="preserve"> Martin Fishbein and </w:t>
      </w:r>
      <w:proofErr w:type="spellStart"/>
      <w:r w:rsidRPr="00F20088">
        <w:t>Ajzen</w:t>
      </w:r>
      <w:proofErr w:type="spellEnd"/>
      <w:r w:rsidRPr="00F20088">
        <w:t xml:space="preserve"> in 1960</w:t>
      </w:r>
      <w:sdt>
        <w:sdtPr>
          <w:id w:val="-562182908"/>
          <w:citation/>
        </w:sdtPr>
        <w:sdtContent>
          <w:r w:rsidRPr="00F20088">
            <w:fldChar w:fldCharType="begin"/>
          </w:r>
          <w:r w:rsidRPr="00F20088">
            <w:instrText xml:space="preserve">CITATION Ohi \l 4105 </w:instrText>
          </w:r>
          <w:r w:rsidRPr="00F20088">
            <w:fldChar w:fldCharType="separate"/>
          </w:r>
          <w:r w:rsidRPr="00F20088">
            <w:t xml:space="preserve"> (Ohio University, n.d.)</w:t>
          </w:r>
          <w:r w:rsidRPr="00F20088">
            <w:fldChar w:fldCharType="end"/>
          </w:r>
        </w:sdtContent>
      </w:sdt>
      <w:r w:rsidRPr="00F20088">
        <w:t xml:space="preserve">. </w:t>
      </w:r>
      <w:r w:rsidR="002B6CAC" w:rsidRPr="00F20088">
        <w:t xml:space="preserve">This theory </w:t>
      </w:r>
      <w:r w:rsidR="00B50BBD" w:rsidRPr="00F20088">
        <w:t>deals</w:t>
      </w:r>
      <w:r w:rsidR="002B6CAC" w:rsidRPr="00F20088">
        <w:t xml:space="preserve"> with behavior</w:t>
      </w:r>
      <w:r w:rsidR="00B50BBD" w:rsidRPr="00F20088">
        <w:t>s</w:t>
      </w:r>
      <w:r w:rsidR="002B6CAC" w:rsidRPr="00F20088">
        <w:t xml:space="preserve"> of the consumer and their intentions as well as the </w:t>
      </w:r>
      <w:r w:rsidR="00B50BBD" w:rsidRPr="00F20088">
        <w:t>decision-making</w:t>
      </w:r>
      <w:r w:rsidR="002B6CAC" w:rsidRPr="00F20088">
        <w:t xml:space="preserve"> process. </w:t>
      </w:r>
      <w:r w:rsidR="00B50BBD" w:rsidRPr="00F20088">
        <w:t xml:space="preserve">It </w:t>
      </w:r>
      <w:r w:rsidR="002B6CAC" w:rsidRPr="00F20088">
        <w:t xml:space="preserve">covers an important aspect to consider as a marketer. </w:t>
      </w:r>
      <w:r w:rsidR="00B50BBD" w:rsidRPr="00F20088">
        <w:t>This aspect is that w</w:t>
      </w:r>
      <w:r w:rsidR="002B6CAC" w:rsidRPr="00F20088">
        <w:t>hen marketing to consumers you should “</w:t>
      </w:r>
      <w:r w:rsidR="002B6CAC" w:rsidRPr="00F20088">
        <w:t>associate a purchase with a positive result, and that result must be specific</w:t>
      </w:r>
      <w:r w:rsidR="002B6CAC" w:rsidRPr="00F20088">
        <w:t xml:space="preserve">” </w:t>
      </w:r>
      <w:sdt>
        <w:sdtPr>
          <w:id w:val="490146809"/>
          <w:citation/>
        </w:sdtPr>
        <w:sdtContent>
          <w:r w:rsidR="002B6CAC" w:rsidRPr="00F20088">
            <w:fldChar w:fldCharType="begin"/>
          </w:r>
          <w:r w:rsidR="002B6CAC" w:rsidRPr="00F20088">
            <w:instrText xml:space="preserve"> CITATION Ohi \l 4105 </w:instrText>
          </w:r>
          <w:r w:rsidR="002B6CAC" w:rsidRPr="00F20088">
            <w:fldChar w:fldCharType="separate"/>
          </w:r>
          <w:r w:rsidR="002B6CAC" w:rsidRPr="00F20088">
            <w:t>(Ohio University, n.d.)</w:t>
          </w:r>
          <w:r w:rsidR="002B6CAC" w:rsidRPr="00F20088">
            <w:fldChar w:fldCharType="end"/>
          </w:r>
        </w:sdtContent>
      </w:sdt>
      <w:r w:rsidR="002B6CAC" w:rsidRPr="00F20088">
        <w:t>.</w:t>
      </w:r>
      <w:r w:rsidR="00B50BBD" w:rsidRPr="00F20088">
        <w:t xml:space="preserve"> For some consumers a positive result could be that their purchase won’t harm the environment. </w:t>
      </w:r>
      <w:r w:rsidR="002B6CAC" w:rsidRPr="00F20088">
        <w:t xml:space="preserve"> The next consumer model</w:t>
      </w:r>
      <w:r w:rsidR="00042F22" w:rsidRPr="00F20088">
        <w:t xml:space="preserve"> is</w:t>
      </w:r>
      <w:r w:rsidR="002B6CAC" w:rsidRPr="00F20088">
        <w:t xml:space="preserve"> the Engel, </w:t>
      </w:r>
      <w:proofErr w:type="spellStart"/>
      <w:r w:rsidR="002B6CAC" w:rsidRPr="00F20088">
        <w:t>Kollet</w:t>
      </w:r>
      <w:proofErr w:type="spellEnd"/>
      <w:r w:rsidR="002B6CAC" w:rsidRPr="00F20088">
        <w:t xml:space="preserve">, Blackwell Model also known as the EKB model </w:t>
      </w:r>
      <w:sdt>
        <w:sdtPr>
          <w:id w:val="-2060843252"/>
          <w:citation/>
        </w:sdtPr>
        <w:sdtContent>
          <w:r w:rsidR="002B6CAC" w:rsidRPr="00F20088">
            <w:fldChar w:fldCharType="begin"/>
          </w:r>
          <w:r w:rsidR="002B6CAC" w:rsidRPr="00F20088">
            <w:instrText xml:space="preserve"> CITATION Ohi \l 4105 </w:instrText>
          </w:r>
          <w:r w:rsidR="002B6CAC" w:rsidRPr="00F20088">
            <w:fldChar w:fldCharType="separate"/>
          </w:r>
          <w:r w:rsidR="002B6CAC" w:rsidRPr="00F20088">
            <w:t>(Ohio University, n.d.)</w:t>
          </w:r>
          <w:r w:rsidR="002B6CAC" w:rsidRPr="00F20088">
            <w:fldChar w:fldCharType="end"/>
          </w:r>
        </w:sdtContent>
      </w:sdt>
      <w:r w:rsidR="002B6CAC" w:rsidRPr="00F20088">
        <w:t xml:space="preserve">. </w:t>
      </w:r>
      <w:r w:rsidR="006228A9" w:rsidRPr="00F20088">
        <w:t xml:space="preserve"> The EKB model “</w:t>
      </w:r>
      <w:r w:rsidR="006228A9" w:rsidRPr="00F20088">
        <w:t>envisions the purchase process as a series of discrete actions, typically precipitated by a conscious recognition of an unsatisfied need</w:t>
      </w:r>
      <w:r w:rsidR="006228A9" w:rsidRPr="00F20088">
        <w:t>”</w:t>
      </w:r>
      <w:sdt>
        <w:sdtPr>
          <w:id w:val="-462966913"/>
          <w:citation/>
        </w:sdtPr>
        <w:sdtContent>
          <w:r w:rsidR="006228A9" w:rsidRPr="00F20088">
            <w:fldChar w:fldCharType="begin"/>
          </w:r>
          <w:r w:rsidR="006228A9" w:rsidRPr="00F20088">
            <w:instrText xml:space="preserve"> CITATION Ash15 \l 4105 </w:instrText>
          </w:r>
          <w:r w:rsidR="006228A9" w:rsidRPr="00F20088">
            <w:fldChar w:fldCharType="separate"/>
          </w:r>
          <w:r w:rsidR="006228A9" w:rsidRPr="00F20088">
            <w:t xml:space="preserve"> (Ashman &amp; Solomon Michael R.: Wolny, </w:t>
          </w:r>
          <w:r w:rsidR="006228A9" w:rsidRPr="00F20088">
            <w:lastRenderedPageBreak/>
            <w:t>2015)</w:t>
          </w:r>
          <w:r w:rsidR="006228A9" w:rsidRPr="00F20088">
            <w:fldChar w:fldCharType="end"/>
          </w:r>
        </w:sdtContent>
      </w:sdt>
      <w:r w:rsidR="006228A9" w:rsidRPr="00F20088">
        <w:t xml:space="preserve">. This model highlights the </w:t>
      </w:r>
      <w:r w:rsidR="00D413C5" w:rsidRPr="00F20088">
        <w:t>decision-making</w:t>
      </w:r>
      <w:r w:rsidR="006228A9" w:rsidRPr="00F20088">
        <w:t xml:space="preserve"> stages mainly regarding the initial information stage and external influences. A third theory is the motivation need theory that was created by Abraham Maslow in 1943</w:t>
      </w:r>
      <w:sdt>
        <w:sdtPr>
          <w:id w:val="2063678247"/>
          <w:citation/>
        </w:sdtPr>
        <w:sdtContent>
          <w:r w:rsidR="006228A9" w:rsidRPr="00F20088">
            <w:fldChar w:fldCharType="begin"/>
          </w:r>
          <w:r w:rsidR="006228A9" w:rsidRPr="00F20088">
            <w:instrText xml:space="preserve"> CITATION Ohi \l 4105 </w:instrText>
          </w:r>
          <w:r w:rsidR="006228A9" w:rsidRPr="00F20088">
            <w:fldChar w:fldCharType="separate"/>
          </w:r>
          <w:r w:rsidR="006228A9" w:rsidRPr="00F20088">
            <w:t xml:space="preserve"> (Ohio University, n.d.)</w:t>
          </w:r>
          <w:r w:rsidR="006228A9" w:rsidRPr="00F20088">
            <w:fldChar w:fldCharType="end"/>
          </w:r>
        </w:sdtContent>
      </w:sdt>
      <w:r w:rsidR="006228A9" w:rsidRPr="00F20088">
        <w:t>. This theory is made to inform people of needs which can help marketers. The five needs include physiological, safety, love, esteem and self-</w:t>
      </w:r>
      <w:r w:rsidR="00D413C5" w:rsidRPr="00F20088">
        <w:t>actualization</w:t>
      </w:r>
      <w:sdt>
        <w:sdtPr>
          <w:id w:val="1773894308"/>
          <w:citation/>
        </w:sdtPr>
        <w:sdtContent>
          <w:r w:rsidR="006228A9" w:rsidRPr="00F20088">
            <w:fldChar w:fldCharType="begin"/>
          </w:r>
          <w:r w:rsidR="006228A9" w:rsidRPr="00F20088">
            <w:instrText xml:space="preserve"> CITATION Ohi \l 4105 </w:instrText>
          </w:r>
          <w:r w:rsidR="006228A9" w:rsidRPr="00F20088">
            <w:fldChar w:fldCharType="separate"/>
          </w:r>
          <w:r w:rsidR="006228A9" w:rsidRPr="00F20088">
            <w:t xml:space="preserve"> (Ohio University, n.d.)</w:t>
          </w:r>
          <w:r w:rsidR="006228A9" w:rsidRPr="00F20088">
            <w:fldChar w:fldCharType="end"/>
          </w:r>
        </w:sdtContent>
      </w:sdt>
      <w:r w:rsidR="006228A9" w:rsidRPr="00F20088">
        <w:t xml:space="preserve">. </w:t>
      </w:r>
      <w:r w:rsidR="00FA617C" w:rsidRPr="00F20088">
        <w:t>The fourth theory is the Hawkins Stern Impulse buying</w:t>
      </w:r>
      <w:sdt>
        <w:sdtPr>
          <w:id w:val="1602377599"/>
          <w:citation/>
        </w:sdtPr>
        <w:sdtContent>
          <w:r w:rsidR="00FA617C" w:rsidRPr="00F20088">
            <w:fldChar w:fldCharType="begin"/>
          </w:r>
          <w:r w:rsidR="00FA617C" w:rsidRPr="00F20088">
            <w:instrText xml:space="preserve"> CITATION Ohi \l 4105 </w:instrText>
          </w:r>
          <w:r w:rsidR="00FA617C" w:rsidRPr="00F20088">
            <w:fldChar w:fldCharType="separate"/>
          </w:r>
          <w:r w:rsidR="00FA617C" w:rsidRPr="00F20088">
            <w:t xml:space="preserve"> (Ohio University, n.d.)</w:t>
          </w:r>
          <w:r w:rsidR="00FA617C" w:rsidRPr="00F20088">
            <w:fldChar w:fldCharType="end"/>
          </w:r>
        </w:sdtContent>
      </w:sdt>
      <w:r w:rsidR="00FA617C" w:rsidRPr="00F20088">
        <w:t xml:space="preserve">. These theories could </w:t>
      </w:r>
      <w:r w:rsidR="00D413C5" w:rsidRPr="00F20088">
        <w:t>explain</w:t>
      </w:r>
      <w:r w:rsidR="00FA617C" w:rsidRPr="00F20088">
        <w:t xml:space="preserve"> </w:t>
      </w:r>
      <w:r w:rsidR="00B50BBD" w:rsidRPr="00F20088">
        <w:t>certain</w:t>
      </w:r>
      <w:r w:rsidR="00FA617C" w:rsidRPr="00F20088">
        <w:t xml:space="preserve"> results </w:t>
      </w:r>
      <w:r w:rsidR="00B50BBD" w:rsidRPr="00F20088">
        <w:t>from the</w:t>
      </w:r>
      <w:r w:rsidR="00FA617C" w:rsidRPr="00F20088">
        <w:t xml:space="preserve"> surveys data.</w:t>
      </w:r>
      <w:r w:rsidR="00042F22" w:rsidRPr="00F20088">
        <w:t xml:space="preserve"> </w:t>
      </w:r>
    </w:p>
    <w:p w14:paraId="52131491" w14:textId="77777777" w:rsidR="00706405" w:rsidRPr="00A95C19" w:rsidRDefault="00706405" w:rsidP="00A95C19">
      <w:pPr>
        <w:pStyle w:val="NoSpacing"/>
      </w:pPr>
    </w:p>
    <w:p w14:paraId="349F1DBB" w14:textId="2F9D3C12" w:rsidR="00A9596A" w:rsidRPr="009B51CF" w:rsidRDefault="00A9596A" w:rsidP="009B51CF">
      <w:pPr>
        <w:pStyle w:val="Heading1"/>
        <w:rPr>
          <w:rFonts w:eastAsiaTheme="minorEastAsia"/>
          <w:bCs/>
        </w:rPr>
      </w:pPr>
      <w:bookmarkStart w:id="2" w:name="_Toc40784226"/>
      <w:r w:rsidRPr="00A9596A">
        <w:rPr>
          <w:rFonts w:eastAsiaTheme="minorEastAsia"/>
          <w:bCs/>
        </w:rPr>
        <w:t>Methodological approach</w:t>
      </w:r>
      <w:bookmarkEnd w:id="2"/>
    </w:p>
    <w:p w14:paraId="578517D0" w14:textId="6D96CE3B" w:rsidR="00A9596A" w:rsidRPr="006629A3" w:rsidRDefault="00AA03E3" w:rsidP="00A95C19">
      <w:pPr>
        <w:pStyle w:val="NoSpacing"/>
      </w:pPr>
      <w:r>
        <w:t xml:space="preserve">After the consideration of both qualitative and quantitative analysis the research will be conducted through quantitative analysis. Quantitative research is defined as </w:t>
      </w:r>
      <w:r w:rsidR="00773C0A">
        <w:t>“</w:t>
      </w:r>
      <w:r w:rsidR="00773C0A" w:rsidRPr="00773C0A">
        <w:t>a systematic investigation of phenomena by gathering quantifiable data and performing statistical, mathematical, or computational techniques</w:t>
      </w:r>
      <w:r w:rsidR="00773C0A">
        <w:t>”</w:t>
      </w:r>
      <w:sdt>
        <w:sdtPr>
          <w:id w:val="270201669"/>
          <w:citation/>
        </w:sdtPr>
        <w:sdtContent>
          <w:r w:rsidR="00773C0A">
            <w:fldChar w:fldCharType="begin"/>
          </w:r>
          <w:r w:rsidR="00773C0A">
            <w:rPr>
              <w:lang w:val="en-CA"/>
            </w:rPr>
            <w:instrText xml:space="preserve"> CITATION Bha \l 4105 </w:instrText>
          </w:r>
          <w:r w:rsidR="00773C0A">
            <w:fldChar w:fldCharType="separate"/>
          </w:r>
          <w:r w:rsidR="00773C0A">
            <w:rPr>
              <w:noProof/>
              <w:lang w:val="en-CA"/>
            </w:rPr>
            <w:t xml:space="preserve"> </w:t>
          </w:r>
          <w:r w:rsidR="00773C0A" w:rsidRPr="00773C0A">
            <w:rPr>
              <w:noProof/>
              <w:lang w:val="en-CA"/>
            </w:rPr>
            <w:t>(Bhat, n.d.)</w:t>
          </w:r>
          <w:r w:rsidR="00773C0A">
            <w:fldChar w:fldCharType="end"/>
          </w:r>
        </w:sdtContent>
      </w:sdt>
      <w:r w:rsidR="00773C0A">
        <w:t>. For this specific research numerical data would be easier to analyse. Quantitative data will also answer questions easily.</w:t>
      </w:r>
      <w:r w:rsidR="001750F0">
        <w:t xml:space="preserve"> For example, how many people of a certain age group will pay more for eco-friendly products. Therefore,</w:t>
      </w:r>
      <w:r w:rsidR="00773C0A">
        <w:t xml:space="preserve"> </w:t>
      </w:r>
      <w:r w:rsidR="001750F0">
        <w:t>a</w:t>
      </w:r>
      <w:r w:rsidR="00773C0A">
        <w:t xml:space="preserve">sking whether environmentally </w:t>
      </w:r>
      <w:r w:rsidR="00773C0A" w:rsidRPr="00773C0A">
        <w:t>friendly practices</w:t>
      </w:r>
      <w:r w:rsidR="00773C0A">
        <w:t xml:space="preserve"> are</w:t>
      </w:r>
      <w:r w:rsidR="00773C0A" w:rsidRPr="00773C0A">
        <w:t xml:space="preserve"> beneficial in the marketplace</w:t>
      </w:r>
      <w:r w:rsidR="00773C0A">
        <w:t xml:space="preserve"> can easily be proven with numbers. Whereas qualitative </w:t>
      </w:r>
      <w:r w:rsidR="001750F0">
        <w:t>requires interpretation of the results</w:t>
      </w:r>
      <w:sdt>
        <w:sdtPr>
          <w:id w:val="936021023"/>
          <w:citation/>
        </w:sdtPr>
        <w:sdtContent>
          <w:r w:rsidR="001750F0">
            <w:fldChar w:fldCharType="begin"/>
          </w:r>
          <w:r w:rsidR="001750F0">
            <w:rPr>
              <w:lang w:val="en-CA"/>
            </w:rPr>
            <w:instrText xml:space="preserve"> CITATION Cro20 \l 4105 </w:instrText>
          </w:r>
          <w:r w:rsidR="001750F0">
            <w:fldChar w:fldCharType="separate"/>
          </w:r>
          <w:r w:rsidR="001750F0">
            <w:rPr>
              <w:noProof/>
              <w:lang w:val="en-CA"/>
            </w:rPr>
            <w:t xml:space="preserve"> </w:t>
          </w:r>
          <w:r w:rsidR="001750F0" w:rsidRPr="001750F0">
            <w:rPr>
              <w:noProof/>
              <w:lang w:val="en-CA"/>
            </w:rPr>
            <w:t>(Crossman, 2020)</w:t>
          </w:r>
          <w:r w:rsidR="001750F0">
            <w:fldChar w:fldCharType="end"/>
          </w:r>
        </w:sdtContent>
      </w:sdt>
      <w:r w:rsidR="001750F0">
        <w:t>. The quantitative research will be done through surveys. Surveys are defined as examining a subject by questioning respondents</w:t>
      </w:r>
      <w:sdt>
        <w:sdtPr>
          <w:id w:val="-1964114391"/>
          <w:citation/>
        </w:sdtPr>
        <w:sdtContent>
          <w:r w:rsidR="001750F0">
            <w:fldChar w:fldCharType="begin"/>
          </w:r>
          <w:r w:rsidR="001750F0">
            <w:rPr>
              <w:lang w:val="en-CA"/>
            </w:rPr>
            <w:instrText xml:space="preserve"> CITATION Cam20 \l 4105 </w:instrText>
          </w:r>
          <w:r w:rsidR="001750F0">
            <w:fldChar w:fldCharType="separate"/>
          </w:r>
          <w:r w:rsidR="001750F0">
            <w:rPr>
              <w:noProof/>
              <w:lang w:val="en-CA"/>
            </w:rPr>
            <w:t xml:space="preserve"> </w:t>
          </w:r>
          <w:r w:rsidR="001750F0" w:rsidRPr="001750F0">
            <w:rPr>
              <w:noProof/>
              <w:lang w:val="en-CA"/>
            </w:rPr>
            <w:t>(Cambridge University, 2020)</w:t>
          </w:r>
          <w:r w:rsidR="001750F0">
            <w:fldChar w:fldCharType="end"/>
          </w:r>
        </w:sdtContent>
      </w:sdt>
      <w:r w:rsidR="001750F0">
        <w:t>. An advantage for using a survey is that they are easy to create</w:t>
      </w:r>
      <w:r w:rsidR="008129B4">
        <w:t>, inexpensive and there are various ways to deliver them</w:t>
      </w:r>
      <w:sdt>
        <w:sdtPr>
          <w:id w:val="524061980"/>
          <w:citation/>
        </w:sdtPr>
        <w:sdtContent>
          <w:r w:rsidR="008129B4">
            <w:fldChar w:fldCharType="begin"/>
          </w:r>
          <w:r w:rsidR="008129B4">
            <w:rPr>
              <w:lang w:val="en-CA"/>
            </w:rPr>
            <w:instrText xml:space="preserve"> CITATION DeF12 \l 4105 </w:instrText>
          </w:r>
          <w:r w:rsidR="008129B4">
            <w:fldChar w:fldCharType="separate"/>
          </w:r>
          <w:r w:rsidR="008129B4">
            <w:rPr>
              <w:noProof/>
              <w:lang w:val="en-CA"/>
            </w:rPr>
            <w:t xml:space="preserve"> </w:t>
          </w:r>
          <w:r w:rsidR="008129B4" w:rsidRPr="008129B4">
            <w:rPr>
              <w:noProof/>
              <w:lang w:val="en-CA"/>
            </w:rPr>
            <w:t>(DeFranzo, 2012)</w:t>
          </w:r>
          <w:r w:rsidR="008129B4">
            <w:fldChar w:fldCharType="end"/>
          </w:r>
        </w:sdtContent>
      </w:sdt>
      <w:r w:rsidR="008129B4">
        <w:t>. Some disadvantages are that some answers may not be truthful or accurate, close ended questions might not be as accurate and yes or no answers aren’t as detailed as the truth could be</w:t>
      </w:r>
      <w:sdt>
        <w:sdtPr>
          <w:id w:val="333114294"/>
          <w:citation/>
        </w:sdtPr>
        <w:sdtContent>
          <w:r w:rsidR="008129B4">
            <w:fldChar w:fldCharType="begin"/>
          </w:r>
          <w:r w:rsidR="008129B4">
            <w:rPr>
              <w:lang w:val="en-CA"/>
            </w:rPr>
            <w:instrText xml:space="preserve"> CITATION DeF12 \l 4105 </w:instrText>
          </w:r>
          <w:r w:rsidR="008129B4">
            <w:fldChar w:fldCharType="separate"/>
          </w:r>
          <w:r w:rsidR="008129B4">
            <w:rPr>
              <w:noProof/>
              <w:lang w:val="en-CA"/>
            </w:rPr>
            <w:t xml:space="preserve"> </w:t>
          </w:r>
          <w:r w:rsidR="008129B4" w:rsidRPr="008129B4">
            <w:rPr>
              <w:noProof/>
              <w:lang w:val="en-CA"/>
            </w:rPr>
            <w:t>(DeFranzo, 2012)</w:t>
          </w:r>
          <w:r w:rsidR="008129B4">
            <w:fldChar w:fldCharType="end"/>
          </w:r>
        </w:sdtContent>
      </w:sdt>
      <w:r w:rsidR="008129B4">
        <w:t xml:space="preserve">. For </w:t>
      </w:r>
      <w:r w:rsidR="008F0C22">
        <w:t>example,</w:t>
      </w:r>
      <w:r w:rsidR="008129B4">
        <w:t xml:space="preserve"> instead of being able to </w:t>
      </w:r>
      <w:r w:rsidR="0013426C">
        <w:t>say,</w:t>
      </w:r>
      <w:r w:rsidR="008129B4">
        <w:t xml:space="preserve"> “only twice” they have to say “yes”.</w:t>
      </w:r>
      <w:r w:rsidR="00042F22">
        <w:t xml:space="preserve"> To avoid this issue the questions will be made with some complexity. This will be done by creating more options such as “yes”, “no”, “once” or “a few times”.</w:t>
      </w:r>
      <w:r w:rsidR="008129B4">
        <w:t xml:space="preserve"> The first step </w:t>
      </w:r>
      <w:r w:rsidR="008F0C22">
        <w:t>for researching would be to create the survey.</w:t>
      </w:r>
      <w:r w:rsidR="00B700C2">
        <w:t xml:space="preserve"> It is important that the survey is captivating because it encourages the reader complete it. Some tips for creating a good survey include keeping it short, creat</w:t>
      </w:r>
      <w:r w:rsidR="00042F22">
        <w:t>ing</w:t>
      </w:r>
      <w:r w:rsidR="00B700C2">
        <w:t xml:space="preserve"> different answer options, </w:t>
      </w:r>
      <w:r w:rsidR="00042F22">
        <w:t xml:space="preserve">not </w:t>
      </w:r>
      <w:r w:rsidR="00B700C2">
        <w:t>overus</w:t>
      </w:r>
      <w:r w:rsidR="00042F22">
        <w:t>ing</w:t>
      </w:r>
      <w:r w:rsidR="00B700C2">
        <w:t xml:space="preserve"> matrix questions, provid</w:t>
      </w:r>
      <w:r w:rsidR="00042F22">
        <w:t>ing</w:t>
      </w:r>
      <w:r w:rsidR="00B700C2">
        <w:t xml:space="preserve"> relevant and necessary answers and creat</w:t>
      </w:r>
      <w:r w:rsidR="00042F22">
        <w:t>ing</w:t>
      </w:r>
      <w:r w:rsidR="00B700C2">
        <w:t xml:space="preserve"> one question to find any inattentive or fake respondents</w:t>
      </w:r>
      <w:sdt>
        <w:sdtPr>
          <w:id w:val="732809395"/>
          <w:citation/>
        </w:sdtPr>
        <w:sdtContent>
          <w:r w:rsidR="00B700C2">
            <w:fldChar w:fldCharType="begin"/>
          </w:r>
          <w:r w:rsidR="00B700C2">
            <w:rPr>
              <w:lang w:val="en-CA"/>
            </w:rPr>
            <w:instrText xml:space="preserve"> CITATION Ber18 \l 4105 </w:instrText>
          </w:r>
          <w:r w:rsidR="00B700C2">
            <w:fldChar w:fldCharType="separate"/>
          </w:r>
          <w:r w:rsidR="00B700C2">
            <w:rPr>
              <w:noProof/>
              <w:lang w:val="en-CA"/>
            </w:rPr>
            <w:t xml:space="preserve"> </w:t>
          </w:r>
          <w:r w:rsidR="00B700C2" w:rsidRPr="00B700C2">
            <w:rPr>
              <w:noProof/>
              <w:lang w:val="en-CA"/>
            </w:rPr>
            <w:t>(Bernazzani, 2018)</w:t>
          </w:r>
          <w:r w:rsidR="00B700C2">
            <w:fldChar w:fldCharType="end"/>
          </w:r>
        </w:sdtContent>
      </w:sdt>
      <w:r w:rsidR="0013426C">
        <w:t xml:space="preserve">. It is also important not to unintentionally persuade people by the wording of the questions. The </w:t>
      </w:r>
      <w:r w:rsidR="009F296D">
        <w:t>survey</w:t>
      </w:r>
      <w:r w:rsidR="0013426C">
        <w:t xml:space="preserve"> will include many questions that will help answer the primary research question. It will be sent to different demographics such </w:t>
      </w:r>
      <w:r w:rsidR="00042F22">
        <w:t xml:space="preserve">as </w:t>
      </w:r>
      <w:r w:rsidR="0013426C">
        <w:t xml:space="preserve">people with various ages, genders and incomes. This way the results can be studied by separating certain demographics. For </w:t>
      </w:r>
      <w:r w:rsidR="00212B54">
        <w:t>example,</w:t>
      </w:r>
      <w:r w:rsidR="0013426C">
        <w:t xml:space="preserve"> if a certain age group pays more for </w:t>
      </w:r>
      <w:r w:rsidR="009F296D">
        <w:t>eco-friendly</w:t>
      </w:r>
      <w:r w:rsidR="0013426C">
        <w:t xml:space="preserve"> products th</w:t>
      </w:r>
      <w:r w:rsidR="009F296D">
        <w:t>en,</w:t>
      </w:r>
      <w:r w:rsidR="0013426C">
        <w:t xml:space="preserve"> it’s beneficial for some companies to go green.</w:t>
      </w:r>
      <w:r w:rsidR="009F296D">
        <w:t xml:space="preserve"> Random sampling will be used for this survey. Random </w:t>
      </w:r>
      <w:r w:rsidR="00212B54">
        <w:t>sampling “</w:t>
      </w:r>
      <w:r w:rsidR="009F296D" w:rsidRPr="009F296D">
        <w:t>allows the results to be generalized to the larger population and statistical analysis performed if appropriate</w:t>
      </w:r>
      <w:sdt>
        <w:sdtPr>
          <w:id w:val="-915245147"/>
          <w:citation/>
        </w:sdtPr>
        <w:sdtContent>
          <w:r w:rsidR="009F296D">
            <w:fldChar w:fldCharType="begin"/>
          </w:r>
          <w:r w:rsidR="00F20324">
            <w:rPr>
              <w:lang w:val="en-CA"/>
            </w:rPr>
            <w:instrText xml:space="preserve">CITATION KEL03 \l 4105 </w:instrText>
          </w:r>
          <w:r w:rsidR="009F296D">
            <w:fldChar w:fldCharType="separate"/>
          </w:r>
          <w:r w:rsidR="00F20324">
            <w:rPr>
              <w:noProof/>
              <w:lang w:val="en-CA"/>
            </w:rPr>
            <w:t xml:space="preserve"> </w:t>
          </w:r>
          <w:r w:rsidR="00F20324" w:rsidRPr="00F20324">
            <w:rPr>
              <w:noProof/>
              <w:lang w:val="en-CA"/>
            </w:rPr>
            <w:t>(Kelly, Clarl, Vivienne, &amp; John, 2003)</w:t>
          </w:r>
          <w:r w:rsidR="009F296D">
            <w:fldChar w:fldCharType="end"/>
          </w:r>
        </w:sdtContent>
      </w:sdt>
      <w:r w:rsidR="00212B54">
        <w:t xml:space="preserve">. To ensure that the survey is ethically </w:t>
      </w:r>
      <w:r w:rsidR="00F20088">
        <w:t>just</w:t>
      </w:r>
      <w:r w:rsidR="00212B54">
        <w:t xml:space="preserve"> each respondent will be </w:t>
      </w:r>
      <w:r w:rsidR="006629A3">
        <w:t>anonymous</w:t>
      </w:r>
      <w:r w:rsidR="00212B54">
        <w:t xml:space="preserve">. It is said that </w:t>
      </w:r>
      <w:r w:rsidR="006629A3">
        <w:t>two important ethical issues are that the respondents have confidentiality and that the they are aware of the surveys purpose and have given consent</w:t>
      </w:r>
      <w:sdt>
        <w:sdtPr>
          <w:id w:val="1897624461"/>
          <w:citation/>
        </w:sdtPr>
        <w:sdtContent>
          <w:r w:rsidR="006629A3">
            <w:fldChar w:fldCharType="begin"/>
          </w:r>
          <w:r w:rsidR="006629A3">
            <w:rPr>
              <w:lang w:val="en-CA"/>
            </w:rPr>
            <w:instrText xml:space="preserve"> CITATION KEL03 \l 4105 </w:instrText>
          </w:r>
          <w:r w:rsidR="006629A3">
            <w:fldChar w:fldCharType="separate"/>
          </w:r>
          <w:r w:rsidR="006629A3">
            <w:rPr>
              <w:noProof/>
              <w:lang w:val="en-CA"/>
            </w:rPr>
            <w:t xml:space="preserve"> </w:t>
          </w:r>
          <w:r w:rsidR="006629A3" w:rsidRPr="006629A3">
            <w:rPr>
              <w:noProof/>
              <w:lang w:val="en-CA"/>
            </w:rPr>
            <w:t>(Kelly, Clarl, Vivienne, &amp; John, 2003)</w:t>
          </w:r>
          <w:r w:rsidR="006629A3">
            <w:fldChar w:fldCharType="end"/>
          </w:r>
        </w:sdtContent>
      </w:sdt>
      <w:r w:rsidR="006629A3">
        <w:t xml:space="preserve">. The survey will begin with a small introduction providing a substantial amount of information about the research that is being conducted. It will also provide an option to give consent </w:t>
      </w:r>
      <w:r w:rsidR="00F20088">
        <w:t xml:space="preserve">and allow their </w:t>
      </w:r>
      <w:r w:rsidR="006629A3">
        <w:t>answers</w:t>
      </w:r>
      <w:r w:rsidR="00F20088">
        <w:t xml:space="preserve"> to be studied</w:t>
      </w:r>
      <w:r w:rsidR="006629A3">
        <w:t>.</w:t>
      </w:r>
    </w:p>
    <w:p w14:paraId="27EF6A85" w14:textId="77777777" w:rsidR="00A9596A" w:rsidRDefault="00A9596A" w:rsidP="00A95C19">
      <w:pPr>
        <w:pStyle w:val="NoSpacing"/>
      </w:pPr>
    </w:p>
    <w:p w14:paraId="71BD069A" w14:textId="3E164A71" w:rsidR="00A9596A" w:rsidRPr="009B51CF" w:rsidRDefault="00A9596A" w:rsidP="009B51CF">
      <w:pPr>
        <w:pStyle w:val="Heading1"/>
        <w:rPr>
          <w:rFonts w:eastAsiaTheme="minorEastAsia"/>
          <w:color w:val="333333"/>
        </w:rPr>
      </w:pPr>
      <w:bookmarkStart w:id="3" w:name="_Toc40784227"/>
      <w:r>
        <w:t>Planned Data Analysis and Presentation</w:t>
      </w:r>
      <w:bookmarkEnd w:id="3"/>
    </w:p>
    <w:p w14:paraId="567E1664" w14:textId="7FC9B91A" w:rsidR="00A9596A" w:rsidRPr="00A95C19" w:rsidRDefault="00E17272" w:rsidP="00A95C19">
      <w:pPr>
        <w:pStyle w:val="NoSpacing"/>
      </w:pPr>
      <w:r>
        <w:t>Data analysis is described as “</w:t>
      </w:r>
      <w:r w:rsidRPr="00E17272">
        <w:t>The process of evaluating data using analytical and logical reasoning to examine each component of the data provided</w:t>
      </w:r>
      <w:r>
        <w:t>”</w:t>
      </w:r>
      <w:sdt>
        <w:sdtPr>
          <w:id w:val="2035529940"/>
          <w:citation/>
        </w:sdtPr>
        <w:sdtContent>
          <w:r>
            <w:fldChar w:fldCharType="begin"/>
          </w:r>
          <w:r>
            <w:rPr>
              <w:lang w:val="en-CA"/>
            </w:rPr>
            <w:instrText xml:space="preserve"> CITATION Web \l 4105 </w:instrText>
          </w:r>
          <w:r>
            <w:fldChar w:fldCharType="separate"/>
          </w:r>
          <w:r>
            <w:rPr>
              <w:noProof/>
              <w:lang w:val="en-CA"/>
            </w:rPr>
            <w:t xml:space="preserve"> </w:t>
          </w:r>
          <w:r w:rsidRPr="00E17272">
            <w:rPr>
              <w:noProof/>
              <w:lang w:val="en-CA"/>
            </w:rPr>
            <w:t>(WebFinanceInc, n.d.)</w:t>
          </w:r>
          <w:r>
            <w:fldChar w:fldCharType="end"/>
          </w:r>
        </w:sdtContent>
      </w:sdt>
      <w:r w:rsidR="00565F78">
        <w:t xml:space="preserve">. The five steps for a data analysis process include defining your question, </w:t>
      </w:r>
      <w:r w:rsidR="00F20088">
        <w:t>setting</w:t>
      </w:r>
      <w:r w:rsidR="00565F78">
        <w:t xml:space="preserve"> clear measurement </w:t>
      </w:r>
      <w:r w:rsidR="00011C85">
        <w:t>priorities</w:t>
      </w:r>
      <w:r w:rsidR="00565F78">
        <w:t>, collect</w:t>
      </w:r>
      <w:r w:rsidR="00F20088">
        <w:t>ing</w:t>
      </w:r>
      <w:r w:rsidR="00565F78">
        <w:t xml:space="preserve"> data, </w:t>
      </w:r>
      <w:r w:rsidR="00F20088">
        <w:t>analyzing</w:t>
      </w:r>
      <w:r w:rsidR="00565F78">
        <w:t xml:space="preserve"> data and interpret</w:t>
      </w:r>
      <w:r w:rsidR="00F20088">
        <w:t>ing</w:t>
      </w:r>
      <w:r w:rsidR="00565F78">
        <w:t xml:space="preserve"> results</w:t>
      </w:r>
      <w:sdt>
        <w:sdtPr>
          <w:id w:val="1658255101"/>
          <w:citation/>
        </w:sdtPr>
        <w:sdtContent>
          <w:r w:rsidR="00565F78">
            <w:fldChar w:fldCharType="begin"/>
          </w:r>
          <w:r w:rsidR="00565F78">
            <w:rPr>
              <w:lang w:val="en-CA"/>
            </w:rPr>
            <w:instrText xml:space="preserve"> CITATION Dil17 \l 4105 </w:instrText>
          </w:r>
          <w:r w:rsidR="00565F78">
            <w:fldChar w:fldCharType="separate"/>
          </w:r>
          <w:r w:rsidR="00565F78">
            <w:rPr>
              <w:noProof/>
              <w:lang w:val="en-CA"/>
            </w:rPr>
            <w:t xml:space="preserve"> </w:t>
          </w:r>
          <w:r w:rsidR="00565F78" w:rsidRPr="00565F78">
            <w:rPr>
              <w:noProof/>
              <w:lang w:val="en-CA"/>
            </w:rPr>
            <w:t>(Dillard, 2017)</w:t>
          </w:r>
          <w:r w:rsidR="00565F78">
            <w:fldChar w:fldCharType="end"/>
          </w:r>
        </w:sdtContent>
      </w:sdt>
      <w:r w:rsidR="00565F78">
        <w:t xml:space="preserve">. For this research proposal the defined question is whether </w:t>
      </w:r>
      <w:r w:rsidR="00565F78" w:rsidRPr="00565F78">
        <w:lastRenderedPageBreak/>
        <w:t xml:space="preserve">environmentally friendly practices </w:t>
      </w:r>
      <w:r w:rsidR="00565F78">
        <w:t xml:space="preserve">are </w:t>
      </w:r>
      <w:r w:rsidR="00565F78" w:rsidRPr="00565F78">
        <w:t>beneficial in the marketplace</w:t>
      </w:r>
      <w:r w:rsidR="00565F78">
        <w:t>. The data that is necessary for this research include</w:t>
      </w:r>
      <w:r w:rsidR="00F20088">
        <w:t>s</w:t>
      </w:r>
      <w:r w:rsidR="00565F78">
        <w:t xml:space="preserve"> </w:t>
      </w:r>
      <w:r w:rsidR="00011C85">
        <w:t>people’s</w:t>
      </w:r>
      <w:r w:rsidR="00565F78">
        <w:t xml:space="preserve"> opinions and action</w:t>
      </w:r>
      <w:r w:rsidR="00F20088">
        <w:t>s</w:t>
      </w:r>
      <w:r w:rsidR="00565F78">
        <w:t xml:space="preserve"> </w:t>
      </w:r>
      <w:r w:rsidR="00F20088">
        <w:t>involving</w:t>
      </w:r>
      <w:r w:rsidR="00565F78">
        <w:t xml:space="preserve"> environmental practices. Some factors include salaries, age, location</w:t>
      </w:r>
      <w:r w:rsidR="00011C85">
        <w:t>, lifestyle</w:t>
      </w:r>
      <w:r w:rsidR="00565F78">
        <w:t xml:space="preserve"> and gender.</w:t>
      </w:r>
      <w:r w:rsidR="00011C85">
        <w:t xml:space="preserve"> The data will be collected through an online survey that will include a section informing participants about the survey and asking </w:t>
      </w:r>
      <w:r w:rsidR="00F20088">
        <w:t xml:space="preserve">them </w:t>
      </w:r>
      <w:r w:rsidR="00011C85">
        <w:t>for consent. The data will be analysed on SPSS. SPSS is defined as a software package that is used for processing and analysing survey data</w:t>
      </w:r>
      <w:sdt>
        <w:sdtPr>
          <w:id w:val="1572003234"/>
          <w:citation/>
        </w:sdtPr>
        <w:sdtContent>
          <w:r w:rsidR="00011C85">
            <w:fldChar w:fldCharType="begin"/>
          </w:r>
          <w:r w:rsidR="00011C85">
            <w:rPr>
              <w:lang w:val="en-CA"/>
            </w:rPr>
            <w:instrText xml:space="preserve"> CITATION Fol18 \l 4105 </w:instrText>
          </w:r>
          <w:r w:rsidR="00011C85">
            <w:fldChar w:fldCharType="separate"/>
          </w:r>
          <w:r w:rsidR="00011C85">
            <w:rPr>
              <w:noProof/>
              <w:lang w:val="en-CA"/>
            </w:rPr>
            <w:t xml:space="preserve"> </w:t>
          </w:r>
          <w:r w:rsidR="00011C85" w:rsidRPr="00011C85">
            <w:rPr>
              <w:noProof/>
              <w:lang w:val="en-CA"/>
            </w:rPr>
            <w:t>(Foley, 2018)</w:t>
          </w:r>
          <w:r w:rsidR="00011C85">
            <w:fldChar w:fldCharType="end"/>
          </w:r>
        </w:sdtContent>
      </w:sdt>
      <w:r w:rsidR="00011C85">
        <w:t>. Using this software will make analysing the data easier. The data will be presented with various graphs and tables.</w:t>
      </w:r>
      <w:r w:rsidR="006F7630">
        <w:t xml:space="preserve"> Cross tabulation will be used to compare different demographics decisions. Cross tabulation is used “i</w:t>
      </w:r>
      <w:r w:rsidR="006F7630" w:rsidRPr="006F7630">
        <w:t>n statistical analysis to find patterns, trends, and probabilities within raw data</w:t>
      </w:r>
      <w:sdt>
        <w:sdtPr>
          <w:id w:val="-1439601049"/>
          <w:citation/>
        </w:sdtPr>
        <w:sdtContent>
          <w:r w:rsidR="006F7630">
            <w:fldChar w:fldCharType="begin"/>
          </w:r>
          <w:r w:rsidR="006F7630">
            <w:rPr>
              <w:lang w:val="en-CA"/>
            </w:rPr>
            <w:instrText xml:space="preserve"> CITATION Apr16 \l 4105 </w:instrText>
          </w:r>
          <w:r w:rsidR="006F7630">
            <w:fldChar w:fldCharType="separate"/>
          </w:r>
          <w:r w:rsidR="006F7630">
            <w:rPr>
              <w:noProof/>
              <w:lang w:val="en-CA"/>
            </w:rPr>
            <w:t xml:space="preserve"> </w:t>
          </w:r>
          <w:r w:rsidR="006F7630" w:rsidRPr="006F7630">
            <w:rPr>
              <w:noProof/>
              <w:lang w:val="en-CA"/>
            </w:rPr>
            <w:t>(Aprameya, 2016)</w:t>
          </w:r>
          <w:r w:rsidR="006F7630">
            <w:fldChar w:fldCharType="end"/>
          </w:r>
        </w:sdtContent>
      </w:sdt>
      <w:r w:rsidR="006F7630">
        <w:t>. This can display which demographic would pay</w:t>
      </w:r>
      <w:r w:rsidR="00C201B6">
        <w:t xml:space="preserve"> more</w:t>
      </w:r>
      <w:r w:rsidR="006F7630">
        <w:t xml:space="preserve"> for environmentally friendly products</w:t>
      </w:r>
      <w:r w:rsidR="00C201B6">
        <w:t xml:space="preserve">. Certain graphs such as pie charts or bar charts can display percentages which can be used to answer the research question. Certain results such as if </w:t>
      </w:r>
      <w:r w:rsidR="00F20088">
        <w:t>most</w:t>
      </w:r>
      <w:r w:rsidR="00C201B6">
        <w:t xml:space="preserve"> respondents prefer buying eco-friendly packaging would infer that going green is beneficial. </w:t>
      </w:r>
      <w:r w:rsidR="00654D47">
        <w:t xml:space="preserve">Another result could be that people with a lower income would not pay more for an eco-friendly product. This would make it less beneficial for companies to be eco-friendly if they </w:t>
      </w:r>
      <w:proofErr w:type="gramStart"/>
      <w:r w:rsidR="00654D47">
        <w:t>have to</w:t>
      </w:r>
      <w:proofErr w:type="gramEnd"/>
      <w:r w:rsidR="00654D47">
        <w:t xml:space="preserve"> charge more. </w:t>
      </w:r>
      <w:r w:rsidR="00FA617C">
        <w:t xml:space="preserve">The findings could confirm some of the theories on consumer behaviour. For </w:t>
      </w:r>
      <w:r w:rsidR="00D413C5">
        <w:t>example,</w:t>
      </w:r>
      <w:r w:rsidR="00FA617C">
        <w:t xml:space="preserve"> if people care about the environment they could be thinking about their impact and feel that buying green products is in their best interest. Which would confirm the theory of reasoned action because it states that “c</w:t>
      </w:r>
      <w:r w:rsidR="00FA617C" w:rsidRPr="00FA617C">
        <w:t xml:space="preserve">onsumers act on </w:t>
      </w:r>
      <w:r w:rsidR="00D413C5" w:rsidRPr="00FA617C">
        <w:t>behaviour</w:t>
      </w:r>
      <w:r w:rsidR="00FA617C" w:rsidRPr="00FA617C">
        <w:t xml:space="preserve"> based on their intention to create or receive a particular outcome</w:t>
      </w:r>
      <w:sdt>
        <w:sdtPr>
          <w:id w:val="2113088479"/>
          <w:citation/>
        </w:sdtPr>
        <w:sdtContent>
          <w:r w:rsidR="00B47458">
            <w:fldChar w:fldCharType="begin"/>
          </w:r>
          <w:r w:rsidR="00B47458">
            <w:rPr>
              <w:lang w:val="en-CA"/>
            </w:rPr>
            <w:instrText xml:space="preserve"> CITATION Ohi \l 4105 </w:instrText>
          </w:r>
          <w:r w:rsidR="00B47458">
            <w:fldChar w:fldCharType="separate"/>
          </w:r>
          <w:r w:rsidR="00B47458">
            <w:rPr>
              <w:noProof/>
              <w:lang w:val="en-CA"/>
            </w:rPr>
            <w:t xml:space="preserve"> </w:t>
          </w:r>
          <w:r w:rsidR="00B47458" w:rsidRPr="00B47458">
            <w:rPr>
              <w:noProof/>
              <w:lang w:val="en-CA"/>
            </w:rPr>
            <w:t>(Ohio University, n.d.)</w:t>
          </w:r>
          <w:r w:rsidR="00B47458">
            <w:fldChar w:fldCharType="end"/>
          </w:r>
        </w:sdtContent>
      </w:sdt>
      <w:r w:rsidR="00B47458">
        <w:t>. If people buy eco-</w:t>
      </w:r>
      <w:r w:rsidR="00D413C5">
        <w:t>friendly</w:t>
      </w:r>
      <w:r w:rsidR="00B47458">
        <w:t xml:space="preserve"> product</w:t>
      </w:r>
      <w:r w:rsidR="00F20088">
        <w:t>s</w:t>
      </w:r>
      <w:r w:rsidR="00B47458">
        <w:t xml:space="preserve"> because they believe it has to do with future </w:t>
      </w:r>
      <w:r w:rsidR="00A95C19">
        <w:t>safety,</w:t>
      </w:r>
      <w:r w:rsidR="00B47458">
        <w:t xml:space="preserve"> it agrees with the </w:t>
      </w:r>
      <w:r w:rsidR="00D413C5">
        <w:t>motivation</w:t>
      </w:r>
      <w:r w:rsidR="00B47458">
        <w:t xml:space="preserve"> theory.</w:t>
      </w:r>
    </w:p>
    <w:p w14:paraId="3E2DDFDB" w14:textId="101EF053" w:rsidR="00A9596A" w:rsidRPr="00A9596A" w:rsidRDefault="00A9596A" w:rsidP="00A9596A">
      <w:pPr>
        <w:pStyle w:val="Heading1"/>
      </w:pPr>
      <w:bookmarkStart w:id="4" w:name="_Toc40784228"/>
      <w:r w:rsidRPr="00A9596A">
        <w:t>Research Planning and Ethics</w:t>
      </w:r>
      <w:bookmarkEnd w:id="4"/>
    </w:p>
    <w:p w14:paraId="2DB87CAD" w14:textId="6EC871F0" w:rsidR="00B01FE5" w:rsidRDefault="00B47458" w:rsidP="00A95C19">
      <w:pPr>
        <w:pStyle w:val="NoSpacing"/>
      </w:pPr>
      <w:r>
        <w:t xml:space="preserve">The research is going to take time and resources. </w:t>
      </w:r>
      <w:r w:rsidR="00C53521">
        <w:t xml:space="preserve">The subjects will be various demographics in a location. They will receive the survey online through social media such as </w:t>
      </w:r>
      <w:r w:rsidR="00D413C5">
        <w:t>Facebook</w:t>
      </w:r>
      <w:r w:rsidR="00C53521">
        <w:t xml:space="preserve">, Instagram, snapchat and email. The survey will be created on google docs which is a free service. As the survey is free to create and send it will be a </w:t>
      </w:r>
      <w:r w:rsidR="00D413C5">
        <w:t>low-cost</w:t>
      </w:r>
      <w:r w:rsidR="00C53521">
        <w:t xml:space="preserve"> research. It may be beneficial to purchase survey monkey instead which would cost</w:t>
      </w:r>
      <w:r w:rsidR="00B01FE5">
        <w:t xml:space="preserve"> 34 dollars a month. The necessary </w:t>
      </w:r>
      <w:r w:rsidR="00D413C5">
        <w:t>resources</w:t>
      </w:r>
      <w:r w:rsidR="00B01FE5">
        <w:t xml:space="preserve"> include a laptop to create and analyse the survey. A </w:t>
      </w:r>
      <w:r w:rsidR="00D413C5">
        <w:t>cell phone</w:t>
      </w:r>
      <w:r w:rsidR="00B01FE5">
        <w:t xml:space="preserve"> is also required to contact the respondents and to deliver the survey.</w:t>
      </w:r>
      <w:r w:rsidR="00C53521">
        <w:t xml:space="preserve"> </w:t>
      </w:r>
      <w:r w:rsidR="00F20088">
        <w:t>Regarding</w:t>
      </w:r>
      <w:r w:rsidR="00C53521">
        <w:t xml:space="preserve"> time it will take time to create the survey and </w:t>
      </w:r>
      <w:r w:rsidR="00D413C5">
        <w:t>find a</w:t>
      </w:r>
      <w:r w:rsidR="00C53521">
        <w:t xml:space="preserve"> </w:t>
      </w:r>
      <w:proofErr w:type="gramStart"/>
      <w:r w:rsidR="00C53521">
        <w:t xml:space="preserve">sufficient </w:t>
      </w:r>
      <w:r w:rsidR="00D413C5">
        <w:t>number</w:t>
      </w:r>
      <w:r w:rsidR="00C53521">
        <w:t xml:space="preserve"> of</w:t>
      </w:r>
      <w:proofErr w:type="gramEnd"/>
      <w:r w:rsidR="00C53521">
        <w:t xml:space="preserve"> respondents. I t will also take time to input the data int</w:t>
      </w:r>
      <w:r w:rsidR="00D413C5">
        <w:t>o</w:t>
      </w:r>
      <w:r w:rsidR="00C53521">
        <w:t xml:space="preserve"> SPSS and to analyse the data. It is going to be important to allow enough time for respondents to complete the survey. To ensure that the survey is ethical the respondents will be informed about the purpose of the survey and asked to give consent to tak</w:t>
      </w:r>
      <w:r w:rsidR="00F20088">
        <w:t>e</w:t>
      </w:r>
      <w:r w:rsidR="00C53521">
        <w:t xml:space="preserve"> the survey. The survey will also be anonymous allowing the respondents to answer truthfully.</w:t>
      </w:r>
      <w:r w:rsidR="00B01FE5">
        <w:t xml:space="preserve"> An age restriction will also be in place ensuring that anyone underage will not be partaking in the survey.</w:t>
      </w:r>
    </w:p>
    <w:p w14:paraId="1AC7FC26" w14:textId="0521104E" w:rsidR="00F20088" w:rsidRDefault="00F20088" w:rsidP="00A95C19">
      <w:pPr>
        <w:pStyle w:val="NoSpacing"/>
      </w:pPr>
    </w:p>
    <w:p w14:paraId="607B3349" w14:textId="716B6523" w:rsidR="00F20088" w:rsidRDefault="00F20088" w:rsidP="00A95C19">
      <w:pPr>
        <w:pStyle w:val="NoSpacing"/>
      </w:pPr>
    </w:p>
    <w:p w14:paraId="4013E5F4" w14:textId="56698D64" w:rsidR="00F20088" w:rsidRDefault="00F20088" w:rsidP="00A95C19">
      <w:pPr>
        <w:pStyle w:val="NoSpacing"/>
      </w:pPr>
    </w:p>
    <w:p w14:paraId="2A6227AC" w14:textId="1298AC02" w:rsidR="00F20088" w:rsidRDefault="00F20088" w:rsidP="00A95C19">
      <w:pPr>
        <w:pStyle w:val="NoSpacing"/>
      </w:pPr>
    </w:p>
    <w:p w14:paraId="060B76E3" w14:textId="00DC91C0" w:rsidR="00F20088" w:rsidRDefault="00F20088" w:rsidP="00A95C19">
      <w:pPr>
        <w:pStyle w:val="NoSpacing"/>
      </w:pPr>
    </w:p>
    <w:p w14:paraId="28D01777" w14:textId="52210A38" w:rsidR="00F20088" w:rsidRDefault="00F20088" w:rsidP="00A95C19">
      <w:pPr>
        <w:pStyle w:val="NoSpacing"/>
      </w:pPr>
    </w:p>
    <w:p w14:paraId="5891F174" w14:textId="71E8CEE5" w:rsidR="00F20088" w:rsidRDefault="00F20088" w:rsidP="00A95C19">
      <w:pPr>
        <w:pStyle w:val="NoSpacing"/>
      </w:pPr>
    </w:p>
    <w:p w14:paraId="0B562CA4" w14:textId="03FB5664" w:rsidR="00F20088" w:rsidRDefault="00F20088" w:rsidP="00A95C19">
      <w:pPr>
        <w:pStyle w:val="NoSpacing"/>
      </w:pPr>
    </w:p>
    <w:p w14:paraId="5C2DE064" w14:textId="670640A8" w:rsidR="00F20088" w:rsidRDefault="00F20088" w:rsidP="00A95C19">
      <w:pPr>
        <w:pStyle w:val="NoSpacing"/>
      </w:pPr>
    </w:p>
    <w:p w14:paraId="75EB4F2F" w14:textId="77777777" w:rsidR="00F20088" w:rsidRDefault="00F20088" w:rsidP="00A95C19">
      <w:pPr>
        <w:pStyle w:val="NoSpacing"/>
      </w:pPr>
    </w:p>
    <w:p w14:paraId="03A44EC9" w14:textId="2C929F21" w:rsidR="00A95C19" w:rsidRDefault="00A95C19" w:rsidP="00A95C19">
      <w:pPr>
        <w:pStyle w:val="NoSpacing"/>
      </w:pPr>
    </w:p>
    <w:p w14:paraId="4FA6A794" w14:textId="77777777" w:rsidR="00F20088" w:rsidRDefault="00F20088" w:rsidP="00A95C19">
      <w:pPr>
        <w:pStyle w:val="NoSpacing"/>
      </w:pPr>
    </w:p>
    <w:p w14:paraId="568A304A" w14:textId="77777777" w:rsidR="00F20088" w:rsidRDefault="00F20088" w:rsidP="00A95C19">
      <w:pPr>
        <w:pStyle w:val="NoSpacing"/>
      </w:pPr>
    </w:p>
    <w:p w14:paraId="49EB998D" w14:textId="6FFF02E4" w:rsidR="00F20088" w:rsidRDefault="00F20088" w:rsidP="00F20088">
      <w:pPr>
        <w:pStyle w:val="Heading1"/>
      </w:pPr>
      <w:bookmarkStart w:id="5" w:name="_Toc40784229"/>
      <w:r>
        <w:lastRenderedPageBreak/>
        <w:t>Planned Timetable</w:t>
      </w:r>
      <w:bookmarkEnd w:id="5"/>
      <w:r>
        <w:t xml:space="preserve">  </w:t>
      </w:r>
    </w:p>
    <w:p w14:paraId="69265C3E" w14:textId="0E6B6AC4" w:rsidR="00A95C19" w:rsidRDefault="00A95C19" w:rsidP="00A95C19">
      <w:pPr>
        <w:pStyle w:val="NoSpacing"/>
      </w:pPr>
      <w:r>
        <w:t>This figure describes a time plan for the research throughout 8 months. As specified, there is a month for respondents to receive and complete the survey. This was intentionally placed to ensure that enough data is collected for analysing.</w:t>
      </w:r>
    </w:p>
    <w:p w14:paraId="0FEF8624" w14:textId="5357C4D1" w:rsidR="00A95C19" w:rsidRDefault="00A95C19" w:rsidP="00A9596A">
      <w:pPr>
        <w:rPr>
          <w:rFonts w:ascii="Arial" w:eastAsiaTheme="minorEastAsia" w:hAnsi="Arial" w:cs="Arial"/>
          <w:color w:val="333333"/>
          <w:sz w:val="22"/>
          <w:szCs w:val="22"/>
        </w:rPr>
      </w:pPr>
      <w:r>
        <w:rPr>
          <w:rFonts w:ascii="Arial" w:eastAsiaTheme="minorEastAsia" w:hAnsi="Arial" w:cs="Arial"/>
          <w:color w:val="333333"/>
          <w:sz w:val="22"/>
          <w:szCs w:val="22"/>
        </w:rPr>
        <w:t xml:space="preserve"> </w:t>
      </w:r>
    </w:p>
    <w:tbl>
      <w:tblPr>
        <w:tblStyle w:val="GridTable5Dark-Accent5"/>
        <w:tblW w:w="9776" w:type="dxa"/>
        <w:tblLook w:val="04A0" w:firstRow="1" w:lastRow="0" w:firstColumn="1" w:lastColumn="0" w:noHBand="0" w:noVBand="1"/>
      </w:tblPr>
      <w:tblGrid>
        <w:gridCol w:w="2830"/>
        <w:gridCol w:w="851"/>
        <w:gridCol w:w="992"/>
        <w:gridCol w:w="851"/>
        <w:gridCol w:w="850"/>
        <w:gridCol w:w="851"/>
        <w:gridCol w:w="850"/>
        <w:gridCol w:w="851"/>
        <w:gridCol w:w="850"/>
      </w:tblGrid>
      <w:tr w:rsidR="00D413C5" w:rsidRPr="00B01FE5" w14:paraId="7993E870" w14:textId="77777777" w:rsidTr="00D413C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056A4C5E" w14:textId="77777777" w:rsidR="00D413C5" w:rsidRPr="00B01FE5" w:rsidRDefault="00D413C5" w:rsidP="00A9596A">
            <w:pPr>
              <w:rPr>
                <w:rFonts w:ascii="Arial" w:eastAsiaTheme="minorEastAsia" w:hAnsi="Arial" w:cs="Arial"/>
                <w:color w:val="333333"/>
                <w:sz w:val="16"/>
                <w:szCs w:val="16"/>
              </w:rPr>
            </w:pPr>
          </w:p>
        </w:tc>
        <w:tc>
          <w:tcPr>
            <w:tcW w:w="851" w:type="dxa"/>
          </w:tcPr>
          <w:p w14:paraId="5A00683F" w14:textId="0F75055C" w:rsidR="00D413C5" w:rsidRPr="00B01FE5" w:rsidRDefault="00D413C5" w:rsidP="00A9596A">
            <w:pPr>
              <w:cnfStyle w:val="100000000000" w:firstRow="1"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r w:rsidRPr="00B01FE5">
              <w:rPr>
                <w:rFonts w:ascii="Arial" w:eastAsiaTheme="minorEastAsia" w:hAnsi="Arial" w:cs="Arial"/>
                <w:color w:val="333333"/>
                <w:sz w:val="16"/>
                <w:szCs w:val="16"/>
              </w:rPr>
              <w:t>Month 1</w:t>
            </w:r>
          </w:p>
        </w:tc>
        <w:tc>
          <w:tcPr>
            <w:tcW w:w="992" w:type="dxa"/>
          </w:tcPr>
          <w:p w14:paraId="5CAC1845" w14:textId="0429930D" w:rsidR="00D413C5" w:rsidRPr="00B01FE5" w:rsidRDefault="00D413C5" w:rsidP="00A9596A">
            <w:pPr>
              <w:cnfStyle w:val="100000000000" w:firstRow="1"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r w:rsidRPr="00B01FE5">
              <w:rPr>
                <w:rFonts w:ascii="Arial" w:eastAsiaTheme="minorEastAsia" w:hAnsi="Arial" w:cs="Arial"/>
                <w:color w:val="333333"/>
                <w:sz w:val="16"/>
                <w:szCs w:val="16"/>
              </w:rPr>
              <w:t>Month 2</w:t>
            </w:r>
          </w:p>
        </w:tc>
        <w:tc>
          <w:tcPr>
            <w:tcW w:w="851" w:type="dxa"/>
          </w:tcPr>
          <w:p w14:paraId="512BF1AC" w14:textId="3E513928" w:rsidR="00D413C5" w:rsidRPr="00B01FE5" w:rsidRDefault="00D413C5" w:rsidP="00A9596A">
            <w:pPr>
              <w:cnfStyle w:val="100000000000" w:firstRow="1"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r w:rsidRPr="00B01FE5">
              <w:rPr>
                <w:rFonts w:ascii="Arial" w:eastAsiaTheme="minorEastAsia" w:hAnsi="Arial" w:cs="Arial"/>
                <w:color w:val="333333"/>
                <w:sz w:val="16"/>
                <w:szCs w:val="16"/>
              </w:rPr>
              <w:t>Month 3</w:t>
            </w:r>
          </w:p>
        </w:tc>
        <w:tc>
          <w:tcPr>
            <w:tcW w:w="850" w:type="dxa"/>
          </w:tcPr>
          <w:p w14:paraId="1DE32ED3" w14:textId="73060722" w:rsidR="00D413C5" w:rsidRPr="00B01FE5" w:rsidRDefault="00D413C5" w:rsidP="00A9596A">
            <w:pPr>
              <w:cnfStyle w:val="100000000000" w:firstRow="1"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r w:rsidRPr="00B01FE5">
              <w:rPr>
                <w:rFonts w:ascii="Arial" w:eastAsiaTheme="minorEastAsia" w:hAnsi="Arial" w:cs="Arial"/>
                <w:color w:val="333333"/>
                <w:sz w:val="16"/>
                <w:szCs w:val="16"/>
              </w:rPr>
              <w:t>Month 4</w:t>
            </w:r>
          </w:p>
        </w:tc>
        <w:tc>
          <w:tcPr>
            <w:tcW w:w="851" w:type="dxa"/>
          </w:tcPr>
          <w:p w14:paraId="2F88183D" w14:textId="59F79D63" w:rsidR="00D413C5" w:rsidRPr="00B01FE5" w:rsidRDefault="00D413C5" w:rsidP="00A9596A">
            <w:pPr>
              <w:cnfStyle w:val="100000000000" w:firstRow="1"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r w:rsidRPr="00B01FE5">
              <w:rPr>
                <w:rFonts w:ascii="Arial" w:eastAsiaTheme="minorEastAsia" w:hAnsi="Arial" w:cs="Arial"/>
                <w:color w:val="333333"/>
                <w:sz w:val="16"/>
                <w:szCs w:val="16"/>
              </w:rPr>
              <w:t>Month 5</w:t>
            </w:r>
          </w:p>
        </w:tc>
        <w:tc>
          <w:tcPr>
            <w:tcW w:w="850" w:type="dxa"/>
          </w:tcPr>
          <w:p w14:paraId="1316AFDC" w14:textId="1F78686B" w:rsidR="00D413C5" w:rsidRPr="00B01FE5" w:rsidRDefault="00D413C5" w:rsidP="00A9596A">
            <w:pPr>
              <w:cnfStyle w:val="100000000000" w:firstRow="1"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r w:rsidRPr="00B01FE5">
              <w:rPr>
                <w:rFonts w:ascii="Arial" w:eastAsiaTheme="minorEastAsia" w:hAnsi="Arial" w:cs="Arial"/>
                <w:color w:val="333333"/>
                <w:sz w:val="16"/>
                <w:szCs w:val="16"/>
              </w:rPr>
              <w:t>Month 6</w:t>
            </w:r>
          </w:p>
        </w:tc>
        <w:tc>
          <w:tcPr>
            <w:tcW w:w="851" w:type="dxa"/>
          </w:tcPr>
          <w:p w14:paraId="68653A46" w14:textId="58F3A3F7" w:rsidR="00D413C5" w:rsidRPr="00B01FE5" w:rsidRDefault="00D413C5" w:rsidP="00A9596A">
            <w:pPr>
              <w:cnfStyle w:val="100000000000" w:firstRow="1"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r w:rsidRPr="00B01FE5">
              <w:rPr>
                <w:rFonts w:ascii="Arial" w:eastAsiaTheme="minorEastAsia" w:hAnsi="Arial" w:cs="Arial"/>
                <w:color w:val="333333"/>
                <w:sz w:val="16"/>
                <w:szCs w:val="16"/>
              </w:rPr>
              <w:t>Month 7</w:t>
            </w:r>
          </w:p>
        </w:tc>
        <w:tc>
          <w:tcPr>
            <w:tcW w:w="850" w:type="dxa"/>
          </w:tcPr>
          <w:p w14:paraId="0E7987D8" w14:textId="0ECA9128" w:rsidR="00D413C5" w:rsidRPr="00B01FE5" w:rsidRDefault="00D413C5" w:rsidP="00A9596A">
            <w:pPr>
              <w:cnfStyle w:val="100000000000" w:firstRow="1"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r w:rsidRPr="00B01FE5">
              <w:rPr>
                <w:rFonts w:ascii="Arial" w:eastAsiaTheme="minorEastAsia" w:hAnsi="Arial" w:cs="Arial"/>
                <w:color w:val="333333"/>
                <w:sz w:val="16"/>
                <w:szCs w:val="16"/>
              </w:rPr>
              <w:t>Month 8</w:t>
            </w:r>
          </w:p>
        </w:tc>
      </w:tr>
      <w:tr w:rsidR="00D413C5" w:rsidRPr="00B01FE5" w14:paraId="2D51F85A" w14:textId="77777777" w:rsidTr="00D413C5">
        <w:trPr>
          <w:cnfStyle w:val="000000100000" w:firstRow="0" w:lastRow="0" w:firstColumn="0" w:lastColumn="0" w:oddVBand="0" w:evenVBand="0" w:oddHBand="1" w:evenHBand="0" w:firstRowFirstColumn="0" w:firstRowLastColumn="0" w:lastRowFirstColumn="0" w:lastRowLastColumn="0"/>
          <w:trHeight w:val="517"/>
        </w:trPr>
        <w:tc>
          <w:tcPr>
            <w:cnfStyle w:val="001000000000" w:firstRow="0" w:lastRow="0" w:firstColumn="1" w:lastColumn="0" w:oddVBand="0" w:evenVBand="0" w:oddHBand="0" w:evenHBand="0" w:firstRowFirstColumn="0" w:firstRowLastColumn="0" w:lastRowFirstColumn="0" w:lastRowLastColumn="0"/>
            <w:tcW w:w="2830" w:type="dxa"/>
          </w:tcPr>
          <w:p w14:paraId="3A4904AD" w14:textId="5F81A3F8" w:rsidR="00D413C5" w:rsidRPr="00B01FE5" w:rsidRDefault="00D413C5" w:rsidP="00A9596A">
            <w:pPr>
              <w:rPr>
                <w:rFonts w:ascii="Arial" w:eastAsiaTheme="minorEastAsia" w:hAnsi="Arial" w:cs="Arial"/>
                <w:color w:val="333333"/>
                <w:sz w:val="16"/>
                <w:szCs w:val="16"/>
              </w:rPr>
            </w:pPr>
            <w:r w:rsidRPr="00B01FE5">
              <w:rPr>
                <w:rFonts w:ascii="Arial" w:eastAsiaTheme="minorEastAsia" w:hAnsi="Arial" w:cs="Arial"/>
                <w:color w:val="333333"/>
                <w:sz w:val="16"/>
                <w:szCs w:val="16"/>
              </w:rPr>
              <w:t>Approval of research question with supervisor</w:t>
            </w:r>
          </w:p>
        </w:tc>
        <w:tc>
          <w:tcPr>
            <w:tcW w:w="851" w:type="dxa"/>
            <w:shd w:val="clear" w:color="auto" w:fill="000000" w:themeFill="text1"/>
          </w:tcPr>
          <w:p w14:paraId="1E454195" w14:textId="4832EFFB"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c>
          <w:tcPr>
            <w:tcW w:w="992" w:type="dxa"/>
          </w:tcPr>
          <w:p w14:paraId="61F1B7B6" w14:textId="77777777"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c>
          <w:tcPr>
            <w:tcW w:w="851" w:type="dxa"/>
          </w:tcPr>
          <w:p w14:paraId="11219F01" w14:textId="77777777"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c>
          <w:tcPr>
            <w:tcW w:w="850" w:type="dxa"/>
          </w:tcPr>
          <w:p w14:paraId="51DDB3B1" w14:textId="77777777"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c>
          <w:tcPr>
            <w:tcW w:w="851" w:type="dxa"/>
          </w:tcPr>
          <w:p w14:paraId="41436E55" w14:textId="77777777"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c>
          <w:tcPr>
            <w:tcW w:w="850" w:type="dxa"/>
          </w:tcPr>
          <w:p w14:paraId="52EC9555" w14:textId="77777777"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c>
          <w:tcPr>
            <w:tcW w:w="851" w:type="dxa"/>
          </w:tcPr>
          <w:p w14:paraId="5929D1A4" w14:textId="77777777"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c>
          <w:tcPr>
            <w:tcW w:w="850" w:type="dxa"/>
          </w:tcPr>
          <w:p w14:paraId="345C72C5" w14:textId="77777777"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r>
      <w:tr w:rsidR="00D413C5" w:rsidRPr="00B01FE5" w14:paraId="6D862649" w14:textId="77777777" w:rsidTr="00D413C5">
        <w:tc>
          <w:tcPr>
            <w:cnfStyle w:val="001000000000" w:firstRow="0" w:lastRow="0" w:firstColumn="1" w:lastColumn="0" w:oddVBand="0" w:evenVBand="0" w:oddHBand="0" w:evenHBand="0" w:firstRowFirstColumn="0" w:firstRowLastColumn="0" w:lastRowFirstColumn="0" w:lastRowLastColumn="0"/>
            <w:tcW w:w="2830" w:type="dxa"/>
          </w:tcPr>
          <w:p w14:paraId="7933DFDA" w14:textId="77777777" w:rsidR="00D413C5" w:rsidRDefault="00D413C5" w:rsidP="00A9596A">
            <w:pPr>
              <w:rPr>
                <w:rFonts w:ascii="Arial" w:eastAsiaTheme="minorEastAsia" w:hAnsi="Arial" w:cs="Arial"/>
                <w:b w:val="0"/>
                <w:bCs w:val="0"/>
                <w:color w:val="333333"/>
                <w:sz w:val="16"/>
                <w:szCs w:val="16"/>
              </w:rPr>
            </w:pPr>
            <w:r w:rsidRPr="00B01FE5">
              <w:rPr>
                <w:rFonts w:ascii="Arial" w:eastAsiaTheme="minorEastAsia" w:hAnsi="Arial" w:cs="Arial"/>
                <w:color w:val="333333"/>
                <w:sz w:val="16"/>
                <w:szCs w:val="16"/>
              </w:rPr>
              <w:t>Creating</w:t>
            </w:r>
            <w:r>
              <w:rPr>
                <w:rFonts w:ascii="Arial" w:eastAsiaTheme="minorEastAsia" w:hAnsi="Arial" w:cs="Arial"/>
                <w:color w:val="333333"/>
                <w:sz w:val="16"/>
                <w:szCs w:val="16"/>
              </w:rPr>
              <w:t xml:space="preserve"> the survey</w:t>
            </w:r>
          </w:p>
          <w:p w14:paraId="3CB16997" w14:textId="12238F0F" w:rsidR="00D413C5" w:rsidRPr="00B01FE5" w:rsidRDefault="00D413C5" w:rsidP="00A9596A">
            <w:pPr>
              <w:rPr>
                <w:rFonts w:ascii="Arial" w:eastAsiaTheme="minorEastAsia" w:hAnsi="Arial" w:cs="Arial"/>
                <w:color w:val="333333"/>
                <w:sz w:val="16"/>
                <w:szCs w:val="16"/>
              </w:rPr>
            </w:pPr>
          </w:p>
        </w:tc>
        <w:tc>
          <w:tcPr>
            <w:tcW w:w="851" w:type="dxa"/>
          </w:tcPr>
          <w:p w14:paraId="7D2C97F9" w14:textId="77777777" w:rsidR="00D413C5" w:rsidRPr="00B01FE5" w:rsidRDefault="00D413C5" w:rsidP="00A9596A">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p>
        </w:tc>
        <w:tc>
          <w:tcPr>
            <w:tcW w:w="992" w:type="dxa"/>
            <w:shd w:val="clear" w:color="auto" w:fill="000000" w:themeFill="text1"/>
          </w:tcPr>
          <w:p w14:paraId="32CF2EA8" w14:textId="270C0076" w:rsidR="00D413C5" w:rsidRPr="00B01FE5" w:rsidRDefault="00D413C5" w:rsidP="00A9596A">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p>
        </w:tc>
        <w:tc>
          <w:tcPr>
            <w:tcW w:w="851" w:type="dxa"/>
          </w:tcPr>
          <w:p w14:paraId="513DBEF8" w14:textId="77777777" w:rsidR="00D413C5" w:rsidRPr="00B01FE5" w:rsidRDefault="00D413C5" w:rsidP="00A9596A">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p>
        </w:tc>
        <w:tc>
          <w:tcPr>
            <w:tcW w:w="850" w:type="dxa"/>
          </w:tcPr>
          <w:p w14:paraId="48D40510" w14:textId="77777777" w:rsidR="00D413C5" w:rsidRPr="00B01FE5" w:rsidRDefault="00D413C5" w:rsidP="00A9596A">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p>
        </w:tc>
        <w:tc>
          <w:tcPr>
            <w:tcW w:w="851" w:type="dxa"/>
          </w:tcPr>
          <w:p w14:paraId="08D30FE8" w14:textId="77777777" w:rsidR="00D413C5" w:rsidRPr="00B01FE5" w:rsidRDefault="00D413C5" w:rsidP="00A9596A">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p>
        </w:tc>
        <w:tc>
          <w:tcPr>
            <w:tcW w:w="850" w:type="dxa"/>
          </w:tcPr>
          <w:p w14:paraId="2415E9A3" w14:textId="77777777" w:rsidR="00D413C5" w:rsidRPr="00B01FE5" w:rsidRDefault="00D413C5" w:rsidP="00A9596A">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p>
        </w:tc>
        <w:tc>
          <w:tcPr>
            <w:tcW w:w="851" w:type="dxa"/>
          </w:tcPr>
          <w:p w14:paraId="77B0C816" w14:textId="77777777" w:rsidR="00D413C5" w:rsidRPr="00B01FE5" w:rsidRDefault="00D413C5" w:rsidP="00A9596A">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p>
        </w:tc>
        <w:tc>
          <w:tcPr>
            <w:tcW w:w="850" w:type="dxa"/>
          </w:tcPr>
          <w:p w14:paraId="53F8E4D5" w14:textId="77777777" w:rsidR="00D413C5" w:rsidRPr="00B01FE5" w:rsidRDefault="00D413C5" w:rsidP="00A9596A">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p>
        </w:tc>
      </w:tr>
      <w:tr w:rsidR="00D413C5" w:rsidRPr="00B01FE5" w14:paraId="1B237090" w14:textId="77777777" w:rsidTr="00D413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18DF8BE4" w14:textId="77777777" w:rsidR="00D413C5" w:rsidRDefault="00D413C5" w:rsidP="00A9596A">
            <w:pPr>
              <w:rPr>
                <w:rFonts w:ascii="Arial" w:eastAsiaTheme="minorEastAsia" w:hAnsi="Arial" w:cs="Arial"/>
                <w:b w:val="0"/>
                <w:bCs w:val="0"/>
                <w:color w:val="333333"/>
                <w:sz w:val="16"/>
                <w:szCs w:val="16"/>
              </w:rPr>
            </w:pPr>
            <w:r>
              <w:rPr>
                <w:rFonts w:ascii="Arial" w:eastAsiaTheme="minorEastAsia" w:hAnsi="Arial" w:cs="Arial"/>
                <w:color w:val="333333"/>
                <w:sz w:val="16"/>
                <w:szCs w:val="16"/>
              </w:rPr>
              <w:t>Sending out the survey</w:t>
            </w:r>
          </w:p>
          <w:p w14:paraId="4E77AACA" w14:textId="561FB13E" w:rsidR="00D413C5" w:rsidRPr="00B01FE5" w:rsidRDefault="00D413C5" w:rsidP="00A9596A">
            <w:pPr>
              <w:rPr>
                <w:rFonts w:ascii="Arial" w:eastAsiaTheme="minorEastAsia" w:hAnsi="Arial" w:cs="Arial"/>
                <w:color w:val="333333"/>
                <w:sz w:val="16"/>
                <w:szCs w:val="16"/>
              </w:rPr>
            </w:pPr>
          </w:p>
        </w:tc>
        <w:tc>
          <w:tcPr>
            <w:tcW w:w="851" w:type="dxa"/>
          </w:tcPr>
          <w:p w14:paraId="5FDFF35A" w14:textId="77777777"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c>
          <w:tcPr>
            <w:tcW w:w="992" w:type="dxa"/>
          </w:tcPr>
          <w:p w14:paraId="2D87BA15" w14:textId="77777777"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c>
          <w:tcPr>
            <w:tcW w:w="851" w:type="dxa"/>
            <w:shd w:val="clear" w:color="auto" w:fill="000000" w:themeFill="text1"/>
          </w:tcPr>
          <w:p w14:paraId="4AFA912B" w14:textId="7D71AC3F"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c>
          <w:tcPr>
            <w:tcW w:w="850" w:type="dxa"/>
          </w:tcPr>
          <w:p w14:paraId="099FFAC9" w14:textId="77777777"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c>
          <w:tcPr>
            <w:tcW w:w="851" w:type="dxa"/>
          </w:tcPr>
          <w:p w14:paraId="5964B487" w14:textId="77777777"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c>
          <w:tcPr>
            <w:tcW w:w="850" w:type="dxa"/>
          </w:tcPr>
          <w:p w14:paraId="076E9223" w14:textId="77777777"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c>
          <w:tcPr>
            <w:tcW w:w="851" w:type="dxa"/>
          </w:tcPr>
          <w:p w14:paraId="37E8FC31" w14:textId="77777777"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c>
          <w:tcPr>
            <w:tcW w:w="850" w:type="dxa"/>
          </w:tcPr>
          <w:p w14:paraId="001FB57A" w14:textId="77777777"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r>
      <w:tr w:rsidR="00D413C5" w:rsidRPr="00B01FE5" w14:paraId="795BEC23" w14:textId="77777777" w:rsidTr="00D413C5">
        <w:tc>
          <w:tcPr>
            <w:cnfStyle w:val="001000000000" w:firstRow="0" w:lastRow="0" w:firstColumn="1" w:lastColumn="0" w:oddVBand="0" w:evenVBand="0" w:oddHBand="0" w:evenHBand="0" w:firstRowFirstColumn="0" w:firstRowLastColumn="0" w:lastRowFirstColumn="0" w:lastRowLastColumn="0"/>
            <w:tcW w:w="2830" w:type="dxa"/>
          </w:tcPr>
          <w:p w14:paraId="36B7A530" w14:textId="77777777" w:rsidR="00D413C5" w:rsidRDefault="00D413C5" w:rsidP="00A9596A">
            <w:pPr>
              <w:rPr>
                <w:rFonts w:ascii="Arial" w:eastAsiaTheme="minorEastAsia" w:hAnsi="Arial" w:cs="Arial"/>
                <w:b w:val="0"/>
                <w:bCs w:val="0"/>
                <w:color w:val="333333"/>
                <w:sz w:val="16"/>
                <w:szCs w:val="16"/>
              </w:rPr>
            </w:pPr>
            <w:r>
              <w:rPr>
                <w:rFonts w:ascii="Arial" w:eastAsiaTheme="minorEastAsia" w:hAnsi="Arial" w:cs="Arial"/>
                <w:color w:val="333333"/>
                <w:sz w:val="16"/>
                <w:szCs w:val="16"/>
              </w:rPr>
              <w:t>Inputting data into SPSS</w:t>
            </w:r>
          </w:p>
          <w:p w14:paraId="39A1F817" w14:textId="530660AD" w:rsidR="00D413C5" w:rsidRPr="00B01FE5" w:rsidRDefault="00D413C5" w:rsidP="00A9596A">
            <w:pPr>
              <w:rPr>
                <w:rFonts w:ascii="Arial" w:eastAsiaTheme="minorEastAsia" w:hAnsi="Arial" w:cs="Arial"/>
                <w:color w:val="333333"/>
                <w:sz w:val="16"/>
                <w:szCs w:val="16"/>
              </w:rPr>
            </w:pPr>
          </w:p>
        </w:tc>
        <w:tc>
          <w:tcPr>
            <w:tcW w:w="851" w:type="dxa"/>
          </w:tcPr>
          <w:p w14:paraId="15B7518A" w14:textId="77777777" w:rsidR="00D413C5" w:rsidRPr="00B01FE5" w:rsidRDefault="00D413C5" w:rsidP="00A9596A">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p>
        </w:tc>
        <w:tc>
          <w:tcPr>
            <w:tcW w:w="992" w:type="dxa"/>
          </w:tcPr>
          <w:p w14:paraId="34BFE40A" w14:textId="77777777" w:rsidR="00D413C5" w:rsidRPr="00B01FE5" w:rsidRDefault="00D413C5" w:rsidP="00A9596A">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p>
        </w:tc>
        <w:tc>
          <w:tcPr>
            <w:tcW w:w="851" w:type="dxa"/>
          </w:tcPr>
          <w:p w14:paraId="409C235B" w14:textId="77777777" w:rsidR="00D413C5" w:rsidRPr="00B01FE5" w:rsidRDefault="00D413C5" w:rsidP="00A9596A">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p>
        </w:tc>
        <w:tc>
          <w:tcPr>
            <w:tcW w:w="850" w:type="dxa"/>
            <w:shd w:val="clear" w:color="auto" w:fill="000000" w:themeFill="text1"/>
          </w:tcPr>
          <w:p w14:paraId="41053E17" w14:textId="06672F74" w:rsidR="00D413C5" w:rsidRPr="00B01FE5" w:rsidRDefault="00D413C5" w:rsidP="00A9596A">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p>
        </w:tc>
        <w:tc>
          <w:tcPr>
            <w:tcW w:w="851" w:type="dxa"/>
          </w:tcPr>
          <w:p w14:paraId="012BBEA4" w14:textId="77777777" w:rsidR="00D413C5" w:rsidRPr="00B01FE5" w:rsidRDefault="00D413C5" w:rsidP="00A9596A">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p>
        </w:tc>
        <w:tc>
          <w:tcPr>
            <w:tcW w:w="850" w:type="dxa"/>
          </w:tcPr>
          <w:p w14:paraId="063D5B98" w14:textId="77777777" w:rsidR="00D413C5" w:rsidRPr="00B01FE5" w:rsidRDefault="00D413C5" w:rsidP="00A9596A">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p>
        </w:tc>
        <w:tc>
          <w:tcPr>
            <w:tcW w:w="851" w:type="dxa"/>
          </w:tcPr>
          <w:p w14:paraId="7AEF8AAB" w14:textId="77777777" w:rsidR="00D413C5" w:rsidRPr="00B01FE5" w:rsidRDefault="00D413C5" w:rsidP="00A9596A">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p>
        </w:tc>
        <w:tc>
          <w:tcPr>
            <w:tcW w:w="850" w:type="dxa"/>
          </w:tcPr>
          <w:p w14:paraId="52A7AD27" w14:textId="77777777" w:rsidR="00D413C5" w:rsidRPr="00B01FE5" w:rsidRDefault="00D413C5" w:rsidP="00A9596A">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p>
        </w:tc>
      </w:tr>
      <w:tr w:rsidR="00D413C5" w:rsidRPr="00B01FE5" w14:paraId="566F8B97" w14:textId="77777777" w:rsidTr="00D413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11E61740" w14:textId="77777777" w:rsidR="00D413C5" w:rsidRDefault="00D413C5" w:rsidP="00A9596A">
            <w:pPr>
              <w:rPr>
                <w:rFonts w:ascii="Arial" w:eastAsiaTheme="minorEastAsia" w:hAnsi="Arial" w:cs="Arial"/>
                <w:b w:val="0"/>
                <w:bCs w:val="0"/>
                <w:color w:val="333333"/>
                <w:sz w:val="16"/>
                <w:szCs w:val="16"/>
              </w:rPr>
            </w:pPr>
            <w:r>
              <w:rPr>
                <w:rFonts w:ascii="Arial" w:eastAsiaTheme="minorEastAsia" w:hAnsi="Arial" w:cs="Arial"/>
                <w:color w:val="333333"/>
                <w:sz w:val="16"/>
                <w:szCs w:val="16"/>
              </w:rPr>
              <w:t>Analysing data</w:t>
            </w:r>
          </w:p>
          <w:p w14:paraId="567F03E8" w14:textId="3E490232" w:rsidR="00D413C5" w:rsidRPr="00B01FE5" w:rsidRDefault="00D413C5" w:rsidP="00A9596A">
            <w:pPr>
              <w:rPr>
                <w:rFonts w:ascii="Arial" w:eastAsiaTheme="minorEastAsia" w:hAnsi="Arial" w:cs="Arial"/>
                <w:color w:val="333333"/>
                <w:sz w:val="16"/>
                <w:szCs w:val="16"/>
              </w:rPr>
            </w:pPr>
          </w:p>
        </w:tc>
        <w:tc>
          <w:tcPr>
            <w:tcW w:w="851" w:type="dxa"/>
          </w:tcPr>
          <w:p w14:paraId="61C5CB99" w14:textId="77777777"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c>
          <w:tcPr>
            <w:tcW w:w="992" w:type="dxa"/>
          </w:tcPr>
          <w:p w14:paraId="7C209122" w14:textId="77777777"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c>
          <w:tcPr>
            <w:tcW w:w="851" w:type="dxa"/>
          </w:tcPr>
          <w:p w14:paraId="086CBC6B" w14:textId="77777777"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c>
          <w:tcPr>
            <w:tcW w:w="850" w:type="dxa"/>
          </w:tcPr>
          <w:p w14:paraId="4E84FA1C" w14:textId="303ABA57"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c>
          <w:tcPr>
            <w:tcW w:w="851" w:type="dxa"/>
            <w:shd w:val="clear" w:color="auto" w:fill="000000" w:themeFill="text1"/>
          </w:tcPr>
          <w:p w14:paraId="5E7BE893" w14:textId="77777777"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c>
          <w:tcPr>
            <w:tcW w:w="850" w:type="dxa"/>
          </w:tcPr>
          <w:p w14:paraId="52963887" w14:textId="77777777"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c>
          <w:tcPr>
            <w:tcW w:w="851" w:type="dxa"/>
          </w:tcPr>
          <w:p w14:paraId="680366D0" w14:textId="77777777"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c>
          <w:tcPr>
            <w:tcW w:w="850" w:type="dxa"/>
          </w:tcPr>
          <w:p w14:paraId="658C163F" w14:textId="77777777"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r>
      <w:tr w:rsidR="00D413C5" w:rsidRPr="00B01FE5" w14:paraId="3CB5451F" w14:textId="77777777" w:rsidTr="00D413C5">
        <w:tc>
          <w:tcPr>
            <w:cnfStyle w:val="001000000000" w:firstRow="0" w:lastRow="0" w:firstColumn="1" w:lastColumn="0" w:oddVBand="0" w:evenVBand="0" w:oddHBand="0" w:evenHBand="0" w:firstRowFirstColumn="0" w:firstRowLastColumn="0" w:lastRowFirstColumn="0" w:lastRowLastColumn="0"/>
            <w:tcW w:w="2830" w:type="dxa"/>
          </w:tcPr>
          <w:p w14:paraId="107EFD85" w14:textId="40ED2E2E" w:rsidR="00D413C5" w:rsidRDefault="00D413C5" w:rsidP="00A9596A">
            <w:pPr>
              <w:rPr>
                <w:rFonts w:ascii="Arial" w:eastAsiaTheme="minorEastAsia" w:hAnsi="Arial" w:cs="Arial"/>
                <w:color w:val="333333"/>
                <w:sz w:val="16"/>
                <w:szCs w:val="16"/>
              </w:rPr>
            </w:pPr>
            <w:r>
              <w:rPr>
                <w:rFonts w:ascii="Arial" w:eastAsiaTheme="minorEastAsia" w:hAnsi="Arial" w:cs="Arial"/>
                <w:color w:val="333333"/>
                <w:sz w:val="16"/>
                <w:szCs w:val="16"/>
              </w:rPr>
              <w:t>Researching literature and sources</w:t>
            </w:r>
          </w:p>
        </w:tc>
        <w:tc>
          <w:tcPr>
            <w:tcW w:w="851" w:type="dxa"/>
          </w:tcPr>
          <w:p w14:paraId="72D09AE6" w14:textId="77777777" w:rsidR="00D413C5" w:rsidRPr="00B01FE5" w:rsidRDefault="00D413C5" w:rsidP="00A9596A">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p>
        </w:tc>
        <w:tc>
          <w:tcPr>
            <w:tcW w:w="992" w:type="dxa"/>
          </w:tcPr>
          <w:p w14:paraId="47D3639D" w14:textId="77777777" w:rsidR="00D413C5" w:rsidRPr="00B01FE5" w:rsidRDefault="00D413C5" w:rsidP="00A9596A">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p>
        </w:tc>
        <w:tc>
          <w:tcPr>
            <w:tcW w:w="851" w:type="dxa"/>
          </w:tcPr>
          <w:p w14:paraId="13A153D5" w14:textId="77777777" w:rsidR="00D413C5" w:rsidRPr="00B01FE5" w:rsidRDefault="00D413C5" w:rsidP="00A9596A">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p>
        </w:tc>
        <w:tc>
          <w:tcPr>
            <w:tcW w:w="850" w:type="dxa"/>
          </w:tcPr>
          <w:p w14:paraId="2F19C508" w14:textId="77777777" w:rsidR="00D413C5" w:rsidRPr="00B01FE5" w:rsidRDefault="00D413C5" w:rsidP="00A9596A">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p>
        </w:tc>
        <w:tc>
          <w:tcPr>
            <w:tcW w:w="851" w:type="dxa"/>
          </w:tcPr>
          <w:p w14:paraId="0AA895A8" w14:textId="4A9CC879" w:rsidR="00D413C5" w:rsidRPr="00B01FE5" w:rsidRDefault="00D413C5" w:rsidP="00A9596A">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p>
        </w:tc>
        <w:tc>
          <w:tcPr>
            <w:tcW w:w="850" w:type="dxa"/>
            <w:shd w:val="clear" w:color="auto" w:fill="000000" w:themeFill="text1"/>
          </w:tcPr>
          <w:p w14:paraId="00820808" w14:textId="77777777" w:rsidR="00D413C5" w:rsidRPr="00B01FE5" w:rsidRDefault="00D413C5" w:rsidP="00A9596A">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p>
        </w:tc>
        <w:tc>
          <w:tcPr>
            <w:tcW w:w="851" w:type="dxa"/>
          </w:tcPr>
          <w:p w14:paraId="177ABEA6" w14:textId="77777777" w:rsidR="00D413C5" w:rsidRPr="00B01FE5" w:rsidRDefault="00D413C5" w:rsidP="00A9596A">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p>
        </w:tc>
        <w:tc>
          <w:tcPr>
            <w:tcW w:w="850" w:type="dxa"/>
          </w:tcPr>
          <w:p w14:paraId="5AF0B26F" w14:textId="77777777" w:rsidR="00D413C5" w:rsidRPr="00B01FE5" w:rsidRDefault="00D413C5" w:rsidP="00A9596A">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p>
        </w:tc>
      </w:tr>
      <w:tr w:rsidR="00D413C5" w:rsidRPr="00B01FE5" w14:paraId="122295CE" w14:textId="77777777" w:rsidTr="00D413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59C36101" w14:textId="77777777" w:rsidR="00D413C5" w:rsidRDefault="00D413C5" w:rsidP="00A9596A">
            <w:pPr>
              <w:rPr>
                <w:rFonts w:ascii="Arial" w:eastAsiaTheme="minorEastAsia" w:hAnsi="Arial" w:cs="Arial"/>
                <w:b w:val="0"/>
                <w:bCs w:val="0"/>
                <w:color w:val="333333"/>
                <w:sz w:val="16"/>
                <w:szCs w:val="16"/>
              </w:rPr>
            </w:pPr>
            <w:r>
              <w:rPr>
                <w:rFonts w:ascii="Arial" w:eastAsiaTheme="minorEastAsia" w:hAnsi="Arial" w:cs="Arial"/>
                <w:color w:val="333333"/>
                <w:sz w:val="16"/>
                <w:szCs w:val="16"/>
              </w:rPr>
              <w:t>Draft Write up</w:t>
            </w:r>
          </w:p>
          <w:p w14:paraId="104AFC52" w14:textId="4316B8FC" w:rsidR="00D413C5" w:rsidRPr="00B01FE5" w:rsidRDefault="00D413C5" w:rsidP="00A9596A">
            <w:pPr>
              <w:rPr>
                <w:rFonts w:ascii="Arial" w:eastAsiaTheme="minorEastAsia" w:hAnsi="Arial" w:cs="Arial"/>
                <w:color w:val="333333"/>
                <w:sz w:val="16"/>
                <w:szCs w:val="16"/>
              </w:rPr>
            </w:pPr>
          </w:p>
        </w:tc>
        <w:tc>
          <w:tcPr>
            <w:tcW w:w="851" w:type="dxa"/>
          </w:tcPr>
          <w:p w14:paraId="27BE8ED0" w14:textId="77777777"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c>
          <w:tcPr>
            <w:tcW w:w="992" w:type="dxa"/>
          </w:tcPr>
          <w:p w14:paraId="54797DCE" w14:textId="77777777"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c>
          <w:tcPr>
            <w:tcW w:w="851" w:type="dxa"/>
          </w:tcPr>
          <w:p w14:paraId="53DC232C" w14:textId="77777777"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c>
          <w:tcPr>
            <w:tcW w:w="850" w:type="dxa"/>
          </w:tcPr>
          <w:p w14:paraId="3F3E38EF" w14:textId="77777777"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c>
          <w:tcPr>
            <w:tcW w:w="851" w:type="dxa"/>
          </w:tcPr>
          <w:p w14:paraId="511AFC85" w14:textId="77777777"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c>
          <w:tcPr>
            <w:tcW w:w="850" w:type="dxa"/>
            <w:shd w:val="clear" w:color="auto" w:fill="000000" w:themeFill="text1"/>
          </w:tcPr>
          <w:p w14:paraId="1356500A" w14:textId="1D38A639"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c>
          <w:tcPr>
            <w:tcW w:w="851" w:type="dxa"/>
            <w:shd w:val="clear" w:color="auto" w:fill="000000" w:themeFill="text1"/>
          </w:tcPr>
          <w:p w14:paraId="71493B50" w14:textId="77777777"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c>
          <w:tcPr>
            <w:tcW w:w="850" w:type="dxa"/>
          </w:tcPr>
          <w:p w14:paraId="2175684C" w14:textId="77777777"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r>
      <w:tr w:rsidR="00D413C5" w:rsidRPr="00B01FE5" w14:paraId="457C550D" w14:textId="77777777" w:rsidTr="00D413C5">
        <w:tc>
          <w:tcPr>
            <w:cnfStyle w:val="001000000000" w:firstRow="0" w:lastRow="0" w:firstColumn="1" w:lastColumn="0" w:oddVBand="0" w:evenVBand="0" w:oddHBand="0" w:evenHBand="0" w:firstRowFirstColumn="0" w:firstRowLastColumn="0" w:lastRowFirstColumn="0" w:lastRowLastColumn="0"/>
            <w:tcW w:w="2830" w:type="dxa"/>
          </w:tcPr>
          <w:p w14:paraId="77024C57" w14:textId="77777777" w:rsidR="00D413C5" w:rsidRDefault="00D413C5" w:rsidP="00A9596A">
            <w:pPr>
              <w:rPr>
                <w:rFonts w:ascii="Arial" w:eastAsiaTheme="minorEastAsia" w:hAnsi="Arial" w:cs="Arial"/>
                <w:b w:val="0"/>
                <w:bCs w:val="0"/>
                <w:color w:val="333333"/>
                <w:sz w:val="16"/>
                <w:szCs w:val="16"/>
              </w:rPr>
            </w:pPr>
            <w:r>
              <w:rPr>
                <w:rFonts w:ascii="Arial" w:eastAsiaTheme="minorEastAsia" w:hAnsi="Arial" w:cs="Arial"/>
                <w:color w:val="333333"/>
                <w:sz w:val="16"/>
                <w:szCs w:val="16"/>
              </w:rPr>
              <w:t>Editing and finalisation</w:t>
            </w:r>
          </w:p>
          <w:p w14:paraId="53D9B1F6" w14:textId="376D4BD0" w:rsidR="00D413C5" w:rsidRPr="00B01FE5" w:rsidRDefault="00D413C5" w:rsidP="00A9596A">
            <w:pPr>
              <w:rPr>
                <w:rFonts w:ascii="Arial" w:eastAsiaTheme="minorEastAsia" w:hAnsi="Arial" w:cs="Arial"/>
                <w:color w:val="333333"/>
                <w:sz w:val="16"/>
                <w:szCs w:val="16"/>
              </w:rPr>
            </w:pPr>
          </w:p>
        </w:tc>
        <w:tc>
          <w:tcPr>
            <w:tcW w:w="851" w:type="dxa"/>
          </w:tcPr>
          <w:p w14:paraId="618D180F" w14:textId="77777777" w:rsidR="00D413C5" w:rsidRPr="00B01FE5" w:rsidRDefault="00D413C5" w:rsidP="00A9596A">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p>
        </w:tc>
        <w:tc>
          <w:tcPr>
            <w:tcW w:w="992" w:type="dxa"/>
          </w:tcPr>
          <w:p w14:paraId="7CE0F4A7" w14:textId="77777777" w:rsidR="00D413C5" w:rsidRPr="00B01FE5" w:rsidRDefault="00D413C5" w:rsidP="00A9596A">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p>
        </w:tc>
        <w:tc>
          <w:tcPr>
            <w:tcW w:w="851" w:type="dxa"/>
          </w:tcPr>
          <w:p w14:paraId="5D169883" w14:textId="77777777" w:rsidR="00D413C5" w:rsidRPr="00B01FE5" w:rsidRDefault="00D413C5" w:rsidP="00A9596A">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p>
        </w:tc>
        <w:tc>
          <w:tcPr>
            <w:tcW w:w="850" w:type="dxa"/>
          </w:tcPr>
          <w:p w14:paraId="46E5BE85" w14:textId="77777777" w:rsidR="00D413C5" w:rsidRPr="00B01FE5" w:rsidRDefault="00D413C5" w:rsidP="00A9596A">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p>
        </w:tc>
        <w:tc>
          <w:tcPr>
            <w:tcW w:w="851" w:type="dxa"/>
          </w:tcPr>
          <w:p w14:paraId="76CAC17D" w14:textId="77777777" w:rsidR="00D413C5" w:rsidRPr="00B01FE5" w:rsidRDefault="00D413C5" w:rsidP="00A9596A">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p>
        </w:tc>
        <w:tc>
          <w:tcPr>
            <w:tcW w:w="850" w:type="dxa"/>
          </w:tcPr>
          <w:p w14:paraId="5B6DDC0F" w14:textId="77777777" w:rsidR="00D413C5" w:rsidRPr="00B01FE5" w:rsidRDefault="00D413C5" w:rsidP="00A9596A">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p>
        </w:tc>
        <w:tc>
          <w:tcPr>
            <w:tcW w:w="851" w:type="dxa"/>
            <w:shd w:val="clear" w:color="auto" w:fill="000000" w:themeFill="text1"/>
          </w:tcPr>
          <w:p w14:paraId="20A00AD6" w14:textId="36837EB2" w:rsidR="00D413C5" w:rsidRPr="00B01FE5" w:rsidRDefault="00D413C5" w:rsidP="00A9596A">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p>
        </w:tc>
        <w:tc>
          <w:tcPr>
            <w:tcW w:w="850" w:type="dxa"/>
            <w:shd w:val="clear" w:color="auto" w:fill="000000" w:themeFill="text1"/>
          </w:tcPr>
          <w:p w14:paraId="36CC6FFC" w14:textId="77777777" w:rsidR="00D413C5" w:rsidRPr="00B01FE5" w:rsidRDefault="00D413C5" w:rsidP="00A9596A">
            <w:pPr>
              <w:cnfStyle w:val="000000000000" w:firstRow="0" w:lastRow="0" w:firstColumn="0" w:lastColumn="0" w:oddVBand="0" w:evenVBand="0" w:oddHBand="0" w:evenHBand="0" w:firstRowFirstColumn="0" w:firstRowLastColumn="0" w:lastRowFirstColumn="0" w:lastRowLastColumn="0"/>
              <w:rPr>
                <w:rFonts w:ascii="Arial" w:eastAsiaTheme="minorEastAsia" w:hAnsi="Arial" w:cs="Arial"/>
                <w:color w:val="333333"/>
                <w:sz w:val="16"/>
                <w:szCs w:val="16"/>
              </w:rPr>
            </w:pPr>
          </w:p>
        </w:tc>
      </w:tr>
      <w:tr w:rsidR="00D413C5" w:rsidRPr="00B01FE5" w14:paraId="765920B0" w14:textId="77777777" w:rsidTr="00D413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281D2528" w14:textId="77777777" w:rsidR="00D413C5" w:rsidRDefault="00D413C5" w:rsidP="00A9596A">
            <w:pPr>
              <w:rPr>
                <w:rFonts w:ascii="Arial" w:eastAsiaTheme="minorEastAsia" w:hAnsi="Arial" w:cs="Arial"/>
                <w:b w:val="0"/>
                <w:bCs w:val="0"/>
                <w:color w:val="333333"/>
                <w:sz w:val="16"/>
                <w:szCs w:val="16"/>
              </w:rPr>
            </w:pPr>
            <w:r>
              <w:rPr>
                <w:rFonts w:ascii="Arial" w:eastAsiaTheme="minorEastAsia" w:hAnsi="Arial" w:cs="Arial"/>
                <w:color w:val="333333"/>
                <w:sz w:val="16"/>
                <w:szCs w:val="16"/>
              </w:rPr>
              <w:t>Submit</w:t>
            </w:r>
          </w:p>
          <w:p w14:paraId="4DD7A76B" w14:textId="2E37A762" w:rsidR="00D413C5" w:rsidRPr="00B01FE5" w:rsidRDefault="00D413C5" w:rsidP="00A9596A">
            <w:pPr>
              <w:rPr>
                <w:rFonts w:ascii="Arial" w:eastAsiaTheme="minorEastAsia" w:hAnsi="Arial" w:cs="Arial"/>
                <w:color w:val="333333"/>
                <w:sz w:val="16"/>
                <w:szCs w:val="16"/>
              </w:rPr>
            </w:pPr>
          </w:p>
        </w:tc>
        <w:tc>
          <w:tcPr>
            <w:tcW w:w="851" w:type="dxa"/>
          </w:tcPr>
          <w:p w14:paraId="653E8996" w14:textId="77777777"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c>
          <w:tcPr>
            <w:tcW w:w="992" w:type="dxa"/>
          </w:tcPr>
          <w:p w14:paraId="2B3137E7" w14:textId="77777777"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c>
          <w:tcPr>
            <w:tcW w:w="851" w:type="dxa"/>
          </w:tcPr>
          <w:p w14:paraId="1A3A6ECA" w14:textId="77777777"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c>
          <w:tcPr>
            <w:tcW w:w="850" w:type="dxa"/>
          </w:tcPr>
          <w:p w14:paraId="4EB8F501" w14:textId="77777777"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c>
          <w:tcPr>
            <w:tcW w:w="851" w:type="dxa"/>
          </w:tcPr>
          <w:p w14:paraId="289BF4FE" w14:textId="77777777"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c>
          <w:tcPr>
            <w:tcW w:w="850" w:type="dxa"/>
          </w:tcPr>
          <w:p w14:paraId="02126EA6" w14:textId="77777777"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c>
          <w:tcPr>
            <w:tcW w:w="851" w:type="dxa"/>
          </w:tcPr>
          <w:p w14:paraId="182B7687" w14:textId="77777777"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c>
          <w:tcPr>
            <w:tcW w:w="850" w:type="dxa"/>
            <w:shd w:val="clear" w:color="auto" w:fill="000000" w:themeFill="text1"/>
          </w:tcPr>
          <w:p w14:paraId="566ED091" w14:textId="393C4731" w:rsidR="00D413C5" w:rsidRPr="00B01FE5" w:rsidRDefault="00D413C5" w:rsidP="00A9596A">
            <w:pPr>
              <w:cnfStyle w:val="000000100000" w:firstRow="0" w:lastRow="0" w:firstColumn="0" w:lastColumn="0" w:oddVBand="0" w:evenVBand="0" w:oddHBand="1" w:evenHBand="0" w:firstRowFirstColumn="0" w:firstRowLastColumn="0" w:lastRowFirstColumn="0" w:lastRowLastColumn="0"/>
              <w:rPr>
                <w:rFonts w:ascii="Arial" w:eastAsiaTheme="minorEastAsia" w:hAnsi="Arial" w:cs="Arial"/>
                <w:color w:val="333333"/>
                <w:sz w:val="16"/>
                <w:szCs w:val="16"/>
              </w:rPr>
            </w:pPr>
          </w:p>
        </w:tc>
      </w:tr>
    </w:tbl>
    <w:p w14:paraId="7C490798" w14:textId="533B870A" w:rsidR="00A9596A" w:rsidRPr="00B01FE5" w:rsidRDefault="00A9596A" w:rsidP="00A9596A">
      <w:pPr>
        <w:rPr>
          <w:rFonts w:ascii="Arial" w:eastAsiaTheme="minorEastAsia" w:hAnsi="Arial" w:cs="Arial"/>
          <w:color w:val="333333"/>
          <w:sz w:val="16"/>
          <w:szCs w:val="16"/>
        </w:rPr>
      </w:pPr>
    </w:p>
    <w:p w14:paraId="5AE6D569" w14:textId="02469D58" w:rsidR="00B01FE5" w:rsidRDefault="00F20088" w:rsidP="00320535">
      <w:pPr>
        <w:pStyle w:val="NoSpacing"/>
      </w:pPr>
      <w:r>
        <w:t>Word Count: 1863</w:t>
      </w:r>
    </w:p>
    <w:p w14:paraId="6A0EEF24" w14:textId="4D32296D" w:rsidR="00F20088" w:rsidRDefault="00F20088" w:rsidP="00A9596A">
      <w:pPr>
        <w:rPr>
          <w:rFonts w:ascii="Arial" w:eastAsiaTheme="minorEastAsia" w:hAnsi="Arial" w:cs="Arial"/>
          <w:color w:val="333333"/>
          <w:sz w:val="16"/>
          <w:szCs w:val="16"/>
        </w:rPr>
      </w:pPr>
    </w:p>
    <w:p w14:paraId="186C0B39" w14:textId="4C94550D" w:rsidR="00F20088" w:rsidRDefault="00F20088" w:rsidP="00A9596A">
      <w:pPr>
        <w:rPr>
          <w:rFonts w:ascii="Arial" w:eastAsiaTheme="minorEastAsia" w:hAnsi="Arial" w:cs="Arial"/>
          <w:color w:val="333333"/>
          <w:sz w:val="16"/>
          <w:szCs w:val="16"/>
        </w:rPr>
      </w:pPr>
    </w:p>
    <w:p w14:paraId="718FB5BA" w14:textId="1ACE360B" w:rsidR="00F20088" w:rsidRDefault="00F20088" w:rsidP="00A9596A">
      <w:pPr>
        <w:rPr>
          <w:rFonts w:ascii="Arial" w:eastAsiaTheme="minorEastAsia" w:hAnsi="Arial" w:cs="Arial"/>
          <w:color w:val="333333"/>
          <w:sz w:val="16"/>
          <w:szCs w:val="16"/>
        </w:rPr>
      </w:pPr>
    </w:p>
    <w:p w14:paraId="73FC0089" w14:textId="7F48D001" w:rsidR="00F20088" w:rsidRDefault="00F20088" w:rsidP="00A9596A">
      <w:pPr>
        <w:rPr>
          <w:rFonts w:ascii="Arial" w:eastAsiaTheme="minorEastAsia" w:hAnsi="Arial" w:cs="Arial"/>
          <w:color w:val="333333"/>
          <w:sz w:val="16"/>
          <w:szCs w:val="16"/>
        </w:rPr>
      </w:pPr>
    </w:p>
    <w:p w14:paraId="2760BD16" w14:textId="67332AEB" w:rsidR="00F20088" w:rsidRDefault="00F20088" w:rsidP="00A9596A">
      <w:pPr>
        <w:rPr>
          <w:rFonts w:ascii="Arial" w:eastAsiaTheme="minorEastAsia" w:hAnsi="Arial" w:cs="Arial"/>
          <w:color w:val="333333"/>
          <w:sz w:val="16"/>
          <w:szCs w:val="16"/>
        </w:rPr>
      </w:pPr>
    </w:p>
    <w:p w14:paraId="31025FE0" w14:textId="6874230B" w:rsidR="00F20088" w:rsidRDefault="00F20088" w:rsidP="00A9596A">
      <w:pPr>
        <w:rPr>
          <w:rFonts w:ascii="Arial" w:eastAsiaTheme="minorEastAsia" w:hAnsi="Arial" w:cs="Arial"/>
          <w:color w:val="333333"/>
          <w:sz w:val="16"/>
          <w:szCs w:val="16"/>
        </w:rPr>
      </w:pPr>
    </w:p>
    <w:p w14:paraId="4A714B97" w14:textId="5B606144" w:rsidR="00F20088" w:rsidRDefault="00F20088" w:rsidP="00A9596A">
      <w:pPr>
        <w:rPr>
          <w:rFonts w:ascii="Arial" w:eastAsiaTheme="minorEastAsia" w:hAnsi="Arial" w:cs="Arial"/>
          <w:color w:val="333333"/>
          <w:sz w:val="16"/>
          <w:szCs w:val="16"/>
        </w:rPr>
      </w:pPr>
    </w:p>
    <w:p w14:paraId="1B8066B7" w14:textId="21C95AB6" w:rsidR="00F20088" w:rsidRDefault="00F20088" w:rsidP="00A9596A">
      <w:pPr>
        <w:rPr>
          <w:rFonts w:ascii="Arial" w:eastAsiaTheme="minorEastAsia" w:hAnsi="Arial" w:cs="Arial"/>
          <w:color w:val="333333"/>
          <w:sz w:val="16"/>
          <w:szCs w:val="16"/>
        </w:rPr>
      </w:pPr>
    </w:p>
    <w:p w14:paraId="44A9C6F1" w14:textId="0128B5F6" w:rsidR="00F20088" w:rsidRDefault="00F20088" w:rsidP="00A9596A">
      <w:pPr>
        <w:rPr>
          <w:rFonts w:ascii="Arial" w:eastAsiaTheme="minorEastAsia" w:hAnsi="Arial" w:cs="Arial"/>
          <w:color w:val="333333"/>
          <w:sz w:val="16"/>
          <w:szCs w:val="16"/>
        </w:rPr>
      </w:pPr>
    </w:p>
    <w:p w14:paraId="11D9530C" w14:textId="02A1E4CC" w:rsidR="00F20088" w:rsidRDefault="00F20088" w:rsidP="00A9596A">
      <w:pPr>
        <w:rPr>
          <w:rFonts w:ascii="Arial" w:eastAsiaTheme="minorEastAsia" w:hAnsi="Arial" w:cs="Arial"/>
          <w:color w:val="333333"/>
          <w:sz w:val="16"/>
          <w:szCs w:val="16"/>
        </w:rPr>
      </w:pPr>
    </w:p>
    <w:p w14:paraId="17D31312" w14:textId="147508AE" w:rsidR="00F20088" w:rsidRDefault="00F20088" w:rsidP="00A9596A">
      <w:pPr>
        <w:rPr>
          <w:rFonts w:ascii="Arial" w:eastAsiaTheme="minorEastAsia" w:hAnsi="Arial" w:cs="Arial"/>
          <w:color w:val="333333"/>
          <w:sz w:val="16"/>
          <w:szCs w:val="16"/>
        </w:rPr>
      </w:pPr>
    </w:p>
    <w:p w14:paraId="68DAC2C4" w14:textId="0C31D93D" w:rsidR="00F20088" w:rsidRDefault="00F20088" w:rsidP="00A9596A">
      <w:pPr>
        <w:rPr>
          <w:rFonts w:ascii="Arial" w:eastAsiaTheme="minorEastAsia" w:hAnsi="Arial" w:cs="Arial"/>
          <w:color w:val="333333"/>
          <w:sz w:val="16"/>
          <w:szCs w:val="16"/>
        </w:rPr>
      </w:pPr>
    </w:p>
    <w:p w14:paraId="6F67B2ED" w14:textId="20C9CA01" w:rsidR="00F20088" w:rsidRDefault="00F20088" w:rsidP="00A9596A">
      <w:pPr>
        <w:rPr>
          <w:rFonts w:ascii="Arial" w:eastAsiaTheme="minorEastAsia" w:hAnsi="Arial" w:cs="Arial"/>
          <w:color w:val="333333"/>
          <w:sz w:val="16"/>
          <w:szCs w:val="16"/>
        </w:rPr>
      </w:pPr>
    </w:p>
    <w:p w14:paraId="7857455A" w14:textId="043C7B30" w:rsidR="00F20088" w:rsidRDefault="00F20088" w:rsidP="00A9596A">
      <w:pPr>
        <w:rPr>
          <w:rFonts w:ascii="Arial" w:eastAsiaTheme="minorEastAsia" w:hAnsi="Arial" w:cs="Arial"/>
          <w:color w:val="333333"/>
          <w:sz w:val="16"/>
          <w:szCs w:val="16"/>
        </w:rPr>
      </w:pPr>
    </w:p>
    <w:p w14:paraId="1F4E8F1F" w14:textId="561C4A86" w:rsidR="00F20088" w:rsidRDefault="00F20088" w:rsidP="00A9596A">
      <w:pPr>
        <w:rPr>
          <w:rFonts w:ascii="Arial" w:eastAsiaTheme="minorEastAsia" w:hAnsi="Arial" w:cs="Arial"/>
          <w:color w:val="333333"/>
          <w:sz w:val="16"/>
          <w:szCs w:val="16"/>
        </w:rPr>
      </w:pPr>
    </w:p>
    <w:p w14:paraId="1663C788" w14:textId="5DA0449E" w:rsidR="00F20088" w:rsidRDefault="00F20088" w:rsidP="00A9596A">
      <w:pPr>
        <w:rPr>
          <w:rFonts w:ascii="Arial" w:eastAsiaTheme="minorEastAsia" w:hAnsi="Arial" w:cs="Arial"/>
          <w:color w:val="333333"/>
          <w:sz w:val="16"/>
          <w:szCs w:val="16"/>
        </w:rPr>
      </w:pPr>
    </w:p>
    <w:p w14:paraId="68754833" w14:textId="432F66D8" w:rsidR="00F20088" w:rsidRDefault="00F20088" w:rsidP="00A9596A">
      <w:pPr>
        <w:rPr>
          <w:rFonts w:ascii="Arial" w:eastAsiaTheme="minorEastAsia" w:hAnsi="Arial" w:cs="Arial"/>
          <w:color w:val="333333"/>
          <w:sz w:val="16"/>
          <w:szCs w:val="16"/>
        </w:rPr>
      </w:pPr>
    </w:p>
    <w:p w14:paraId="0C894EA1" w14:textId="18314D5B" w:rsidR="00F20088" w:rsidRDefault="00F20088" w:rsidP="00A9596A">
      <w:pPr>
        <w:rPr>
          <w:rFonts w:ascii="Arial" w:eastAsiaTheme="minorEastAsia" w:hAnsi="Arial" w:cs="Arial"/>
          <w:color w:val="333333"/>
          <w:sz w:val="16"/>
          <w:szCs w:val="16"/>
        </w:rPr>
      </w:pPr>
    </w:p>
    <w:p w14:paraId="367147AB" w14:textId="34DBED97" w:rsidR="00F20088" w:rsidRDefault="00F20088" w:rsidP="00A9596A">
      <w:pPr>
        <w:rPr>
          <w:rFonts w:ascii="Arial" w:eastAsiaTheme="minorEastAsia" w:hAnsi="Arial" w:cs="Arial"/>
          <w:color w:val="333333"/>
          <w:sz w:val="16"/>
          <w:szCs w:val="16"/>
        </w:rPr>
      </w:pPr>
    </w:p>
    <w:p w14:paraId="74368AB3" w14:textId="7D12876A" w:rsidR="00F20088" w:rsidRDefault="00F20088" w:rsidP="00A9596A">
      <w:pPr>
        <w:rPr>
          <w:rFonts w:ascii="Arial" w:eastAsiaTheme="minorEastAsia" w:hAnsi="Arial" w:cs="Arial"/>
          <w:color w:val="333333"/>
          <w:sz w:val="16"/>
          <w:szCs w:val="16"/>
        </w:rPr>
      </w:pPr>
    </w:p>
    <w:p w14:paraId="4AE1E2D8" w14:textId="6B81AC28" w:rsidR="00F20088" w:rsidRDefault="00F20088" w:rsidP="00A9596A">
      <w:pPr>
        <w:rPr>
          <w:rFonts w:ascii="Arial" w:eastAsiaTheme="minorEastAsia" w:hAnsi="Arial" w:cs="Arial"/>
          <w:color w:val="333333"/>
          <w:sz w:val="16"/>
          <w:szCs w:val="16"/>
        </w:rPr>
      </w:pPr>
    </w:p>
    <w:p w14:paraId="68B671F7" w14:textId="62C7BB48" w:rsidR="00F20088" w:rsidRDefault="00F20088" w:rsidP="00A9596A">
      <w:pPr>
        <w:rPr>
          <w:rFonts w:ascii="Arial" w:eastAsiaTheme="minorEastAsia" w:hAnsi="Arial" w:cs="Arial"/>
          <w:color w:val="333333"/>
          <w:sz w:val="16"/>
          <w:szCs w:val="16"/>
        </w:rPr>
      </w:pPr>
    </w:p>
    <w:p w14:paraId="2368A7E7" w14:textId="1CDBAEF2" w:rsidR="00F20088" w:rsidRDefault="00F20088" w:rsidP="00A9596A">
      <w:pPr>
        <w:rPr>
          <w:rFonts w:ascii="Arial" w:eastAsiaTheme="minorEastAsia" w:hAnsi="Arial" w:cs="Arial"/>
          <w:color w:val="333333"/>
          <w:sz w:val="16"/>
          <w:szCs w:val="16"/>
        </w:rPr>
      </w:pPr>
    </w:p>
    <w:p w14:paraId="32D332A3" w14:textId="732EE298" w:rsidR="00F20088" w:rsidRDefault="00F20088" w:rsidP="00A9596A">
      <w:pPr>
        <w:rPr>
          <w:rFonts w:ascii="Arial" w:eastAsiaTheme="minorEastAsia" w:hAnsi="Arial" w:cs="Arial"/>
          <w:color w:val="333333"/>
          <w:sz w:val="16"/>
          <w:szCs w:val="16"/>
        </w:rPr>
      </w:pPr>
    </w:p>
    <w:p w14:paraId="68B7C911" w14:textId="6A1AA64D" w:rsidR="00F20088" w:rsidRDefault="00F20088" w:rsidP="00A9596A">
      <w:pPr>
        <w:rPr>
          <w:rFonts w:ascii="Arial" w:eastAsiaTheme="minorEastAsia" w:hAnsi="Arial" w:cs="Arial"/>
          <w:color w:val="333333"/>
          <w:sz w:val="16"/>
          <w:szCs w:val="16"/>
        </w:rPr>
      </w:pPr>
    </w:p>
    <w:p w14:paraId="1B6ACCB7" w14:textId="20C56104" w:rsidR="00F20088" w:rsidRDefault="00F20088" w:rsidP="00A9596A">
      <w:pPr>
        <w:rPr>
          <w:rFonts w:ascii="Arial" w:eastAsiaTheme="minorEastAsia" w:hAnsi="Arial" w:cs="Arial"/>
          <w:color w:val="333333"/>
          <w:sz w:val="16"/>
          <w:szCs w:val="16"/>
        </w:rPr>
      </w:pPr>
    </w:p>
    <w:p w14:paraId="4F27A5BA" w14:textId="68768A66" w:rsidR="00F20088" w:rsidRDefault="00F20088" w:rsidP="00A9596A">
      <w:pPr>
        <w:rPr>
          <w:rFonts w:ascii="Arial" w:eastAsiaTheme="minorEastAsia" w:hAnsi="Arial" w:cs="Arial"/>
          <w:color w:val="333333"/>
          <w:sz w:val="16"/>
          <w:szCs w:val="16"/>
        </w:rPr>
      </w:pPr>
    </w:p>
    <w:p w14:paraId="412E06EE" w14:textId="643995D8" w:rsidR="00F20088" w:rsidRDefault="00F20088" w:rsidP="00A9596A">
      <w:pPr>
        <w:rPr>
          <w:rFonts w:ascii="Arial" w:eastAsiaTheme="minorEastAsia" w:hAnsi="Arial" w:cs="Arial"/>
          <w:color w:val="333333"/>
          <w:sz w:val="16"/>
          <w:szCs w:val="16"/>
        </w:rPr>
      </w:pPr>
    </w:p>
    <w:p w14:paraId="103660BB" w14:textId="0B809DE3" w:rsidR="00F20088" w:rsidRDefault="00F20088" w:rsidP="00A9596A">
      <w:pPr>
        <w:rPr>
          <w:rFonts w:ascii="Arial" w:eastAsiaTheme="minorEastAsia" w:hAnsi="Arial" w:cs="Arial"/>
          <w:color w:val="333333"/>
          <w:sz w:val="16"/>
          <w:szCs w:val="16"/>
        </w:rPr>
      </w:pPr>
    </w:p>
    <w:p w14:paraId="6035B88C" w14:textId="0F87B8CB" w:rsidR="00F20088" w:rsidRDefault="00F20088" w:rsidP="00A9596A">
      <w:pPr>
        <w:rPr>
          <w:rFonts w:ascii="Arial" w:eastAsiaTheme="minorEastAsia" w:hAnsi="Arial" w:cs="Arial"/>
          <w:color w:val="333333"/>
          <w:sz w:val="16"/>
          <w:szCs w:val="16"/>
        </w:rPr>
      </w:pPr>
    </w:p>
    <w:p w14:paraId="64C8EAA2" w14:textId="77777777" w:rsidR="00F20088" w:rsidRPr="00B01FE5" w:rsidRDefault="00F20088" w:rsidP="00A9596A">
      <w:pPr>
        <w:rPr>
          <w:rFonts w:ascii="Arial" w:eastAsiaTheme="minorEastAsia" w:hAnsi="Arial" w:cs="Arial"/>
          <w:color w:val="333333"/>
          <w:sz w:val="16"/>
          <w:szCs w:val="16"/>
        </w:rPr>
      </w:pPr>
    </w:p>
    <w:sdt>
      <w:sdtPr>
        <w:id w:val="-168098957"/>
        <w:docPartObj>
          <w:docPartGallery w:val="Bibliographies"/>
          <w:docPartUnique/>
        </w:docPartObj>
      </w:sdtPr>
      <w:sdtEndPr>
        <w:rPr>
          <w:rFonts w:asciiTheme="minorHAnsi" w:eastAsiaTheme="minorEastAsia" w:hAnsiTheme="minorHAnsi" w:cstheme="minorBidi"/>
          <w:color w:val="auto"/>
          <w:sz w:val="22"/>
          <w:szCs w:val="22"/>
          <w:lang w:val="en-US" w:eastAsia="en-US"/>
        </w:rPr>
      </w:sdtEndPr>
      <w:sdtContent>
        <w:p w14:paraId="664F10DB" w14:textId="77777777" w:rsidR="00F20088" w:rsidRDefault="00F20088">
          <w:pPr>
            <w:pStyle w:val="Heading1"/>
          </w:pPr>
        </w:p>
        <w:p w14:paraId="03BAC96F" w14:textId="08740777" w:rsidR="00865EC4" w:rsidRDefault="00865EC4">
          <w:pPr>
            <w:pStyle w:val="Heading1"/>
          </w:pPr>
          <w:bookmarkStart w:id="6" w:name="_Toc40784230"/>
          <w:r>
            <w:t>References</w:t>
          </w:r>
          <w:bookmarkEnd w:id="6"/>
        </w:p>
        <w:sdt>
          <w:sdtPr>
            <w:id w:val="-573587230"/>
            <w:bibliography/>
          </w:sdtPr>
          <w:sdtContent>
            <w:p w14:paraId="40C48E1A" w14:textId="77777777" w:rsidR="00865EC4" w:rsidRDefault="00865EC4" w:rsidP="00320535">
              <w:pPr>
                <w:pStyle w:val="NoSpacing"/>
                <w:rPr>
                  <w:noProof/>
                  <w:sz w:val="24"/>
                  <w:szCs w:val="24"/>
                </w:rPr>
              </w:pPr>
              <w:r>
                <w:fldChar w:fldCharType="begin"/>
              </w:r>
              <w:r>
                <w:instrText xml:space="preserve"> BIBLIOGRAPHY </w:instrText>
              </w:r>
              <w:r>
                <w:fldChar w:fldCharType="separate"/>
              </w:r>
              <w:r>
                <w:rPr>
                  <w:noProof/>
                </w:rPr>
                <w:t xml:space="preserve">Aprameya, A. (2016, January 21). </w:t>
              </w:r>
              <w:r>
                <w:rPr>
                  <w:i/>
                  <w:iCs/>
                  <w:noProof/>
                </w:rPr>
                <w:t>Data Science</w:t>
              </w:r>
              <w:r>
                <w:rPr>
                  <w:noProof/>
                </w:rPr>
                <w:t>. Retrieved from https://humansofdata.atlan.com/2016/01/cross-tabulation-how-why/</w:t>
              </w:r>
            </w:p>
            <w:p w14:paraId="4F8C597B" w14:textId="77777777" w:rsidR="00865EC4" w:rsidRDefault="00865EC4" w:rsidP="00320535">
              <w:pPr>
                <w:pStyle w:val="NoSpacing"/>
                <w:rPr>
                  <w:noProof/>
                </w:rPr>
              </w:pPr>
              <w:r>
                <w:rPr>
                  <w:noProof/>
                </w:rPr>
                <w:t>Ashman, R., &amp; Solomon Michael R.: Wolny, J. (2015, October 8). Retrieved from JOURNAL OF CUSTOMER BEHAVIOUR: https://www.researchgate.net/publication/282350425_An_old_model_for_a_new_age_Consumer_decision_making_in_participatory_digital_culture</w:t>
              </w:r>
            </w:p>
            <w:p w14:paraId="5651A76A" w14:textId="77777777" w:rsidR="00865EC4" w:rsidRDefault="00865EC4" w:rsidP="00320535">
              <w:pPr>
                <w:pStyle w:val="NoSpacing"/>
                <w:rPr>
                  <w:noProof/>
                </w:rPr>
              </w:pPr>
              <w:r>
                <w:rPr>
                  <w:noProof/>
                </w:rPr>
                <w:t>Bernazzani, S. (2018, December 19). Retrieved from HubSpot: https://blog.hubspot.com/service/create-a-survey</w:t>
              </w:r>
            </w:p>
            <w:p w14:paraId="15905E49" w14:textId="77777777" w:rsidR="00865EC4" w:rsidRDefault="00865EC4" w:rsidP="00320535">
              <w:pPr>
                <w:pStyle w:val="NoSpacing"/>
                <w:rPr>
                  <w:noProof/>
                </w:rPr>
              </w:pPr>
              <w:r>
                <w:rPr>
                  <w:noProof/>
                </w:rPr>
                <w:t xml:space="preserve">Bhat, A. (n.d.). </w:t>
              </w:r>
              <w:r>
                <w:rPr>
                  <w:i/>
                  <w:iCs/>
                  <w:noProof/>
                </w:rPr>
                <w:t>Question pro</w:t>
              </w:r>
              <w:r>
                <w:rPr>
                  <w:noProof/>
                </w:rPr>
                <w:t>. Retrieved from https://www.questionpro.com/blog/quantitative-research/</w:t>
              </w:r>
            </w:p>
            <w:p w14:paraId="5E7DC2A7" w14:textId="77777777" w:rsidR="00865EC4" w:rsidRDefault="00865EC4" w:rsidP="00320535">
              <w:pPr>
                <w:pStyle w:val="NoSpacing"/>
                <w:rPr>
                  <w:noProof/>
                </w:rPr>
              </w:pPr>
              <w:r>
                <w:rPr>
                  <w:noProof/>
                </w:rPr>
                <w:t>Cambridge University. (2020). Retrieved from https://dictionary.cambridge.org/dictionary/english/survey</w:t>
              </w:r>
            </w:p>
            <w:p w14:paraId="19A159FC" w14:textId="77777777" w:rsidR="00865EC4" w:rsidRDefault="00865EC4" w:rsidP="00320535">
              <w:pPr>
                <w:pStyle w:val="NoSpacing"/>
                <w:rPr>
                  <w:noProof/>
                </w:rPr>
              </w:pPr>
              <w:r>
                <w:rPr>
                  <w:noProof/>
                </w:rPr>
                <w:t>Cohen, S. (2015, February 28). Retrieved from https://www.huffpost.com/entry/the-growing-level-of-envi_b_6390054</w:t>
              </w:r>
            </w:p>
            <w:p w14:paraId="5E05DFCD" w14:textId="77777777" w:rsidR="00865EC4" w:rsidRDefault="00865EC4" w:rsidP="00320535">
              <w:pPr>
                <w:pStyle w:val="NoSpacing"/>
                <w:rPr>
                  <w:noProof/>
                </w:rPr>
              </w:pPr>
              <w:r>
                <w:rPr>
                  <w:noProof/>
                </w:rPr>
                <w:t>Crossman, A. (2020, February 2). Retrieved from Thought.co: https://www.thoughtco.com/qualitative-research-methods-3026555</w:t>
              </w:r>
            </w:p>
            <w:p w14:paraId="2267B1B6" w14:textId="77777777" w:rsidR="00865EC4" w:rsidRDefault="00865EC4" w:rsidP="00320535">
              <w:pPr>
                <w:pStyle w:val="NoSpacing"/>
                <w:rPr>
                  <w:noProof/>
                </w:rPr>
              </w:pPr>
              <w:r>
                <w:rPr>
                  <w:noProof/>
                </w:rPr>
                <w:t>DeFranzo, S. E. (2012, November 16). Retrieved from https://www.snapsurveys.com/blog/advantages-disadvantages-surveys/</w:t>
              </w:r>
            </w:p>
            <w:p w14:paraId="7F195EB7" w14:textId="77777777" w:rsidR="00865EC4" w:rsidRDefault="00865EC4" w:rsidP="00320535">
              <w:pPr>
                <w:pStyle w:val="NoSpacing"/>
                <w:rPr>
                  <w:noProof/>
                </w:rPr>
              </w:pPr>
              <w:r>
                <w:rPr>
                  <w:noProof/>
                </w:rPr>
                <w:t>Dillard, J. (2017). Retrieved from Big sky associates: https://www.bigskyassociates.com/blog/bid/372186/The-Data-Analysis-Process-5-Steps-To-Better-Decision-Making</w:t>
              </w:r>
            </w:p>
            <w:p w14:paraId="0B539D40" w14:textId="77777777" w:rsidR="00865EC4" w:rsidRDefault="00865EC4" w:rsidP="00320535">
              <w:pPr>
                <w:pStyle w:val="NoSpacing"/>
                <w:rPr>
                  <w:noProof/>
                </w:rPr>
              </w:pPr>
              <w:r>
                <w:rPr>
                  <w:noProof/>
                </w:rPr>
                <w:t>Foley, B. (2018). Retrieved from Survey gizmo: https://www.surveygizmo.com/resources/blog/what-is-spss/</w:t>
              </w:r>
            </w:p>
            <w:p w14:paraId="21C46303" w14:textId="77777777" w:rsidR="00865EC4" w:rsidRDefault="00865EC4" w:rsidP="00320535">
              <w:pPr>
                <w:pStyle w:val="NoSpacing"/>
                <w:rPr>
                  <w:noProof/>
                </w:rPr>
              </w:pPr>
              <w:r>
                <w:rPr>
                  <w:noProof/>
                </w:rPr>
                <w:t xml:space="preserve">Holzer, D. (2018, December 10). </w:t>
              </w:r>
              <w:r>
                <w:rPr>
                  <w:i/>
                  <w:iCs/>
                  <w:noProof/>
                </w:rPr>
                <w:t>SFGate</w:t>
              </w:r>
              <w:r>
                <w:rPr>
                  <w:noProof/>
                </w:rPr>
                <w:t>. Retrieved from https://homeguides.sfgate.com/ecofriendly-mean-78718.html</w:t>
              </w:r>
            </w:p>
            <w:p w14:paraId="06173DDD" w14:textId="77777777" w:rsidR="00865EC4" w:rsidRDefault="00865EC4" w:rsidP="00320535">
              <w:pPr>
                <w:pStyle w:val="NoSpacing"/>
                <w:rPr>
                  <w:noProof/>
                </w:rPr>
              </w:pPr>
              <w:r>
                <w:rPr>
                  <w:noProof/>
                </w:rPr>
                <w:t>Kelly, K., Clarl, B., Vivienne, B., &amp; John, S. (2003, May). Retrieved from ISQua: https://academic.oup.com/intqhc/article/15/3/261/1856193</w:t>
              </w:r>
            </w:p>
            <w:p w14:paraId="44ACFD9C" w14:textId="77777777" w:rsidR="00865EC4" w:rsidRDefault="00865EC4" w:rsidP="00320535">
              <w:pPr>
                <w:pStyle w:val="NoSpacing"/>
                <w:rPr>
                  <w:noProof/>
                </w:rPr>
              </w:pPr>
              <w:r>
                <w:rPr>
                  <w:noProof/>
                </w:rPr>
                <w:t xml:space="preserve">Ohio University. (n.d.). </w:t>
              </w:r>
              <w:r>
                <w:rPr>
                  <w:i/>
                  <w:iCs/>
                  <w:noProof/>
                </w:rPr>
                <w:t>Four Consumer Behavior Theories Every Marketer Should Know</w:t>
              </w:r>
              <w:r>
                <w:rPr>
                  <w:noProof/>
                </w:rPr>
                <w:t>. Retrieved from https://onlinemasters.ohio.edu/blog/four-consumer-behavior-theories-every-marketer-should-know/</w:t>
              </w:r>
            </w:p>
            <w:p w14:paraId="3B8A1799" w14:textId="77777777" w:rsidR="00865EC4" w:rsidRDefault="00865EC4" w:rsidP="00320535">
              <w:pPr>
                <w:pStyle w:val="NoSpacing"/>
                <w:rPr>
                  <w:noProof/>
                </w:rPr>
              </w:pPr>
              <w:r>
                <w:rPr>
                  <w:noProof/>
                </w:rPr>
                <w:t>Parletta, N. (2019). Retrieved from Forbes: https://www.forbes.com/sites/natalieparletta/2019/05/14/going-green-whats-good-for-the-planet-is-good-for-business/#2d186b373201</w:t>
              </w:r>
            </w:p>
            <w:p w14:paraId="3BB81ED3" w14:textId="77777777" w:rsidR="00865EC4" w:rsidRDefault="00865EC4" w:rsidP="00320535">
              <w:pPr>
                <w:pStyle w:val="NoSpacing"/>
                <w:rPr>
                  <w:noProof/>
                </w:rPr>
              </w:pPr>
              <w:r>
                <w:rPr>
                  <w:noProof/>
                </w:rPr>
                <w:t xml:space="preserve">ThriveHive Corporation . (2017, June 12). </w:t>
              </w:r>
              <w:r>
                <w:rPr>
                  <w:i/>
                  <w:iCs/>
                  <w:noProof/>
                </w:rPr>
                <w:t>Benefits of Going Green For Business Owners</w:t>
              </w:r>
              <w:r>
                <w:rPr>
                  <w:noProof/>
                </w:rPr>
                <w:t>. Retrieved from ThriveHive: https://thrivehive.com/benefits-of-going-green-for-business-owners/</w:t>
              </w:r>
            </w:p>
            <w:p w14:paraId="2183611E" w14:textId="77777777" w:rsidR="00865EC4" w:rsidRDefault="00865EC4" w:rsidP="00320535">
              <w:pPr>
                <w:pStyle w:val="NoSpacing"/>
                <w:rPr>
                  <w:noProof/>
                </w:rPr>
              </w:pPr>
              <w:r>
                <w:rPr>
                  <w:noProof/>
                </w:rPr>
                <w:t xml:space="preserve">WebFinanceInc. (n.d.). </w:t>
              </w:r>
              <w:r>
                <w:rPr>
                  <w:i/>
                  <w:iCs/>
                  <w:noProof/>
                </w:rPr>
                <w:t>Business Dictionary</w:t>
              </w:r>
              <w:r>
                <w:rPr>
                  <w:noProof/>
                </w:rPr>
                <w:t>. Retrieved from http://www.businessdictionary.com/definition/functional-flexibility.html</w:t>
              </w:r>
            </w:p>
            <w:p w14:paraId="483174EB" w14:textId="77777777" w:rsidR="00865EC4" w:rsidRDefault="00865EC4" w:rsidP="00320535">
              <w:pPr>
                <w:pStyle w:val="NoSpacing"/>
                <w:rPr>
                  <w:noProof/>
                </w:rPr>
              </w:pPr>
              <w:r>
                <w:rPr>
                  <w:noProof/>
                </w:rPr>
                <w:t xml:space="preserve">White, K., Hardisty, D. J., &amp; Habib, R. (2019, August). </w:t>
              </w:r>
              <w:r>
                <w:rPr>
                  <w:i/>
                  <w:iCs/>
                  <w:noProof/>
                </w:rPr>
                <w:t>The Elusive Green Consumer</w:t>
              </w:r>
              <w:r>
                <w:rPr>
                  <w:noProof/>
                </w:rPr>
                <w:t>. Retrieved from Harvard Business Review Home.</w:t>
              </w:r>
            </w:p>
            <w:p w14:paraId="2FCE684A" w14:textId="5CD97B28" w:rsidR="00865EC4" w:rsidRDefault="00865EC4" w:rsidP="00320535">
              <w:pPr>
                <w:pStyle w:val="NoSpacing"/>
              </w:pPr>
              <w:r>
                <w:rPr>
                  <w:b/>
                  <w:bCs/>
                  <w:noProof/>
                </w:rPr>
                <w:fldChar w:fldCharType="end"/>
              </w:r>
            </w:p>
          </w:sdtContent>
        </w:sdt>
      </w:sdtContent>
    </w:sdt>
    <w:p w14:paraId="064FD7F8" w14:textId="77777777" w:rsidR="00B02D32" w:rsidRDefault="00B02D32" w:rsidP="00320535">
      <w:pPr>
        <w:pStyle w:val="NoSpacing"/>
      </w:pPr>
    </w:p>
    <w:sectPr w:rsidR="00B02D32" w:rsidSect="00D413C5">
      <w:pgSz w:w="12240" w:h="15840" w:code="1"/>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0F51B2" w14:textId="77777777" w:rsidR="00B32C24" w:rsidRDefault="00B32C24" w:rsidP="00F20088">
      <w:r>
        <w:separator/>
      </w:r>
    </w:p>
  </w:endnote>
  <w:endnote w:type="continuationSeparator" w:id="0">
    <w:p w14:paraId="04546832" w14:textId="77777777" w:rsidR="00B32C24" w:rsidRDefault="00B32C24" w:rsidP="00F200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B5E9FC" w14:textId="77777777" w:rsidR="00B32C24" w:rsidRDefault="00B32C24" w:rsidP="00F20088">
      <w:r>
        <w:separator/>
      </w:r>
    </w:p>
  </w:footnote>
  <w:footnote w:type="continuationSeparator" w:id="0">
    <w:p w14:paraId="0638E916" w14:textId="77777777" w:rsidR="00B32C24" w:rsidRDefault="00B32C24" w:rsidP="00F200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40327D"/>
    <w:multiLevelType w:val="hybridMultilevel"/>
    <w:tmpl w:val="49DC03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40472459"/>
    <w:multiLevelType w:val="hybridMultilevel"/>
    <w:tmpl w:val="265011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4B6A67F0"/>
    <w:multiLevelType w:val="hybridMultilevel"/>
    <w:tmpl w:val="512C7D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6674449D"/>
    <w:multiLevelType w:val="hybridMultilevel"/>
    <w:tmpl w:val="1F069A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lvlOverride w:ilvl="0"/>
    <w:lvlOverride w:ilvl="1"/>
    <w:lvlOverride w:ilvl="2"/>
    <w:lvlOverride w:ilvl="3"/>
    <w:lvlOverride w:ilvl="4"/>
    <w:lvlOverride w:ilvl="5"/>
    <w:lvlOverride w:ilvl="6"/>
    <w:lvlOverride w:ilvl="7"/>
    <w:lvlOverride w:ilvl="8"/>
  </w:num>
  <w:num w:numId="2">
    <w:abstractNumId w:val="0"/>
    <w:lvlOverride w:ilvl="0"/>
    <w:lvlOverride w:ilvl="1"/>
    <w:lvlOverride w:ilvl="2"/>
    <w:lvlOverride w:ilvl="3"/>
    <w:lvlOverride w:ilvl="4"/>
    <w:lvlOverride w:ilvl="5"/>
    <w:lvlOverride w:ilvl="6"/>
    <w:lvlOverride w:ilvl="7"/>
    <w:lvlOverride w:ilvl="8"/>
  </w:num>
  <w:num w:numId="3">
    <w:abstractNumId w:val="1"/>
    <w:lvlOverride w:ilvl="0"/>
    <w:lvlOverride w:ilvl="1"/>
    <w:lvlOverride w:ilvl="2"/>
    <w:lvlOverride w:ilvl="3"/>
    <w:lvlOverride w:ilvl="4"/>
    <w:lvlOverride w:ilvl="5"/>
    <w:lvlOverride w:ilvl="6"/>
    <w:lvlOverride w:ilvl="7"/>
    <w:lvlOverride w:ilvl="8"/>
  </w:num>
  <w:num w:numId="4">
    <w:abstractNumId w:val="3"/>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96A"/>
    <w:rsid w:val="00011C85"/>
    <w:rsid w:val="00042F22"/>
    <w:rsid w:val="0013426C"/>
    <w:rsid w:val="001750F0"/>
    <w:rsid w:val="001B38F1"/>
    <w:rsid w:val="001E619D"/>
    <w:rsid w:val="00212B54"/>
    <w:rsid w:val="00231C4B"/>
    <w:rsid w:val="00241033"/>
    <w:rsid w:val="002B6CAC"/>
    <w:rsid w:val="002F16E4"/>
    <w:rsid w:val="00320535"/>
    <w:rsid w:val="003B10B4"/>
    <w:rsid w:val="003E169E"/>
    <w:rsid w:val="003E48D7"/>
    <w:rsid w:val="004326C9"/>
    <w:rsid w:val="004913B9"/>
    <w:rsid w:val="00565F78"/>
    <w:rsid w:val="006228A9"/>
    <w:rsid w:val="0064036E"/>
    <w:rsid w:val="00654D47"/>
    <w:rsid w:val="006629A3"/>
    <w:rsid w:val="006F7630"/>
    <w:rsid w:val="00706405"/>
    <w:rsid w:val="00773C0A"/>
    <w:rsid w:val="008129B4"/>
    <w:rsid w:val="00865EC4"/>
    <w:rsid w:val="008F0C22"/>
    <w:rsid w:val="009B51CF"/>
    <w:rsid w:val="009F296D"/>
    <w:rsid w:val="00A9596A"/>
    <w:rsid w:val="00A95C19"/>
    <w:rsid w:val="00AA03E3"/>
    <w:rsid w:val="00AE1A3F"/>
    <w:rsid w:val="00B01FE5"/>
    <w:rsid w:val="00B02D32"/>
    <w:rsid w:val="00B32C24"/>
    <w:rsid w:val="00B47458"/>
    <w:rsid w:val="00B50BBD"/>
    <w:rsid w:val="00B700C2"/>
    <w:rsid w:val="00C201B6"/>
    <w:rsid w:val="00C53521"/>
    <w:rsid w:val="00D413C5"/>
    <w:rsid w:val="00E17272"/>
    <w:rsid w:val="00E7567F"/>
    <w:rsid w:val="00F20088"/>
    <w:rsid w:val="00F20324"/>
    <w:rsid w:val="00F53791"/>
    <w:rsid w:val="00FA617C"/>
    <w:rsid w:val="00FB221A"/>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8A99B"/>
  <w15:chartTrackingRefBased/>
  <w15:docId w15:val="{F78F925C-EB0F-4F60-BB44-0A44294A2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9596A"/>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A9596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596A"/>
    <w:pPr>
      <w:ind w:left="720"/>
      <w:contextualSpacing/>
    </w:pPr>
  </w:style>
  <w:style w:type="character" w:customStyle="1" w:styleId="Heading1Char">
    <w:name w:val="Heading 1 Char"/>
    <w:basedOn w:val="DefaultParagraphFont"/>
    <w:link w:val="Heading1"/>
    <w:uiPriority w:val="9"/>
    <w:rsid w:val="00A9596A"/>
    <w:rPr>
      <w:rFonts w:asciiTheme="majorHAnsi" w:eastAsiaTheme="majorEastAsia" w:hAnsiTheme="majorHAnsi" w:cstheme="majorBidi"/>
      <w:color w:val="2F5496" w:themeColor="accent1" w:themeShade="BF"/>
      <w:sz w:val="32"/>
      <w:szCs w:val="32"/>
      <w:lang w:val="en-GB" w:eastAsia="en-GB"/>
    </w:rPr>
  </w:style>
  <w:style w:type="table" w:styleId="TableGrid">
    <w:name w:val="Table Grid"/>
    <w:basedOn w:val="TableNormal"/>
    <w:uiPriority w:val="39"/>
    <w:rsid w:val="00B01F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231C4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NoSpacing">
    <w:name w:val="No Spacing"/>
    <w:link w:val="NoSpacingChar"/>
    <w:uiPriority w:val="1"/>
    <w:qFormat/>
    <w:rsid w:val="00D413C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413C5"/>
    <w:rPr>
      <w:rFonts w:eastAsiaTheme="minorEastAsia"/>
      <w:lang w:val="en-US"/>
    </w:rPr>
  </w:style>
  <w:style w:type="paragraph" w:styleId="Bibliography">
    <w:name w:val="Bibliography"/>
    <w:basedOn w:val="Normal"/>
    <w:next w:val="Normal"/>
    <w:uiPriority w:val="37"/>
    <w:unhideWhenUsed/>
    <w:rsid w:val="00865EC4"/>
  </w:style>
  <w:style w:type="paragraph" w:styleId="TOCHeading">
    <w:name w:val="TOC Heading"/>
    <w:basedOn w:val="Heading1"/>
    <w:next w:val="Normal"/>
    <w:uiPriority w:val="39"/>
    <w:unhideWhenUsed/>
    <w:qFormat/>
    <w:rsid w:val="00F20088"/>
    <w:pPr>
      <w:spacing w:line="259" w:lineRule="auto"/>
      <w:outlineLvl w:val="9"/>
    </w:pPr>
    <w:rPr>
      <w:lang w:val="en-US" w:eastAsia="en-US"/>
    </w:rPr>
  </w:style>
  <w:style w:type="paragraph" w:styleId="TOC1">
    <w:name w:val="toc 1"/>
    <w:basedOn w:val="Normal"/>
    <w:next w:val="Normal"/>
    <w:autoRedefine/>
    <w:uiPriority w:val="39"/>
    <w:unhideWhenUsed/>
    <w:rsid w:val="00F20088"/>
    <w:pPr>
      <w:spacing w:after="100"/>
    </w:pPr>
  </w:style>
  <w:style w:type="character" w:styleId="Hyperlink">
    <w:name w:val="Hyperlink"/>
    <w:basedOn w:val="DefaultParagraphFont"/>
    <w:uiPriority w:val="99"/>
    <w:unhideWhenUsed/>
    <w:rsid w:val="00F20088"/>
    <w:rPr>
      <w:color w:val="0563C1" w:themeColor="hyperlink"/>
      <w:u w:val="single"/>
    </w:rPr>
  </w:style>
  <w:style w:type="paragraph" w:styleId="Header">
    <w:name w:val="header"/>
    <w:basedOn w:val="Normal"/>
    <w:link w:val="HeaderChar"/>
    <w:uiPriority w:val="99"/>
    <w:unhideWhenUsed/>
    <w:rsid w:val="00F20088"/>
    <w:pPr>
      <w:tabs>
        <w:tab w:val="center" w:pos="4680"/>
        <w:tab w:val="right" w:pos="9360"/>
      </w:tabs>
    </w:pPr>
  </w:style>
  <w:style w:type="character" w:customStyle="1" w:styleId="HeaderChar">
    <w:name w:val="Header Char"/>
    <w:basedOn w:val="DefaultParagraphFont"/>
    <w:link w:val="Header"/>
    <w:uiPriority w:val="99"/>
    <w:rsid w:val="00F20088"/>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F20088"/>
    <w:pPr>
      <w:tabs>
        <w:tab w:val="center" w:pos="4680"/>
        <w:tab w:val="right" w:pos="9360"/>
      </w:tabs>
    </w:pPr>
  </w:style>
  <w:style w:type="character" w:customStyle="1" w:styleId="FooterChar">
    <w:name w:val="Footer Char"/>
    <w:basedOn w:val="DefaultParagraphFont"/>
    <w:link w:val="Footer"/>
    <w:uiPriority w:val="99"/>
    <w:rsid w:val="00F20088"/>
    <w:rPr>
      <w:rFonts w:ascii="Times New Roman" w:eastAsia="Times New Roman"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36321">
      <w:bodyDiv w:val="1"/>
      <w:marLeft w:val="0"/>
      <w:marRight w:val="0"/>
      <w:marTop w:val="0"/>
      <w:marBottom w:val="0"/>
      <w:divBdr>
        <w:top w:val="none" w:sz="0" w:space="0" w:color="auto"/>
        <w:left w:val="none" w:sz="0" w:space="0" w:color="auto"/>
        <w:bottom w:val="none" w:sz="0" w:space="0" w:color="auto"/>
        <w:right w:val="none" w:sz="0" w:space="0" w:color="auto"/>
      </w:divBdr>
    </w:div>
    <w:div w:id="90898490">
      <w:bodyDiv w:val="1"/>
      <w:marLeft w:val="0"/>
      <w:marRight w:val="0"/>
      <w:marTop w:val="0"/>
      <w:marBottom w:val="0"/>
      <w:divBdr>
        <w:top w:val="none" w:sz="0" w:space="0" w:color="auto"/>
        <w:left w:val="none" w:sz="0" w:space="0" w:color="auto"/>
        <w:bottom w:val="none" w:sz="0" w:space="0" w:color="auto"/>
        <w:right w:val="none" w:sz="0" w:space="0" w:color="auto"/>
      </w:divBdr>
    </w:div>
    <w:div w:id="93945647">
      <w:bodyDiv w:val="1"/>
      <w:marLeft w:val="0"/>
      <w:marRight w:val="0"/>
      <w:marTop w:val="0"/>
      <w:marBottom w:val="0"/>
      <w:divBdr>
        <w:top w:val="none" w:sz="0" w:space="0" w:color="auto"/>
        <w:left w:val="none" w:sz="0" w:space="0" w:color="auto"/>
        <w:bottom w:val="none" w:sz="0" w:space="0" w:color="auto"/>
        <w:right w:val="none" w:sz="0" w:space="0" w:color="auto"/>
      </w:divBdr>
    </w:div>
    <w:div w:id="114756067">
      <w:bodyDiv w:val="1"/>
      <w:marLeft w:val="0"/>
      <w:marRight w:val="0"/>
      <w:marTop w:val="0"/>
      <w:marBottom w:val="0"/>
      <w:divBdr>
        <w:top w:val="none" w:sz="0" w:space="0" w:color="auto"/>
        <w:left w:val="none" w:sz="0" w:space="0" w:color="auto"/>
        <w:bottom w:val="none" w:sz="0" w:space="0" w:color="auto"/>
        <w:right w:val="none" w:sz="0" w:space="0" w:color="auto"/>
      </w:divBdr>
    </w:div>
    <w:div w:id="250896462">
      <w:bodyDiv w:val="1"/>
      <w:marLeft w:val="0"/>
      <w:marRight w:val="0"/>
      <w:marTop w:val="0"/>
      <w:marBottom w:val="0"/>
      <w:divBdr>
        <w:top w:val="none" w:sz="0" w:space="0" w:color="auto"/>
        <w:left w:val="none" w:sz="0" w:space="0" w:color="auto"/>
        <w:bottom w:val="none" w:sz="0" w:space="0" w:color="auto"/>
        <w:right w:val="none" w:sz="0" w:space="0" w:color="auto"/>
      </w:divBdr>
    </w:div>
    <w:div w:id="355929855">
      <w:bodyDiv w:val="1"/>
      <w:marLeft w:val="0"/>
      <w:marRight w:val="0"/>
      <w:marTop w:val="0"/>
      <w:marBottom w:val="0"/>
      <w:divBdr>
        <w:top w:val="none" w:sz="0" w:space="0" w:color="auto"/>
        <w:left w:val="none" w:sz="0" w:space="0" w:color="auto"/>
        <w:bottom w:val="none" w:sz="0" w:space="0" w:color="auto"/>
        <w:right w:val="none" w:sz="0" w:space="0" w:color="auto"/>
      </w:divBdr>
    </w:div>
    <w:div w:id="399720387">
      <w:bodyDiv w:val="1"/>
      <w:marLeft w:val="0"/>
      <w:marRight w:val="0"/>
      <w:marTop w:val="0"/>
      <w:marBottom w:val="0"/>
      <w:divBdr>
        <w:top w:val="none" w:sz="0" w:space="0" w:color="auto"/>
        <w:left w:val="none" w:sz="0" w:space="0" w:color="auto"/>
        <w:bottom w:val="none" w:sz="0" w:space="0" w:color="auto"/>
        <w:right w:val="none" w:sz="0" w:space="0" w:color="auto"/>
      </w:divBdr>
    </w:div>
    <w:div w:id="478347609">
      <w:bodyDiv w:val="1"/>
      <w:marLeft w:val="0"/>
      <w:marRight w:val="0"/>
      <w:marTop w:val="0"/>
      <w:marBottom w:val="0"/>
      <w:divBdr>
        <w:top w:val="none" w:sz="0" w:space="0" w:color="auto"/>
        <w:left w:val="none" w:sz="0" w:space="0" w:color="auto"/>
        <w:bottom w:val="none" w:sz="0" w:space="0" w:color="auto"/>
        <w:right w:val="none" w:sz="0" w:space="0" w:color="auto"/>
      </w:divBdr>
    </w:div>
    <w:div w:id="501169111">
      <w:bodyDiv w:val="1"/>
      <w:marLeft w:val="0"/>
      <w:marRight w:val="0"/>
      <w:marTop w:val="0"/>
      <w:marBottom w:val="0"/>
      <w:divBdr>
        <w:top w:val="none" w:sz="0" w:space="0" w:color="auto"/>
        <w:left w:val="none" w:sz="0" w:space="0" w:color="auto"/>
        <w:bottom w:val="none" w:sz="0" w:space="0" w:color="auto"/>
        <w:right w:val="none" w:sz="0" w:space="0" w:color="auto"/>
      </w:divBdr>
    </w:div>
    <w:div w:id="681780750">
      <w:bodyDiv w:val="1"/>
      <w:marLeft w:val="0"/>
      <w:marRight w:val="0"/>
      <w:marTop w:val="0"/>
      <w:marBottom w:val="0"/>
      <w:divBdr>
        <w:top w:val="none" w:sz="0" w:space="0" w:color="auto"/>
        <w:left w:val="none" w:sz="0" w:space="0" w:color="auto"/>
        <w:bottom w:val="none" w:sz="0" w:space="0" w:color="auto"/>
        <w:right w:val="none" w:sz="0" w:space="0" w:color="auto"/>
      </w:divBdr>
    </w:div>
    <w:div w:id="699820489">
      <w:bodyDiv w:val="1"/>
      <w:marLeft w:val="0"/>
      <w:marRight w:val="0"/>
      <w:marTop w:val="0"/>
      <w:marBottom w:val="0"/>
      <w:divBdr>
        <w:top w:val="none" w:sz="0" w:space="0" w:color="auto"/>
        <w:left w:val="none" w:sz="0" w:space="0" w:color="auto"/>
        <w:bottom w:val="none" w:sz="0" w:space="0" w:color="auto"/>
        <w:right w:val="none" w:sz="0" w:space="0" w:color="auto"/>
      </w:divBdr>
    </w:div>
    <w:div w:id="813985140">
      <w:bodyDiv w:val="1"/>
      <w:marLeft w:val="0"/>
      <w:marRight w:val="0"/>
      <w:marTop w:val="0"/>
      <w:marBottom w:val="0"/>
      <w:divBdr>
        <w:top w:val="none" w:sz="0" w:space="0" w:color="auto"/>
        <w:left w:val="none" w:sz="0" w:space="0" w:color="auto"/>
        <w:bottom w:val="none" w:sz="0" w:space="0" w:color="auto"/>
        <w:right w:val="none" w:sz="0" w:space="0" w:color="auto"/>
      </w:divBdr>
    </w:div>
    <w:div w:id="857082669">
      <w:bodyDiv w:val="1"/>
      <w:marLeft w:val="0"/>
      <w:marRight w:val="0"/>
      <w:marTop w:val="0"/>
      <w:marBottom w:val="0"/>
      <w:divBdr>
        <w:top w:val="none" w:sz="0" w:space="0" w:color="auto"/>
        <w:left w:val="none" w:sz="0" w:space="0" w:color="auto"/>
        <w:bottom w:val="none" w:sz="0" w:space="0" w:color="auto"/>
        <w:right w:val="none" w:sz="0" w:space="0" w:color="auto"/>
      </w:divBdr>
    </w:div>
    <w:div w:id="868838580">
      <w:bodyDiv w:val="1"/>
      <w:marLeft w:val="0"/>
      <w:marRight w:val="0"/>
      <w:marTop w:val="0"/>
      <w:marBottom w:val="0"/>
      <w:divBdr>
        <w:top w:val="none" w:sz="0" w:space="0" w:color="auto"/>
        <w:left w:val="none" w:sz="0" w:space="0" w:color="auto"/>
        <w:bottom w:val="none" w:sz="0" w:space="0" w:color="auto"/>
        <w:right w:val="none" w:sz="0" w:space="0" w:color="auto"/>
      </w:divBdr>
    </w:div>
    <w:div w:id="870842603">
      <w:bodyDiv w:val="1"/>
      <w:marLeft w:val="0"/>
      <w:marRight w:val="0"/>
      <w:marTop w:val="0"/>
      <w:marBottom w:val="0"/>
      <w:divBdr>
        <w:top w:val="none" w:sz="0" w:space="0" w:color="auto"/>
        <w:left w:val="none" w:sz="0" w:space="0" w:color="auto"/>
        <w:bottom w:val="none" w:sz="0" w:space="0" w:color="auto"/>
        <w:right w:val="none" w:sz="0" w:space="0" w:color="auto"/>
      </w:divBdr>
    </w:div>
    <w:div w:id="874344729">
      <w:bodyDiv w:val="1"/>
      <w:marLeft w:val="0"/>
      <w:marRight w:val="0"/>
      <w:marTop w:val="0"/>
      <w:marBottom w:val="0"/>
      <w:divBdr>
        <w:top w:val="none" w:sz="0" w:space="0" w:color="auto"/>
        <w:left w:val="none" w:sz="0" w:space="0" w:color="auto"/>
        <w:bottom w:val="none" w:sz="0" w:space="0" w:color="auto"/>
        <w:right w:val="none" w:sz="0" w:space="0" w:color="auto"/>
      </w:divBdr>
    </w:div>
    <w:div w:id="914781365">
      <w:bodyDiv w:val="1"/>
      <w:marLeft w:val="0"/>
      <w:marRight w:val="0"/>
      <w:marTop w:val="0"/>
      <w:marBottom w:val="0"/>
      <w:divBdr>
        <w:top w:val="none" w:sz="0" w:space="0" w:color="auto"/>
        <w:left w:val="none" w:sz="0" w:space="0" w:color="auto"/>
        <w:bottom w:val="none" w:sz="0" w:space="0" w:color="auto"/>
        <w:right w:val="none" w:sz="0" w:space="0" w:color="auto"/>
      </w:divBdr>
    </w:div>
    <w:div w:id="917204018">
      <w:bodyDiv w:val="1"/>
      <w:marLeft w:val="0"/>
      <w:marRight w:val="0"/>
      <w:marTop w:val="0"/>
      <w:marBottom w:val="0"/>
      <w:divBdr>
        <w:top w:val="none" w:sz="0" w:space="0" w:color="auto"/>
        <w:left w:val="none" w:sz="0" w:space="0" w:color="auto"/>
        <w:bottom w:val="none" w:sz="0" w:space="0" w:color="auto"/>
        <w:right w:val="none" w:sz="0" w:space="0" w:color="auto"/>
      </w:divBdr>
    </w:div>
    <w:div w:id="1091703380">
      <w:bodyDiv w:val="1"/>
      <w:marLeft w:val="0"/>
      <w:marRight w:val="0"/>
      <w:marTop w:val="0"/>
      <w:marBottom w:val="0"/>
      <w:divBdr>
        <w:top w:val="none" w:sz="0" w:space="0" w:color="auto"/>
        <w:left w:val="none" w:sz="0" w:space="0" w:color="auto"/>
        <w:bottom w:val="none" w:sz="0" w:space="0" w:color="auto"/>
        <w:right w:val="none" w:sz="0" w:space="0" w:color="auto"/>
      </w:divBdr>
    </w:div>
    <w:div w:id="1094478668">
      <w:bodyDiv w:val="1"/>
      <w:marLeft w:val="0"/>
      <w:marRight w:val="0"/>
      <w:marTop w:val="0"/>
      <w:marBottom w:val="0"/>
      <w:divBdr>
        <w:top w:val="none" w:sz="0" w:space="0" w:color="auto"/>
        <w:left w:val="none" w:sz="0" w:space="0" w:color="auto"/>
        <w:bottom w:val="none" w:sz="0" w:space="0" w:color="auto"/>
        <w:right w:val="none" w:sz="0" w:space="0" w:color="auto"/>
      </w:divBdr>
    </w:div>
    <w:div w:id="1327048838">
      <w:bodyDiv w:val="1"/>
      <w:marLeft w:val="0"/>
      <w:marRight w:val="0"/>
      <w:marTop w:val="0"/>
      <w:marBottom w:val="0"/>
      <w:divBdr>
        <w:top w:val="none" w:sz="0" w:space="0" w:color="auto"/>
        <w:left w:val="none" w:sz="0" w:space="0" w:color="auto"/>
        <w:bottom w:val="none" w:sz="0" w:space="0" w:color="auto"/>
        <w:right w:val="none" w:sz="0" w:space="0" w:color="auto"/>
      </w:divBdr>
    </w:div>
    <w:div w:id="1401564276">
      <w:bodyDiv w:val="1"/>
      <w:marLeft w:val="0"/>
      <w:marRight w:val="0"/>
      <w:marTop w:val="0"/>
      <w:marBottom w:val="0"/>
      <w:divBdr>
        <w:top w:val="none" w:sz="0" w:space="0" w:color="auto"/>
        <w:left w:val="none" w:sz="0" w:space="0" w:color="auto"/>
        <w:bottom w:val="none" w:sz="0" w:space="0" w:color="auto"/>
        <w:right w:val="none" w:sz="0" w:space="0" w:color="auto"/>
      </w:divBdr>
    </w:div>
    <w:div w:id="1412389102">
      <w:bodyDiv w:val="1"/>
      <w:marLeft w:val="0"/>
      <w:marRight w:val="0"/>
      <w:marTop w:val="0"/>
      <w:marBottom w:val="0"/>
      <w:divBdr>
        <w:top w:val="none" w:sz="0" w:space="0" w:color="auto"/>
        <w:left w:val="none" w:sz="0" w:space="0" w:color="auto"/>
        <w:bottom w:val="none" w:sz="0" w:space="0" w:color="auto"/>
        <w:right w:val="none" w:sz="0" w:space="0" w:color="auto"/>
      </w:divBdr>
    </w:div>
    <w:div w:id="1449159883">
      <w:bodyDiv w:val="1"/>
      <w:marLeft w:val="0"/>
      <w:marRight w:val="0"/>
      <w:marTop w:val="0"/>
      <w:marBottom w:val="0"/>
      <w:divBdr>
        <w:top w:val="none" w:sz="0" w:space="0" w:color="auto"/>
        <w:left w:val="none" w:sz="0" w:space="0" w:color="auto"/>
        <w:bottom w:val="none" w:sz="0" w:space="0" w:color="auto"/>
        <w:right w:val="none" w:sz="0" w:space="0" w:color="auto"/>
      </w:divBdr>
    </w:div>
    <w:div w:id="1480418782">
      <w:bodyDiv w:val="1"/>
      <w:marLeft w:val="0"/>
      <w:marRight w:val="0"/>
      <w:marTop w:val="0"/>
      <w:marBottom w:val="0"/>
      <w:divBdr>
        <w:top w:val="none" w:sz="0" w:space="0" w:color="auto"/>
        <w:left w:val="none" w:sz="0" w:space="0" w:color="auto"/>
        <w:bottom w:val="none" w:sz="0" w:space="0" w:color="auto"/>
        <w:right w:val="none" w:sz="0" w:space="0" w:color="auto"/>
      </w:divBdr>
    </w:div>
    <w:div w:id="1525441650">
      <w:bodyDiv w:val="1"/>
      <w:marLeft w:val="0"/>
      <w:marRight w:val="0"/>
      <w:marTop w:val="0"/>
      <w:marBottom w:val="0"/>
      <w:divBdr>
        <w:top w:val="none" w:sz="0" w:space="0" w:color="auto"/>
        <w:left w:val="none" w:sz="0" w:space="0" w:color="auto"/>
        <w:bottom w:val="none" w:sz="0" w:space="0" w:color="auto"/>
        <w:right w:val="none" w:sz="0" w:space="0" w:color="auto"/>
      </w:divBdr>
    </w:div>
    <w:div w:id="1678658006">
      <w:bodyDiv w:val="1"/>
      <w:marLeft w:val="0"/>
      <w:marRight w:val="0"/>
      <w:marTop w:val="0"/>
      <w:marBottom w:val="0"/>
      <w:divBdr>
        <w:top w:val="none" w:sz="0" w:space="0" w:color="auto"/>
        <w:left w:val="none" w:sz="0" w:space="0" w:color="auto"/>
        <w:bottom w:val="none" w:sz="0" w:space="0" w:color="auto"/>
        <w:right w:val="none" w:sz="0" w:space="0" w:color="auto"/>
      </w:divBdr>
    </w:div>
    <w:div w:id="1681004530">
      <w:bodyDiv w:val="1"/>
      <w:marLeft w:val="0"/>
      <w:marRight w:val="0"/>
      <w:marTop w:val="0"/>
      <w:marBottom w:val="0"/>
      <w:divBdr>
        <w:top w:val="none" w:sz="0" w:space="0" w:color="auto"/>
        <w:left w:val="none" w:sz="0" w:space="0" w:color="auto"/>
        <w:bottom w:val="none" w:sz="0" w:space="0" w:color="auto"/>
        <w:right w:val="none" w:sz="0" w:space="0" w:color="auto"/>
      </w:divBdr>
    </w:div>
    <w:div w:id="1682202893">
      <w:bodyDiv w:val="1"/>
      <w:marLeft w:val="0"/>
      <w:marRight w:val="0"/>
      <w:marTop w:val="0"/>
      <w:marBottom w:val="0"/>
      <w:divBdr>
        <w:top w:val="none" w:sz="0" w:space="0" w:color="auto"/>
        <w:left w:val="none" w:sz="0" w:space="0" w:color="auto"/>
        <w:bottom w:val="none" w:sz="0" w:space="0" w:color="auto"/>
        <w:right w:val="none" w:sz="0" w:space="0" w:color="auto"/>
      </w:divBdr>
    </w:div>
    <w:div w:id="1725761038">
      <w:bodyDiv w:val="1"/>
      <w:marLeft w:val="0"/>
      <w:marRight w:val="0"/>
      <w:marTop w:val="0"/>
      <w:marBottom w:val="0"/>
      <w:divBdr>
        <w:top w:val="none" w:sz="0" w:space="0" w:color="auto"/>
        <w:left w:val="none" w:sz="0" w:space="0" w:color="auto"/>
        <w:bottom w:val="none" w:sz="0" w:space="0" w:color="auto"/>
        <w:right w:val="none" w:sz="0" w:space="0" w:color="auto"/>
      </w:divBdr>
    </w:div>
    <w:div w:id="1782918434">
      <w:bodyDiv w:val="1"/>
      <w:marLeft w:val="0"/>
      <w:marRight w:val="0"/>
      <w:marTop w:val="0"/>
      <w:marBottom w:val="0"/>
      <w:divBdr>
        <w:top w:val="none" w:sz="0" w:space="0" w:color="auto"/>
        <w:left w:val="none" w:sz="0" w:space="0" w:color="auto"/>
        <w:bottom w:val="none" w:sz="0" w:space="0" w:color="auto"/>
        <w:right w:val="none" w:sz="0" w:space="0" w:color="auto"/>
      </w:divBdr>
    </w:div>
    <w:div w:id="1823617663">
      <w:bodyDiv w:val="1"/>
      <w:marLeft w:val="0"/>
      <w:marRight w:val="0"/>
      <w:marTop w:val="0"/>
      <w:marBottom w:val="0"/>
      <w:divBdr>
        <w:top w:val="none" w:sz="0" w:space="0" w:color="auto"/>
        <w:left w:val="none" w:sz="0" w:space="0" w:color="auto"/>
        <w:bottom w:val="none" w:sz="0" w:space="0" w:color="auto"/>
        <w:right w:val="none" w:sz="0" w:space="0" w:color="auto"/>
      </w:divBdr>
    </w:div>
    <w:div w:id="1865820988">
      <w:bodyDiv w:val="1"/>
      <w:marLeft w:val="0"/>
      <w:marRight w:val="0"/>
      <w:marTop w:val="0"/>
      <w:marBottom w:val="0"/>
      <w:divBdr>
        <w:top w:val="none" w:sz="0" w:space="0" w:color="auto"/>
        <w:left w:val="none" w:sz="0" w:space="0" w:color="auto"/>
        <w:bottom w:val="none" w:sz="0" w:space="0" w:color="auto"/>
        <w:right w:val="none" w:sz="0" w:space="0" w:color="auto"/>
      </w:divBdr>
    </w:div>
    <w:div w:id="1897861269">
      <w:bodyDiv w:val="1"/>
      <w:marLeft w:val="0"/>
      <w:marRight w:val="0"/>
      <w:marTop w:val="0"/>
      <w:marBottom w:val="0"/>
      <w:divBdr>
        <w:top w:val="none" w:sz="0" w:space="0" w:color="auto"/>
        <w:left w:val="none" w:sz="0" w:space="0" w:color="auto"/>
        <w:bottom w:val="none" w:sz="0" w:space="0" w:color="auto"/>
        <w:right w:val="none" w:sz="0" w:space="0" w:color="auto"/>
      </w:divBdr>
    </w:div>
    <w:div w:id="1956059104">
      <w:bodyDiv w:val="1"/>
      <w:marLeft w:val="0"/>
      <w:marRight w:val="0"/>
      <w:marTop w:val="0"/>
      <w:marBottom w:val="0"/>
      <w:divBdr>
        <w:top w:val="none" w:sz="0" w:space="0" w:color="auto"/>
        <w:left w:val="none" w:sz="0" w:space="0" w:color="auto"/>
        <w:bottom w:val="none" w:sz="0" w:space="0" w:color="auto"/>
        <w:right w:val="none" w:sz="0" w:space="0" w:color="auto"/>
      </w:divBdr>
    </w:div>
    <w:div w:id="2072121301">
      <w:bodyDiv w:val="1"/>
      <w:marLeft w:val="0"/>
      <w:marRight w:val="0"/>
      <w:marTop w:val="0"/>
      <w:marBottom w:val="0"/>
      <w:divBdr>
        <w:top w:val="none" w:sz="0" w:space="0" w:color="auto"/>
        <w:left w:val="none" w:sz="0" w:space="0" w:color="auto"/>
        <w:bottom w:val="none" w:sz="0" w:space="0" w:color="auto"/>
        <w:right w:val="none" w:sz="0" w:space="0" w:color="auto"/>
      </w:divBdr>
    </w:div>
    <w:div w:id="2141651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Bha</b:Tag>
    <b:SourceType>InternetSite</b:SourceType>
    <b:Guid>{23970AD1-42C4-4C6C-A01D-28E89709EB4C}</b:Guid>
    <b:Author>
      <b:Author>
        <b:NameList>
          <b:Person>
            <b:Last>Bhat</b:Last>
            <b:First>Adi</b:First>
          </b:Person>
        </b:NameList>
      </b:Author>
    </b:Author>
    <b:Title>Question pro</b:Title>
    <b:URL>https://www.questionpro.com/blog/quantitative-research/</b:URL>
    <b:RefOrder>8</b:RefOrder>
  </b:Source>
  <b:Source>
    <b:Tag>Cro20</b:Tag>
    <b:SourceType>InternetSite</b:SourceType>
    <b:Guid>{E1909A23-0996-4245-865C-CC6998A0C932}</b:Guid>
    <b:Author>
      <b:Author>
        <b:NameList>
          <b:Person>
            <b:Last>Crossman</b:Last>
            <b:First>Ashley</b:First>
          </b:Person>
        </b:NameList>
      </b:Author>
    </b:Author>
    <b:InternetSiteTitle>Thought.co</b:InternetSiteTitle>
    <b:Year>2020</b:Year>
    <b:Month>February</b:Month>
    <b:Day>2</b:Day>
    <b:URL>https://www.thoughtco.com/qualitative-research-methods-3026555</b:URL>
    <b:RefOrder>9</b:RefOrder>
  </b:Source>
  <b:Source>
    <b:Tag>Cam20</b:Tag>
    <b:SourceType>InternetSite</b:SourceType>
    <b:Guid>{DC4F6E6E-812A-4CDC-B465-4FB3254C0CE5}</b:Guid>
    <b:Author>
      <b:Author>
        <b:Corporate>Cambridge University</b:Corporate>
      </b:Author>
    </b:Author>
    <b:Year>2020</b:Year>
    <b:URL>https://dictionary.cambridge.org/dictionary/english/survey</b:URL>
    <b:RefOrder>10</b:RefOrder>
  </b:Source>
  <b:Source>
    <b:Tag>DeF12</b:Tag>
    <b:SourceType>InternetSite</b:SourceType>
    <b:Guid>{85D9B3E5-8D40-4BBD-88D7-7DDD0D2C7672}</b:Guid>
    <b:Author>
      <b:Author>
        <b:NameList>
          <b:Person>
            <b:Last>DeFranzo</b:Last>
            <b:First>Susan</b:First>
            <b:Middle>E.</b:Middle>
          </b:Person>
        </b:NameList>
      </b:Author>
    </b:Author>
    <b:Year>2012</b:Year>
    <b:Month>November</b:Month>
    <b:Day>16</b:Day>
    <b:URL>https://www.snapsurveys.com/blog/advantages-disadvantages-surveys/</b:URL>
    <b:RefOrder>11</b:RefOrder>
  </b:Source>
  <b:Source>
    <b:Tag>Ber18</b:Tag>
    <b:SourceType>InternetSite</b:SourceType>
    <b:Guid>{6ADD9451-FDCF-4569-A387-001D4E71CEF4}</b:Guid>
    <b:Author>
      <b:Author>
        <b:NameList>
          <b:Person>
            <b:Last>Bernazzani</b:Last>
            <b:First>Sophia</b:First>
          </b:Person>
        </b:NameList>
      </b:Author>
    </b:Author>
    <b:InternetSiteTitle>HubSpot</b:InternetSiteTitle>
    <b:Year>2018</b:Year>
    <b:Month>December</b:Month>
    <b:Day>19</b:Day>
    <b:URL>https://blog.hubspot.com/service/create-a-survey</b:URL>
    <b:RefOrder>12</b:RefOrder>
  </b:Source>
  <b:Source>
    <b:Tag>KEL03</b:Tag>
    <b:SourceType>InternetSite</b:SourceType>
    <b:Guid>{B43EA412-4928-488C-AAA5-8F65DB481F73}</b:Guid>
    <b:Author>
      <b:Author>
        <b:NameList>
          <b:Person>
            <b:Last>Kelly</b:Last>
            <b:First>Kate</b:First>
          </b:Person>
          <b:Person>
            <b:Last>Clarl</b:Last>
            <b:First>Belinda</b:First>
          </b:Person>
          <b:Person>
            <b:Last>Vivienne</b:Last>
            <b:First>Brown</b:First>
          </b:Person>
          <b:Person>
            <b:Last>John</b:Last>
            <b:First>Sitzia</b:First>
          </b:Person>
        </b:NameList>
      </b:Author>
    </b:Author>
    <b:InternetSiteTitle>ISQua</b:InternetSiteTitle>
    <b:Year>2003</b:Year>
    <b:Month>May</b:Month>
    <b:URL>https://academic.oup.com/intqhc/article/15/3/261/1856193</b:URL>
    <b:RefOrder>13</b:RefOrder>
  </b:Source>
  <b:Source>
    <b:Tag>Hol18</b:Tag>
    <b:SourceType>InternetSite</b:SourceType>
    <b:Guid>{3BD22A8D-F57C-4C82-9213-D201CDCCA1FB}</b:Guid>
    <b:Author>
      <b:Author>
        <b:NameList>
          <b:Person>
            <b:Last>Holzer</b:Last>
            <b:First>Daniel</b:First>
          </b:Person>
        </b:NameList>
      </b:Author>
    </b:Author>
    <b:Title>SFGate</b:Title>
    <b:Year>2018</b:Year>
    <b:Month>December</b:Month>
    <b:Day>10</b:Day>
    <b:URL>https://homeguides.sfgate.com/ecofriendly-mean-78718.html</b:URL>
    <b:RefOrder>2</b:RefOrder>
  </b:Source>
  <b:Source>
    <b:Tag>Whi19</b:Tag>
    <b:SourceType>InternetSite</b:SourceType>
    <b:Guid>{8BC5E116-ECA3-43CC-BF39-539AAD8CF275}</b:Guid>
    <b:Title>The Elusive Green Consumer</b:Title>
    <b:Year>2019</b:Year>
    <b:Month>August</b:Month>
    <b:Author>
      <b:Author>
        <b:NameList>
          <b:Person>
            <b:Last>White</b:Last>
            <b:First>Katherine</b:First>
          </b:Person>
          <b:Person>
            <b:Last>Hardisty</b:Last>
            <b:First>David</b:First>
            <b:Middle>J</b:Middle>
          </b:Person>
          <b:Person>
            <b:Last>Habib</b:Last>
            <b:First>Rishad</b:First>
          </b:Person>
        </b:NameList>
      </b:Author>
    </b:Author>
    <b:InternetSiteTitle>Harvard Business Review Home</b:InternetSiteTitle>
    <b:RefOrder>3</b:RefOrder>
  </b:Source>
  <b:Source>
    <b:Tag>Coh15</b:Tag>
    <b:SourceType>InternetSite</b:SourceType>
    <b:Guid>{7E25BC08-A0AF-4CC9-9E2E-793BEBB3AFDC}</b:Guid>
    <b:Author>
      <b:Author>
        <b:NameList>
          <b:Person>
            <b:Last>Cohen</b:Last>
            <b:First>Steven</b:First>
          </b:Person>
        </b:NameList>
      </b:Author>
    </b:Author>
    <b:Year>2015</b:Year>
    <b:Month>February</b:Month>
    <b:Day>28</b:Day>
    <b:URL>https://www.huffpost.com/entry/the-growing-level-of-envi_b_6390054</b:URL>
    <b:RefOrder>1</b:RefOrder>
  </b:Source>
  <b:Source>
    <b:Tag>Web</b:Tag>
    <b:SourceType>InternetSite</b:SourceType>
    <b:Guid>{35EE5700-9499-4911-8892-695E0B31D5BA}</b:Guid>
    <b:Title>Business Dictionary</b:Title>
    <b:Author>
      <b:Author>
        <b:Corporate>WebFinanceInc</b:Corporate>
      </b:Author>
    </b:Author>
    <b:URL>http://www.businessdictionary.com/definition/functional-flexibility.html</b:URL>
    <b:RefOrder>14</b:RefOrder>
  </b:Source>
  <b:Source>
    <b:Tag>Dil17</b:Tag>
    <b:SourceType>InternetSite</b:SourceType>
    <b:Guid>{08970E0B-2235-4897-9194-03DB87DE8145}</b:Guid>
    <b:Author>
      <b:Author>
        <b:NameList>
          <b:Person>
            <b:Last>Dillard</b:Last>
            <b:First>John</b:First>
          </b:Person>
        </b:NameList>
      </b:Author>
    </b:Author>
    <b:InternetSiteTitle>Big sky associates</b:InternetSiteTitle>
    <b:Year>2017</b:Year>
    <b:URL>https://www.bigskyassociates.com/blog/bid/372186/The-Data-Analysis-Process-5-Steps-To-Better-Decision-Making</b:URL>
    <b:RefOrder>15</b:RefOrder>
  </b:Source>
  <b:Source>
    <b:Tag>Fol18</b:Tag>
    <b:SourceType>InternetSite</b:SourceType>
    <b:Guid>{0A104593-96F9-4ED6-B221-FE735DC7942C}</b:Guid>
    <b:Author>
      <b:Author>
        <b:NameList>
          <b:Person>
            <b:Last>Foley</b:Last>
            <b:First>Ben</b:First>
          </b:Person>
        </b:NameList>
      </b:Author>
    </b:Author>
    <b:InternetSiteTitle>Survey gizmo</b:InternetSiteTitle>
    <b:Year>2018</b:Year>
    <b:URL>https://www.surveygizmo.com/resources/blog/what-is-spss/</b:URL>
    <b:RefOrder>16</b:RefOrder>
  </b:Source>
  <b:Source>
    <b:Tag>Apr16</b:Tag>
    <b:SourceType>InternetSite</b:SourceType>
    <b:Guid>{50E2C23A-4D6B-46E4-A05A-E5229767B050}</b:Guid>
    <b:Author>
      <b:Author>
        <b:NameList>
          <b:Person>
            <b:Last>Aprameya</b:Last>
            <b:First>Amrutha</b:First>
          </b:Person>
        </b:NameList>
      </b:Author>
    </b:Author>
    <b:Title>Data Science</b:Title>
    <b:Year>2016</b:Year>
    <b:Month>January</b:Month>
    <b:Day>21</b:Day>
    <b:URL>https://humansofdata.atlan.com/2016/01/cross-tabulation-how-why/</b:URL>
    <b:RefOrder>17</b:RefOrder>
  </b:Source>
  <b:Source>
    <b:Tag>Par19</b:Tag>
    <b:SourceType>InternetSite</b:SourceType>
    <b:Guid>{740AD16E-F70C-4BCF-A729-AA7F069824BD}</b:Guid>
    <b:Author>
      <b:Author>
        <b:NameList>
          <b:Person>
            <b:Last>Parletta</b:Last>
            <b:First>Natalie</b:First>
          </b:Person>
        </b:NameList>
      </b:Author>
    </b:Author>
    <b:InternetSiteTitle>Forbes</b:InternetSiteTitle>
    <b:Year>2019</b:Year>
    <b:URL>https://www.forbes.com/sites/natalieparletta/2019/05/14/going-green-whats-good-for-the-planet-is-good-for-business/#2d186b373201</b:URL>
    <b:RefOrder>5</b:RefOrder>
  </b:Source>
  <b:Source>
    <b:Tag>Thr17</b:Tag>
    <b:SourceType>InternetSite</b:SourceType>
    <b:Guid>{18FC66E5-60CD-457C-89B5-AADBBF4E3D87}</b:Guid>
    <b:Author>
      <b:Author>
        <b:Corporate>ThriveHive Corporation </b:Corporate>
      </b:Author>
    </b:Author>
    <b:Title>Benefits of Going Green For Business Owners</b:Title>
    <b:InternetSiteTitle>ThriveHive</b:InternetSiteTitle>
    <b:Year>2017</b:Year>
    <b:Month>June</b:Month>
    <b:Day>12</b:Day>
    <b:URL>https://thrivehive.com/benefits-of-going-green-for-business-owners/</b:URL>
    <b:RefOrder>4</b:RefOrder>
  </b:Source>
  <b:Source>
    <b:Tag>Ohi</b:Tag>
    <b:SourceType>InternetSite</b:SourceType>
    <b:Guid>{96486D6E-A055-4FF6-B482-B46257997EE5}</b:Guid>
    <b:Author>
      <b:Author>
        <b:Corporate>Ohio University</b:Corporate>
      </b:Author>
    </b:Author>
    <b:Title>Four Consumer Behavior Theories Every Marketer Should Know</b:Title>
    <b:URL>https://onlinemasters.ohio.edu/blog/four-consumer-behavior-theories-every-marketer-should-know/</b:URL>
    <b:RefOrder>6</b:RefOrder>
  </b:Source>
  <b:Source>
    <b:Tag>Ash15</b:Tag>
    <b:SourceType>InternetSite</b:SourceType>
    <b:Guid>{165E3543-8605-4F1F-9859-A034ACDC5983}</b:Guid>
    <b:Author>
      <b:Author>
        <b:NameList>
          <b:Person>
            <b:Last>Ashman</b:Last>
            <b:First>Rachel</b:First>
          </b:Person>
          <b:Person>
            <b:Last>Solomon Michael R.: Wolny</b:Last>
            <b:First>Julia</b:First>
          </b:Person>
        </b:NameList>
      </b:Author>
    </b:Author>
    <b:InternetSiteTitle>JOURNAL OF CUSTOMER BEHAVIOUR</b:InternetSiteTitle>
    <b:Year>2015</b:Year>
    <b:Month>October</b:Month>
    <b:Day>8</b:Day>
    <b:URL>https://www.researchgate.net/publication/282350425_An_old_model_for_a_new_age_Consumer_decision_making_in_participatory_digital_culture</b:URL>
    <b:RefOrder>7</b:RefOrder>
  </b:Source>
</b:Sources>
</file>

<file path=customXml/itemProps1.xml><?xml version="1.0" encoding="utf-8"?>
<ds:datastoreItem xmlns:ds="http://schemas.openxmlformats.org/officeDocument/2006/customXml" ds:itemID="{B15A932D-4395-41F6-97BC-74B7949079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4732</TotalTime>
  <Pages>7</Pages>
  <Words>2403</Words>
  <Characters>13701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Environmentally friendly practices</dc:subject>
  <dc:creator>ey Mcrae</dc:creator>
  <cp:keywords/>
  <dc:description/>
  <cp:lastModifiedBy>Hailey Mcrae</cp:lastModifiedBy>
  <cp:revision>3</cp:revision>
  <dcterms:created xsi:type="dcterms:W3CDTF">2020-05-12T17:38:00Z</dcterms:created>
  <dcterms:modified xsi:type="dcterms:W3CDTF">2020-05-19T19:37:00Z</dcterms:modified>
</cp:coreProperties>
</file>