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D678E" w:rsidRDefault="00ED678E" w:rsidP="00ED678E">
      <w:pPr>
        <w:jc w:val="center"/>
      </w:pPr>
    </w:p>
    <w:p w:rsidR="00ED678E" w:rsidRDefault="00ED678E" w:rsidP="00ED678E">
      <w:pPr>
        <w:jc w:val="center"/>
      </w:pPr>
    </w:p>
    <w:p w:rsidR="00ED678E" w:rsidRDefault="00ED678E" w:rsidP="00ED678E">
      <w:pPr>
        <w:jc w:val="center"/>
      </w:pPr>
    </w:p>
    <w:p w:rsidR="00ED678E" w:rsidRDefault="00ED678E" w:rsidP="00ED678E">
      <w:pPr>
        <w:jc w:val="center"/>
      </w:pPr>
    </w:p>
    <w:p w:rsidR="00ED678E" w:rsidRDefault="00ED678E" w:rsidP="00ED678E">
      <w:pPr>
        <w:jc w:val="center"/>
      </w:pPr>
    </w:p>
    <w:p w:rsidR="00ED678E" w:rsidRDefault="00ED678E" w:rsidP="00ED678E">
      <w:pPr>
        <w:jc w:val="center"/>
      </w:pPr>
    </w:p>
    <w:p w:rsidR="00ED678E" w:rsidRDefault="00ED678E" w:rsidP="00ED678E">
      <w:pPr>
        <w:jc w:val="center"/>
      </w:pPr>
    </w:p>
    <w:p w:rsidR="00ED678E" w:rsidRDefault="00ED678E" w:rsidP="00ED678E">
      <w:pPr>
        <w:jc w:val="center"/>
      </w:pPr>
    </w:p>
    <w:p w:rsidR="00ED678E" w:rsidRDefault="00ED678E" w:rsidP="00ED678E">
      <w:pPr>
        <w:jc w:val="center"/>
        <w:rPr>
          <w:b/>
          <w:sz w:val="36"/>
        </w:rPr>
      </w:pPr>
    </w:p>
    <w:p w:rsidR="00590E4A" w:rsidRPr="00ED678E" w:rsidRDefault="00590E4A" w:rsidP="00ED678E">
      <w:pPr>
        <w:jc w:val="center"/>
        <w:rPr>
          <w:b/>
          <w:sz w:val="36"/>
        </w:rPr>
      </w:pPr>
      <w:r w:rsidRPr="00ED678E">
        <w:rPr>
          <w:b/>
          <w:sz w:val="36"/>
        </w:rPr>
        <w:t>Essay – Artificial Intelligence (AI) in Academia</w:t>
      </w:r>
    </w:p>
    <w:p w:rsidR="001F25CB" w:rsidRDefault="001F25CB">
      <w:pPr>
        <w:spacing w:before="0" w:after="200" w:line="276" w:lineRule="auto"/>
        <w:jc w:val="left"/>
      </w:pPr>
      <w:r>
        <w:br w:type="page"/>
      </w:r>
    </w:p>
    <w:p w:rsidR="0033441F" w:rsidRPr="000906C5" w:rsidRDefault="001F25CB" w:rsidP="000906C5">
      <w:pPr>
        <w:jc w:val="center"/>
        <w:rPr>
          <w:b/>
          <w:sz w:val="32"/>
        </w:rPr>
      </w:pPr>
      <w:r w:rsidRPr="000906C5">
        <w:rPr>
          <w:b/>
          <w:sz w:val="32"/>
        </w:rPr>
        <w:lastRenderedPageBreak/>
        <w:t>AI Undermines Academic Integrity and C</w:t>
      </w:r>
      <w:r w:rsidR="001C6CE0" w:rsidRPr="000906C5">
        <w:rPr>
          <w:b/>
          <w:sz w:val="32"/>
        </w:rPr>
        <w:t>om</w:t>
      </w:r>
      <w:r w:rsidR="0033441F" w:rsidRPr="000906C5">
        <w:rPr>
          <w:b/>
          <w:sz w:val="32"/>
        </w:rPr>
        <w:t>promises the Value of E</w:t>
      </w:r>
      <w:r w:rsidRPr="000906C5">
        <w:rPr>
          <w:b/>
          <w:sz w:val="32"/>
        </w:rPr>
        <w:t>ducation</w:t>
      </w:r>
    </w:p>
    <w:p w:rsidR="00C5151B" w:rsidRDefault="00176A6E" w:rsidP="00C5151B">
      <w:r w:rsidRPr="00176A6E">
        <w:t xml:space="preserve">Artificial Intelligence (AI) is rapidly transforming academia, with tools like </w:t>
      </w:r>
      <w:proofErr w:type="spellStart"/>
      <w:r w:rsidRPr="00176A6E">
        <w:t>ChatGPT</w:t>
      </w:r>
      <w:proofErr w:type="spellEnd"/>
      <w:r w:rsidRPr="00176A6E">
        <w:t xml:space="preserve">, </w:t>
      </w:r>
      <w:proofErr w:type="spellStart"/>
      <w:r w:rsidRPr="00176A6E">
        <w:t>Grammarly</w:t>
      </w:r>
      <w:proofErr w:type="spellEnd"/>
      <w:r w:rsidRPr="00176A6E">
        <w:t xml:space="preserve">, and plagiarism detection software becoming integral to educational practices. </w:t>
      </w:r>
      <w:r w:rsidR="00C5151B">
        <w:t>Though such tools may be useful for improving efficiency and individual learning, the widespread application of these tools has many problems concerning academic integrity. This paper has provided a discussion on the effects of AI to show that though there might be benefits in its usage, its use present major drawbacks in leading to cheating, limiting critical thinking and even changing the learning process.</w:t>
      </w:r>
    </w:p>
    <w:p w:rsidR="00C5151B" w:rsidRDefault="00C5151B" w:rsidP="00C5151B">
      <w:proofErr w:type="spellStart"/>
      <w:r>
        <w:t>ChatGPT</w:t>
      </w:r>
      <w:proofErr w:type="spellEnd"/>
      <w:r>
        <w:t xml:space="preserve"> and other similar tools can help enhance students’ performance by assisting them with completing their assignments without even knowing it. For instance, </w:t>
      </w:r>
      <w:proofErr w:type="spellStart"/>
      <w:r>
        <w:t>ChatGPT</w:t>
      </w:r>
      <w:proofErr w:type="spellEnd"/>
      <w:r>
        <w:t xml:space="preserve"> can write full essays or even solve tasks in minutes. This does not sound quite right even though it might appear to be creating an environment for efficiency in academic work. When using AI in their papers, students are likely to produce material that is basically not their own and, thus, undermine the core principles of authenticity and hard work (Currie, 2023). The flexibility of approach of this software to create well flow and sequenced write-up that is plausible to contain unique and logical flow, may make it easier for students to engage in plagiarism, instead of going through critical thinking and analysis.</w:t>
      </w:r>
    </w:p>
    <w:p w:rsidR="00C5151B" w:rsidRDefault="00C5151B" w:rsidP="00C5151B">
      <w:r>
        <w:t>Moreover, while plagiarism detection software was created to ensure that students adhere to ethical practises, the advancement of technology has made it into a game. As for example, in the current advancements in AI, it does not only help in identifying plagiarism but also in hiding it through paraphrasing where it is invisible to most exceptional cheques (</w:t>
      </w:r>
      <w:proofErr w:type="spellStart"/>
      <w:r>
        <w:t>Mulenga</w:t>
      </w:r>
      <w:proofErr w:type="spellEnd"/>
      <w:r>
        <w:t xml:space="preserve"> and </w:t>
      </w:r>
      <w:proofErr w:type="spellStart"/>
      <w:r>
        <w:t>Shilongo</w:t>
      </w:r>
      <w:proofErr w:type="spellEnd"/>
      <w:r>
        <w:t>, 2024). This erodes the confidence that teachers have on their students and the learners for their teachers making institutions to change the ways they employ to pin down cases of academic fraud. It is therefore established that the advancement of AI tools is still on-going which makes it a challenge to protect the integrity of the academic assessments.</w:t>
      </w:r>
    </w:p>
    <w:p w:rsidR="00176A6E" w:rsidRPr="00176A6E" w:rsidRDefault="00C5151B" w:rsidP="00C5151B">
      <w:r>
        <w:t>It is also necessary to pay attention to the use of AI in the assessment and feedback mechanism. Feedback systems integrated with Artificial Intelligence are meant to help promote success considering that the advances apply AI in order to provide instant feedback (</w:t>
      </w:r>
      <w:proofErr w:type="spellStart"/>
      <w:r>
        <w:t>Hooda</w:t>
      </w:r>
      <w:proofErr w:type="spellEnd"/>
      <w:r>
        <w:t xml:space="preserve"> et al., 2022). Nevertheless, this mechanisation can serve to marginalise the critical judgement by humans in education process. Through such assessment bias, educators put their students in a position where the latter is focused on producing work that suits the AI system rather than on </w:t>
      </w:r>
      <w:r>
        <w:lastRenderedPageBreak/>
        <w:t>comprehending concepts. This not only undermines the accumulation of analytical skills that are so important in the working world and in life in general, but also distorts the essence of acknowledging real academic achievement.</w:t>
      </w:r>
    </w:p>
    <w:p w:rsidR="00B26730" w:rsidRDefault="00176A6E" w:rsidP="00B26730">
      <w:r w:rsidRPr="00176A6E">
        <w:t xml:space="preserve">In addition, the ethical implications of AI in education further contribute to the erosion of academic integrity. </w:t>
      </w:r>
      <w:proofErr w:type="spellStart"/>
      <w:r w:rsidR="00B26730">
        <w:t>Tripathi</w:t>
      </w:r>
      <w:proofErr w:type="spellEnd"/>
      <w:r w:rsidR="00B26730">
        <w:t xml:space="preserve"> and </w:t>
      </w:r>
      <w:proofErr w:type="spellStart"/>
      <w:r w:rsidR="00B26730">
        <w:t>Thakar</w:t>
      </w:r>
      <w:proofErr w:type="spellEnd"/>
      <w:r w:rsidR="00B26730">
        <w:t xml:space="preserve"> (2024) indicate that there is the possibility of ethical dilemmas to emerge in AI, including plagiarism and cheating, if not controlled. Even so, there are many ethical guidelines that were created to prevent such occurrences, their inherent ability to generate content that is relatively indistinguishable from original material keeps the temptation high. Therefore, such an approach can contribute to the creation of a culture with excessive focus on the use of AI and neglect of academic standards seeking for easy ways to achieve their goals.</w:t>
      </w:r>
    </w:p>
    <w:p w:rsidR="00B26730" w:rsidRDefault="00B26730" w:rsidP="00B26730">
      <w:r>
        <w:t>Chen et al. (2020) affirm that there are positive effects of AI in education including access to more resources, and a greater chance of developing individualised learning; however, these positive changes do not overshadow the negative effect which is higher rates of cheating. They also decline individual learning as they may rely on AI solutions rather than encourage themselves to think critically about what th</w:t>
      </w:r>
      <w:r>
        <w:t>ey are learning. It also damages</w:t>
      </w:r>
      <w:r>
        <w:t xml:space="preserve"> formation of individual intellectual capabilities as well as deprives education of its’ worth by replacing the idea of learning with mere set of tasks to be solved by an algorithm.</w:t>
      </w:r>
    </w:p>
    <w:p w:rsidR="00176A6E" w:rsidRPr="00176A6E" w:rsidRDefault="00B26730" w:rsidP="00B26730">
      <w:r>
        <w:t xml:space="preserve">Overall, the integration of AI in learning has the potential of improving diverse facets of learning, nevertheless, it bears considerable threats when applied to academic practises. Educational software like </w:t>
      </w:r>
      <w:proofErr w:type="spellStart"/>
      <w:r>
        <w:t>ChatGPT</w:t>
      </w:r>
      <w:proofErr w:type="spellEnd"/>
      <w:r>
        <w:t xml:space="preserve"> and writing-assistant applications like </w:t>
      </w:r>
      <w:proofErr w:type="spellStart"/>
      <w:r>
        <w:t>Grammarly</w:t>
      </w:r>
      <w:proofErr w:type="spellEnd"/>
      <w:r>
        <w:t xml:space="preserve"> allow students to cheat and reduce critical thinking, while computerised assessment tools may negatively affect students’ learning processes. In light of the increasing usage of AI technologies in the educational sector, adequate measures that prevent cheating should be enacted and the society should embrace hard work. In the long run, the prospects of AI erode the core values of academia since learning and education are not achieved rails and meets the test of academic integrity and </w:t>
      </w:r>
      <w:proofErr w:type="gramStart"/>
      <w:r>
        <w:t>quality .</w:t>
      </w:r>
      <w:proofErr w:type="gramEnd"/>
    </w:p>
    <w:p w:rsidR="00083F11" w:rsidRDefault="00083F11" w:rsidP="00590E4A"/>
    <w:p w:rsidR="001C6CE0" w:rsidRDefault="001C6CE0" w:rsidP="00590E4A"/>
    <w:p w:rsidR="006B2782" w:rsidRDefault="006B2782">
      <w:pPr>
        <w:spacing w:before="0" w:after="200" w:line="276" w:lineRule="auto"/>
        <w:jc w:val="left"/>
      </w:pPr>
      <w:r>
        <w:br w:type="page"/>
      </w:r>
    </w:p>
    <w:p w:rsidR="006B2782" w:rsidRDefault="006B2782" w:rsidP="006B2782">
      <w:pPr>
        <w:pStyle w:val="Heading1"/>
      </w:pPr>
      <w:r>
        <w:lastRenderedPageBreak/>
        <w:t xml:space="preserve">References </w:t>
      </w:r>
    </w:p>
    <w:p w:rsidR="001F25CB" w:rsidRDefault="001F25CB" w:rsidP="001F25CB">
      <w:pPr>
        <w:ind w:left="720" w:hanging="720"/>
      </w:pPr>
      <w:r w:rsidRPr="00434960">
        <w:t>Chen, L., Chen, P. and Lin, Z., 2020. Artificial intelligence in education: A review. </w:t>
      </w:r>
      <w:proofErr w:type="spellStart"/>
      <w:r w:rsidRPr="00434960">
        <w:rPr>
          <w:i/>
          <w:iCs/>
        </w:rPr>
        <w:t>Ieee</w:t>
      </w:r>
      <w:proofErr w:type="spellEnd"/>
      <w:r w:rsidRPr="00434960">
        <w:rPr>
          <w:i/>
          <w:iCs/>
        </w:rPr>
        <w:t xml:space="preserve"> Access</w:t>
      </w:r>
      <w:r w:rsidRPr="00434960">
        <w:t>, </w:t>
      </w:r>
      <w:r w:rsidRPr="00434960">
        <w:rPr>
          <w:i/>
          <w:iCs/>
        </w:rPr>
        <w:t>8</w:t>
      </w:r>
      <w:r w:rsidRPr="00434960">
        <w:t>, pp.75264-75278.</w:t>
      </w:r>
    </w:p>
    <w:p w:rsidR="001F25CB" w:rsidRDefault="001F25CB" w:rsidP="001F25CB">
      <w:pPr>
        <w:ind w:left="720" w:hanging="720"/>
      </w:pPr>
      <w:r w:rsidRPr="00EB7057">
        <w:t xml:space="preserve">Currie, G.M., 2023, September. Academic integrity and artificial intelligence: is </w:t>
      </w:r>
      <w:proofErr w:type="spellStart"/>
      <w:r w:rsidRPr="00EB7057">
        <w:t>Ch</w:t>
      </w:r>
      <w:r>
        <w:t>atGPT</w:t>
      </w:r>
      <w:proofErr w:type="spellEnd"/>
      <w:r>
        <w:t xml:space="preserve"> hype, hero or </w:t>
      </w:r>
      <w:proofErr w:type="gramStart"/>
      <w:r>
        <w:t>heresy?.</w:t>
      </w:r>
      <w:proofErr w:type="gramEnd"/>
      <w:r>
        <w:t xml:space="preserve"> </w:t>
      </w:r>
      <w:r w:rsidRPr="00EB7057">
        <w:rPr>
          <w:i/>
          <w:iCs/>
        </w:rPr>
        <w:t>Seminars in Nuclear Medicine</w:t>
      </w:r>
      <w:r>
        <w:t xml:space="preserve">, </w:t>
      </w:r>
      <w:r w:rsidRPr="00292464">
        <w:rPr>
          <w:i/>
        </w:rPr>
        <w:t>53</w:t>
      </w:r>
      <w:r>
        <w:t>(</w:t>
      </w:r>
      <w:r w:rsidRPr="00EB7057">
        <w:t>5</w:t>
      </w:r>
      <w:r>
        <w:t xml:space="preserve">), pp. 719-730. </w:t>
      </w:r>
    </w:p>
    <w:p w:rsidR="001F25CB" w:rsidRDefault="001F25CB" w:rsidP="001F25CB">
      <w:pPr>
        <w:ind w:left="720" w:hanging="720"/>
      </w:pPr>
      <w:proofErr w:type="spellStart"/>
      <w:r w:rsidRPr="00434960">
        <w:t>Hooda</w:t>
      </w:r>
      <w:proofErr w:type="spellEnd"/>
      <w:r w:rsidRPr="00434960">
        <w:t xml:space="preserve">, M., Rana, C., </w:t>
      </w:r>
      <w:proofErr w:type="spellStart"/>
      <w:r w:rsidRPr="00434960">
        <w:t>Dahiya</w:t>
      </w:r>
      <w:proofErr w:type="spellEnd"/>
      <w:r w:rsidRPr="00434960">
        <w:t xml:space="preserve">, O., </w:t>
      </w:r>
      <w:proofErr w:type="spellStart"/>
      <w:r w:rsidRPr="00434960">
        <w:t>Rizwan</w:t>
      </w:r>
      <w:proofErr w:type="spellEnd"/>
      <w:r w:rsidRPr="00434960">
        <w:t>, A. and Hossain, M.S., 2022. Artificial intelligence for assessment and feedback to enhance student success in higher education. </w:t>
      </w:r>
      <w:r w:rsidRPr="00434960">
        <w:rPr>
          <w:i/>
          <w:iCs/>
        </w:rPr>
        <w:t>Mathematical Problems in Engineering</w:t>
      </w:r>
      <w:r w:rsidRPr="00434960">
        <w:t>, </w:t>
      </w:r>
      <w:r w:rsidRPr="00434960">
        <w:rPr>
          <w:i/>
          <w:iCs/>
        </w:rPr>
        <w:t>2022</w:t>
      </w:r>
      <w:r w:rsidRPr="00434960">
        <w:t>(1), p.5215722.</w:t>
      </w:r>
    </w:p>
    <w:p w:rsidR="001F25CB" w:rsidRDefault="001F25CB" w:rsidP="001F25CB">
      <w:pPr>
        <w:ind w:left="720" w:hanging="720"/>
      </w:pPr>
      <w:proofErr w:type="spellStart"/>
      <w:r w:rsidRPr="00292464">
        <w:t>Mulenga</w:t>
      </w:r>
      <w:proofErr w:type="spellEnd"/>
      <w:r w:rsidRPr="00292464">
        <w:t xml:space="preserve">, R. and </w:t>
      </w:r>
      <w:proofErr w:type="spellStart"/>
      <w:r w:rsidRPr="00292464">
        <w:t>Shilongo</w:t>
      </w:r>
      <w:proofErr w:type="spellEnd"/>
      <w:r w:rsidRPr="00292464">
        <w:t>, H., 2024. Academic integrity in higher education: Understanding and addressing plagiarism. </w:t>
      </w:r>
      <w:proofErr w:type="spellStart"/>
      <w:r w:rsidRPr="00292464">
        <w:rPr>
          <w:i/>
          <w:iCs/>
        </w:rPr>
        <w:t>Acta</w:t>
      </w:r>
      <w:proofErr w:type="spellEnd"/>
      <w:r w:rsidRPr="00292464">
        <w:rPr>
          <w:i/>
          <w:iCs/>
        </w:rPr>
        <w:t xml:space="preserve"> </w:t>
      </w:r>
      <w:proofErr w:type="spellStart"/>
      <w:r w:rsidRPr="00292464">
        <w:rPr>
          <w:i/>
          <w:iCs/>
        </w:rPr>
        <w:t>Pedagogia</w:t>
      </w:r>
      <w:proofErr w:type="spellEnd"/>
      <w:r w:rsidRPr="00292464">
        <w:rPr>
          <w:i/>
          <w:iCs/>
        </w:rPr>
        <w:t xml:space="preserve"> Asiana</w:t>
      </w:r>
      <w:r w:rsidRPr="00292464">
        <w:t>, </w:t>
      </w:r>
      <w:r w:rsidRPr="00292464">
        <w:rPr>
          <w:i/>
          <w:iCs/>
        </w:rPr>
        <w:t>3</w:t>
      </w:r>
      <w:r w:rsidRPr="00292464">
        <w:t>(1), pp.30-43.</w:t>
      </w:r>
      <w:r>
        <w:t xml:space="preserve"> </w:t>
      </w:r>
    </w:p>
    <w:p w:rsidR="001F25CB" w:rsidRDefault="001F25CB" w:rsidP="001F25CB">
      <w:pPr>
        <w:ind w:left="720" w:hanging="720"/>
      </w:pPr>
      <w:proofErr w:type="spellStart"/>
      <w:r w:rsidRPr="009A4AA2">
        <w:t>Tripathi</w:t>
      </w:r>
      <w:proofErr w:type="spellEnd"/>
      <w:r w:rsidRPr="009A4AA2">
        <w:t xml:space="preserve">, A. and </w:t>
      </w:r>
      <w:proofErr w:type="spellStart"/>
      <w:r w:rsidRPr="009A4AA2">
        <w:t>Thakar</w:t>
      </w:r>
      <w:proofErr w:type="spellEnd"/>
      <w:r w:rsidRPr="009A4AA2">
        <w:t>, S.V., 2024. Ethical Use of AI for Academic Integrity: Preventing Plagiarism and Cheating. </w:t>
      </w:r>
      <w:r w:rsidRPr="009A4AA2">
        <w:rPr>
          <w:i/>
          <w:iCs/>
        </w:rPr>
        <w:t>Ethical Frameworks in Special Education: A Guide for Researchers</w:t>
      </w:r>
      <w:r w:rsidRPr="009A4AA2">
        <w:t>, </w:t>
      </w:r>
      <w:r w:rsidRPr="009A4AA2">
        <w:rPr>
          <w:i/>
          <w:iCs/>
        </w:rPr>
        <w:t>91</w:t>
      </w:r>
      <w:r w:rsidRPr="00C40417">
        <w:t>.</w:t>
      </w:r>
      <w:r>
        <w:t xml:space="preserve"> </w:t>
      </w:r>
      <w:bookmarkStart w:id="0" w:name="_GoBack"/>
      <w:bookmarkEnd w:id="0"/>
    </w:p>
    <w:p w:rsidR="004A344A" w:rsidRDefault="004A344A" w:rsidP="00590E4A"/>
    <w:sectPr w:rsidR="004A344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344A"/>
    <w:rsid w:val="00083F11"/>
    <w:rsid w:val="000906C5"/>
    <w:rsid w:val="000B547C"/>
    <w:rsid w:val="00101D6F"/>
    <w:rsid w:val="00176A6E"/>
    <w:rsid w:val="00185890"/>
    <w:rsid w:val="001A0F79"/>
    <w:rsid w:val="001C6CE0"/>
    <w:rsid w:val="001F25CB"/>
    <w:rsid w:val="001F2B6E"/>
    <w:rsid w:val="00201407"/>
    <w:rsid w:val="00292464"/>
    <w:rsid w:val="002E0813"/>
    <w:rsid w:val="0033441F"/>
    <w:rsid w:val="004223F9"/>
    <w:rsid w:val="00434960"/>
    <w:rsid w:val="00485B99"/>
    <w:rsid w:val="004A344A"/>
    <w:rsid w:val="004E14AD"/>
    <w:rsid w:val="00511DC2"/>
    <w:rsid w:val="00590E4A"/>
    <w:rsid w:val="006A40F6"/>
    <w:rsid w:val="006B2782"/>
    <w:rsid w:val="006B704C"/>
    <w:rsid w:val="006D67C6"/>
    <w:rsid w:val="00771BEA"/>
    <w:rsid w:val="00785876"/>
    <w:rsid w:val="007B42F8"/>
    <w:rsid w:val="008479C5"/>
    <w:rsid w:val="009151C0"/>
    <w:rsid w:val="00924469"/>
    <w:rsid w:val="009A4AA2"/>
    <w:rsid w:val="00B26730"/>
    <w:rsid w:val="00C04295"/>
    <w:rsid w:val="00C27984"/>
    <w:rsid w:val="00C40417"/>
    <w:rsid w:val="00C5151B"/>
    <w:rsid w:val="00C763AB"/>
    <w:rsid w:val="00D02ED4"/>
    <w:rsid w:val="00D7223F"/>
    <w:rsid w:val="00DE3285"/>
    <w:rsid w:val="00E25600"/>
    <w:rsid w:val="00E57746"/>
    <w:rsid w:val="00E615BE"/>
    <w:rsid w:val="00EB7057"/>
    <w:rsid w:val="00ED678E"/>
    <w:rsid w:val="00F3459D"/>
    <w:rsid w:val="00F667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BEF87"/>
  <w15:chartTrackingRefBased/>
  <w15:docId w15:val="{4CCD7A82-9814-4254-96DF-C8692B3BA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7223F"/>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7223F"/>
    <w:pPr>
      <w:keepNext/>
      <w:keepLines/>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E3285"/>
    <w:pPr>
      <w:keepNext/>
      <w:keepLines/>
      <w:spacing w:before="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C763AB"/>
    <w:pPr>
      <w:keepNext/>
      <w:keepLines/>
      <w:outlineLvl w:val="2"/>
    </w:pPr>
    <w:rPr>
      <w:rFonts w:eastAsiaTheme="majorEastAsia" w:cstheme="majorBidi"/>
      <w:b/>
      <w:bCs/>
      <w:color w:val="000000" w:themeColor="text1"/>
    </w:rPr>
  </w:style>
  <w:style w:type="paragraph" w:styleId="Heading4">
    <w:name w:val="heading 4"/>
    <w:basedOn w:val="Normal"/>
    <w:next w:val="Normal"/>
    <w:link w:val="Heading4Char"/>
    <w:uiPriority w:val="9"/>
    <w:semiHidden/>
    <w:unhideWhenUsed/>
    <w:qFormat/>
    <w:rsid w:val="00C763AB"/>
    <w:pPr>
      <w:keepNext/>
      <w:keepLines/>
      <w:spacing w:before="200" w:after="0"/>
      <w:outlineLvl w:val="3"/>
    </w:pPr>
    <w:rPr>
      <w:rFonts w:asciiTheme="majorHAnsi" w:eastAsiaTheme="majorEastAsia" w:hAnsiTheme="majorHAnsi" w:cstheme="majorBidi"/>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E3285"/>
    <w:rPr>
      <w:rFonts w:ascii="Times New Roman" w:eastAsiaTheme="majorEastAsia" w:hAnsi="Times New Roman" w:cstheme="majorBidi"/>
      <w:b/>
      <w:bCs/>
      <w:color w:val="4F81BD" w:themeColor="accent1"/>
      <w:sz w:val="26"/>
      <w:szCs w:val="26"/>
    </w:rPr>
  </w:style>
  <w:style w:type="character" w:customStyle="1" w:styleId="Heading1Char">
    <w:name w:val="Heading 1 Char"/>
    <w:basedOn w:val="DefaultParagraphFont"/>
    <w:link w:val="Heading1"/>
    <w:uiPriority w:val="9"/>
    <w:rsid w:val="00D7223F"/>
    <w:rPr>
      <w:rFonts w:ascii="Times New Roman" w:eastAsiaTheme="majorEastAsia" w:hAnsi="Times New Roman" w:cstheme="majorBidi"/>
      <w:b/>
      <w:bCs/>
      <w:color w:val="365F91" w:themeColor="accent1" w:themeShade="BF"/>
      <w:sz w:val="28"/>
      <w:szCs w:val="28"/>
    </w:rPr>
  </w:style>
  <w:style w:type="character" w:customStyle="1" w:styleId="Heading3Char">
    <w:name w:val="Heading 3 Char"/>
    <w:basedOn w:val="DefaultParagraphFont"/>
    <w:link w:val="Heading3"/>
    <w:uiPriority w:val="9"/>
    <w:rsid w:val="00C763AB"/>
    <w:rPr>
      <w:rFonts w:ascii="Times New Roman" w:eastAsiaTheme="majorEastAsia" w:hAnsi="Times New Roman" w:cstheme="majorBidi"/>
      <w:b/>
      <w:bCs/>
      <w:color w:val="000000" w:themeColor="text1"/>
      <w:sz w:val="24"/>
    </w:rPr>
  </w:style>
  <w:style w:type="character" w:customStyle="1" w:styleId="Heading4Char">
    <w:name w:val="Heading 4 Char"/>
    <w:basedOn w:val="DefaultParagraphFont"/>
    <w:link w:val="Heading4"/>
    <w:uiPriority w:val="9"/>
    <w:semiHidden/>
    <w:rsid w:val="00C763AB"/>
    <w:rPr>
      <w:rFonts w:asciiTheme="majorHAnsi" w:eastAsiaTheme="majorEastAsia" w:hAnsiTheme="majorHAnsi" w:cstheme="majorBidi"/>
      <w:b/>
      <w:bCs/>
      <w:i/>
      <w:iCs/>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734151">
      <w:bodyDiv w:val="1"/>
      <w:marLeft w:val="0"/>
      <w:marRight w:val="0"/>
      <w:marTop w:val="0"/>
      <w:marBottom w:val="0"/>
      <w:divBdr>
        <w:top w:val="none" w:sz="0" w:space="0" w:color="auto"/>
        <w:left w:val="none" w:sz="0" w:space="0" w:color="auto"/>
        <w:bottom w:val="none" w:sz="0" w:space="0" w:color="auto"/>
        <w:right w:val="none" w:sz="0" w:space="0" w:color="auto"/>
      </w:divBdr>
    </w:div>
    <w:div w:id="489832072">
      <w:bodyDiv w:val="1"/>
      <w:marLeft w:val="0"/>
      <w:marRight w:val="0"/>
      <w:marTop w:val="0"/>
      <w:marBottom w:val="0"/>
      <w:divBdr>
        <w:top w:val="none" w:sz="0" w:space="0" w:color="auto"/>
        <w:left w:val="none" w:sz="0" w:space="0" w:color="auto"/>
        <w:bottom w:val="none" w:sz="0" w:space="0" w:color="auto"/>
        <w:right w:val="none" w:sz="0" w:space="0" w:color="auto"/>
      </w:divBdr>
    </w:div>
    <w:div w:id="497697692">
      <w:bodyDiv w:val="1"/>
      <w:marLeft w:val="0"/>
      <w:marRight w:val="0"/>
      <w:marTop w:val="0"/>
      <w:marBottom w:val="0"/>
      <w:divBdr>
        <w:top w:val="none" w:sz="0" w:space="0" w:color="auto"/>
        <w:left w:val="none" w:sz="0" w:space="0" w:color="auto"/>
        <w:bottom w:val="none" w:sz="0" w:space="0" w:color="auto"/>
        <w:right w:val="none" w:sz="0" w:space="0" w:color="auto"/>
      </w:divBdr>
    </w:div>
    <w:div w:id="1059131527">
      <w:bodyDiv w:val="1"/>
      <w:marLeft w:val="0"/>
      <w:marRight w:val="0"/>
      <w:marTop w:val="0"/>
      <w:marBottom w:val="0"/>
      <w:divBdr>
        <w:top w:val="none" w:sz="0" w:space="0" w:color="auto"/>
        <w:left w:val="none" w:sz="0" w:space="0" w:color="auto"/>
        <w:bottom w:val="none" w:sz="0" w:space="0" w:color="auto"/>
        <w:right w:val="none" w:sz="0" w:space="0" w:color="auto"/>
      </w:divBdr>
    </w:div>
    <w:div w:id="1312294135">
      <w:bodyDiv w:val="1"/>
      <w:marLeft w:val="0"/>
      <w:marRight w:val="0"/>
      <w:marTop w:val="0"/>
      <w:marBottom w:val="0"/>
      <w:divBdr>
        <w:top w:val="none" w:sz="0" w:space="0" w:color="auto"/>
        <w:left w:val="none" w:sz="0" w:space="0" w:color="auto"/>
        <w:bottom w:val="none" w:sz="0" w:space="0" w:color="auto"/>
        <w:right w:val="none" w:sz="0" w:space="0" w:color="auto"/>
      </w:divBdr>
    </w:div>
    <w:div w:id="1600988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57772B-A663-418C-B998-FEB9804890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4</Pages>
  <Words>892</Words>
  <Characters>5088</Characters>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2025-02-09T18:02:00Z</dcterms:created>
  <dcterms:modified xsi:type="dcterms:W3CDTF">2025-02-13T17:18:00Z</dcterms:modified>
</cp:coreProperties>
</file>