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19C855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463FD">
              <w:rPr>
                <w:rFonts w:ascii="Times New Roman" w:hAnsi="Times New Roman" w:cs="Times New Roman"/>
                <w:b/>
                <w:color w:val="auto"/>
                <w:sz w:val="48"/>
              </w:rPr>
              <w:t>Iola Rowlands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4E4F79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463FD">
              <w:rPr>
                <w:rFonts w:ascii="Times New Roman" w:hAnsi="Times New Roman" w:cs="Times New Roman"/>
                <w:b/>
                <w:color w:val="auto"/>
                <w:sz w:val="48"/>
              </w:rPr>
              <w:t xml:space="preserve"> </w:t>
            </w:r>
            <w:r w:rsidR="00B463FD" w:rsidRPr="00B463FD">
              <w:rPr>
                <w:rFonts w:ascii="Times New Roman" w:hAnsi="Times New Roman" w:cs="Times New Roman"/>
                <w:b/>
                <w:color w:val="auto"/>
                <w:sz w:val="48"/>
              </w:rPr>
              <w:t>2321222@student.uwtsd.ac.uk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43E08CB" w:rsidR="006E481E" w:rsidRPr="008B28E7" w:rsidRDefault="006E481E" w:rsidP="00FF7EBB">
      <w:pPr>
        <w:jc w:val="both"/>
        <w:rPr>
          <w:sz w:val="24"/>
          <w:szCs w:val="24"/>
        </w:rPr>
      </w:pPr>
      <w:r w:rsidRPr="008B28E7">
        <w:rPr>
          <w:sz w:val="24"/>
          <w:szCs w:val="24"/>
        </w:rPr>
        <w:t>Date of observation</w:t>
      </w:r>
      <w:r w:rsidR="00C7108B">
        <w:rPr>
          <w:sz w:val="24"/>
          <w:szCs w:val="24"/>
        </w:rPr>
        <w:t>:  _ _ _</w:t>
      </w:r>
      <w:r w:rsidR="002A3CAB">
        <w:rPr>
          <w:sz w:val="24"/>
          <w:szCs w:val="24"/>
        </w:rPr>
        <w:t>21/5/2024</w:t>
      </w:r>
      <w:r w:rsidR="00C7108B">
        <w:rPr>
          <w:sz w:val="24"/>
          <w:szCs w:val="24"/>
        </w:rPr>
        <w:t xml:space="preserve"> </w:t>
      </w:r>
      <w:proofErr w:type="gramStart"/>
      <w:r w:rsidR="00C7108B">
        <w:rPr>
          <w:sz w:val="24"/>
          <w:szCs w:val="24"/>
        </w:rPr>
        <w:t>_  _</w:t>
      </w:r>
      <w:proofErr w:type="gramEnd"/>
      <w:r w:rsidR="00C7108B">
        <w:rPr>
          <w:sz w:val="24"/>
          <w:szCs w:val="24"/>
        </w:rPr>
        <w:t xml:space="preserve">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509CF46" w14:textId="310AC6AC" w:rsidR="003D00B8" w:rsidRPr="003D00B8" w:rsidRDefault="003D00B8" w:rsidP="003D00B8">
            <w:pPr>
              <w:jc w:val="both"/>
              <w:rPr>
                <w:iCs/>
                <w:sz w:val="24"/>
                <w:szCs w:val="24"/>
              </w:rPr>
            </w:pPr>
            <w:r w:rsidRPr="003D00B8">
              <w:rPr>
                <w:iCs/>
                <w:sz w:val="24"/>
                <w:szCs w:val="24"/>
              </w:rPr>
              <w:t xml:space="preserve">I work within </w:t>
            </w:r>
            <w:r w:rsidR="00221E8F">
              <w:rPr>
                <w:iCs/>
                <w:sz w:val="24"/>
                <w:szCs w:val="24"/>
              </w:rPr>
              <w:t>a c</w:t>
            </w:r>
            <w:r w:rsidRPr="003D00B8">
              <w:rPr>
                <w:iCs/>
                <w:sz w:val="24"/>
                <w:szCs w:val="24"/>
              </w:rPr>
              <w:t>hildren</w:t>
            </w:r>
            <w:r w:rsidR="00221E8F">
              <w:rPr>
                <w:iCs/>
                <w:sz w:val="24"/>
                <w:szCs w:val="24"/>
              </w:rPr>
              <w:t>’s t</w:t>
            </w:r>
            <w:r w:rsidRPr="003D00B8">
              <w:rPr>
                <w:iCs/>
                <w:sz w:val="24"/>
                <w:szCs w:val="24"/>
              </w:rPr>
              <w:t xml:space="preserve">eam, in which we assess if a child is at risk of abuse, neglect or harm or if there is a need for a Care and Support. In line of Part 3 of the Code of Practice, assessing individuals needs of the Social Services and Well-Being (Wales) Act 2014. My </w:t>
            </w:r>
            <w:r w:rsidRPr="00697554">
              <w:rPr>
                <w:iCs/>
                <w:sz w:val="24"/>
                <w:szCs w:val="24"/>
              </w:rPr>
              <w:t>objectives with working with the family</w:t>
            </w:r>
            <w:r w:rsidRPr="003D00B8">
              <w:rPr>
                <w:iCs/>
                <w:sz w:val="24"/>
                <w:szCs w:val="24"/>
              </w:rPr>
              <w:t xml:space="preserve"> </w:t>
            </w:r>
            <w:r w:rsidR="00D87D62">
              <w:rPr>
                <w:iCs/>
                <w:sz w:val="24"/>
                <w:szCs w:val="24"/>
              </w:rPr>
              <w:t xml:space="preserve">was to ensure that the children </w:t>
            </w:r>
            <w:r w:rsidR="003622CF">
              <w:rPr>
                <w:iCs/>
                <w:sz w:val="24"/>
                <w:szCs w:val="24"/>
              </w:rPr>
              <w:t>were</w:t>
            </w:r>
            <w:r w:rsidR="00D87D62">
              <w:rPr>
                <w:iCs/>
                <w:sz w:val="24"/>
                <w:szCs w:val="24"/>
              </w:rPr>
              <w:t xml:space="preserve"> not at risk of harm</w:t>
            </w:r>
            <w:r w:rsidR="003622CF">
              <w:rPr>
                <w:iCs/>
                <w:sz w:val="24"/>
                <w:szCs w:val="24"/>
              </w:rPr>
              <w:t xml:space="preserve"> and</w:t>
            </w:r>
            <w:r w:rsidR="00697554">
              <w:rPr>
                <w:iCs/>
                <w:sz w:val="24"/>
                <w:szCs w:val="24"/>
              </w:rPr>
              <w:t xml:space="preserve"> </w:t>
            </w:r>
            <w:r w:rsidR="003622CF">
              <w:rPr>
                <w:iCs/>
                <w:sz w:val="24"/>
                <w:szCs w:val="24"/>
              </w:rPr>
              <w:t>to support the family to reduce the risk. A</w:t>
            </w:r>
            <w:r w:rsidR="00697554">
              <w:rPr>
                <w:iCs/>
                <w:sz w:val="24"/>
                <w:szCs w:val="24"/>
              </w:rPr>
              <w:t>dditionally</w:t>
            </w:r>
            <w:r w:rsidR="003622CF">
              <w:rPr>
                <w:iCs/>
                <w:sz w:val="24"/>
                <w:szCs w:val="24"/>
              </w:rPr>
              <w:t>,</w:t>
            </w:r>
            <w:r w:rsidR="00D87D62">
              <w:rPr>
                <w:iCs/>
                <w:sz w:val="24"/>
                <w:szCs w:val="24"/>
              </w:rPr>
              <w:t xml:space="preserve"> </w:t>
            </w:r>
            <w:r w:rsidR="003622CF">
              <w:rPr>
                <w:iCs/>
                <w:sz w:val="24"/>
                <w:szCs w:val="24"/>
              </w:rPr>
              <w:t>ensur</w:t>
            </w:r>
            <w:r w:rsidR="00697554">
              <w:rPr>
                <w:iCs/>
                <w:sz w:val="24"/>
                <w:szCs w:val="24"/>
              </w:rPr>
              <w:t>ing</w:t>
            </w:r>
            <w:r w:rsidR="003622CF">
              <w:rPr>
                <w:iCs/>
                <w:sz w:val="24"/>
                <w:szCs w:val="24"/>
              </w:rPr>
              <w:t xml:space="preserve"> that the family had relevant information </w:t>
            </w:r>
            <w:r w:rsidR="00697554">
              <w:rPr>
                <w:iCs/>
                <w:sz w:val="24"/>
                <w:szCs w:val="24"/>
              </w:rPr>
              <w:t xml:space="preserve">for </w:t>
            </w:r>
            <w:r w:rsidR="003622CF">
              <w:rPr>
                <w:iCs/>
                <w:sz w:val="24"/>
                <w:szCs w:val="24"/>
              </w:rPr>
              <w:t xml:space="preserve">additional support within the </w:t>
            </w:r>
            <w:r w:rsidR="00697554">
              <w:rPr>
                <w:iCs/>
                <w:sz w:val="24"/>
                <w:szCs w:val="24"/>
              </w:rPr>
              <w:t>community.</w:t>
            </w:r>
          </w:p>
          <w:p w14:paraId="4461938F" w14:textId="3E45EDC7" w:rsidR="003D00B8" w:rsidRPr="003D00B8" w:rsidRDefault="003D00B8" w:rsidP="003D00B8">
            <w:pPr>
              <w:jc w:val="both"/>
              <w:rPr>
                <w:iCs/>
                <w:sz w:val="24"/>
                <w:szCs w:val="24"/>
              </w:rPr>
            </w:pPr>
            <w:r w:rsidRPr="003D00B8">
              <w:rPr>
                <w:iCs/>
                <w:sz w:val="24"/>
                <w:szCs w:val="24"/>
              </w:rPr>
              <w:t xml:space="preserve">The family was allocated to me, due to the children’s father contacting the department, sharing his concerns that the children’s mother had begun a relationship with an individual that was known in the community to be a dealer of illicit substance and had a history of domestic violence. The family live within a small Welsh speaking, white, Christian community. However, it is vital for the social worker to be aware of different cultural differences within communities </w:t>
            </w:r>
            <w:r w:rsidR="00C7075C">
              <w:rPr>
                <w:iCs/>
                <w:sz w:val="24"/>
                <w:szCs w:val="24"/>
              </w:rPr>
              <w:t>(</w:t>
            </w:r>
            <w:r w:rsidR="00C7075C" w:rsidRPr="00C7075C">
              <w:rPr>
                <w:iCs/>
                <w:sz w:val="24"/>
                <w:szCs w:val="24"/>
              </w:rPr>
              <w:t>Welsh Government</w:t>
            </w:r>
            <w:r w:rsidR="00C7075C">
              <w:rPr>
                <w:iCs/>
                <w:sz w:val="24"/>
                <w:szCs w:val="24"/>
              </w:rPr>
              <w:t xml:space="preserve">, </w:t>
            </w:r>
            <w:r w:rsidR="00C7075C" w:rsidRPr="00C7075C">
              <w:rPr>
                <w:iCs/>
                <w:sz w:val="24"/>
                <w:szCs w:val="24"/>
              </w:rPr>
              <w:t>2024)</w:t>
            </w:r>
            <w:r w:rsidRPr="003D00B8">
              <w:rPr>
                <w:iCs/>
                <w:sz w:val="24"/>
                <w:szCs w:val="24"/>
              </w:rPr>
              <w:t xml:space="preserve">. Additionally, I will be working in line with </w:t>
            </w:r>
            <w:r w:rsidR="00233C79">
              <w:rPr>
                <w:iCs/>
                <w:sz w:val="24"/>
                <w:szCs w:val="24"/>
              </w:rPr>
              <w:t>(</w:t>
            </w:r>
            <w:r w:rsidRPr="003D00B8">
              <w:rPr>
                <w:iCs/>
                <w:sz w:val="24"/>
                <w:szCs w:val="24"/>
              </w:rPr>
              <w:t>SSWB</w:t>
            </w:r>
            <w:r w:rsidR="00233C79">
              <w:rPr>
                <w:iCs/>
                <w:sz w:val="24"/>
                <w:szCs w:val="24"/>
              </w:rPr>
              <w:t>(W)</w:t>
            </w:r>
            <w:r w:rsidRPr="003D00B8">
              <w:rPr>
                <w:iCs/>
                <w:sz w:val="24"/>
                <w:szCs w:val="24"/>
              </w:rPr>
              <w:t>A</w:t>
            </w:r>
            <w:r w:rsidR="00233C79">
              <w:rPr>
                <w:iCs/>
                <w:sz w:val="24"/>
                <w:szCs w:val="24"/>
              </w:rPr>
              <w:t>)</w:t>
            </w:r>
            <w:r w:rsidRPr="003D00B8">
              <w:rPr>
                <w:iCs/>
                <w:sz w:val="24"/>
                <w:szCs w:val="24"/>
              </w:rPr>
              <w:t>, Human rights Act 1998, Wales safeguarding process, and the Children’s Act 1989.</w:t>
            </w:r>
          </w:p>
          <w:p w14:paraId="6E66BAB3" w14:textId="16302F02" w:rsidR="003D00B8" w:rsidRPr="003D00B8" w:rsidRDefault="003D00B8" w:rsidP="003D00B8">
            <w:pPr>
              <w:jc w:val="both"/>
              <w:rPr>
                <w:iCs/>
                <w:sz w:val="24"/>
                <w:szCs w:val="24"/>
              </w:rPr>
            </w:pPr>
            <w:r w:rsidRPr="003D00B8">
              <w:rPr>
                <w:iCs/>
                <w:sz w:val="24"/>
                <w:szCs w:val="24"/>
              </w:rPr>
              <w:t>My first initial contact with the mother was by telephone. I explained that the department had received a referral, in which the mother became very upset and distressed on the phone. I assured the mother that she doesn’t need to worry, that I will be there for a discussion and see how we can support. I asked the mother if she would mind that one of my colleagues would attend to observe me, as part of my development. The mother shared that she did not mind and understood that we had to be reviewed. Having two social workers attending the families’ home could feel intimidating and intrusive for the family (</w:t>
            </w:r>
            <w:r w:rsidR="005B0D29">
              <w:rPr>
                <w:iCs/>
                <w:sz w:val="24"/>
                <w:szCs w:val="24"/>
              </w:rPr>
              <w:t>Ferguson</w:t>
            </w:r>
            <w:r w:rsidRPr="003D00B8">
              <w:rPr>
                <w:iCs/>
                <w:sz w:val="24"/>
                <w:szCs w:val="24"/>
              </w:rPr>
              <w:t>, 201</w:t>
            </w:r>
            <w:r w:rsidR="005B0D29">
              <w:rPr>
                <w:iCs/>
                <w:sz w:val="24"/>
                <w:szCs w:val="24"/>
              </w:rPr>
              <w:t>6</w:t>
            </w:r>
            <w:r w:rsidRPr="003D00B8">
              <w:rPr>
                <w:iCs/>
                <w:sz w:val="24"/>
                <w:szCs w:val="24"/>
              </w:rPr>
              <w:t xml:space="preserve">). Therefore, consent is vital. Additionally, it will begin the process of trust (Barnes </w:t>
            </w:r>
            <w:r w:rsidR="00E311C8" w:rsidRPr="00697554">
              <w:rPr>
                <w:i/>
                <w:sz w:val="24"/>
                <w:szCs w:val="24"/>
              </w:rPr>
              <w:t>et al</w:t>
            </w:r>
            <w:r w:rsidR="00697554" w:rsidRPr="00697554">
              <w:rPr>
                <w:i/>
                <w:sz w:val="24"/>
                <w:szCs w:val="24"/>
              </w:rPr>
              <w:t>.</w:t>
            </w:r>
            <w:r w:rsidRPr="00697554">
              <w:rPr>
                <w:i/>
                <w:sz w:val="24"/>
                <w:szCs w:val="24"/>
              </w:rPr>
              <w:t>,</w:t>
            </w:r>
            <w:r w:rsidRPr="003D00B8">
              <w:rPr>
                <w:iCs/>
                <w:sz w:val="24"/>
                <w:szCs w:val="24"/>
              </w:rPr>
              <w:t xml:space="preserve"> 2015).</w:t>
            </w:r>
          </w:p>
          <w:p w14:paraId="6E21401D" w14:textId="61E12AB4" w:rsidR="00D3203C" w:rsidRPr="003D00B8" w:rsidRDefault="00BE5F65" w:rsidP="003D00B8">
            <w:pPr>
              <w:jc w:val="both"/>
              <w:rPr>
                <w:iCs/>
                <w:sz w:val="24"/>
                <w:szCs w:val="24"/>
              </w:rPr>
            </w:pPr>
            <w:r>
              <w:rPr>
                <w:iCs/>
                <w:sz w:val="24"/>
                <w:szCs w:val="24"/>
              </w:rPr>
              <w:t>Word count -</w:t>
            </w:r>
            <w:r w:rsidR="003D00B8" w:rsidRPr="003D00B8">
              <w:rPr>
                <w:iCs/>
                <w:sz w:val="24"/>
                <w:szCs w:val="24"/>
              </w:rPr>
              <w:t>32</w:t>
            </w:r>
            <w:r w:rsidR="00697554">
              <w:rPr>
                <w:iCs/>
                <w:sz w:val="24"/>
                <w:szCs w:val="24"/>
              </w:rPr>
              <w:t>7</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3299D04" w14:textId="77777777" w:rsidR="003D00B8" w:rsidRPr="003D00B8" w:rsidRDefault="003D00B8" w:rsidP="00243DB0">
            <w:pPr>
              <w:jc w:val="both"/>
              <w:rPr>
                <w:iCs/>
                <w:sz w:val="24"/>
                <w:szCs w:val="24"/>
              </w:rPr>
            </w:pPr>
          </w:p>
          <w:p w14:paraId="194426DE" w14:textId="085BD898" w:rsidR="003D00B8" w:rsidRPr="003D00B8" w:rsidRDefault="003D00B8" w:rsidP="003D00B8">
            <w:pPr>
              <w:jc w:val="both"/>
              <w:rPr>
                <w:iCs/>
                <w:sz w:val="24"/>
                <w:szCs w:val="24"/>
              </w:rPr>
            </w:pPr>
            <w:r w:rsidRPr="003D00B8">
              <w:rPr>
                <w:iCs/>
                <w:sz w:val="24"/>
                <w:szCs w:val="24"/>
              </w:rPr>
              <w:t>On arrival I introduced myself and my observer and asked the mother once more if she was happy for me to be observed during the visit. In which the mother said she did not mind. Additionally, I went over the referral again to ensure she understood why I was there, which is important in ensuring that the individual is clear of the purpose of the assessment (Doel, 2016). The mother instantly became defensive of her new partner and stated that they have a healthy and safe relationship. In which I shared that we could give her a disclosure through the police of any historical domestical offences he has committed (Jacobs, 20</w:t>
            </w:r>
            <w:r w:rsidR="007C3941">
              <w:rPr>
                <w:iCs/>
                <w:sz w:val="24"/>
                <w:szCs w:val="24"/>
              </w:rPr>
              <w:t>21</w:t>
            </w:r>
            <w:r w:rsidRPr="003D00B8">
              <w:rPr>
                <w:iCs/>
                <w:sz w:val="24"/>
                <w:szCs w:val="24"/>
              </w:rPr>
              <w:t>). The mother became distressed and was very upset and shared that she was afraid of losing her children. I assured the mother that we were there to support her and the children and try to prevent and raise awareness of her new partner.</w:t>
            </w:r>
            <w:r w:rsidR="00DD178D">
              <w:rPr>
                <w:iCs/>
                <w:sz w:val="24"/>
                <w:szCs w:val="24"/>
              </w:rPr>
              <w:t xml:space="preserve"> Social work focus on preventative work to be able to create a more sustainable solutions for families to reduce crisis intervention (Welsh Government, 2019</w:t>
            </w:r>
            <w:r w:rsidR="008F62DB">
              <w:rPr>
                <w:iCs/>
                <w:sz w:val="24"/>
                <w:szCs w:val="24"/>
              </w:rPr>
              <w:t>c</w:t>
            </w:r>
            <w:r w:rsidR="00DD178D">
              <w:rPr>
                <w:iCs/>
                <w:sz w:val="24"/>
                <w:szCs w:val="24"/>
              </w:rPr>
              <w:t>).</w:t>
            </w:r>
          </w:p>
          <w:p w14:paraId="6693C021" w14:textId="77777777" w:rsidR="003D00B8" w:rsidRPr="003D00B8" w:rsidRDefault="003D00B8" w:rsidP="003D00B8">
            <w:pPr>
              <w:jc w:val="both"/>
              <w:rPr>
                <w:iCs/>
                <w:sz w:val="24"/>
                <w:szCs w:val="24"/>
              </w:rPr>
            </w:pPr>
          </w:p>
          <w:p w14:paraId="4D3E95A4" w14:textId="0C0BFDF1" w:rsidR="003D00B8" w:rsidRPr="003D00B8" w:rsidRDefault="003D00B8" w:rsidP="003D00B8">
            <w:pPr>
              <w:jc w:val="both"/>
              <w:rPr>
                <w:iCs/>
                <w:sz w:val="24"/>
                <w:szCs w:val="24"/>
              </w:rPr>
            </w:pPr>
            <w:r w:rsidRPr="003D00B8">
              <w:rPr>
                <w:iCs/>
                <w:sz w:val="24"/>
                <w:szCs w:val="24"/>
              </w:rPr>
              <w:t>Due to the mother being upset during the telephone discussion, I had planned that I needed to ensure I used the necessary skills to ensure that she felt listened to and understood. Hunter and Ritchie (2007) shared the importance of the individual to feel empowered and it requires certain method and skills from the practitioner to achieve an outcome. I ensured that I looked at the mother while I spoke, I used body language such as nodding, smiling and I ensured I positioned my body that I was sat up straight</w:t>
            </w:r>
            <w:r w:rsidR="00281140">
              <w:rPr>
                <w:iCs/>
                <w:sz w:val="24"/>
                <w:szCs w:val="24"/>
              </w:rPr>
              <w:t xml:space="preserve"> and</w:t>
            </w:r>
            <w:r w:rsidRPr="003D00B8">
              <w:rPr>
                <w:iCs/>
                <w:sz w:val="24"/>
                <w:szCs w:val="24"/>
              </w:rPr>
              <w:t xml:space="preserve"> leaning towards her showing I was interested in what she was saying. Additionally, the tone of my voice. The tone of someone’s voice can communicate if you are feeling empathetic to being impatience or having no interest in what they are saying (Lishman, 2009). I continually assured the mother as she would consistently apologising for being upset. It is reported that good communication skills are at the core of social work practice (Koprowska,2020). When a practitioner can feel empathy, shows warmth, a good listener and compassionate they will be able to support the individual to achieve better outcomes and build a professional relationship (Healy, 2018).</w:t>
            </w:r>
          </w:p>
          <w:p w14:paraId="74FFA4BE" w14:textId="77777777" w:rsidR="003D00B8" w:rsidRPr="003D00B8" w:rsidRDefault="003D00B8" w:rsidP="003D00B8">
            <w:pPr>
              <w:jc w:val="both"/>
              <w:rPr>
                <w:iCs/>
                <w:sz w:val="24"/>
                <w:szCs w:val="24"/>
              </w:rPr>
            </w:pPr>
          </w:p>
          <w:p w14:paraId="0E600A02" w14:textId="77777777" w:rsidR="003D00B8" w:rsidRPr="003D00B8" w:rsidRDefault="003D00B8" w:rsidP="003D00B8">
            <w:pPr>
              <w:jc w:val="both"/>
              <w:rPr>
                <w:iCs/>
                <w:sz w:val="24"/>
                <w:szCs w:val="24"/>
              </w:rPr>
            </w:pPr>
            <w:r w:rsidRPr="003D00B8">
              <w:rPr>
                <w:iCs/>
                <w:sz w:val="24"/>
                <w:szCs w:val="24"/>
              </w:rPr>
              <w:t xml:space="preserve">Additionally, I ensured that I used clear language while communicating. Professionals can use jargon and a certain terminology that an individuals might not understand. For example, with the mother I said the full term of domestic violence instead of DV. In which Thompson (2012) states that jargon can make the individual feel discriminated and not understanding what is being said which can affect the outcome for the individual. I can recognise that I had used my interpersonal skills well with the mother. For example, at the beginning of the visit, the mother </w:t>
            </w:r>
            <w:r w:rsidRPr="003D00B8">
              <w:rPr>
                <w:iCs/>
                <w:sz w:val="24"/>
                <w:szCs w:val="24"/>
              </w:rPr>
              <w:lastRenderedPageBreak/>
              <w:t xml:space="preserve">was adamant that she knew what her partners history was, and she did not think that she wanted a disclosure. However, at the end of the visit, she agreed to the disclosure. This might demonstrate that she felt supported, listened to, and we had built rapport for the mother to agree to the disclosure, which was </w:t>
            </w:r>
            <w:proofErr w:type="spellStart"/>
            <w:r w:rsidRPr="003D00B8">
              <w:rPr>
                <w:iCs/>
                <w:sz w:val="24"/>
                <w:szCs w:val="24"/>
              </w:rPr>
              <w:t>voluntree</w:t>
            </w:r>
            <w:proofErr w:type="spellEnd"/>
            <w:r w:rsidRPr="003D00B8">
              <w:rPr>
                <w:iCs/>
                <w:sz w:val="24"/>
                <w:szCs w:val="24"/>
              </w:rPr>
              <w:t xml:space="preserve">. </w:t>
            </w:r>
            <w:proofErr w:type="spellStart"/>
            <w:r w:rsidRPr="003D00B8">
              <w:rPr>
                <w:iCs/>
                <w:sz w:val="24"/>
                <w:szCs w:val="24"/>
              </w:rPr>
              <w:t>Galavani</w:t>
            </w:r>
            <w:proofErr w:type="spellEnd"/>
            <w:r w:rsidRPr="003D00B8">
              <w:rPr>
                <w:iCs/>
                <w:sz w:val="24"/>
                <w:szCs w:val="24"/>
              </w:rPr>
              <w:t xml:space="preserve"> (2012) express that if the social worker listens to the individual rather try to fix, without the individual wanting the change, it is less likely they will achieve the change.</w:t>
            </w:r>
          </w:p>
          <w:p w14:paraId="156CA14E" w14:textId="77777777" w:rsidR="003D00B8" w:rsidRPr="003D00B8" w:rsidRDefault="003D00B8" w:rsidP="003D00B8">
            <w:pPr>
              <w:jc w:val="both"/>
              <w:rPr>
                <w:iCs/>
                <w:sz w:val="24"/>
                <w:szCs w:val="24"/>
              </w:rPr>
            </w:pPr>
          </w:p>
          <w:p w14:paraId="0374F81E" w14:textId="47823B4A" w:rsidR="003D00B8" w:rsidRPr="003D00B8" w:rsidRDefault="003D00B8" w:rsidP="003D00B8">
            <w:pPr>
              <w:jc w:val="both"/>
              <w:rPr>
                <w:iCs/>
                <w:sz w:val="24"/>
                <w:szCs w:val="24"/>
              </w:rPr>
            </w:pPr>
            <w:r w:rsidRPr="003D00B8">
              <w:rPr>
                <w:iCs/>
                <w:sz w:val="24"/>
                <w:szCs w:val="24"/>
              </w:rPr>
              <w:t>Additionally, I had been open and honest with the mother on what could happen long-term if the children would be exposed to domestic violence. Which could lead to further assessments, leading to a safety plan and a possibility of placing the child on the child protection register to ensure the child is being monitored not to be exposed to additional trauma or exposure to domestic abuse (</w:t>
            </w:r>
            <w:r w:rsidR="009D3ADE">
              <w:rPr>
                <w:iCs/>
                <w:sz w:val="24"/>
                <w:szCs w:val="24"/>
              </w:rPr>
              <w:t xml:space="preserve">Radford </w:t>
            </w:r>
            <w:r w:rsidR="009D3ADE" w:rsidRPr="00DD178D">
              <w:rPr>
                <w:i/>
                <w:sz w:val="24"/>
                <w:szCs w:val="24"/>
              </w:rPr>
              <w:t>et al</w:t>
            </w:r>
            <w:r w:rsidR="00DD178D" w:rsidRPr="00DD178D">
              <w:rPr>
                <w:i/>
                <w:sz w:val="24"/>
                <w:szCs w:val="24"/>
              </w:rPr>
              <w:t>.</w:t>
            </w:r>
            <w:r w:rsidR="009D3ADE" w:rsidRPr="00DD178D">
              <w:rPr>
                <w:i/>
                <w:sz w:val="24"/>
                <w:szCs w:val="24"/>
              </w:rPr>
              <w:t>,</w:t>
            </w:r>
            <w:r w:rsidR="009D3ADE">
              <w:rPr>
                <w:iCs/>
                <w:sz w:val="24"/>
                <w:szCs w:val="24"/>
              </w:rPr>
              <w:t xml:space="preserve"> 2011</w:t>
            </w:r>
            <w:r w:rsidRPr="003D00B8">
              <w:rPr>
                <w:iCs/>
                <w:sz w:val="24"/>
                <w:szCs w:val="24"/>
              </w:rPr>
              <w:t>). Domestic abuse significantly impacts children, leading to emotional, psychological, and behavioural issues. Children that are exposed to such environments often develop anxiety and depression (Smith, 2018). Additionally, the trauma of witnessing violence can hinder the development progress and increase the likelihood continuing the cycle of abuse in adulthood (Brown &amp; Harris, 2019). Therefore, early intervention and support is crucial in reduces these affects and building on resilience on affected children (Smith, 2018). Being open and honest is an important value a practitioner can withhold, which additionally is Part 6 of the Code of Professional Practice, 2017. Additionally, she was given the opportunity to reflect upon my interaction with her through the feedback questions, which would have given her a feeling of respect and self-worth. Anthony (1993) stated that good communication from the practitioner will support the individual to make positive changes, changing their attitudes, how they feel and what they would like to achieve in their life.</w:t>
            </w:r>
          </w:p>
          <w:p w14:paraId="395F5504" w14:textId="77777777" w:rsidR="003D00B8" w:rsidRPr="003D00B8" w:rsidRDefault="003D00B8" w:rsidP="003D00B8">
            <w:pPr>
              <w:jc w:val="both"/>
              <w:rPr>
                <w:iCs/>
                <w:sz w:val="24"/>
                <w:szCs w:val="24"/>
              </w:rPr>
            </w:pPr>
          </w:p>
          <w:p w14:paraId="194D442F" w14:textId="77777777" w:rsidR="003D00B8" w:rsidRPr="003D00B8" w:rsidRDefault="003D00B8" w:rsidP="003D00B8">
            <w:pPr>
              <w:jc w:val="both"/>
              <w:rPr>
                <w:iCs/>
                <w:sz w:val="24"/>
                <w:szCs w:val="24"/>
              </w:rPr>
            </w:pPr>
            <w:r w:rsidRPr="003D00B8">
              <w:rPr>
                <w:iCs/>
                <w:sz w:val="24"/>
                <w:szCs w:val="24"/>
              </w:rPr>
              <w:t xml:space="preserve">Furthermore, I worked within a person-centred approach as it is essential for delivering effective and ethical support. This approach focuses on understanding and responding to the needs, preferences, and values of the individual and they are actively part of the decision making, which is line with the Code of Practice. I asked the mother open question which allowed her to elaborate more on what she felt, wanted and was able to fully express her thoughts and feelings more freely, and ensuring a deeper understanding and rapport (Miller &amp; Rollnick, 2013). This approach helps social workers gather comprehensive information and supports empowerment for the individual (Healy, 2014). </w:t>
            </w:r>
          </w:p>
          <w:p w14:paraId="443D8EB9" w14:textId="6E3E1A68" w:rsidR="003D00B8" w:rsidRPr="003D00B8" w:rsidRDefault="003D00B8" w:rsidP="003D00B8">
            <w:pPr>
              <w:jc w:val="both"/>
              <w:rPr>
                <w:iCs/>
                <w:sz w:val="24"/>
                <w:szCs w:val="24"/>
              </w:rPr>
            </w:pPr>
            <w:r w:rsidRPr="003D00B8">
              <w:rPr>
                <w:iCs/>
                <w:sz w:val="24"/>
                <w:szCs w:val="24"/>
              </w:rPr>
              <w:t>On arrival I asked the mother what language she wanted to talk, which is the “Active Offer” in Wales. The active offer in Wales ensures that the individual is provided with choice of language proactively, without the need to request. This policy is part of the “More Than Just Words” strategic framework, that guarantees Welsh and English services are of equal standard and providing a better communication and care for Welsh speakers (Welsh Government, 201</w:t>
            </w:r>
            <w:r w:rsidR="00EE5B01">
              <w:rPr>
                <w:iCs/>
                <w:sz w:val="24"/>
                <w:szCs w:val="24"/>
              </w:rPr>
              <w:t>5a</w:t>
            </w:r>
            <w:r w:rsidRPr="003D00B8">
              <w:rPr>
                <w:iCs/>
                <w:sz w:val="24"/>
                <w:szCs w:val="24"/>
              </w:rPr>
              <w:t xml:space="preserve">). This approach is embedded in the </w:t>
            </w:r>
            <w:r w:rsidR="00233C79">
              <w:rPr>
                <w:iCs/>
                <w:sz w:val="24"/>
                <w:szCs w:val="24"/>
              </w:rPr>
              <w:t>(</w:t>
            </w:r>
            <w:r w:rsidRPr="003D00B8">
              <w:rPr>
                <w:iCs/>
                <w:sz w:val="24"/>
                <w:szCs w:val="24"/>
              </w:rPr>
              <w:t>SSWB</w:t>
            </w:r>
            <w:r w:rsidR="00233C79">
              <w:rPr>
                <w:iCs/>
                <w:sz w:val="24"/>
                <w:szCs w:val="24"/>
              </w:rPr>
              <w:t>(W)</w:t>
            </w:r>
            <w:r w:rsidRPr="003D00B8">
              <w:rPr>
                <w:iCs/>
                <w:sz w:val="24"/>
                <w:szCs w:val="24"/>
              </w:rPr>
              <w:t>A</w:t>
            </w:r>
            <w:r w:rsidR="00233C79">
              <w:rPr>
                <w:iCs/>
                <w:sz w:val="24"/>
                <w:szCs w:val="24"/>
              </w:rPr>
              <w:t>)</w:t>
            </w:r>
            <w:r w:rsidRPr="003D00B8">
              <w:rPr>
                <w:iCs/>
                <w:sz w:val="24"/>
                <w:szCs w:val="24"/>
              </w:rPr>
              <w:t>, emphasising the importance of the meeting the linguistic needs to enhance the individual’s dignity and respect.</w:t>
            </w:r>
          </w:p>
          <w:p w14:paraId="08992C46" w14:textId="6723124E" w:rsidR="003D00B8" w:rsidRPr="003D00B8" w:rsidRDefault="003D00B8" w:rsidP="003D00B8">
            <w:pPr>
              <w:jc w:val="both"/>
              <w:rPr>
                <w:iCs/>
                <w:sz w:val="24"/>
                <w:szCs w:val="24"/>
              </w:rPr>
            </w:pPr>
            <w:r w:rsidRPr="003D00B8">
              <w:rPr>
                <w:iCs/>
                <w:sz w:val="24"/>
                <w:szCs w:val="24"/>
              </w:rPr>
              <w:t xml:space="preserve">Additionally, a culturally sensitive practices involve acknowledging and respecting the diverse and cultural backgrounds and linguistic preferences of individuals within Welsh communities, promoting inclusivity, and reducing barriers (Betancourt </w:t>
            </w:r>
            <w:r w:rsidRPr="00DD178D">
              <w:rPr>
                <w:i/>
                <w:sz w:val="24"/>
                <w:szCs w:val="24"/>
              </w:rPr>
              <w:t>et</w:t>
            </w:r>
            <w:r w:rsidR="00DD178D" w:rsidRPr="00DD178D">
              <w:rPr>
                <w:i/>
                <w:sz w:val="24"/>
                <w:szCs w:val="24"/>
              </w:rPr>
              <w:t xml:space="preserve"> </w:t>
            </w:r>
            <w:r w:rsidRPr="00DD178D">
              <w:rPr>
                <w:i/>
                <w:sz w:val="24"/>
                <w:szCs w:val="24"/>
              </w:rPr>
              <w:t>al.</w:t>
            </w:r>
            <w:r w:rsidR="00DD178D" w:rsidRPr="00DD178D">
              <w:rPr>
                <w:i/>
                <w:sz w:val="24"/>
                <w:szCs w:val="24"/>
              </w:rPr>
              <w:t>,</w:t>
            </w:r>
            <w:r w:rsidRPr="003D00B8">
              <w:rPr>
                <w:iCs/>
                <w:sz w:val="24"/>
                <w:szCs w:val="24"/>
              </w:rPr>
              <w:t xml:space="preserve"> 2003). This involves not just translation but the creation of an environment where the Welsh language is visible and audibly present. For example, bilingual signage, availability of Welsh speaking staff and provisions of materials in both Welsh and English being fundamental. Additionally, I choose to wear a name </w:t>
            </w:r>
            <w:r w:rsidRPr="003D00B8">
              <w:rPr>
                <w:iCs/>
                <w:sz w:val="24"/>
                <w:szCs w:val="24"/>
              </w:rPr>
              <w:lastRenderedPageBreak/>
              <w:t>badge lanyard with the Welsh language logo to promote the active offer (Welsh Government, 201</w:t>
            </w:r>
            <w:r w:rsidR="00EE5B01">
              <w:rPr>
                <w:iCs/>
                <w:sz w:val="24"/>
                <w:szCs w:val="24"/>
              </w:rPr>
              <w:t>5a</w:t>
            </w:r>
            <w:r w:rsidRPr="003D00B8">
              <w:rPr>
                <w:iCs/>
                <w:sz w:val="24"/>
                <w:szCs w:val="24"/>
              </w:rPr>
              <w:t>).</w:t>
            </w:r>
          </w:p>
          <w:p w14:paraId="77441D78" w14:textId="75BA85EB" w:rsidR="003D00B8" w:rsidRPr="003D00B8" w:rsidRDefault="003D00B8" w:rsidP="003D00B8">
            <w:pPr>
              <w:jc w:val="both"/>
              <w:rPr>
                <w:iCs/>
                <w:sz w:val="24"/>
                <w:szCs w:val="24"/>
              </w:rPr>
            </w:pPr>
            <w:r w:rsidRPr="003D00B8">
              <w:rPr>
                <w:iCs/>
                <w:sz w:val="24"/>
                <w:szCs w:val="24"/>
              </w:rPr>
              <w:t>Furthermore, it is vital for the practitioner to understand cultural norms and communication styles. As an individual’s cultural background can influence their beliefs and behaviours</w:t>
            </w:r>
            <w:r w:rsidR="008738CE">
              <w:rPr>
                <w:iCs/>
                <w:sz w:val="24"/>
                <w:szCs w:val="24"/>
              </w:rPr>
              <w:t>. T</w:t>
            </w:r>
            <w:r w:rsidRPr="003D00B8">
              <w:rPr>
                <w:iCs/>
                <w:sz w:val="24"/>
                <w:szCs w:val="24"/>
              </w:rPr>
              <w:t>herefore, tailoring communication and the care for the individual will be essential for better practice which will lead to improved services, accessibility, higher satisfaction levels among Welsh speakers and enhanced community engagement, by encouraging an environment that respects and promotes linguistic and cultural diversity (Welsh Government, 2016).</w:t>
            </w:r>
          </w:p>
          <w:p w14:paraId="2676D15A" w14:textId="4361F20C" w:rsidR="003D00B8" w:rsidRPr="003D00B8" w:rsidRDefault="003D00B8" w:rsidP="003D00B8">
            <w:pPr>
              <w:jc w:val="both"/>
              <w:rPr>
                <w:iCs/>
                <w:sz w:val="24"/>
                <w:szCs w:val="24"/>
              </w:rPr>
            </w:pPr>
            <w:r w:rsidRPr="003D00B8">
              <w:rPr>
                <w:iCs/>
                <w:sz w:val="24"/>
                <w:szCs w:val="24"/>
              </w:rPr>
              <w:t xml:space="preserve">However, in reflection I have identified that I missed an opportunity to gather additional information during the visit. During the time when the mother was upset, she spoke briefly of the alleged drug taking and we continued to speak about the possibility of her children being exposed to domestic violence. I can identify that I should have questioned the subject of illicit drugs further, as I might have missed crucial information. However, due to reflection I have identified that I missed an opportunity to ask more about the subject. Therefore, I can discuss the additional topics in the next home visit. Reflective practice allows social works to critically assess their actions, biases, and the impact of the intervention (Thompson &amp; Thompson, 2018). This ongoing self-evaluation helps improve professional skills and ensuring ethical and effective support (Davies, 2019).  </w:t>
            </w:r>
            <w:r w:rsidR="008738CE">
              <w:rPr>
                <w:iCs/>
                <w:sz w:val="24"/>
                <w:szCs w:val="24"/>
              </w:rPr>
              <w:t>Word Count -</w:t>
            </w:r>
            <w:r w:rsidRPr="003D00B8">
              <w:rPr>
                <w:iCs/>
                <w:sz w:val="24"/>
                <w:szCs w:val="24"/>
              </w:rPr>
              <w:t>12</w:t>
            </w:r>
            <w:r w:rsidR="00DD178D">
              <w:rPr>
                <w:iCs/>
                <w:sz w:val="24"/>
                <w:szCs w:val="24"/>
              </w:rPr>
              <w:t>90</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lastRenderedPageBreak/>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E2B7806" w:rsidR="00CA3593" w:rsidRPr="008B28E7" w:rsidRDefault="003D00B8" w:rsidP="00FF7EBB">
            <w:pPr>
              <w:jc w:val="both"/>
              <w:rPr>
                <w:sz w:val="24"/>
                <w:szCs w:val="24"/>
              </w:rPr>
            </w:pPr>
            <w:r>
              <w:rPr>
                <w:sz w:val="24"/>
                <w:szCs w:val="24"/>
              </w:rPr>
              <w:t>On time.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119D0F83" w:rsidR="00CA3593" w:rsidRPr="008B28E7" w:rsidRDefault="003D00B8" w:rsidP="00FF7EBB">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995BF87" w:rsidR="00CA3593" w:rsidRPr="008B28E7" w:rsidRDefault="003D00B8"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254D8497" w:rsidR="00CA3593" w:rsidRPr="008B28E7" w:rsidRDefault="003D00B8" w:rsidP="00FF7EBB">
            <w:pPr>
              <w:jc w:val="both"/>
              <w:rPr>
                <w:sz w:val="24"/>
                <w:szCs w:val="24"/>
              </w:rPr>
            </w:pPr>
            <w:r>
              <w:rPr>
                <w:sz w:val="24"/>
                <w:szCs w:val="24"/>
              </w:rPr>
              <w:t>She had notes and she had looked on file.</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107B61D5" w:rsidR="00CA3593" w:rsidRPr="008B28E7" w:rsidRDefault="003D00B8" w:rsidP="00FF7EBB">
            <w:pPr>
              <w:jc w:val="both"/>
              <w:rPr>
                <w:sz w:val="24"/>
                <w:szCs w:val="24"/>
              </w:rPr>
            </w:pPr>
            <w:r>
              <w:rPr>
                <w:sz w:val="24"/>
                <w:szCs w:val="24"/>
              </w:rPr>
              <w:t>Yes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0696D3CD" w:rsidR="00A12F22" w:rsidRPr="008B28E7" w:rsidRDefault="003D00B8"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0465188" w:rsidR="00D0503D" w:rsidRPr="008B28E7" w:rsidRDefault="003D00B8" w:rsidP="00D0503D">
            <w:pPr>
              <w:jc w:val="both"/>
              <w:rPr>
                <w:sz w:val="24"/>
                <w:szCs w:val="24"/>
              </w:rPr>
            </w:pPr>
            <w:r>
              <w:rPr>
                <w:sz w:val="24"/>
                <w:szCs w:val="24"/>
              </w:rPr>
              <w:t>I was scared, but she reassured me.</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488C90E3" w:rsidR="00D0503D" w:rsidRPr="008B28E7" w:rsidRDefault="003D00B8"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3ECD0" w14:textId="77777777" w:rsidR="00990670" w:rsidRDefault="00990670">
      <w:r>
        <w:separator/>
      </w:r>
    </w:p>
  </w:endnote>
  <w:endnote w:type="continuationSeparator" w:id="0">
    <w:p w14:paraId="7BFC3CDE" w14:textId="77777777" w:rsidR="00990670" w:rsidRDefault="00990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97DB9" w14:textId="77777777" w:rsidR="00990670" w:rsidRDefault="00990670">
      <w:r>
        <w:separator/>
      </w:r>
    </w:p>
  </w:footnote>
  <w:footnote w:type="continuationSeparator" w:id="0">
    <w:p w14:paraId="6A6EBB1A" w14:textId="77777777" w:rsidR="00990670" w:rsidRDefault="00990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5BA"/>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522"/>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1E8F"/>
    <w:rsid w:val="002246A0"/>
    <w:rsid w:val="00230439"/>
    <w:rsid w:val="00232A09"/>
    <w:rsid w:val="00233C7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1140"/>
    <w:rsid w:val="00291ADD"/>
    <w:rsid w:val="002920DF"/>
    <w:rsid w:val="00292F3D"/>
    <w:rsid w:val="00295CA1"/>
    <w:rsid w:val="002975F4"/>
    <w:rsid w:val="002A0E51"/>
    <w:rsid w:val="002A1A44"/>
    <w:rsid w:val="002A291A"/>
    <w:rsid w:val="002A2C54"/>
    <w:rsid w:val="002A3CAB"/>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22CF"/>
    <w:rsid w:val="00365DF9"/>
    <w:rsid w:val="0037066E"/>
    <w:rsid w:val="00372B81"/>
    <w:rsid w:val="00372DB4"/>
    <w:rsid w:val="00373A36"/>
    <w:rsid w:val="0037419E"/>
    <w:rsid w:val="00375AF5"/>
    <w:rsid w:val="003761BD"/>
    <w:rsid w:val="00377448"/>
    <w:rsid w:val="00377884"/>
    <w:rsid w:val="003826BD"/>
    <w:rsid w:val="00385414"/>
    <w:rsid w:val="0038586F"/>
    <w:rsid w:val="003863F9"/>
    <w:rsid w:val="00386483"/>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0B8"/>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4BF3"/>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5128"/>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0D29"/>
    <w:rsid w:val="005B271A"/>
    <w:rsid w:val="005B3A2D"/>
    <w:rsid w:val="005C1567"/>
    <w:rsid w:val="005C28D3"/>
    <w:rsid w:val="005C6CE5"/>
    <w:rsid w:val="005D3F07"/>
    <w:rsid w:val="005D4A1E"/>
    <w:rsid w:val="005D4F72"/>
    <w:rsid w:val="005D68EC"/>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57F1C"/>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54"/>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3941"/>
    <w:rsid w:val="007C556F"/>
    <w:rsid w:val="007C5ABE"/>
    <w:rsid w:val="007C6A87"/>
    <w:rsid w:val="007D0A07"/>
    <w:rsid w:val="007D0F11"/>
    <w:rsid w:val="007D133D"/>
    <w:rsid w:val="007D3EB4"/>
    <w:rsid w:val="007D3F16"/>
    <w:rsid w:val="007F10BD"/>
    <w:rsid w:val="007F312E"/>
    <w:rsid w:val="007F3F7E"/>
    <w:rsid w:val="007F4BA4"/>
    <w:rsid w:val="00803C48"/>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38CE"/>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C4C"/>
    <w:rsid w:val="008E3195"/>
    <w:rsid w:val="008E5A35"/>
    <w:rsid w:val="008F127E"/>
    <w:rsid w:val="008F32D9"/>
    <w:rsid w:val="008F62DB"/>
    <w:rsid w:val="00902A65"/>
    <w:rsid w:val="00903932"/>
    <w:rsid w:val="009079BD"/>
    <w:rsid w:val="00912BD9"/>
    <w:rsid w:val="00916FB2"/>
    <w:rsid w:val="00916FC4"/>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0670"/>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3ADE"/>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63FD"/>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F65"/>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75C"/>
    <w:rsid w:val="00C709FA"/>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87D62"/>
    <w:rsid w:val="00D90958"/>
    <w:rsid w:val="00DA1025"/>
    <w:rsid w:val="00DA22EC"/>
    <w:rsid w:val="00DA5682"/>
    <w:rsid w:val="00DA5860"/>
    <w:rsid w:val="00DA5C0C"/>
    <w:rsid w:val="00DB2767"/>
    <w:rsid w:val="00DC1B10"/>
    <w:rsid w:val="00DC2924"/>
    <w:rsid w:val="00DC4729"/>
    <w:rsid w:val="00DD178D"/>
    <w:rsid w:val="00DD31C5"/>
    <w:rsid w:val="00DD5020"/>
    <w:rsid w:val="00DD63BE"/>
    <w:rsid w:val="00DE4296"/>
    <w:rsid w:val="00DF2469"/>
    <w:rsid w:val="00DF7899"/>
    <w:rsid w:val="00E0524C"/>
    <w:rsid w:val="00E15751"/>
    <w:rsid w:val="00E17160"/>
    <w:rsid w:val="00E17D41"/>
    <w:rsid w:val="00E231D1"/>
    <w:rsid w:val="00E311C8"/>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01"/>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501"/>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8</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Iola Mai Rowlands (OEDOLION)</cp:lastModifiedBy>
  <cp:revision>16</cp:revision>
  <cp:lastPrinted>2020-02-11T19:20:00Z</cp:lastPrinted>
  <dcterms:created xsi:type="dcterms:W3CDTF">2024-09-18T12:42:00Z</dcterms:created>
  <dcterms:modified xsi:type="dcterms:W3CDTF">2024-10-04T11:31:00Z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