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451F" w:rsidRDefault="00C7451F"/>
    <w:p w:rsidR="003D519F" w:rsidRDefault="003D519F"/>
    <w:p w:rsidR="003D519F" w:rsidRPr="003D519F" w:rsidRDefault="003D519F" w:rsidP="003D519F">
      <w:pPr>
        <w:rPr>
          <w:rFonts w:asciiTheme="minorBidi" w:hAnsiTheme="minorBidi"/>
          <w:sz w:val="48"/>
          <w:szCs w:val="48"/>
        </w:rPr>
      </w:pPr>
      <w:r>
        <w:rPr>
          <w:rFonts w:asciiTheme="minorBidi" w:hAnsiTheme="minorBidi"/>
          <w:sz w:val="48"/>
          <w:szCs w:val="48"/>
        </w:rPr>
        <w:t xml:space="preserve">My </w:t>
      </w:r>
      <w:r w:rsidRPr="003D519F">
        <w:rPr>
          <w:rFonts w:asciiTheme="minorBidi" w:hAnsiTheme="minorBidi"/>
          <w:sz w:val="48"/>
          <w:szCs w:val="48"/>
        </w:rPr>
        <w:t>Student Number:</w:t>
      </w:r>
      <w:r w:rsidR="00F74F6D">
        <w:rPr>
          <w:rFonts w:asciiTheme="minorBidi" w:hAnsiTheme="minorBidi"/>
          <w:sz w:val="48"/>
          <w:szCs w:val="48"/>
        </w:rPr>
        <w:t xml:space="preserve"> 2217692</w:t>
      </w:r>
    </w:p>
    <w:p w:rsidR="003D519F" w:rsidRPr="003D519F" w:rsidRDefault="003D519F" w:rsidP="003D519F">
      <w:pPr>
        <w:jc w:val="center"/>
        <w:rPr>
          <w:rFonts w:asciiTheme="minorBidi" w:hAnsiTheme="minorBidi"/>
          <w:sz w:val="48"/>
          <w:szCs w:val="48"/>
        </w:rPr>
      </w:pPr>
    </w:p>
    <w:p w:rsidR="003D519F" w:rsidRDefault="007C57A9" w:rsidP="003D519F">
      <w:pPr>
        <w:spacing w:before="120" w:after="120"/>
        <w:jc w:val="center"/>
        <w:rPr>
          <w:rFonts w:asciiTheme="minorBidi" w:hAnsiTheme="minorBidi"/>
          <w:bCs/>
          <w:sz w:val="48"/>
          <w:szCs w:val="48"/>
        </w:rPr>
      </w:pPr>
      <w:r>
        <w:rPr>
          <w:rFonts w:asciiTheme="minorBidi" w:hAnsiTheme="minorBidi"/>
          <w:sz w:val="48"/>
          <w:szCs w:val="48"/>
        </w:rPr>
        <w:t>ECGE4006PC</w:t>
      </w:r>
      <w:r w:rsidR="003D519F" w:rsidRPr="003D519F">
        <w:rPr>
          <w:rFonts w:asciiTheme="minorBidi" w:hAnsiTheme="minorBidi"/>
          <w:sz w:val="48"/>
          <w:szCs w:val="48"/>
        </w:rPr>
        <w:t xml:space="preserve">: </w:t>
      </w:r>
      <w:r>
        <w:rPr>
          <w:rFonts w:asciiTheme="minorBidi" w:hAnsiTheme="minorBidi"/>
          <w:bCs/>
          <w:sz w:val="48"/>
          <w:szCs w:val="48"/>
        </w:rPr>
        <w:t>Contemporary Challenges: Making a Difference</w:t>
      </w:r>
    </w:p>
    <w:p w:rsidR="003D519F" w:rsidRDefault="003D519F" w:rsidP="003D519F">
      <w:pPr>
        <w:spacing w:before="120" w:after="120"/>
        <w:jc w:val="center"/>
        <w:rPr>
          <w:rFonts w:asciiTheme="minorBidi" w:hAnsiTheme="minorBidi"/>
          <w:bCs/>
          <w:sz w:val="48"/>
          <w:szCs w:val="48"/>
        </w:rPr>
      </w:pPr>
    </w:p>
    <w:p w:rsidR="003D519F" w:rsidRPr="0080189C" w:rsidRDefault="003D519F" w:rsidP="003D519F">
      <w:pPr>
        <w:spacing w:before="120" w:after="120"/>
        <w:rPr>
          <w:rFonts w:asciiTheme="minorBidi" w:hAnsiTheme="minorBidi"/>
          <w:bCs/>
          <w:sz w:val="24"/>
          <w:szCs w:val="24"/>
        </w:rPr>
      </w:pPr>
      <w:r w:rsidRPr="0080189C">
        <w:rPr>
          <w:rFonts w:asciiTheme="minorBidi" w:hAnsiTheme="minorBidi"/>
          <w:bCs/>
          <w:sz w:val="24"/>
          <w:szCs w:val="24"/>
        </w:rPr>
        <w:t>Link to my Video Submission:</w:t>
      </w:r>
    </w:p>
    <w:p w:rsidR="00F74F6D" w:rsidRDefault="00F74F6D" w:rsidP="003D519F">
      <w:pPr>
        <w:spacing w:before="120" w:after="120"/>
        <w:rPr>
          <w:rFonts w:asciiTheme="minorBidi" w:hAnsiTheme="minorBidi"/>
          <w:bCs/>
          <w:sz w:val="44"/>
          <w:szCs w:val="44"/>
        </w:rPr>
      </w:pPr>
    </w:p>
    <w:p w:rsidR="003D519F" w:rsidRDefault="0080189C" w:rsidP="003D519F">
      <w:pPr>
        <w:spacing w:before="120" w:after="120"/>
        <w:rPr>
          <w:rFonts w:asciiTheme="minorBidi" w:hAnsiTheme="minorBidi"/>
          <w:bCs/>
          <w:sz w:val="24"/>
          <w:szCs w:val="24"/>
        </w:rPr>
      </w:pPr>
      <w:hyperlink r:id="rId9" w:history="1">
        <w:r w:rsidRPr="00D05BD6">
          <w:rPr>
            <w:rStyle w:val="Hyperlink"/>
            <w:rFonts w:asciiTheme="minorBidi" w:hAnsiTheme="minorBidi"/>
            <w:bCs/>
            <w:sz w:val="24"/>
            <w:szCs w:val="24"/>
          </w:rPr>
          <w:t>https://www.canva.com/design/DAFgX6hMjIs/NPy6CC3S4XwCYDhnyBh_Sw/watch?utm_content=DAFgX6hMjIs&amp;utm_campaign=designshare&amp;utm_medium=link&amp;utm_source=homepage_design_menu</w:t>
        </w:r>
      </w:hyperlink>
    </w:p>
    <w:p w:rsidR="0080189C" w:rsidRDefault="0080189C" w:rsidP="003D519F">
      <w:pPr>
        <w:spacing w:before="120" w:after="120"/>
        <w:rPr>
          <w:rFonts w:asciiTheme="minorBidi" w:hAnsiTheme="minorBidi"/>
          <w:bCs/>
          <w:sz w:val="24"/>
          <w:szCs w:val="24"/>
        </w:rPr>
      </w:pPr>
    </w:p>
    <w:p w:rsidR="0080189C" w:rsidRPr="0080189C" w:rsidRDefault="0080189C" w:rsidP="003D519F">
      <w:pPr>
        <w:spacing w:before="120" w:after="120"/>
        <w:rPr>
          <w:rFonts w:asciiTheme="minorBidi" w:hAnsiTheme="minorBidi"/>
          <w:bCs/>
          <w:sz w:val="24"/>
          <w:szCs w:val="24"/>
          <w:u w:val="single"/>
        </w:rPr>
      </w:pPr>
      <w:r w:rsidRPr="0080189C">
        <w:rPr>
          <w:rFonts w:asciiTheme="minorBidi" w:hAnsiTheme="minorBidi"/>
          <w:bCs/>
          <w:sz w:val="24"/>
          <w:szCs w:val="24"/>
          <w:u w:val="single"/>
        </w:rPr>
        <w:t>Contents</w:t>
      </w:r>
    </w:p>
    <w:p w:rsidR="003B0178" w:rsidRDefault="003B0178" w:rsidP="003B0178">
      <w:pPr>
        <w:rPr>
          <w:rFonts w:ascii="Times New Roman" w:hAnsi="Times New Roman" w:cs="Times New Roman"/>
          <w:sz w:val="24"/>
          <w:szCs w:val="24"/>
          <w:u w:val="single"/>
        </w:rPr>
      </w:pPr>
    </w:p>
    <w:p w:rsidR="007C57A9" w:rsidRDefault="0080189C" w:rsidP="003B0178">
      <w:pPr>
        <w:rPr>
          <w:rFonts w:ascii="Times New Roman" w:hAnsi="Times New Roman" w:cs="Times New Roman"/>
          <w:sz w:val="24"/>
          <w:szCs w:val="24"/>
        </w:rPr>
      </w:pPr>
      <w:r>
        <w:rPr>
          <w:rFonts w:ascii="Times New Roman" w:hAnsi="Times New Roman" w:cs="Times New Roman"/>
          <w:sz w:val="24"/>
          <w:szCs w:val="24"/>
        </w:rPr>
        <w:t xml:space="preserve">Slide images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2</w:t>
      </w:r>
    </w:p>
    <w:p w:rsidR="0080189C" w:rsidRDefault="0080189C" w:rsidP="003B0178">
      <w:pPr>
        <w:rPr>
          <w:rFonts w:ascii="Times New Roman" w:hAnsi="Times New Roman" w:cs="Times New Roman"/>
          <w:sz w:val="24"/>
          <w:szCs w:val="24"/>
        </w:rPr>
      </w:pPr>
      <w:r>
        <w:rPr>
          <w:rFonts w:ascii="Times New Roman" w:hAnsi="Times New Roman" w:cs="Times New Roman"/>
          <w:sz w:val="24"/>
          <w:szCs w:val="24"/>
        </w:rPr>
        <w:t>Video references</w:t>
      </w:r>
      <w:r>
        <w:rPr>
          <w:rFonts w:ascii="Times New Roman" w:hAnsi="Times New Roman" w:cs="Times New Roman"/>
          <w:sz w:val="24"/>
          <w:szCs w:val="24"/>
        </w:rPr>
        <w:tab/>
      </w:r>
      <w:r>
        <w:rPr>
          <w:rFonts w:ascii="Times New Roman" w:hAnsi="Times New Roman" w:cs="Times New Roman"/>
          <w:sz w:val="24"/>
          <w:szCs w:val="24"/>
        </w:rPr>
        <w:tab/>
        <w:t>page 4</w:t>
      </w:r>
    </w:p>
    <w:p w:rsidR="0080189C" w:rsidRDefault="0080189C" w:rsidP="003B0178">
      <w:pPr>
        <w:rPr>
          <w:rFonts w:ascii="Times New Roman" w:hAnsi="Times New Roman" w:cs="Times New Roman"/>
          <w:sz w:val="24"/>
          <w:szCs w:val="24"/>
        </w:rPr>
      </w:pPr>
      <w:r>
        <w:rPr>
          <w:rFonts w:ascii="Times New Roman" w:hAnsi="Times New Roman" w:cs="Times New Roman"/>
          <w:sz w:val="24"/>
          <w:szCs w:val="24"/>
        </w:rPr>
        <w:t xml:space="preserve">Reflection essay </w:t>
      </w:r>
      <w:r>
        <w:rPr>
          <w:rFonts w:ascii="Times New Roman" w:hAnsi="Times New Roman" w:cs="Times New Roman"/>
          <w:sz w:val="24"/>
          <w:szCs w:val="24"/>
        </w:rPr>
        <w:tab/>
      </w:r>
      <w:r>
        <w:rPr>
          <w:rFonts w:ascii="Times New Roman" w:hAnsi="Times New Roman" w:cs="Times New Roman"/>
          <w:sz w:val="24"/>
          <w:szCs w:val="24"/>
        </w:rPr>
        <w:tab/>
        <w:t>page 5</w:t>
      </w:r>
    </w:p>
    <w:p w:rsidR="0080189C" w:rsidRDefault="0080189C" w:rsidP="003B0178">
      <w:pPr>
        <w:rPr>
          <w:rFonts w:ascii="Times New Roman" w:hAnsi="Times New Roman" w:cs="Times New Roman"/>
          <w:sz w:val="24"/>
          <w:szCs w:val="24"/>
        </w:rPr>
      </w:pPr>
      <w:r>
        <w:rPr>
          <w:rFonts w:ascii="Times New Roman" w:hAnsi="Times New Roman" w:cs="Times New Roman"/>
          <w:sz w:val="24"/>
          <w:szCs w:val="24"/>
        </w:rPr>
        <w:t>Reflection references</w:t>
      </w:r>
      <w:r>
        <w:rPr>
          <w:rFonts w:ascii="Times New Roman" w:hAnsi="Times New Roman" w:cs="Times New Roman"/>
          <w:sz w:val="24"/>
          <w:szCs w:val="24"/>
        </w:rPr>
        <w:tab/>
      </w:r>
      <w:r>
        <w:rPr>
          <w:rFonts w:ascii="Times New Roman" w:hAnsi="Times New Roman" w:cs="Times New Roman"/>
          <w:sz w:val="24"/>
          <w:szCs w:val="24"/>
        </w:rPr>
        <w:tab/>
        <w:t>page 8</w:t>
      </w:r>
    </w:p>
    <w:p w:rsidR="0080189C" w:rsidRPr="0080189C" w:rsidRDefault="0080189C" w:rsidP="003B0178">
      <w:pPr>
        <w:rPr>
          <w:rFonts w:ascii="Times New Roman" w:hAnsi="Times New Roman" w:cs="Times New Roman"/>
          <w:sz w:val="24"/>
          <w:szCs w:val="24"/>
        </w:rPr>
      </w:pPr>
    </w:p>
    <w:p w:rsidR="0080189C" w:rsidRDefault="0080189C" w:rsidP="003B0178">
      <w:pPr>
        <w:rPr>
          <w:rFonts w:ascii="Times New Roman" w:hAnsi="Times New Roman" w:cs="Times New Roman"/>
          <w:sz w:val="24"/>
          <w:szCs w:val="24"/>
          <w:u w:val="single"/>
        </w:rPr>
      </w:pPr>
    </w:p>
    <w:p w:rsidR="0080189C" w:rsidRDefault="0080189C" w:rsidP="003B0178">
      <w:pPr>
        <w:rPr>
          <w:rFonts w:ascii="Times New Roman" w:hAnsi="Times New Roman" w:cs="Times New Roman"/>
          <w:sz w:val="24"/>
          <w:szCs w:val="24"/>
          <w:u w:val="single"/>
        </w:rPr>
      </w:pPr>
    </w:p>
    <w:p w:rsidR="0080189C" w:rsidRDefault="0080189C" w:rsidP="003B0178">
      <w:pPr>
        <w:rPr>
          <w:rFonts w:ascii="Times New Roman" w:hAnsi="Times New Roman" w:cs="Times New Roman"/>
          <w:sz w:val="24"/>
          <w:szCs w:val="24"/>
          <w:u w:val="single"/>
        </w:rPr>
      </w:pPr>
    </w:p>
    <w:p w:rsidR="0080189C" w:rsidRDefault="0080189C" w:rsidP="003B0178">
      <w:pPr>
        <w:rPr>
          <w:rFonts w:ascii="Times New Roman" w:hAnsi="Times New Roman" w:cs="Times New Roman"/>
          <w:sz w:val="24"/>
          <w:szCs w:val="24"/>
          <w:u w:val="single"/>
        </w:rPr>
      </w:pPr>
    </w:p>
    <w:p w:rsidR="0080189C" w:rsidRDefault="0080189C" w:rsidP="003B0178">
      <w:pPr>
        <w:rPr>
          <w:rFonts w:ascii="Times New Roman" w:hAnsi="Times New Roman" w:cs="Times New Roman"/>
          <w:sz w:val="24"/>
          <w:szCs w:val="24"/>
          <w:u w:val="single"/>
        </w:rPr>
      </w:pPr>
    </w:p>
    <w:p w:rsidR="0080189C" w:rsidRDefault="0080189C" w:rsidP="003B0178">
      <w:pPr>
        <w:rPr>
          <w:rFonts w:ascii="Times New Roman" w:hAnsi="Times New Roman" w:cs="Times New Roman"/>
          <w:sz w:val="24"/>
          <w:szCs w:val="24"/>
          <w:u w:val="single"/>
        </w:rPr>
      </w:pPr>
    </w:p>
    <w:p w:rsidR="0080189C" w:rsidRDefault="0080189C" w:rsidP="003B0178">
      <w:pPr>
        <w:rPr>
          <w:rFonts w:ascii="Times New Roman" w:hAnsi="Times New Roman" w:cs="Times New Roman"/>
          <w:sz w:val="24"/>
          <w:szCs w:val="24"/>
          <w:u w:val="single"/>
        </w:rPr>
      </w:pPr>
    </w:p>
    <w:p w:rsidR="0080189C" w:rsidRDefault="0080189C" w:rsidP="003B0178">
      <w:pPr>
        <w:rPr>
          <w:rFonts w:ascii="Times New Roman" w:hAnsi="Times New Roman" w:cs="Times New Roman"/>
          <w:sz w:val="24"/>
          <w:szCs w:val="24"/>
          <w:u w:val="single"/>
        </w:rPr>
      </w:pPr>
    </w:p>
    <w:p w:rsidR="0080189C" w:rsidRDefault="0080189C" w:rsidP="003B0178">
      <w:pPr>
        <w:rPr>
          <w:rFonts w:ascii="Times New Roman" w:hAnsi="Times New Roman" w:cs="Times New Roman"/>
          <w:sz w:val="24"/>
          <w:szCs w:val="24"/>
          <w:u w:val="single"/>
        </w:rPr>
      </w:pPr>
      <w:r>
        <w:rPr>
          <w:rFonts w:ascii="Times New Roman" w:hAnsi="Times New Roman" w:cs="Times New Roman"/>
          <w:sz w:val="24"/>
          <w:szCs w:val="24"/>
          <w:u w:val="single"/>
        </w:rPr>
        <w:lastRenderedPageBreak/>
        <w:t>Slide images</w:t>
      </w:r>
    </w:p>
    <w:p w:rsidR="0080189C" w:rsidRDefault="0080189C" w:rsidP="003B0178">
      <w:pPr>
        <w:rPr>
          <w:rFonts w:ascii="Times New Roman" w:hAnsi="Times New Roman" w:cs="Times New Roman"/>
          <w:sz w:val="24"/>
          <w:szCs w:val="24"/>
          <w:u w:val="single"/>
        </w:rPr>
      </w:pPr>
    </w:p>
    <w:p w:rsidR="007C57A9" w:rsidRDefault="007C57A9" w:rsidP="003B0178">
      <w:pPr>
        <w:rPr>
          <w:rFonts w:ascii="Times New Roman" w:hAnsi="Times New Roman" w:cs="Times New Roman"/>
          <w:sz w:val="24"/>
          <w:szCs w:val="24"/>
          <w:u w:val="single"/>
        </w:rPr>
      </w:pPr>
      <w:r>
        <w:rPr>
          <w:rFonts w:ascii="Times New Roman" w:hAnsi="Times New Roman" w:cs="Times New Roman"/>
          <w:sz w:val="24"/>
          <w:szCs w:val="24"/>
          <w:u w:val="single"/>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1" type="#_x0000_t75" style="width:285pt;height:160.2pt">
            <v:imagedata r:id="rId10" o:title="1"/>
          </v:shape>
        </w:pict>
      </w:r>
    </w:p>
    <w:p w:rsidR="007C57A9" w:rsidRDefault="007C57A9" w:rsidP="003B0178">
      <w:pPr>
        <w:rPr>
          <w:rFonts w:ascii="Times New Roman" w:hAnsi="Times New Roman" w:cs="Times New Roman"/>
          <w:sz w:val="24"/>
          <w:szCs w:val="24"/>
          <w:u w:val="single"/>
        </w:rPr>
      </w:pPr>
      <w:r>
        <w:rPr>
          <w:rFonts w:ascii="Times New Roman" w:hAnsi="Times New Roman" w:cs="Times New Roman"/>
          <w:sz w:val="24"/>
          <w:szCs w:val="24"/>
          <w:u w:val="single"/>
        </w:rPr>
        <w:pict>
          <v:shape id="_x0000_i1034" type="#_x0000_t75" style="width:286.8pt;height:161.4pt">
            <v:imagedata r:id="rId11" o:title="2"/>
          </v:shape>
        </w:pict>
      </w:r>
    </w:p>
    <w:p w:rsidR="007C57A9" w:rsidRDefault="007C57A9" w:rsidP="003B0178">
      <w:pPr>
        <w:rPr>
          <w:rFonts w:ascii="Times New Roman" w:hAnsi="Times New Roman" w:cs="Times New Roman"/>
          <w:sz w:val="24"/>
          <w:szCs w:val="24"/>
          <w:u w:val="single"/>
        </w:rPr>
      </w:pPr>
      <w:r>
        <w:rPr>
          <w:rFonts w:ascii="Times New Roman" w:hAnsi="Times New Roman" w:cs="Times New Roman"/>
          <w:sz w:val="24"/>
          <w:szCs w:val="24"/>
          <w:u w:val="single"/>
        </w:rPr>
        <w:pict>
          <v:shape id="_x0000_i1035" type="#_x0000_t75" style="width:4in;height:162.6pt">
            <v:imagedata r:id="rId12" o:title="3"/>
          </v:shape>
        </w:pict>
      </w:r>
    </w:p>
    <w:p w:rsidR="007C57A9" w:rsidRDefault="007C57A9" w:rsidP="003B0178">
      <w:pPr>
        <w:rPr>
          <w:rFonts w:ascii="Times New Roman" w:hAnsi="Times New Roman" w:cs="Times New Roman"/>
          <w:sz w:val="24"/>
          <w:szCs w:val="24"/>
          <w:u w:val="single"/>
        </w:rPr>
      </w:pPr>
      <w:r>
        <w:rPr>
          <w:rFonts w:ascii="Times New Roman" w:hAnsi="Times New Roman" w:cs="Times New Roman"/>
          <w:sz w:val="24"/>
          <w:szCs w:val="24"/>
          <w:u w:val="single"/>
        </w:rPr>
        <w:lastRenderedPageBreak/>
        <w:pict>
          <v:shape id="_x0000_i1036" type="#_x0000_t75" style="width:286.8pt;height:162.6pt">
            <v:imagedata r:id="rId13" o:title="4"/>
          </v:shape>
        </w:pict>
      </w:r>
    </w:p>
    <w:p w:rsidR="007C57A9" w:rsidRDefault="007C57A9" w:rsidP="003B0178">
      <w:pPr>
        <w:rPr>
          <w:rFonts w:ascii="Times New Roman" w:hAnsi="Times New Roman" w:cs="Times New Roman"/>
          <w:sz w:val="24"/>
          <w:szCs w:val="24"/>
          <w:u w:val="single"/>
        </w:rPr>
      </w:pPr>
      <w:r>
        <w:rPr>
          <w:rFonts w:ascii="Times New Roman" w:hAnsi="Times New Roman" w:cs="Times New Roman"/>
          <w:sz w:val="24"/>
          <w:szCs w:val="24"/>
          <w:u w:val="single"/>
        </w:rPr>
        <w:pict>
          <v:shape id="_x0000_i1037" type="#_x0000_t75" style="width:276.6pt;height:156.6pt">
            <v:imagedata r:id="rId14" o:title="5"/>
          </v:shape>
        </w:pict>
      </w:r>
    </w:p>
    <w:p w:rsidR="007C57A9" w:rsidRDefault="007C57A9" w:rsidP="003B0178">
      <w:pPr>
        <w:rPr>
          <w:rFonts w:ascii="Times New Roman" w:hAnsi="Times New Roman" w:cs="Times New Roman"/>
          <w:sz w:val="24"/>
          <w:szCs w:val="24"/>
          <w:u w:val="single"/>
        </w:rPr>
      </w:pPr>
      <w:r>
        <w:rPr>
          <w:rFonts w:ascii="Times New Roman" w:hAnsi="Times New Roman" w:cs="Times New Roman"/>
          <w:sz w:val="24"/>
          <w:szCs w:val="24"/>
          <w:u w:val="single"/>
        </w:rPr>
        <w:pict>
          <v:shape id="_x0000_i1038" type="#_x0000_t75" style="width:276.6pt;height:156.6pt">
            <v:imagedata r:id="rId15" o:title="6"/>
          </v:shape>
        </w:pict>
      </w:r>
    </w:p>
    <w:p w:rsidR="007C57A9" w:rsidRDefault="007C57A9" w:rsidP="003B0178">
      <w:pPr>
        <w:rPr>
          <w:rFonts w:ascii="Times New Roman" w:hAnsi="Times New Roman" w:cs="Times New Roman"/>
          <w:sz w:val="24"/>
          <w:szCs w:val="24"/>
          <w:u w:val="single"/>
        </w:rPr>
      </w:pPr>
    </w:p>
    <w:p w:rsidR="007C57A9" w:rsidRDefault="007C57A9" w:rsidP="003B0178">
      <w:pPr>
        <w:rPr>
          <w:rFonts w:ascii="Times New Roman" w:hAnsi="Times New Roman" w:cs="Times New Roman"/>
          <w:sz w:val="24"/>
          <w:szCs w:val="24"/>
          <w:u w:val="single"/>
        </w:rPr>
      </w:pPr>
    </w:p>
    <w:p w:rsidR="0080189C" w:rsidRDefault="0080189C" w:rsidP="003B0178">
      <w:pPr>
        <w:rPr>
          <w:rFonts w:ascii="Times New Roman" w:hAnsi="Times New Roman" w:cs="Times New Roman"/>
          <w:sz w:val="24"/>
          <w:szCs w:val="24"/>
          <w:u w:val="single"/>
        </w:rPr>
      </w:pPr>
    </w:p>
    <w:p w:rsidR="0080189C" w:rsidRDefault="0080189C" w:rsidP="003B0178">
      <w:pPr>
        <w:rPr>
          <w:rFonts w:ascii="Times New Roman" w:hAnsi="Times New Roman" w:cs="Times New Roman"/>
          <w:sz w:val="24"/>
          <w:szCs w:val="24"/>
          <w:u w:val="single"/>
        </w:rPr>
      </w:pPr>
    </w:p>
    <w:p w:rsidR="0080189C" w:rsidRDefault="0080189C" w:rsidP="003B0178">
      <w:pPr>
        <w:rPr>
          <w:rFonts w:ascii="Times New Roman" w:hAnsi="Times New Roman" w:cs="Times New Roman"/>
          <w:sz w:val="24"/>
          <w:szCs w:val="24"/>
          <w:u w:val="single"/>
        </w:rPr>
      </w:pPr>
    </w:p>
    <w:p w:rsidR="0080189C" w:rsidRDefault="0080189C" w:rsidP="003B0178">
      <w:pPr>
        <w:rPr>
          <w:rFonts w:ascii="Times New Roman" w:hAnsi="Times New Roman" w:cs="Times New Roman"/>
          <w:sz w:val="24"/>
          <w:szCs w:val="24"/>
          <w:u w:val="single"/>
        </w:rPr>
      </w:pPr>
    </w:p>
    <w:p w:rsidR="0080189C" w:rsidRDefault="0080189C" w:rsidP="003B0178">
      <w:pPr>
        <w:rPr>
          <w:rFonts w:ascii="Times New Roman" w:hAnsi="Times New Roman" w:cs="Times New Roman"/>
          <w:sz w:val="24"/>
          <w:szCs w:val="24"/>
          <w:u w:val="single"/>
        </w:rPr>
      </w:pPr>
    </w:p>
    <w:p w:rsidR="0080189C" w:rsidRDefault="0080189C" w:rsidP="003B0178">
      <w:pPr>
        <w:rPr>
          <w:rFonts w:ascii="Times New Roman" w:hAnsi="Times New Roman" w:cs="Times New Roman"/>
          <w:sz w:val="24"/>
          <w:szCs w:val="24"/>
          <w:u w:val="single"/>
        </w:rPr>
      </w:pPr>
    </w:p>
    <w:p w:rsidR="007C57A9" w:rsidRDefault="0080189C" w:rsidP="003B0178">
      <w:pP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Video </w:t>
      </w:r>
      <w:r w:rsidR="007C57A9">
        <w:rPr>
          <w:rFonts w:ascii="Times New Roman" w:hAnsi="Times New Roman" w:cs="Times New Roman"/>
          <w:sz w:val="24"/>
          <w:szCs w:val="24"/>
          <w:u w:val="single"/>
        </w:rPr>
        <w:t>References</w:t>
      </w:r>
    </w:p>
    <w:p w:rsidR="007C57A9" w:rsidRDefault="007C57A9" w:rsidP="007C57A9">
      <w:pPr>
        <w:pStyle w:val="Bibliography"/>
        <w:spacing w:after="0" w:line="240" w:lineRule="auto"/>
      </w:pPr>
      <w:r>
        <w:t xml:space="preserve">Action Network (no date) </w:t>
      </w:r>
      <w:r>
        <w:rPr>
          <w:i/>
          <w:iCs/>
        </w:rPr>
        <w:t>Support Community Schools</w:t>
      </w:r>
      <w:r>
        <w:t xml:space="preserve">. </w:t>
      </w:r>
    </w:p>
    <w:p w:rsidR="007C57A9" w:rsidRDefault="007C57A9" w:rsidP="007C57A9">
      <w:pPr>
        <w:pStyle w:val="Bibliography"/>
        <w:spacing w:after="0" w:line="240" w:lineRule="auto"/>
      </w:pPr>
      <w:r>
        <w:t xml:space="preserve">Available at: </w:t>
      </w:r>
      <w:hyperlink r:id="rId16" w:history="1">
        <w:r w:rsidRPr="00272DA9">
          <w:rPr>
            <w:rStyle w:val="Hyperlink"/>
          </w:rPr>
          <w:t>https://actionnetwork.org/letters/support-community-schools</w:t>
        </w:r>
      </w:hyperlink>
      <w:r>
        <w:t xml:space="preserve"> </w:t>
      </w:r>
    </w:p>
    <w:p w:rsidR="007C57A9" w:rsidRDefault="007C57A9" w:rsidP="007C57A9">
      <w:pPr>
        <w:pStyle w:val="Bibliography"/>
        <w:spacing w:after="0" w:line="240" w:lineRule="auto"/>
      </w:pPr>
      <w:r>
        <w:t>(Accessed: April 16, 2023). (Amy Delaney 2217692)</w:t>
      </w:r>
    </w:p>
    <w:p w:rsidR="007C57A9" w:rsidRDefault="007C57A9" w:rsidP="007C57A9">
      <w:pPr>
        <w:pStyle w:val="Bibliography"/>
        <w:spacing w:line="240" w:lineRule="auto"/>
      </w:pPr>
    </w:p>
    <w:p w:rsidR="007C57A9" w:rsidRDefault="007C57A9" w:rsidP="007C57A9">
      <w:pPr>
        <w:pStyle w:val="Bibliography"/>
        <w:spacing w:after="0" w:line="240" w:lineRule="auto"/>
      </w:pPr>
      <w:r>
        <w:t xml:space="preserve">Dewey, J. (2008) </w:t>
      </w:r>
      <w:proofErr w:type="gramStart"/>
      <w:r>
        <w:rPr>
          <w:i/>
          <w:iCs/>
        </w:rPr>
        <w:t>The</w:t>
      </w:r>
      <w:proofErr w:type="gramEnd"/>
      <w:r>
        <w:rPr>
          <w:i/>
          <w:iCs/>
        </w:rPr>
        <w:t xml:space="preserve"> Middle Works of John Dewey, Volume 1, 1899 - 1924: Journal</w:t>
      </w:r>
      <w:r>
        <w:rPr>
          <w:i/>
          <w:iCs/>
          <w:lang w:val="en-US"/>
        </w:rPr>
        <w:t xml:space="preserve"> </w:t>
      </w:r>
      <w:r>
        <w:rPr>
          <w:i/>
          <w:iCs/>
        </w:rPr>
        <w:t>Articles, Book Reviews, and Miscellany Published in the 1899-1901 Period, and the School and Society, and the Educational Situation</w:t>
      </w:r>
      <w:r>
        <w:t>. SIU Press.</w:t>
      </w:r>
    </w:p>
    <w:p w:rsidR="007C57A9" w:rsidRDefault="007C57A9" w:rsidP="007C57A9">
      <w:pPr>
        <w:pStyle w:val="Bibliography"/>
        <w:spacing w:after="0" w:line="240" w:lineRule="auto"/>
      </w:pPr>
      <w:r>
        <w:t>(Accessed: April 11, 2023). (Amy Delaney 2217692)</w:t>
      </w:r>
    </w:p>
    <w:p w:rsidR="007C57A9" w:rsidRPr="00817B81" w:rsidRDefault="007C57A9" w:rsidP="007C57A9"/>
    <w:p w:rsidR="007C57A9" w:rsidRDefault="007C57A9" w:rsidP="007C57A9">
      <w:pPr>
        <w:pStyle w:val="Bibliography"/>
        <w:spacing w:after="0" w:line="240" w:lineRule="auto"/>
      </w:pPr>
      <w:r>
        <w:t xml:space="preserve">Evans, V. (2022) </w:t>
      </w:r>
      <w:r>
        <w:rPr>
          <w:i/>
          <w:iCs/>
        </w:rPr>
        <w:t>Why is education important in tackling climate change?</w:t>
      </w:r>
      <w:r>
        <w:t xml:space="preserve"> </w:t>
      </w:r>
    </w:p>
    <w:p w:rsidR="007C57A9" w:rsidRDefault="007C57A9" w:rsidP="007C57A9">
      <w:pPr>
        <w:pStyle w:val="Bibliography"/>
        <w:spacing w:after="0" w:line="240" w:lineRule="auto"/>
      </w:pPr>
      <w:r>
        <w:t xml:space="preserve">Available at: </w:t>
      </w:r>
      <w:hyperlink r:id="rId17" w:anchor=":~:text=Education%20has%20a%20hugely%20important,effective%2C%20and%20swifter%2C%20change" w:history="1">
        <w:r w:rsidRPr="00272DA9">
          <w:rPr>
            <w:rStyle w:val="Hyperlink"/>
          </w:rPr>
          <w:t>https://www.cambridge.org/news-and-insights/insights/why-is-education-important-in-tackling-climate-change#:~:text=Education%20has%20a%20hugely%20important,effective%2C%20and%20swifter%2C%20change</w:t>
        </w:r>
      </w:hyperlink>
      <w:r>
        <w:t xml:space="preserve">. </w:t>
      </w:r>
    </w:p>
    <w:p w:rsidR="007C57A9" w:rsidRDefault="007C57A9" w:rsidP="007C57A9">
      <w:pPr>
        <w:pStyle w:val="Bibliography"/>
        <w:spacing w:after="0" w:line="240" w:lineRule="auto"/>
      </w:pPr>
      <w:r>
        <w:t>(Accessed: April 11, 2023). (Amy Delaney 2217692)</w:t>
      </w:r>
    </w:p>
    <w:p w:rsidR="007C57A9" w:rsidRPr="00817B81" w:rsidRDefault="007C57A9" w:rsidP="007C57A9"/>
    <w:p w:rsidR="007C57A9" w:rsidRDefault="007C57A9" w:rsidP="007C57A9">
      <w:pPr>
        <w:pStyle w:val="Bibliography"/>
        <w:spacing w:after="0"/>
      </w:pPr>
      <w:r>
        <w:t xml:space="preserve">O’Hare, R. and Head, E. (2022) </w:t>
      </w:r>
      <w:r>
        <w:rPr>
          <w:i/>
          <w:iCs/>
        </w:rPr>
        <w:t>Ultra-processed foods make up almost two-thirds of Britain’s school meals</w:t>
      </w:r>
      <w:r>
        <w:t xml:space="preserve">. Available at: </w:t>
      </w:r>
      <w:hyperlink r:id="rId18" w:history="1">
        <w:r w:rsidRPr="00272DA9">
          <w:rPr>
            <w:rStyle w:val="Hyperlink"/>
          </w:rPr>
          <w:t>https://www.imperial.ac.uk/news/238436/ultra-processed-foods-make-almost-two-thirds-britains/</w:t>
        </w:r>
      </w:hyperlink>
      <w:r>
        <w:t xml:space="preserve"> </w:t>
      </w:r>
    </w:p>
    <w:p w:rsidR="007C57A9" w:rsidRDefault="007C57A9" w:rsidP="007C57A9">
      <w:pPr>
        <w:pStyle w:val="Bibliography"/>
        <w:spacing w:after="0"/>
      </w:pPr>
      <w:r>
        <w:t>(Accessed: April 11, 2023). (Amy Delaney 2217692)</w:t>
      </w:r>
    </w:p>
    <w:p w:rsidR="007C57A9" w:rsidRPr="00817B81" w:rsidRDefault="007C57A9" w:rsidP="007C57A9"/>
    <w:p w:rsidR="007C57A9" w:rsidRDefault="007C57A9" w:rsidP="007C57A9">
      <w:pPr>
        <w:pStyle w:val="Bibliography"/>
        <w:spacing w:after="0"/>
      </w:pPr>
      <w:r>
        <w:t xml:space="preserve">Orr, D.W. (1992) </w:t>
      </w:r>
      <w:r>
        <w:rPr>
          <w:i/>
          <w:iCs/>
        </w:rPr>
        <w:t>Ecological Literacy: Education and the Transition to a Postmodern World</w:t>
      </w:r>
      <w:r>
        <w:t>. SUNY Press.</w:t>
      </w:r>
    </w:p>
    <w:p w:rsidR="007C57A9" w:rsidRDefault="007C57A9" w:rsidP="007C57A9">
      <w:pPr>
        <w:spacing w:after="0"/>
      </w:pPr>
      <w:r>
        <w:t>(Accessed: April 10, 2023). (Amy Delaney 2217692)</w:t>
      </w:r>
    </w:p>
    <w:p w:rsidR="007C57A9" w:rsidRPr="00817B81" w:rsidRDefault="007C57A9" w:rsidP="007C57A9">
      <w:pPr>
        <w:spacing w:after="0"/>
      </w:pPr>
    </w:p>
    <w:p w:rsidR="007C57A9" w:rsidRDefault="007C57A9" w:rsidP="007C57A9">
      <w:pPr>
        <w:pStyle w:val="Bibliography"/>
        <w:spacing w:after="0"/>
      </w:pPr>
      <w:r>
        <w:t xml:space="preserve">Self Sufficient Schools (2021) </w:t>
      </w:r>
      <w:r>
        <w:rPr>
          <w:i/>
          <w:iCs/>
        </w:rPr>
        <w:t xml:space="preserve">Self Sufficient Schools - Towards a </w:t>
      </w:r>
      <w:proofErr w:type="spellStart"/>
      <w:r>
        <w:rPr>
          <w:i/>
          <w:iCs/>
        </w:rPr>
        <w:t>self sufficient</w:t>
      </w:r>
      <w:proofErr w:type="spellEnd"/>
      <w:r>
        <w:rPr>
          <w:i/>
          <w:iCs/>
        </w:rPr>
        <w:t xml:space="preserve"> school for every child</w:t>
      </w:r>
      <w:r>
        <w:t xml:space="preserve">. Available at: </w:t>
      </w:r>
      <w:hyperlink r:id="rId19" w:history="1">
        <w:r w:rsidRPr="00272DA9">
          <w:rPr>
            <w:rStyle w:val="Hyperlink"/>
          </w:rPr>
          <w:t>https://selfsufficientschools.co.uk/</w:t>
        </w:r>
      </w:hyperlink>
      <w:r>
        <w:t xml:space="preserve"> </w:t>
      </w:r>
    </w:p>
    <w:p w:rsidR="007C57A9" w:rsidRDefault="007C57A9" w:rsidP="007C57A9">
      <w:pPr>
        <w:pStyle w:val="Bibliography"/>
        <w:spacing w:after="0"/>
      </w:pPr>
      <w:r>
        <w:t>(Accessed: April 10, 2023). (Amy Delaney 2217692)</w:t>
      </w:r>
    </w:p>
    <w:p w:rsidR="007C57A9" w:rsidRPr="00817B81" w:rsidRDefault="007C57A9" w:rsidP="007C57A9"/>
    <w:p w:rsidR="007C57A9" w:rsidRDefault="007C57A9" w:rsidP="007C57A9">
      <w:pPr>
        <w:pStyle w:val="Bibliography"/>
        <w:spacing w:after="0"/>
      </w:pPr>
      <w:r>
        <w:t xml:space="preserve">Vale of Glamorgan Council (no date) </w:t>
      </w:r>
      <w:r>
        <w:rPr>
          <w:i/>
          <w:iCs/>
        </w:rPr>
        <w:t>Delivering net-zero carbon schools fit for future generations</w:t>
      </w:r>
      <w:r>
        <w:t xml:space="preserve">. Available at: </w:t>
      </w:r>
      <w:hyperlink r:id="rId20" w:history="1">
        <w:r w:rsidRPr="00272DA9">
          <w:rPr>
            <w:rStyle w:val="Hyperlink"/>
          </w:rPr>
          <w:t>https://www.valeofglamorgan.gov.uk/Documents/Working/Education%20and%20Skills/21st-Century-Schools/Vale-Net-Zero-Carbon-School-Journey-Document-English.pdf</w:t>
        </w:r>
      </w:hyperlink>
      <w:r>
        <w:t xml:space="preserve"> </w:t>
      </w:r>
    </w:p>
    <w:p w:rsidR="007C57A9" w:rsidRDefault="007C57A9" w:rsidP="007C57A9">
      <w:pPr>
        <w:pStyle w:val="Bibliography"/>
        <w:spacing w:after="0"/>
      </w:pPr>
      <w:r>
        <w:t>(Accessed: April 11, 2023). (Amy Delaney 2217692)</w:t>
      </w:r>
    </w:p>
    <w:p w:rsidR="007C57A9" w:rsidRPr="00D7074C" w:rsidRDefault="007C57A9" w:rsidP="007C57A9">
      <w:pPr>
        <w:rPr>
          <w:b/>
          <w:u w:val="single"/>
          <w:lang w:val="en-US"/>
        </w:rPr>
      </w:pPr>
    </w:p>
    <w:p w:rsidR="007C57A9" w:rsidRDefault="007C57A9" w:rsidP="007C57A9"/>
    <w:p w:rsidR="007C57A9" w:rsidRDefault="007C57A9" w:rsidP="003B0178">
      <w:pPr>
        <w:rPr>
          <w:rFonts w:ascii="Times New Roman" w:hAnsi="Times New Roman" w:cs="Times New Roman"/>
          <w:sz w:val="24"/>
          <w:szCs w:val="24"/>
          <w:u w:val="single"/>
        </w:rPr>
      </w:pPr>
    </w:p>
    <w:p w:rsidR="007C57A9" w:rsidRDefault="007C57A9" w:rsidP="003B0178">
      <w:pPr>
        <w:rPr>
          <w:rFonts w:ascii="Times New Roman" w:hAnsi="Times New Roman" w:cs="Times New Roman"/>
          <w:sz w:val="24"/>
          <w:szCs w:val="24"/>
          <w:u w:val="single"/>
        </w:rPr>
      </w:pPr>
    </w:p>
    <w:p w:rsidR="007C57A9" w:rsidRDefault="007C57A9" w:rsidP="003B0178">
      <w:pPr>
        <w:rPr>
          <w:rFonts w:ascii="Times New Roman" w:hAnsi="Times New Roman" w:cs="Times New Roman"/>
          <w:sz w:val="24"/>
          <w:szCs w:val="24"/>
          <w:u w:val="single"/>
        </w:rPr>
      </w:pPr>
    </w:p>
    <w:p w:rsidR="007C57A9" w:rsidRDefault="007C57A9" w:rsidP="003B0178">
      <w:pPr>
        <w:rPr>
          <w:rFonts w:ascii="Times New Roman" w:hAnsi="Times New Roman" w:cs="Times New Roman"/>
          <w:sz w:val="24"/>
          <w:szCs w:val="24"/>
          <w:u w:val="single"/>
        </w:rPr>
      </w:pPr>
    </w:p>
    <w:p w:rsidR="007C57A9" w:rsidRDefault="007C57A9" w:rsidP="003B0178">
      <w:pPr>
        <w:rPr>
          <w:rFonts w:ascii="Times New Roman" w:hAnsi="Times New Roman" w:cs="Times New Roman"/>
          <w:sz w:val="24"/>
          <w:szCs w:val="24"/>
          <w:u w:val="single"/>
        </w:rPr>
      </w:pPr>
    </w:p>
    <w:p w:rsidR="0080189C" w:rsidRPr="005F3D12" w:rsidRDefault="0080189C" w:rsidP="0080189C">
      <w:pPr>
        <w:spacing w:line="360" w:lineRule="auto"/>
        <w:rPr>
          <w:rFonts w:ascii="Arial" w:hAnsi="Arial" w:cs="Arial"/>
          <w:sz w:val="24"/>
          <w:szCs w:val="24"/>
          <w:u w:val="single"/>
          <w:lang w:val="en-US"/>
        </w:rPr>
      </w:pPr>
      <w:r w:rsidRPr="005F3D12">
        <w:rPr>
          <w:rFonts w:ascii="Arial" w:hAnsi="Arial" w:cs="Arial"/>
          <w:sz w:val="24"/>
          <w:szCs w:val="24"/>
          <w:u w:val="single"/>
          <w:lang w:val="en-US"/>
        </w:rPr>
        <w:lastRenderedPageBreak/>
        <w:t xml:space="preserve">Reflection on the group work task for </w:t>
      </w:r>
      <w:proofErr w:type="gramStart"/>
      <w:r w:rsidRPr="005F3D12">
        <w:rPr>
          <w:rFonts w:ascii="Arial" w:hAnsi="Arial" w:cs="Arial"/>
          <w:sz w:val="24"/>
          <w:szCs w:val="24"/>
          <w:u w:val="single"/>
        </w:rPr>
        <w:t>Making</w:t>
      </w:r>
      <w:proofErr w:type="gramEnd"/>
      <w:r w:rsidRPr="005F3D12">
        <w:rPr>
          <w:rFonts w:ascii="Arial" w:hAnsi="Arial" w:cs="Arial"/>
          <w:sz w:val="24"/>
          <w:szCs w:val="24"/>
          <w:u w:val="single"/>
        </w:rPr>
        <w:t xml:space="preserve"> a Difference ECGE4006P/C</w:t>
      </w:r>
    </w:p>
    <w:p w:rsidR="0080189C" w:rsidRPr="009D3DA6" w:rsidRDefault="0080189C" w:rsidP="0080189C">
      <w:pPr>
        <w:spacing w:line="360" w:lineRule="auto"/>
        <w:rPr>
          <w:rFonts w:ascii="Arial" w:hAnsi="Arial" w:cs="Arial"/>
          <w:sz w:val="24"/>
          <w:szCs w:val="24"/>
          <w:lang w:val="en-US"/>
        </w:rPr>
      </w:pPr>
      <w:r>
        <w:rPr>
          <w:rFonts w:ascii="Arial" w:hAnsi="Arial" w:cs="Arial"/>
          <w:sz w:val="24"/>
          <w:szCs w:val="24"/>
          <w:lang w:val="en-US"/>
        </w:rPr>
        <w:t xml:space="preserve">In this essay I will be </w:t>
      </w:r>
      <w:r w:rsidRPr="009D3DA6">
        <w:rPr>
          <w:rFonts w:ascii="Arial" w:hAnsi="Arial" w:cs="Arial"/>
          <w:sz w:val="24"/>
          <w:szCs w:val="24"/>
          <w:lang w:val="en-US"/>
        </w:rPr>
        <w:t xml:space="preserve">reflecting on the group work element of the Contemporary Challenges module. I will be using Gibb’s six stage reflective model (1988, p49) to examine the process as its cyclic nature will allow me to prepare for future group </w:t>
      </w:r>
      <w:r>
        <w:rPr>
          <w:rFonts w:ascii="Arial" w:hAnsi="Arial" w:cs="Arial"/>
          <w:sz w:val="24"/>
          <w:szCs w:val="24"/>
          <w:lang w:val="en-US"/>
        </w:rPr>
        <w:t>working activities</w:t>
      </w:r>
      <w:r w:rsidRPr="009D3DA6">
        <w:rPr>
          <w:rFonts w:ascii="Arial" w:hAnsi="Arial" w:cs="Arial"/>
          <w:sz w:val="24"/>
          <w:szCs w:val="24"/>
          <w:lang w:val="en-US"/>
        </w:rPr>
        <w:t>.  I will describe activities we undertook</w:t>
      </w:r>
      <w:r>
        <w:rPr>
          <w:rFonts w:ascii="Arial" w:hAnsi="Arial" w:cs="Arial"/>
          <w:sz w:val="24"/>
          <w:szCs w:val="24"/>
          <w:lang w:val="en-US"/>
        </w:rPr>
        <w:t>,</w:t>
      </w:r>
      <w:r w:rsidRPr="009D3DA6">
        <w:rPr>
          <w:rFonts w:ascii="Arial" w:hAnsi="Arial" w:cs="Arial"/>
          <w:sz w:val="24"/>
          <w:szCs w:val="24"/>
          <w:lang w:val="en-US"/>
        </w:rPr>
        <w:t xml:space="preserve"> along with the feelings I experienced during the process.  I will evaluate both my own </w:t>
      </w:r>
      <w:r>
        <w:rPr>
          <w:rFonts w:ascii="Arial" w:hAnsi="Arial" w:cs="Arial"/>
          <w:sz w:val="24"/>
          <w:szCs w:val="24"/>
          <w:lang w:val="en-US"/>
        </w:rPr>
        <w:t>and the other members contribution to the task</w:t>
      </w:r>
      <w:r w:rsidRPr="009D3DA6">
        <w:rPr>
          <w:rFonts w:ascii="Arial" w:hAnsi="Arial" w:cs="Arial"/>
          <w:sz w:val="24"/>
          <w:szCs w:val="24"/>
          <w:lang w:val="en-US"/>
        </w:rPr>
        <w:t xml:space="preserve"> a</w:t>
      </w:r>
      <w:r>
        <w:rPr>
          <w:rFonts w:ascii="Arial" w:hAnsi="Arial" w:cs="Arial"/>
          <w:sz w:val="24"/>
          <w:szCs w:val="24"/>
          <w:lang w:val="en-US"/>
        </w:rPr>
        <w:t>nd how the group worked together,</w:t>
      </w:r>
      <w:r w:rsidRPr="009D3DA6">
        <w:rPr>
          <w:rFonts w:ascii="Arial" w:hAnsi="Arial" w:cs="Arial"/>
          <w:sz w:val="24"/>
          <w:szCs w:val="24"/>
          <w:lang w:val="en-US"/>
        </w:rPr>
        <w:t xml:space="preserve"> with an analysis and conclusion of the </w:t>
      </w:r>
      <w:r>
        <w:rPr>
          <w:rFonts w:ascii="Arial" w:hAnsi="Arial" w:cs="Arial"/>
          <w:sz w:val="24"/>
          <w:szCs w:val="24"/>
          <w:lang w:val="en-US"/>
        </w:rPr>
        <w:t>process. Knowing</w:t>
      </w:r>
      <w:r w:rsidRPr="009D3DA6">
        <w:rPr>
          <w:rFonts w:ascii="Arial" w:hAnsi="Arial" w:cs="Arial"/>
          <w:sz w:val="24"/>
          <w:szCs w:val="24"/>
          <w:lang w:val="en-US"/>
        </w:rPr>
        <w:t xml:space="preserve"> there will be furthe</w:t>
      </w:r>
      <w:r>
        <w:rPr>
          <w:rFonts w:ascii="Arial" w:hAnsi="Arial" w:cs="Arial"/>
          <w:sz w:val="24"/>
          <w:szCs w:val="24"/>
          <w:lang w:val="en-US"/>
        </w:rPr>
        <w:t>r group work</w:t>
      </w:r>
      <w:r w:rsidRPr="009D3DA6">
        <w:rPr>
          <w:rFonts w:ascii="Arial" w:hAnsi="Arial" w:cs="Arial"/>
          <w:sz w:val="24"/>
          <w:szCs w:val="24"/>
          <w:lang w:val="en-US"/>
        </w:rPr>
        <w:t>,</w:t>
      </w:r>
      <w:r>
        <w:rPr>
          <w:rFonts w:ascii="Arial" w:hAnsi="Arial" w:cs="Arial"/>
          <w:sz w:val="24"/>
          <w:szCs w:val="24"/>
          <w:lang w:val="en-US"/>
        </w:rPr>
        <w:t xml:space="preserve"> I will </w:t>
      </w:r>
      <w:r w:rsidRPr="009D3DA6">
        <w:rPr>
          <w:rFonts w:ascii="Arial" w:hAnsi="Arial" w:cs="Arial"/>
          <w:sz w:val="24"/>
          <w:szCs w:val="24"/>
          <w:lang w:val="en-US"/>
        </w:rPr>
        <w:t xml:space="preserve">develop some points of action drawing on my </w:t>
      </w:r>
      <w:r>
        <w:rPr>
          <w:rFonts w:ascii="Arial" w:hAnsi="Arial" w:cs="Arial"/>
          <w:sz w:val="24"/>
          <w:szCs w:val="24"/>
          <w:lang w:val="en-US"/>
        </w:rPr>
        <w:t xml:space="preserve">experiences </w:t>
      </w:r>
      <w:r w:rsidRPr="009D3DA6">
        <w:rPr>
          <w:rFonts w:ascii="Arial" w:hAnsi="Arial" w:cs="Arial"/>
          <w:sz w:val="24"/>
          <w:szCs w:val="24"/>
          <w:lang w:val="en-US"/>
        </w:rPr>
        <w:t>that I can take forward for the future.</w:t>
      </w:r>
    </w:p>
    <w:p w:rsidR="0080189C" w:rsidRPr="009D3DA6" w:rsidRDefault="0080189C" w:rsidP="0080189C">
      <w:pPr>
        <w:spacing w:line="360" w:lineRule="auto"/>
        <w:rPr>
          <w:rFonts w:ascii="Arial" w:hAnsi="Arial" w:cs="Arial"/>
          <w:sz w:val="24"/>
          <w:szCs w:val="24"/>
          <w:lang w:val="en-US"/>
        </w:rPr>
      </w:pPr>
      <w:r w:rsidRPr="009D3DA6">
        <w:rPr>
          <w:rFonts w:ascii="Arial" w:hAnsi="Arial" w:cs="Arial"/>
          <w:sz w:val="24"/>
          <w:szCs w:val="24"/>
          <w:lang w:val="en-US"/>
        </w:rPr>
        <w:t>During our first lecture for this module we were advised that we would need to complete a group work task. I identified some students that I would like to work with and approached them to see if they would like to collaborate.  We emailed our tutor to ask if we could work together.  We arranged to meet in p</w:t>
      </w:r>
      <w:r>
        <w:rPr>
          <w:rFonts w:ascii="Arial" w:hAnsi="Arial" w:cs="Arial"/>
          <w:sz w:val="24"/>
          <w:szCs w:val="24"/>
          <w:lang w:val="en-US"/>
        </w:rPr>
        <w:t xml:space="preserve">erson </w:t>
      </w:r>
      <w:r w:rsidRPr="009D3DA6">
        <w:rPr>
          <w:rFonts w:ascii="Arial" w:hAnsi="Arial" w:cs="Arial"/>
          <w:sz w:val="24"/>
          <w:szCs w:val="24"/>
          <w:lang w:val="en-US"/>
        </w:rPr>
        <w:t xml:space="preserve">so that we could share ideas and plan the presentation.  We tasked ourselves with bringing some ideas to the meeting on the focus of our presentation.  On meeting we shared our ideas and all quickly agreed on the topic we would cover. We discussed how we would divide the task equally and who would complete each section depending on their skills. We then agreed on the format we would use and worked together to produce a plan that included an overview of each section so that we knew the project would flow and work would not be duplicated.  </w:t>
      </w:r>
      <w:r>
        <w:rPr>
          <w:rFonts w:ascii="Arial" w:hAnsi="Arial" w:cs="Arial"/>
          <w:sz w:val="24"/>
          <w:szCs w:val="24"/>
          <w:lang w:val="en-US"/>
        </w:rPr>
        <w:t>We also agreed on a timeline that would ensure we had sufficient time to complete all of the tasks before the due date.  A</w:t>
      </w:r>
      <w:r w:rsidRPr="009D3DA6">
        <w:rPr>
          <w:rFonts w:ascii="Arial" w:hAnsi="Arial" w:cs="Arial"/>
          <w:sz w:val="24"/>
          <w:szCs w:val="24"/>
          <w:lang w:val="en-US"/>
        </w:rPr>
        <w:t xml:space="preserve"> WhatsApp group </w:t>
      </w:r>
      <w:r>
        <w:rPr>
          <w:rFonts w:ascii="Arial" w:hAnsi="Arial" w:cs="Arial"/>
          <w:sz w:val="24"/>
          <w:szCs w:val="24"/>
          <w:lang w:val="en-US"/>
        </w:rPr>
        <w:t xml:space="preserve">was set up </w:t>
      </w:r>
      <w:r w:rsidRPr="009D3DA6">
        <w:rPr>
          <w:rFonts w:ascii="Arial" w:hAnsi="Arial" w:cs="Arial"/>
          <w:sz w:val="24"/>
          <w:szCs w:val="24"/>
          <w:lang w:val="en-US"/>
        </w:rPr>
        <w:t xml:space="preserve">and </w:t>
      </w:r>
      <w:r>
        <w:rPr>
          <w:rFonts w:ascii="Arial" w:hAnsi="Arial" w:cs="Arial"/>
          <w:sz w:val="24"/>
          <w:szCs w:val="24"/>
          <w:lang w:val="en-US"/>
        </w:rPr>
        <w:t xml:space="preserve">we </w:t>
      </w:r>
      <w:r w:rsidRPr="009D3DA6">
        <w:rPr>
          <w:rFonts w:ascii="Arial" w:hAnsi="Arial" w:cs="Arial"/>
          <w:sz w:val="24"/>
          <w:szCs w:val="24"/>
          <w:lang w:val="en-US"/>
        </w:rPr>
        <w:t>met online regularly to monitor progress and share ideas.  Once we had completed our individual sections we worked together to me</w:t>
      </w:r>
      <w:r>
        <w:rPr>
          <w:rFonts w:ascii="Arial" w:hAnsi="Arial" w:cs="Arial"/>
          <w:sz w:val="24"/>
          <w:szCs w:val="24"/>
          <w:lang w:val="en-US"/>
        </w:rPr>
        <w:t>rge the sections</w:t>
      </w:r>
      <w:r w:rsidRPr="009D3DA6">
        <w:rPr>
          <w:rFonts w:ascii="Arial" w:hAnsi="Arial" w:cs="Arial"/>
          <w:sz w:val="24"/>
          <w:szCs w:val="24"/>
          <w:lang w:val="en-US"/>
        </w:rPr>
        <w:t xml:space="preserve">, and add features and styles that would assist in producing a coherent piece of work. </w:t>
      </w:r>
    </w:p>
    <w:p w:rsidR="0080189C" w:rsidRPr="009D3DA6" w:rsidRDefault="0080189C" w:rsidP="0080189C">
      <w:pPr>
        <w:spacing w:line="360" w:lineRule="auto"/>
        <w:rPr>
          <w:rFonts w:ascii="Arial" w:hAnsi="Arial" w:cs="Arial"/>
          <w:sz w:val="24"/>
          <w:szCs w:val="24"/>
        </w:rPr>
      </w:pPr>
      <w:r w:rsidRPr="009D3DA6">
        <w:rPr>
          <w:rFonts w:ascii="Arial" w:hAnsi="Arial" w:cs="Arial"/>
          <w:sz w:val="24"/>
          <w:szCs w:val="24"/>
          <w:lang w:val="en-US"/>
        </w:rPr>
        <w:t xml:space="preserve">When I first discovered that we were to complete a group task, I </w:t>
      </w:r>
      <w:r>
        <w:rPr>
          <w:rFonts w:ascii="Arial" w:hAnsi="Arial" w:cs="Arial"/>
          <w:sz w:val="24"/>
          <w:szCs w:val="24"/>
          <w:lang w:val="en-US"/>
        </w:rPr>
        <w:t xml:space="preserve">was </w:t>
      </w:r>
      <w:r w:rsidRPr="009D3DA6">
        <w:rPr>
          <w:rFonts w:ascii="Arial" w:hAnsi="Arial" w:cs="Arial"/>
          <w:sz w:val="24"/>
          <w:szCs w:val="24"/>
          <w:lang w:val="en-US"/>
        </w:rPr>
        <w:t>concern</w:t>
      </w:r>
      <w:r>
        <w:rPr>
          <w:rFonts w:ascii="Arial" w:hAnsi="Arial" w:cs="Arial"/>
          <w:sz w:val="24"/>
          <w:szCs w:val="24"/>
          <w:lang w:val="en-US"/>
        </w:rPr>
        <w:t>ed about working</w:t>
      </w:r>
      <w:r w:rsidRPr="009D3DA6">
        <w:rPr>
          <w:rFonts w:ascii="Arial" w:hAnsi="Arial" w:cs="Arial"/>
          <w:sz w:val="24"/>
          <w:szCs w:val="24"/>
          <w:lang w:val="en-US"/>
        </w:rPr>
        <w:t xml:space="preserve"> wit</w:t>
      </w:r>
      <w:r>
        <w:rPr>
          <w:rFonts w:ascii="Arial" w:hAnsi="Arial" w:cs="Arial"/>
          <w:sz w:val="24"/>
          <w:szCs w:val="24"/>
          <w:lang w:val="en-US"/>
        </w:rPr>
        <w:t>h individuals who had a</w:t>
      </w:r>
      <w:r w:rsidRPr="009D3DA6">
        <w:rPr>
          <w:rFonts w:ascii="Arial" w:hAnsi="Arial" w:cs="Arial"/>
          <w:sz w:val="24"/>
          <w:szCs w:val="24"/>
          <w:lang w:val="en-US"/>
        </w:rPr>
        <w:t xml:space="preserve"> similar work ethic to myself</w:t>
      </w:r>
      <w:r>
        <w:rPr>
          <w:rFonts w:ascii="Arial" w:hAnsi="Arial" w:cs="Arial"/>
          <w:sz w:val="24"/>
          <w:szCs w:val="24"/>
          <w:lang w:val="en-US"/>
        </w:rPr>
        <w:t xml:space="preserve">, that would </w:t>
      </w:r>
      <w:r w:rsidRPr="009D3DA6">
        <w:rPr>
          <w:rFonts w:ascii="Arial" w:hAnsi="Arial" w:cs="Arial"/>
          <w:sz w:val="24"/>
          <w:szCs w:val="24"/>
          <w:lang w:val="en-US"/>
        </w:rPr>
        <w:t xml:space="preserve">be able to meet in person for the planning stage, </w:t>
      </w:r>
      <w:proofErr w:type="spellStart"/>
      <w:r>
        <w:rPr>
          <w:rFonts w:ascii="Arial" w:hAnsi="Arial" w:cs="Arial"/>
          <w:sz w:val="24"/>
          <w:szCs w:val="24"/>
        </w:rPr>
        <w:t>Brucks</w:t>
      </w:r>
      <w:proofErr w:type="spellEnd"/>
      <w:r>
        <w:rPr>
          <w:rFonts w:ascii="Arial" w:hAnsi="Arial" w:cs="Arial"/>
          <w:sz w:val="24"/>
          <w:szCs w:val="24"/>
        </w:rPr>
        <w:t xml:space="preserve"> and </w:t>
      </w:r>
      <w:proofErr w:type="spellStart"/>
      <w:r>
        <w:rPr>
          <w:rFonts w:ascii="Arial" w:hAnsi="Arial" w:cs="Arial"/>
          <w:sz w:val="24"/>
          <w:szCs w:val="24"/>
        </w:rPr>
        <w:t>Levav</w:t>
      </w:r>
      <w:proofErr w:type="spellEnd"/>
      <w:r>
        <w:rPr>
          <w:rFonts w:ascii="Arial" w:hAnsi="Arial" w:cs="Arial"/>
          <w:sz w:val="24"/>
          <w:szCs w:val="24"/>
        </w:rPr>
        <w:t xml:space="preserve"> (2022) found</w:t>
      </w:r>
      <w:r w:rsidRPr="009D3DA6">
        <w:rPr>
          <w:rFonts w:ascii="Arial" w:hAnsi="Arial" w:cs="Arial"/>
          <w:sz w:val="24"/>
          <w:szCs w:val="24"/>
        </w:rPr>
        <w:t xml:space="preserve"> that those groups who worked online had 20% fewer ideas than those who met face to face.  </w:t>
      </w:r>
      <w:r>
        <w:rPr>
          <w:rFonts w:ascii="Arial" w:hAnsi="Arial" w:cs="Arial"/>
          <w:sz w:val="24"/>
          <w:szCs w:val="24"/>
        </w:rPr>
        <w:t xml:space="preserve">Once we formed our group </w:t>
      </w:r>
      <w:r>
        <w:rPr>
          <w:rFonts w:ascii="Arial" w:hAnsi="Arial" w:cs="Arial"/>
          <w:sz w:val="24"/>
          <w:szCs w:val="24"/>
          <w:lang w:val="en-US"/>
        </w:rPr>
        <w:t>I was</w:t>
      </w:r>
      <w:r w:rsidRPr="009D3DA6">
        <w:rPr>
          <w:rFonts w:ascii="Arial" w:hAnsi="Arial" w:cs="Arial"/>
          <w:sz w:val="24"/>
          <w:szCs w:val="24"/>
          <w:lang w:val="en-US"/>
        </w:rPr>
        <w:t xml:space="preserve"> aware that one member felt anxious about the task</w:t>
      </w:r>
      <w:r>
        <w:rPr>
          <w:rFonts w:ascii="Arial" w:hAnsi="Arial" w:cs="Arial"/>
          <w:sz w:val="24"/>
          <w:szCs w:val="24"/>
          <w:lang w:val="en-US"/>
        </w:rPr>
        <w:t>,</w:t>
      </w:r>
      <w:r w:rsidRPr="009D3DA6">
        <w:rPr>
          <w:rFonts w:ascii="Arial" w:hAnsi="Arial" w:cs="Arial"/>
          <w:sz w:val="24"/>
          <w:szCs w:val="24"/>
          <w:lang w:val="en-US"/>
        </w:rPr>
        <w:t xml:space="preserve"> I hoped that meeting in person would help with their anxiety as </w:t>
      </w:r>
      <w:r>
        <w:rPr>
          <w:rFonts w:ascii="Arial" w:hAnsi="Arial" w:cs="Arial"/>
          <w:sz w:val="24"/>
          <w:szCs w:val="24"/>
        </w:rPr>
        <w:t xml:space="preserve">Axtell and </w:t>
      </w:r>
      <w:r>
        <w:rPr>
          <w:rFonts w:ascii="Arial" w:hAnsi="Arial" w:cs="Arial"/>
          <w:sz w:val="24"/>
          <w:szCs w:val="24"/>
        </w:rPr>
        <w:lastRenderedPageBreak/>
        <w:t>White (2015) found that a sense of intimacy and connection could be formed during in-person meetings that could not be replicated online.</w:t>
      </w:r>
      <w:r w:rsidRPr="009D3DA6">
        <w:rPr>
          <w:rFonts w:ascii="Arial" w:hAnsi="Arial" w:cs="Arial"/>
          <w:sz w:val="24"/>
          <w:szCs w:val="24"/>
          <w:lang w:val="en-US"/>
        </w:rPr>
        <w:t xml:space="preserve"> </w:t>
      </w:r>
      <w:r w:rsidRPr="009D3DA6">
        <w:rPr>
          <w:rFonts w:ascii="Arial" w:hAnsi="Arial" w:cs="Arial"/>
          <w:sz w:val="24"/>
          <w:szCs w:val="24"/>
        </w:rPr>
        <w:t xml:space="preserve"> </w:t>
      </w:r>
      <w:r w:rsidRPr="009D3DA6">
        <w:rPr>
          <w:rFonts w:ascii="Arial" w:hAnsi="Arial" w:cs="Arial"/>
          <w:sz w:val="24"/>
          <w:szCs w:val="24"/>
          <w:lang w:val="en-US"/>
        </w:rPr>
        <w:t>I was worried that</w:t>
      </w:r>
      <w:r>
        <w:rPr>
          <w:rFonts w:ascii="Arial" w:hAnsi="Arial" w:cs="Arial"/>
          <w:sz w:val="24"/>
          <w:szCs w:val="24"/>
          <w:lang w:val="en-US"/>
        </w:rPr>
        <w:t xml:space="preserve"> relying on others</w:t>
      </w:r>
      <w:r w:rsidRPr="009D3DA6">
        <w:rPr>
          <w:rFonts w:ascii="Arial" w:hAnsi="Arial" w:cs="Arial"/>
          <w:sz w:val="24"/>
          <w:szCs w:val="24"/>
          <w:lang w:val="en-US"/>
        </w:rPr>
        <w:t xml:space="preserve"> within a group could prevent me from completing tasks in a timely manner as I wanted to have plenty of time to reflect on the work and ensure I was happy with the standard. </w:t>
      </w:r>
      <w:r>
        <w:rPr>
          <w:rFonts w:ascii="Arial" w:hAnsi="Arial" w:cs="Arial"/>
          <w:sz w:val="24"/>
          <w:szCs w:val="24"/>
          <w:lang w:val="en-US"/>
        </w:rPr>
        <w:t>Equally, I was conscious that group members were dependent on me completing my task to enable them to complete theirs. O</w:t>
      </w:r>
      <w:r w:rsidRPr="009D3DA6">
        <w:rPr>
          <w:rFonts w:ascii="Arial" w:hAnsi="Arial" w:cs="Arial"/>
          <w:sz w:val="24"/>
          <w:szCs w:val="24"/>
          <w:lang w:val="en-US"/>
        </w:rPr>
        <w:t>nce I had confirmation of my allocated group I was confident that the task would go well and was motivated to get start</w:t>
      </w:r>
      <w:r>
        <w:rPr>
          <w:rFonts w:ascii="Arial" w:hAnsi="Arial" w:cs="Arial"/>
          <w:sz w:val="24"/>
          <w:szCs w:val="24"/>
          <w:lang w:val="en-US"/>
        </w:rPr>
        <w:t>ed.</w:t>
      </w:r>
      <w:r w:rsidRPr="009D3DA6">
        <w:rPr>
          <w:rFonts w:ascii="Arial" w:hAnsi="Arial" w:cs="Arial"/>
          <w:sz w:val="24"/>
          <w:szCs w:val="24"/>
          <w:lang w:val="en-US"/>
        </w:rPr>
        <w:t xml:space="preserve"> I felt supported by the other members of the group throughout the task and was happy</w:t>
      </w:r>
      <w:r>
        <w:rPr>
          <w:rFonts w:ascii="Arial" w:hAnsi="Arial" w:cs="Arial"/>
          <w:sz w:val="24"/>
          <w:szCs w:val="24"/>
          <w:lang w:val="en-US"/>
        </w:rPr>
        <w:t xml:space="preserve"> with the work that we produced.</w:t>
      </w:r>
    </w:p>
    <w:p w:rsidR="0080189C" w:rsidRDefault="0080189C" w:rsidP="0080189C">
      <w:pPr>
        <w:spacing w:line="360" w:lineRule="auto"/>
        <w:rPr>
          <w:rFonts w:ascii="Arial" w:hAnsi="Arial" w:cs="Arial"/>
          <w:color w:val="333333"/>
          <w:sz w:val="24"/>
          <w:szCs w:val="24"/>
          <w:shd w:val="clear" w:color="auto" w:fill="FFFFFF"/>
        </w:rPr>
      </w:pPr>
      <w:r w:rsidRPr="009D3DA6">
        <w:rPr>
          <w:rFonts w:ascii="Arial" w:hAnsi="Arial" w:cs="Arial"/>
          <w:sz w:val="24"/>
          <w:szCs w:val="24"/>
          <w:lang w:val="en-US"/>
        </w:rPr>
        <w:t>On evaluating the process I feel the group worked extremely well together.  Tasks were allocated fair</w:t>
      </w:r>
      <w:r>
        <w:rPr>
          <w:rFonts w:ascii="Arial" w:hAnsi="Arial" w:cs="Arial"/>
          <w:sz w:val="24"/>
          <w:szCs w:val="24"/>
          <w:lang w:val="en-US"/>
        </w:rPr>
        <w:t>ly and equally and t</w:t>
      </w:r>
      <w:r w:rsidRPr="009D3DA6">
        <w:rPr>
          <w:rFonts w:ascii="Arial" w:hAnsi="Arial" w:cs="Arial"/>
          <w:sz w:val="24"/>
          <w:szCs w:val="24"/>
          <w:lang w:val="en-US"/>
        </w:rPr>
        <w:t>he regular contact ensured</w:t>
      </w:r>
      <w:r>
        <w:rPr>
          <w:rFonts w:ascii="Arial" w:hAnsi="Arial" w:cs="Arial"/>
          <w:sz w:val="24"/>
          <w:szCs w:val="24"/>
          <w:lang w:val="en-US"/>
        </w:rPr>
        <w:t xml:space="preserve"> we remained focused</w:t>
      </w:r>
      <w:r w:rsidRPr="009D3DA6">
        <w:rPr>
          <w:rFonts w:ascii="Arial" w:hAnsi="Arial" w:cs="Arial"/>
          <w:sz w:val="24"/>
          <w:szCs w:val="24"/>
          <w:lang w:val="en-US"/>
        </w:rPr>
        <w:t>.  The member of the team that was anxious seemed to resp</w:t>
      </w:r>
      <w:r>
        <w:rPr>
          <w:rFonts w:ascii="Arial" w:hAnsi="Arial" w:cs="Arial"/>
          <w:sz w:val="24"/>
          <w:szCs w:val="24"/>
          <w:lang w:val="en-US"/>
        </w:rPr>
        <w:t xml:space="preserve">ond well to the </w:t>
      </w:r>
      <w:r w:rsidRPr="009D3DA6">
        <w:rPr>
          <w:rFonts w:ascii="Arial" w:hAnsi="Arial" w:cs="Arial"/>
          <w:sz w:val="24"/>
          <w:szCs w:val="24"/>
          <w:lang w:val="en-US"/>
        </w:rPr>
        <w:t xml:space="preserve">allocation of tasks and the </w:t>
      </w:r>
      <w:r>
        <w:rPr>
          <w:rFonts w:ascii="Arial" w:hAnsi="Arial" w:cs="Arial"/>
          <w:sz w:val="24"/>
          <w:szCs w:val="24"/>
          <w:lang w:val="en-US"/>
        </w:rPr>
        <w:t xml:space="preserve">clear </w:t>
      </w:r>
      <w:r w:rsidRPr="009D3DA6">
        <w:rPr>
          <w:rFonts w:ascii="Arial" w:hAnsi="Arial" w:cs="Arial"/>
          <w:sz w:val="24"/>
          <w:szCs w:val="24"/>
          <w:lang w:val="en-US"/>
        </w:rPr>
        <w:t xml:space="preserve">plan that we created as a group.  The offer of support with the digital elements of the task from </w:t>
      </w:r>
      <w:r>
        <w:rPr>
          <w:rFonts w:ascii="Arial" w:hAnsi="Arial" w:cs="Arial"/>
          <w:sz w:val="24"/>
          <w:szCs w:val="24"/>
          <w:lang w:val="en-US"/>
        </w:rPr>
        <w:t xml:space="preserve">myself and another member of the group </w:t>
      </w:r>
      <w:r w:rsidRPr="009D3DA6">
        <w:rPr>
          <w:rFonts w:ascii="Arial" w:hAnsi="Arial" w:cs="Arial"/>
          <w:sz w:val="24"/>
          <w:szCs w:val="24"/>
          <w:lang w:val="en-US"/>
        </w:rPr>
        <w:t xml:space="preserve">also seemed to ease the anxiety. </w:t>
      </w:r>
      <w:r>
        <w:rPr>
          <w:rFonts w:ascii="Arial" w:hAnsi="Arial" w:cs="Arial"/>
          <w:sz w:val="24"/>
          <w:szCs w:val="24"/>
          <w:lang w:val="en-US"/>
        </w:rPr>
        <w:t xml:space="preserve"> I tried to offer encouragement, support and clear direction, whilst still allowing others to contribute equally.</w:t>
      </w:r>
      <w:r w:rsidRPr="009D3DA6">
        <w:rPr>
          <w:rFonts w:ascii="Arial" w:hAnsi="Arial" w:cs="Arial"/>
          <w:sz w:val="24"/>
          <w:szCs w:val="24"/>
          <w:lang w:val="en-US"/>
        </w:rPr>
        <w:t xml:space="preserve"> Through regular contact we developed a positive relationship and had clear shared goals. </w:t>
      </w:r>
      <w:r w:rsidRPr="009D3DA6">
        <w:rPr>
          <w:rFonts w:ascii="Arial" w:hAnsi="Arial" w:cs="Arial"/>
          <w:sz w:val="24"/>
          <w:szCs w:val="24"/>
        </w:rPr>
        <w:t xml:space="preserve">Lesser and </w:t>
      </w:r>
      <w:proofErr w:type="spellStart"/>
      <w:r w:rsidRPr="009D3DA6">
        <w:rPr>
          <w:rFonts w:ascii="Arial" w:hAnsi="Arial" w:cs="Arial"/>
          <w:sz w:val="24"/>
          <w:szCs w:val="24"/>
        </w:rPr>
        <w:t>Prusak</w:t>
      </w:r>
      <w:proofErr w:type="spellEnd"/>
      <w:r w:rsidRPr="009D3DA6">
        <w:rPr>
          <w:rFonts w:ascii="Arial" w:hAnsi="Arial" w:cs="Arial"/>
          <w:sz w:val="24"/>
          <w:szCs w:val="24"/>
        </w:rPr>
        <w:t xml:space="preserve">, </w:t>
      </w:r>
      <w:r>
        <w:rPr>
          <w:rFonts w:ascii="Arial" w:hAnsi="Arial" w:cs="Arial"/>
          <w:sz w:val="24"/>
          <w:szCs w:val="24"/>
        </w:rPr>
        <w:t>(</w:t>
      </w:r>
      <w:r w:rsidRPr="009D3DA6">
        <w:rPr>
          <w:rFonts w:ascii="Arial" w:hAnsi="Arial" w:cs="Arial"/>
          <w:sz w:val="24"/>
          <w:szCs w:val="24"/>
        </w:rPr>
        <w:t>2000)</w:t>
      </w:r>
      <w:r w:rsidRPr="009D3DA6">
        <w:rPr>
          <w:rFonts w:ascii="Arial" w:hAnsi="Arial" w:cs="Arial"/>
          <w:sz w:val="24"/>
          <w:szCs w:val="24"/>
          <w:lang w:val="en-US"/>
        </w:rPr>
        <w:t xml:space="preserve"> </w:t>
      </w:r>
      <w:r>
        <w:rPr>
          <w:rFonts w:ascii="Arial" w:hAnsi="Arial" w:cs="Arial"/>
          <w:sz w:val="24"/>
          <w:szCs w:val="24"/>
          <w:lang w:val="en-US"/>
        </w:rPr>
        <w:t>f</w:t>
      </w:r>
      <w:r w:rsidRPr="009D3DA6">
        <w:rPr>
          <w:rFonts w:ascii="Arial" w:hAnsi="Arial" w:cs="Arial"/>
          <w:sz w:val="24"/>
          <w:szCs w:val="24"/>
          <w:lang w:val="en-US"/>
        </w:rPr>
        <w:t xml:space="preserve">ound </w:t>
      </w:r>
      <w:r>
        <w:rPr>
          <w:rFonts w:ascii="Arial" w:hAnsi="Arial" w:cs="Arial"/>
          <w:sz w:val="24"/>
          <w:szCs w:val="24"/>
          <w:lang w:val="en-US"/>
        </w:rPr>
        <w:t>that this can result</w:t>
      </w:r>
      <w:r w:rsidRPr="009D3DA6">
        <w:rPr>
          <w:rFonts w:ascii="Arial" w:hAnsi="Arial" w:cs="Arial"/>
          <w:sz w:val="24"/>
          <w:szCs w:val="24"/>
          <w:lang w:val="en-US"/>
        </w:rPr>
        <w:t xml:space="preserve"> in members </w:t>
      </w:r>
      <w:r w:rsidRPr="009D3DA6">
        <w:rPr>
          <w:rFonts w:ascii="Arial" w:hAnsi="Arial" w:cs="Arial"/>
          <w:color w:val="141416"/>
          <w:sz w:val="24"/>
          <w:szCs w:val="24"/>
          <w:shd w:val="clear" w:color="auto" w:fill="FFFFFF"/>
        </w:rPr>
        <w:t>believing that their actions will be appropriately reciprocated by others and that members will meet their obligations and expectation</w:t>
      </w:r>
      <w:r>
        <w:rPr>
          <w:rFonts w:ascii="Arial" w:hAnsi="Arial" w:cs="Arial"/>
          <w:color w:val="141416"/>
          <w:sz w:val="24"/>
          <w:szCs w:val="24"/>
          <w:shd w:val="clear" w:color="auto" w:fill="FFFFFF"/>
        </w:rPr>
        <w:t>s, a</w:t>
      </w:r>
      <w:r w:rsidRPr="009D3DA6">
        <w:rPr>
          <w:rFonts w:ascii="Arial" w:hAnsi="Arial" w:cs="Arial"/>
          <w:color w:val="141416"/>
          <w:sz w:val="24"/>
          <w:szCs w:val="24"/>
          <w:shd w:val="clear" w:color="auto" w:fill="FFFFFF"/>
        </w:rPr>
        <w:t>s such shared goals are strongly associated with belonging, solidarity, and trust</w:t>
      </w:r>
      <w:r>
        <w:rPr>
          <w:rFonts w:ascii="Arial" w:hAnsi="Arial" w:cs="Arial"/>
          <w:color w:val="141416"/>
          <w:sz w:val="24"/>
          <w:szCs w:val="24"/>
          <w:shd w:val="clear" w:color="auto" w:fill="FFFFFF"/>
        </w:rPr>
        <w:t>.</w:t>
      </w:r>
      <w:r>
        <w:rPr>
          <w:rFonts w:ascii="Arial" w:hAnsi="Arial" w:cs="Arial"/>
          <w:sz w:val="24"/>
          <w:szCs w:val="24"/>
        </w:rPr>
        <w:t xml:space="preserve"> The WhatsApp group allowed us to ask short questions throughout the process without having to set up an online meeting, regular informal contact also strengthened our relationship enabling us to offer support.  We completed all </w:t>
      </w:r>
      <w:r w:rsidRPr="00A1232F">
        <w:rPr>
          <w:rFonts w:ascii="Arial" w:hAnsi="Arial" w:cs="Arial"/>
          <w:sz w:val="24"/>
          <w:szCs w:val="24"/>
        </w:rPr>
        <w:t>elements of the ta</w:t>
      </w:r>
      <w:r>
        <w:rPr>
          <w:rFonts w:ascii="Arial" w:hAnsi="Arial" w:cs="Arial"/>
          <w:sz w:val="24"/>
          <w:szCs w:val="24"/>
        </w:rPr>
        <w:t>sk within our chosen timeline, a</w:t>
      </w:r>
      <w:r w:rsidRPr="00A1232F">
        <w:rPr>
          <w:rFonts w:ascii="Arial" w:hAnsi="Arial" w:cs="Arial"/>
          <w:sz w:val="24"/>
          <w:szCs w:val="24"/>
        </w:rPr>
        <w:t xml:space="preserve"> study by </w:t>
      </w:r>
      <w:proofErr w:type="spellStart"/>
      <w:r w:rsidRPr="00A1232F">
        <w:rPr>
          <w:rFonts w:ascii="Arial" w:hAnsi="Arial" w:cs="Arial"/>
          <w:sz w:val="24"/>
          <w:szCs w:val="24"/>
        </w:rPr>
        <w:t>Macan</w:t>
      </w:r>
      <w:proofErr w:type="spellEnd"/>
      <w:r w:rsidRPr="00A1232F">
        <w:rPr>
          <w:rFonts w:ascii="Arial" w:hAnsi="Arial" w:cs="Arial"/>
          <w:sz w:val="24"/>
          <w:szCs w:val="24"/>
        </w:rPr>
        <w:t xml:space="preserve"> et al. (1990)</w:t>
      </w:r>
      <w:r>
        <w:rPr>
          <w:rFonts w:ascii="Arial" w:hAnsi="Arial" w:cs="Arial"/>
          <w:sz w:val="24"/>
          <w:szCs w:val="24"/>
        </w:rPr>
        <w:t xml:space="preserve"> found that students who felt they were in control of their time </w:t>
      </w:r>
      <w:r w:rsidRPr="00A1232F">
        <w:rPr>
          <w:rFonts w:ascii="Arial" w:hAnsi="Arial" w:cs="Arial"/>
          <w:sz w:val="24"/>
          <w:szCs w:val="24"/>
        </w:rPr>
        <w:t xml:space="preserve">had </w:t>
      </w:r>
      <w:r w:rsidRPr="00A1232F">
        <w:rPr>
          <w:rFonts w:ascii="Arial" w:hAnsi="Arial" w:cs="Arial"/>
          <w:color w:val="333333"/>
          <w:sz w:val="24"/>
          <w:szCs w:val="24"/>
          <w:shd w:val="clear" w:color="auto" w:fill="FFFFFF"/>
        </w:rPr>
        <w:t>greater work and life satisfaction</w:t>
      </w:r>
      <w:r>
        <w:rPr>
          <w:rFonts w:ascii="Arial" w:hAnsi="Arial" w:cs="Arial"/>
          <w:color w:val="333333"/>
          <w:sz w:val="24"/>
          <w:szCs w:val="24"/>
          <w:shd w:val="clear" w:color="auto" w:fill="FFFFFF"/>
        </w:rPr>
        <w:t>.</w:t>
      </w:r>
    </w:p>
    <w:p w:rsidR="0080189C" w:rsidRDefault="0080189C" w:rsidP="0080189C">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The Hackman model of </w:t>
      </w:r>
      <w:r w:rsidRPr="00E055C6">
        <w:rPr>
          <w:rFonts w:ascii="Arial" w:hAnsi="Arial" w:cs="Arial"/>
          <w:color w:val="333333"/>
          <w:sz w:val="24"/>
          <w:szCs w:val="24"/>
          <w:shd w:val="clear" w:color="auto" w:fill="FFFFFF"/>
        </w:rPr>
        <w:t>teamwork</w:t>
      </w:r>
      <w:r w:rsidRPr="00E055C6">
        <w:rPr>
          <w:rFonts w:ascii="Arial" w:hAnsi="Arial" w:cs="Arial"/>
          <w:sz w:val="24"/>
          <w:szCs w:val="24"/>
        </w:rPr>
        <w:t xml:space="preserve"> (2002)</w:t>
      </w:r>
      <w:r w:rsidRPr="00E055C6">
        <w:rPr>
          <w:rFonts w:ascii="Arial" w:hAnsi="Arial" w:cs="Arial"/>
          <w:color w:val="333333"/>
          <w:sz w:val="24"/>
          <w:szCs w:val="24"/>
          <w:shd w:val="clear" w:color="auto" w:fill="FFFFFF"/>
        </w:rPr>
        <w:t xml:space="preserve"> introduced</w:t>
      </w:r>
      <w:r>
        <w:rPr>
          <w:rFonts w:ascii="Arial" w:hAnsi="Arial" w:cs="Arial"/>
          <w:color w:val="333333"/>
          <w:sz w:val="24"/>
          <w:szCs w:val="24"/>
          <w:shd w:val="clear" w:color="auto" w:fill="FFFFFF"/>
        </w:rPr>
        <w:t xml:space="preserve"> five conditions that needed to be met for a group to work well, I feel we met these conditions, we had clear tasks and understood our roles, </w:t>
      </w:r>
      <w:proofErr w:type="gramStart"/>
      <w:r>
        <w:rPr>
          <w:rFonts w:ascii="Arial" w:hAnsi="Arial" w:cs="Arial"/>
          <w:color w:val="333333"/>
          <w:sz w:val="24"/>
          <w:szCs w:val="24"/>
          <w:shd w:val="clear" w:color="auto" w:fill="FFFFFF"/>
        </w:rPr>
        <w:t>we</w:t>
      </w:r>
      <w:proofErr w:type="gramEnd"/>
      <w:r>
        <w:rPr>
          <w:rFonts w:ascii="Arial" w:hAnsi="Arial" w:cs="Arial"/>
          <w:color w:val="333333"/>
          <w:sz w:val="24"/>
          <w:szCs w:val="24"/>
          <w:shd w:val="clear" w:color="auto" w:fill="FFFFFF"/>
        </w:rPr>
        <w:t xml:space="preserve"> shared specific goals and had a thoughtful process and workflow. We shared information needed to complete the task and had coaching from our tutor and each other.  This allowed us to reach team effectiveness. </w:t>
      </w:r>
      <w:proofErr w:type="spellStart"/>
      <w:r w:rsidRPr="005F3D12">
        <w:rPr>
          <w:rFonts w:ascii="Arial" w:hAnsi="Arial" w:cs="Arial"/>
          <w:sz w:val="24"/>
          <w:szCs w:val="24"/>
        </w:rPr>
        <w:t>Jaques</w:t>
      </w:r>
      <w:proofErr w:type="spellEnd"/>
      <w:r w:rsidRPr="005F3D12">
        <w:rPr>
          <w:rFonts w:ascii="Arial" w:hAnsi="Arial" w:cs="Arial"/>
          <w:sz w:val="24"/>
          <w:szCs w:val="24"/>
        </w:rPr>
        <w:t xml:space="preserve"> and Salmon (2007, p.28) found that “</w:t>
      </w:r>
      <w:r w:rsidRPr="005F3D12">
        <w:rPr>
          <w:rFonts w:ascii="Arial" w:hAnsi="Arial" w:cs="Arial"/>
          <w:color w:val="000000"/>
          <w:sz w:val="24"/>
          <w:szCs w:val="24"/>
        </w:rPr>
        <w:t>those in a high</w:t>
      </w:r>
      <w:r>
        <w:rPr>
          <w:rFonts w:ascii="Arial" w:hAnsi="Arial" w:cs="Arial"/>
          <w:color w:val="000000"/>
          <w:sz w:val="24"/>
          <w:szCs w:val="24"/>
        </w:rPr>
        <w:t>-cohesive group will,</w:t>
      </w:r>
      <w:r w:rsidRPr="005F3D12">
        <w:rPr>
          <w:rFonts w:ascii="Arial" w:hAnsi="Arial" w:cs="Arial"/>
          <w:color w:val="000000"/>
          <w:sz w:val="24"/>
          <w:szCs w:val="24"/>
        </w:rPr>
        <w:t xml:space="preserve"> be keen to attend meeting</w:t>
      </w:r>
      <w:r>
        <w:rPr>
          <w:rFonts w:ascii="Arial" w:hAnsi="Arial" w:cs="Arial"/>
          <w:color w:val="000000"/>
          <w:sz w:val="24"/>
          <w:szCs w:val="24"/>
        </w:rPr>
        <w:t>s, be satisfied with the group….</w:t>
      </w:r>
      <w:r w:rsidRPr="005F3D12">
        <w:rPr>
          <w:rFonts w:ascii="Arial" w:hAnsi="Arial" w:cs="Arial"/>
          <w:color w:val="000000"/>
          <w:sz w:val="24"/>
          <w:szCs w:val="24"/>
        </w:rPr>
        <w:t xml:space="preserve">and be more effective in achieving the </w:t>
      </w:r>
      <w:r w:rsidRPr="005F3D12">
        <w:rPr>
          <w:rFonts w:ascii="Arial" w:hAnsi="Arial" w:cs="Arial"/>
          <w:color w:val="000000"/>
          <w:sz w:val="24"/>
          <w:szCs w:val="24"/>
        </w:rPr>
        <w:lastRenderedPageBreak/>
        <w:t>aims they set for themselves”</w:t>
      </w:r>
      <w:r>
        <w:rPr>
          <w:rFonts w:ascii="Arial" w:hAnsi="Arial" w:cs="Arial"/>
          <w:color w:val="000000"/>
          <w:sz w:val="24"/>
          <w:szCs w:val="24"/>
        </w:rPr>
        <w:t>. This was reflected in how our group performed.</w:t>
      </w:r>
      <w:r w:rsidRPr="005F3D12">
        <w:rPr>
          <w:rFonts w:ascii="Arial" w:hAnsi="Arial" w:cs="Arial"/>
          <w:color w:val="000000"/>
          <w:sz w:val="24"/>
          <w:szCs w:val="24"/>
        </w:rPr>
        <w:br/>
      </w:r>
      <w:r>
        <w:rPr>
          <w:rFonts w:ascii="Helvetica" w:hAnsi="Helvetica"/>
          <w:color w:val="000000"/>
          <w:sz w:val="18"/>
          <w:szCs w:val="18"/>
        </w:rPr>
        <w:br/>
      </w:r>
      <w:r>
        <w:rPr>
          <w:rFonts w:ascii="Arial" w:hAnsi="Arial" w:cs="Arial"/>
          <w:color w:val="333333"/>
          <w:sz w:val="24"/>
          <w:szCs w:val="24"/>
          <w:shd w:val="clear" w:color="auto" w:fill="FFFFFF"/>
        </w:rPr>
        <w:t xml:space="preserve">In preparation for the task I familiarised myself with </w:t>
      </w:r>
      <w:r w:rsidRPr="00E34CC5">
        <w:rPr>
          <w:rFonts w:ascii="Arial" w:hAnsi="Arial" w:cs="Arial"/>
          <w:sz w:val="24"/>
          <w:szCs w:val="24"/>
        </w:rPr>
        <w:t>Tuckman and Jensen</w:t>
      </w:r>
      <w:r>
        <w:rPr>
          <w:rFonts w:ascii="Arial" w:hAnsi="Arial" w:cs="Arial"/>
          <w:sz w:val="24"/>
          <w:szCs w:val="24"/>
        </w:rPr>
        <w:t>’s</w:t>
      </w:r>
      <w:r w:rsidRPr="00E34CC5">
        <w:rPr>
          <w:rFonts w:ascii="Arial" w:hAnsi="Arial" w:cs="Arial"/>
          <w:sz w:val="24"/>
          <w:szCs w:val="24"/>
        </w:rPr>
        <w:t xml:space="preserve"> (1977)</w:t>
      </w:r>
      <w:r w:rsidRPr="00E34CC5">
        <w:rPr>
          <w:rFonts w:ascii="Arial" w:hAnsi="Arial" w:cs="Arial"/>
          <w:color w:val="333333"/>
          <w:sz w:val="24"/>
          <w:szCs w:val="24"/>
          <w:shd w:val="clear" w:color="auto" w:fill="FFFFFF"/>
        </w:rPr>
        <w:t xml:space="preserve"> five stages of group development, however during this process I was pleased</w:t>
      </w:r>
      <w:r>
        <w:rPr>
          <w:rFonts w:ascii="Arial" w:hAnsi="Arial" w:cs="Arial"/>
          <w:color w:val="333333"/>
          <w:sz w:val="24"/>
          <w:szCs w:val="24"/>
          <w:shd w:val="clear" w:color="auto" w:fill="FFFFFF"/>
        </w:rPr>
        <w:t xml:space="preserve"> that our group did not experience any of the usual characteristics of the storming stage, there was no conflict and I feel each member had a very equal role within the group.  I am however aware that this may not always be the case with future assignments.  </w:t>
      </w:r>
    </w:p>
    <w:p w:rsidR="0080189C" w:rsidRPr="00447736" w:rsidRDefault="0080189C" w:rsidP="0080189C">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In conclusion, I feel o</w:t>
      </w:r>
      <w:r w:rsidRPr="009B73A0">
        <w:rPr>
          <w:rFonts w:ascii="Arial" w:hAnsi="Arial" w:cs="Arial"/>
          <w:color w:val="333333"/>
          <w:sz w:val="24"/>
          <w:szCs w:val="24"/>
          <w:shd w:val="clear" w:color="auto" w:fill="FFFFFF"/>
        </w:rPr>
        <w:t>ne of the leading factors in the su</w:t>
      </w:r>
      <w:r>
        <w:rPr>
          <w:rFonts w:ascii="Arial" w:hAnsi="Arial" w:cs="Arial"/>
          <w:color w:val="333333"/>
          <w:sz w:val="24"/>
          <w:szCs w:val="24"/>
          <w:shd w:val="clear" w:color="auto" w:fill="FFFFFF"/>
        </w:rPr>
        <w:t xml:space="preserve">ccess of our group was identifying individuals who I would work well with. </w:t>
      </w:r>
      <w:r w:rsidRPr="00C90253">
        <w:rPr>
          <w:rFonts w:ascii="Arial" w:hAnsi="Arial" w:cs="Arial"/>
          <w:sz w:val="24"/>
          <w:szCs w:val="24"/>
        </w:rPr>
        <w:t>The theory of shared mental models shows that</w:t>
      </w:r>
      <w:r w:rsidRPr="00C90253">
        <w:rPr>
          <w:rFonts w:ascii="Arial" w:hAnsi="Arial" w:cs="Arial"/>
          <w:color w:val="333333"/>
          <w:sz w:val="24"/>
          <w:szCs w:val="24"/>
          <w:shd w:val="clear" w:color="auto" w:fill="FCFCFC"/>
        </w:rPr>
        <w:t> team performance improves if team members have a shared understanding of</w:t>
      </w:r>
      <w:r>
        <w:rPr>
          <w:rFonts w:ascii="Arial" w:hAnsi="Arial" w:cs="Arial"/>
          <w:color w:val="333333"/>
          <w:sz w:val="24"/>
          <w:szCs w:val="24"/>
          <w:shd w:val="clear" w:color="auto" w:fill="FCFCFC"/>
        </w:rPr>
        <w:t xml:space="preserve"> the task and of the involved team work</w:t>
      </w:r>
      <w:r w:rsidRPr="00C90253">
        <w:rPr>
          <w:rFonts w:ascii="Arial" w:hAnsi="Arial" w:cs="Arial"/>
          <w:color w:val="333333"/>
          <w:sz w:val="24"/>
          <w:szCs w:val="24"/>
          <w:shd w:val="clear" w:color="auto" w:fill="FCFCFC"/>
        </w:rPr>
        <w:t> </w:t>
      </w:r>
      <w:r>
        <w:rPr>
          <w:rFonts w:ascii="Arial" w:hAnsi="Arial" w:cs="Arial"/>
          <w:color w:val="333333"/>
          <w:sz w:val="24"/>
          <w:szCs w:val="24"/>
          <w:shd w:val="clear" w:color="auto" w:fill="FCFCFC"/>
        </w:rPr>
        <w:t>(</w:t>
      </w:r>
      <w:proofErr w:type="spellStart"/>
      <w:r w:rsidRPr="00C90253">
        <w:rPr>
          <w:rFonts w:ascii="Arial" w:hAnsi="Arial" w:cs="Arial"/>
          <w:sz w:val="24"/>
          <w:szCs w:val="24"/>
        </w:rPr>
        <w:t>Jon</w:t>
      </w:r>
      <w:r>
        <w:rPr>
          <w:rFonts w:ascii="Arial" w:hAnsi="Arial" w:cs="Arial"/>
          <w:sz w:val="24"/>
          <w:szCs w:val="24"/>
        </w:rPr>
        <w:t>ker</w:t>
      </w:r>
      <w:proofErr w:type="spellEnd"/>
      <w:r>
        <w:rPr>
          <w:rFonts w:ascii="Arial" w:hAnsi="Arial" w:cs="Arial"/>
          <w:sz w:val="24"/>
          <w:szCs w:val="24"/>
        </w:rPr>
        <w:t>, et al</w:t>
      </w:r>
      <w:r w:rsidRPr="00C90253">
        <w:rPr>
          <w:rFonts w:ascii="Arial" w:hAnsi="Arial" w:cs="Arial"/>
          <w:sz w:val="24"/>
          <w:szCs w:val="24"/>
        </w:rPr>
        <w:t>, 2010)</w:t>
      </w:r>
      <w:r>
        <w:rPr>
          <w:rFonts w:ascii="Arial" w:hAnsi="Arial" w:cs="Arial"/>
          <w:sz w:val="24"/>
          <w:szCs w:val="24"/>
        </w:rPr>
        <w:t xml:space="preserve">. </w:t>
      </w:r>
      <w:r>
        <w:rPr>
          <w:rFonts w:ascii="Arial" w:hAnsi="Arial" w:cs="Arial"/>
          <w:color w:val="2E2E2E"/>
          <w:sz w:val="24"/>
          <w:szCs w:val="24"/>
          <w:shd w:val="clear" w:color="auto" w:fill="FFFFFF"/>
        </w:rPr>
        <w:t xml:space="preserve">Working with others who shared similar ideas to myself made it a positive experience. </w:t>
      </w:r>
    </w:p>
    <w:p w:rsidR="0080189C" w:rsidRDefault="0080189C" w:rsidP="0080189C">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On the next group task I plan to use the knowledge I have gained through this task to work positively with others regardless of who the other group members are, focusing on good planning, identification of shared goals, good time management and regular communication. I hope to be able to support the members of the group and to share a desire to succeed with others so that we can achieve together. </w:t>
      </w:r>
    </w:p>
    <w:p w:rsidR="0080189C" w:rsidRPr="00CE0A7F" w:rsidRDefault="0080189C" w:rsidP="0080189C">
      <w:pPr>
        <w:spacing w:line="360" w:lineRule="auto"/>
        <w:rPr>
          <w:rFonts w:ascii="Arial" w:hAnsi="Arial" w:cs="Arial"/>
          <w:sz w:val="24"/>
          <w:szCs w:val="24"/>
        </w:rPr>
      </w:pPr>
    </w:p>
    <w:p w:rsidR="0080189C" w:rsidRDefault="0080189C" w:rsidP="0080189C">
      <w:pPr>
        <w:spacing w:line="360" w:lineRule="auto"/>
        <w:rPr>
          <w:lang w:val="en-US"/>
        </w:rPr>
      </w:pPr>
    </w:p>
    <w:p w:rsidR="0080189C" w:rsidRDefault="0080189C" w:rsidP="0080189C">
      <w:pPr>
        <w:spacing w:line="360" w:lineRule="auto"/>
        <w:rPr>
          <w:lang w:val="en-US"/>
        </w:rPr>
      </w:pPr>
    </w:p>
    <w:p w:rsidR="0080189C" w:rsidRDefault="0080189C" w:rsidP="0080189C">
      <w:pPr>
        <w:spacing w:line="360" w:lineRule="auto"/>
        <w:rPr>
          <w:lang w:val="en-US"/>
        </w:rPr>
      </w:pPr>
    </w:p>
    <w:p w:rsidR="0080189C" w:rsidRDefault="0080189C" w:rsidP="0080189C">
      <w:pPr>
        <w:spacing w:line="360" w:lineRule="auto"/>
        <w:rPr>
          <w:lang w:val="en-US"/>
        </w:rPr>
      </w:pPr>
    </w:p>
    <w:p w:rsidR="0080189C" w:rsidRDefault="0080189C" w:rsidP="0080189C">
      <w:pPr>
        <w:spacing w:line="360" w:lineRule="auto"/>
        <w:rPr>
          <w:lang w:val="en-US"/>
        </w:rPr>
      </w:pPr>
    </w:p>
    <w:p w:rsidR="0080189C" w:rsidRDefault="0080189C" w:rsidP="0080189C">
      <w:pPr>
        <w:spacing w:line="360" w:lineRule="auto"/>
        <w:rPr>
          <w:lang w:val="en-US"/>
        </w:rPr>
      </w:pPr>
    </w:p>
    <w:p w:rsidR="0080189C" w:rsidRDefault="0080189C" w:rsidP="0080189C">
      <w:pPr>
        <w:spacing w:line="360" w:lineRule="auto"/>
        <w:rPr>
          <w:lang w:val="en-US"/>
        </w:rPr>
      </w:pPr>
    </w:p>
    <w:p w:rsidR="0080189C" w:rsidRDefault="0080189C" w:rsidP="0080189C">
      <w:pPr>
        <w:spacing w:line="360" w:lineRule="auto"/>
        <w:rPr>
          <w:lang w:val="en-US"/>
        </w:rPr>
      </w:pPr>
    </w:p>
    <w:p w:rsidR="0080189C" w:rsidRDefault="0080189C" w:rsidP="0080189C">
      <w:pPr>
        <w:spacing w:line="360" w:lineRule="auto"/>
        <w:rPr>
          <w:b/>
          <w:u w:val="single"/>
          <w:lang w:val="en-US"/>
        </w:rPr>
      </w:pPr>
    </w:p>
    <w:p w:rsidR="0080189C" w:rsidRDefault="0080189C" w:rsidP="0080189C">
      <w:pPr>
        <w:spacing w:line="360" w:lineRule="auto"/>
        <w:rPr>
          <w:b/>
          <w:u w:val="single"/>
          <w:lang w:val="en-US"/>
        </w:rPr>
      </w:pPr>
    </w:p>
    <w:p w:rsidR="0080189C" w:rsidRDefault="0080189C" w:rsidP="0080189C">
      <w:pPr>
        <w:spacing w:line="360" w:lineRule="auto"/>
        <w:rPr>
          <w:b/>
          <w:u w:val="single"/>
          <w:lang w:val="en-US"/>
        </w:rPr>
      </w:pPr>
      <w:r>
        <w:rPr>
          <w:b/>
          <w:u w:val="single"/>
          <w:lang w:val="en-US"/>
        </w:rPr>
        <w:lastRenderedPageBreak/>
        <w:t>Reflection r</w:t>
      </w:r>
      <w:r w:rsidRPr="00A76E9C">
        <w:rPr>
          <w:b/>
          <w:u w:val="single"/>
          <w:lang w:val="en-US"/>
        </w:rPr>
        <w:t>eferences</w:t>
      </w:r>
    </w:p>
    <w:p w:rsidR="0080189C" w:rsidRDefault="0080189C" w:rsidP="0080189C">
      <w:pPr>
        <w:pStyle w:val="NormalWeb"/>
        <w:spacing w:before="0" w:beforeAutospacing="0" w:after="0" w:afterAutospacing="0"/>
        <w:ind w:left="720" w:hanging="720"/>
        <w:rPr>
          <w:rFonts w:ascii="Arial" w:hAnsi="Arial" w:cs="Arial"/>
          <w:i/>
          <w:iCs/>
        </w:rPr>
      </w:pPr>
      <w:r>
        <w:rPr>
          <w:rFonts w:ascii="Arial" w:hAnsi="Arial" w:cs="Arial"/>
        </w:rPr>
        <w:t xml:space="preserve">Axtell, P. and White, T.P. (2015) </w:t>
      </w:r>
      <w:r>
        <w:rPr>
          <w:rFonts w:ascii="Arial" w:hAnsi="Arial" w:cs="Arial"/>
          <w:i/>
          <w:iCs/>
        </w:rPr>
        <w:t xml:space="preserve">Meetings Matter: 8 Powerful Strategies for </w:t>
      </w:r>
    </w:p>
    <w:p w:rsidR="0080189C" w:rsidRDefault="0080189C" w:rsidP="0080189C">
      <w:pPr>
        <w:pStyle w:val="NormalWeb"/>
        <w:spacing w:before="0" w:beforeAutospacing="0" w:after="0" w:afterAutospacing="0"/>
        <w:ind w:left="720" w:hanging="720"/>
        <w:rPr>
          <w:rFonts w:ascii="Arial" w:hAnsi="Arial" w:cs="Arial"/>
        </w:rPr>
      </w:pPr>
      <w:r>
        <w:rPr>
          <w:rFonts w:ascii="Arial" w:hAnsi="Arial" w:cs="Arial"/>
          <w:i/>
          <w:iCs/>
        </w:rPr>
        <w:t>Remarkable Conversations</w:t>
      </w:r>
      <w:r>
        <w:rPr>
          <w:rFonts w:ascii="Arial" w:hAnsi="Arial" w:cs="Arial"/>
        </w:rPr>
        <w:t>. Peterborough, Canada: Jackson Creek Press.</w:t>
      </w:r>
    </w:p>
    <w:p w:rsidR="0080189C" w:rsidRDefault="0080189C" w:rsidP="0080189C">
      <w:pPr>
        <w:pStyle w:val="NormalWeb"/>
        <w:spacing w:before="0" w:beforeAutospacing="0" w:after="0" w:afterAutospacing="0"/>
        <w:ind w:left="720" w:hanging="720"/>
        <w:rPr>
          <w:rFonts w:ascii="Arial" w:hAnsi="Arial" w:cs="Arial"/>
        </w:rPr>
      </w:pPr>
    </w:p>
    <w:p w:rsidR="0080189C" w:rsidRDefault="0080189C" w:rsidP="0080189C">
      <w:pPr>
        <w:pStyle w:val="NormalWeb"/>
        <w:spacing w:before="0" w:beforeAutospacing="0" w:after="0" w:afterAutospacing="0"/>
        <w:ind w:left="720" w:hanging="720"/>
        <w:rPr>
          <w:rFonts w:ascii="Arial" w:hAnsi="Arial" w:cs="Arial"/>
        </w:rPr>
      </w:pPr>
      <w:proofErr w:type="spellStart"/>
      <w:r>
        <w:rPr>
          <w:rFonts w:ascii="Arial" w:hAnsi="Arial" w:cs="Arial"/>
        </w:rPr>
        <w:t>Brucks</w:t>
      </w:r>
      <w:proofErr w:type="spellEnd"/>
      <w:r>
        <w:rPr>
          <w:rFonts w:ascii="Arial" w:hAnsi="Arial" w:cs="Arial"/>
        </w:rPr>
        <w:t xml:space="preserve">, M.S. and </w:t>
      </w:r>
      <w:proofErr w:type="spellStart"/>
      <w:r>
        <w:rPr>
          <w:rFonts w:ascii="Arial" w:hAnsi="Arial" w:cs="Arial"/>
        </w:rPr>
        <w:t>Levav</w:t>
      </w:r>
      <w:proofErr w:type="spellEnd"/>
      <w:r>
        <w:rPr>
          <w:rFonts w:ascii="Arial" w:hAnsi="Arial" w:cs="Arial"/>
        </w:rPr>
        <w:t xml:space="preserve">, J. (2022) “Virtual communication curbs creative idea </w:t>
      </w:r>
    </w:p>
    <w:p w:rsidR="0080189C" w:rsidRDefault="0080189C" w:rsidP="0080189C">
      <w:pPr>
        <w:pStyle w:val="NormalWeb"/>
        <w:spacing w:before="0" w:beforeAutospacing="0" w:after="0" w:afterAutospacing="0"/>
        <w:ind w:left="720" w:hanging="720"/>
        <w:rPr>
          <w:rFonts w:ascii="Arial" w:hAnsi="Arial" w:cs="Arial"/>
        </w:rPr>
      </w:pPr>
      <w:proofErr w:type="gramStart"/>
      <w:r>
        <w:rPr>
          <w:rFonts w:ascii="Arial" w:hAnsi="Arial" w:cs="Arial"/>
        </w:rPr>
        <w:t>generation</w:t>
      </w:r>
      <w:proofErr w:type="gramEnd"/>
      <w:r>
        <w:rPr>
          <w:rFonts w:ascii="Arial" w:hAnsi="Arial" w:cs="Arial"/>
        </w:rPr>
        <w:t xml:space="preserve">,” </w:t>
      </w:r>
      <w:r>
        <w:rPr>
          <w:rFonts w:ascii="Arial" w:hAnsi="Arial" w:cs="Arial"/>
          <w:i/>
          <w:iCs/>
        </w:rPr>
        <w:t>Nature</w:t>
      </w:r>
      <w:r>
        <w:rPr>
          <w:rFonts w:ascii="Arial" w:hAnsi="Arial" w:cs="Arial"/>
        </w:rPr>
        <w:t xml:space="preserve">, 605(7908), pp. 108–112. </w:t>
      </w:r>
    </w:p>
    <w:p w:rsidR="0080189C" w:rsidRDefault="0080189C" w:rsidP="0080189C">
      <w:pPr>
        <w:pStyle w:val="NormalWeb"/>
        <w:spacing w:before="0" w:beforeAutospacing="0" w:after="0" w:afterAutospacing="0"/>
        <w:ind w:left="720" w:hanging="720"/>
        <w:rPr>
          <w:rFonts w:ascii="Arial" w:hAnsi="Arial" w:cs="Arial"/>
        </w:rPr>
      </w:pPr>
      <w:r>
        <w:rPr>
          <w:rFonts w:ascii="Arial" w:hAnsi="Arial" w:cs="Arial"/>
        </w:rPr>
        <w:t xml:space="preserve">Available at: </w:t>
      </w:r>
      <w:hyperlink r:id="rId21" w:history="1">
        <w:r w:rsidRPr="00C77137">
          <w:rPr>
            <w:rStyle w:val="Hyperlink"/>
            <w:rFonts w:ascii="Arial" w:hAnsi="Arial" w:cs="Arial"/>
          </w:rPr>
          <w:t>https://doi.org/10.1038/s41586-022-04643-y</w:t>
        </w:r>
      </w:hyperlink>
      <w:r>
        <w:rPr>
          <w:rFonts w:ascii="Arial" w:hAnsi="Arial" w:cs="Arial"/>
        </w:rPr>
        <w:t>.</w:t>
      </w:r>
    </w:p>
    <w:p w:rsidR="0080189C" w:rsidRDefault="0080189C" w:rsidP="0080189C">
      <w:pPr>
        <w:pStyle w:val="NormalWeb"/>
        <w:spacing w:before="0" w:beforeAutospacing="0" w:after="0" w:afterAutospacing="0"/>
        <w:ind w:left="720" w:hanging="720"/>
        <w:rPr>
          <w:rFonts w:ascii="Arial" w:hAnsi="Arial" w:cs="Arial"/>
        </w:rPr>
      </w:pPr>
      <w:r>
        <w:rPr>
          <w:rFonts w:ascii="Arial" w:hAnsi="Arial" w:cs="Arial"/>
        </w:rPr>
        <w:t>(Accessed: 18 April 2023)</w:t>
      </w:r>
    </w:p>
    <w:p w:rsidR="0080189C" w:rsidRDefault="0080189C" w:rsidP="0080189C">
      <w:pPr>
        <w:pStyle w:val="NormalWeb"/>
        <w:spacing w:before="0" w:beforeAutospacing="0" w:after="0" w:afterAutospacing="0"/>
        <w:ind w:left="720" w:hanging="720"/>
        <w:rPr>
          <w:rFonts w:ascii="Arial" w:hAnsi="Arial" w:cs="Arial"/>
        </w:rPr>
      </w:pPr>
      <w:r>
        <w:rPr>
          <w:rFonts w:ascii="Arial" w:hAnsi="Arial" w:cs="Arial"/>
        </w:rPr>
        <w:t xml:space="preserve"> </w:t>
      </w:r>
    </w:p>
    <w:p w:rsidR="0080189C" w:rsidRDefault="0080189C" w:rsidP="0080189C">
      <w:pPr>
        <w:pStyle w:val="NormalWeb"/>
        <w:spacing w:before="0" w:beforeAutospacing="0" w:after="0" w:afterAutospacing="0"/>
        <w:ind w:left="720" w:hanging="720"/>
        <w:rPr>
          <w:rFonts w:ascii="Arial" w:hAnsi="Arial" w:cs="Arial"/>
        </w:rPr>
      </w:pPr>
      <w:r>
        <w:rPr>
          <w:rFonts w:ascii="Arial" w:hAnsi="Arial" w:cs="Arial"/>
        </w:rPr>
        <w:t xml:space="preserve">Gibbs, G. (1988) </w:t>
      </w:r>
      <w:r>
        <w:rPr>
          <w:rFonts w:ascii="Arial" w:hAnsi="Arial" w:cs="Arial"/>
          <w:i/>
          <w:iCs/>
        </w:rPr>
        <w:t>Learning by doing: A guide to teaching and learning methods.</w:t>
      </w:r>
      <w:r>
        <w:rPr>
          <w:rFonts w:ascii="Arial" w:hAnsi="Arial" w:cs="Arial"/>
        </w:rPr>
        <w:t xml:space="preserve"> </w:t>
      </w:r>
    </w:p>
    <w:p w:rsidR="0080189C" w:rsidRDefault="0080189C" w:rsidP="0080189C">
      <w:pPr>
        <w:pStyle w:val="NormalWeb"/>
        <w:spacing w:before="0" w:beforeAutospacing="0" w:after="0" w:afterAutospacing="0"/>
        <w:ind w:left="720" w:hanging="720"/>
        <w:rPr>
          <w:rFonts w:ascii="Arial" w:hAnsi="Arial" w:cs="Arial"/>
        </w:rPr>
      </w:pPr>
      <w:r>
        <w:rPr>
          <w:rFonts w:ascii="Arial" w:hAnsi="Arial" w:cs="Arial"/>
        </w:rPr>
        <w:t>Further Educational Unit, Oxford Polytechnic, Oxford.</w:t>
      </w:r>
    </w:p>
    <w:p w:rsidR="0080189C" w:rsidRDefault="0080189C" w:rsidP="0080189C">
      <w:pPr>
        <w:pStyle w:val="NormalWeb"/>
        <w:spacing w:before="0" w:beforeAutospacing="0" w:after="0" w:afterAutospacing="0"/>
        <w:rPr>
          <w:rFonts w:ascii="Arial" w:hAnsi="Arial" w:cs="Arial"/>
        </w:rPr>
      </w:pPr>
    </w:p>
    <w:p w:rsidR="0080189C" w:rsidRDefault="0080189C" w:rsidP="0080189C">
      <w:pPr>
        <w:pStyle w:val="NormalWeb"/>
        <w:spacing w:before="0" w:beforeAutospacing="0" w:after="0" w:afterAutospacing="0"/>
        <w:ind w:left="720" w:hanging="720"/>
        <w:rPr>
          <w:rFonts w:ascii="Arial" w:hAnsi="Arial" w:cs="Arial"/>
          <w:i/>
          <w:iCs/>
        </w:rPr>
      </w:pPr>
      <w:r>
        <w:rPr>
          <w:rFonts w:ascii="Arial" w:hAnsi="Arial" w:cs="Arial"/>
        </w:rPr>
        <w:t xml:space="preserve">Hackman, J.R. and Hackman, R.J. (2002) </w:t>
      </w:r>
      <w:r w:rsidRPr="008F13C5">
        <w:rPr>
          <w:rFonts w:ascii="Arial" w:hAnsi="Arial" w:cs="Arial"/>
          <w:i/>
          <w:iCs/>
        </w:rPr>
        <w:t xml:space="preserve">Leading Teams: Setting the Stage for </w:t>
      </w:r>
    </w:p>
    <w:p w:rsidR="0080189C" w:rsidRDefault="0080189C" w:rsidP="0080189C">
      <w:pPr>
        <w:pStyle w:val="NormalWeb"/>
        <w:spacing w:before="0" w:beforeAutospacing="0" w:after="0" w:afterAutospacing="0"/>
        <w:ind w:left="720" w:hanging="720"/>
        <w:rPr>
          <w:rFonts w:ascii="Arial" w:hAnsi="Arial" w:cs="Arial"/>
          <w:i/>
          <w:iCs/>
        </w:rPr>
      </w:pPr>
      <w:r w:rsidRPr="008F13C5">
        <w:rPr>
          <w:rFonts w:ascii="Arial" w:hAnsi="Arial" w:cs="Arial"/>
          <w:i/>
          <w:iCs/>
        </w:rPr>
        <w:t xml:space="preserve">Great Performances - The Five Keys to Successful Teams. </w:t>
      </w:r>
    </w:p>
    <w:p w:rsidR="0080189C" w:rsidRPr="008F13C5" w:rsidRDefault="0080189C" w:rsidP="0080189C">
      <w:pPr>
        <w:pStyle w:val="NormalWeb"/>
        <w:spacing w:before="0" w:beforeAutospacing="0" w:after="0" w:afterAutospacing="0"/>
        <w:ind w:left="720" w:hanging="720"/>
        <w:rPr>
          <w:rFonts w:ascii="Arial" w:hAnsi="Arial" w:cs="Arial"/>
          <w:iCs/>
        </w:rPr>
      </w:pPr>
      <w:r w:rsidRPr="008F13C5">
        <w:rPr>
          <w:rFonts w:ascii="Arial" w:hAnsi="Arial" w:cs="Arial"/>
          <w:iCs/>
        </w:rPr>
        <w:t>Available at: </w:t>
      </w:r>
      <w:hyperlink r:id="rId22" w:history="1">
        <w:r w:rsidRPr="008F13C5">
          <w:rPr>
            <w:rStyle w:val="Hyperlink"/>
            <w:rFonts w:ascii="Arial" w:hAnsi="Arial" w:cs="Arial"/>
            <w:iCs/>
          </w:rPr>
          <w:t>https://hbswk.hbs.edu/archive/leading-teams-setting-the-stage-for-great-performances-the-five-keys-to-successful-teams</w:t>
        </w:r>
      </w:hyperlink>
      <w:r w:rsidRPr="008F13C5">
        <w:rPr>
          <w:rFonts w:ascii="Arial" w:hAnsi="Arial" w:cs="Arial"/>
          <w:i/>
          <w:iCs/>
        </w:rPr>
        <w:t>.</w:t>
      </w:r>
    </w:p>
    <w:p w:rsidR="0080189C" w:rsidRPr="005F3D12" w:rsidRDefault="0080189C" w:rsidP="0080189C">
      <w:pPr>
        <w:pStyle w:val="NormalWeb"/>
        <w:spacing w:before="0" w:beforeAutospacing="0" w:after="0" w:afterAutospacing="0"/>
        <w:ind w:left="720" w:hanging="720"/>
        <w:rPr>
          <w:rFonts w:ascii="Arial" w:hAnsi="Arial" w:cs="Arial"/>
          <w:iCs/>
        </w:rPr>
      </w:pPr>
      <w:r w:rsidRPr="005F3D12">
        <w:rPr>
          <w:rFonts w:ascii="Arial" w:hAnsi="Arial" w:cs="Arial"/>
          <w:iCs/>
        </w:rPr>
        <w:t>(Accessed: 18 April 2023)</w:t>
      </w:r>
    </w:p>
    <w:p w:rsidR="0080189C" w:rsidRPr="005F3D12" w:rsidRDefault="0080189C" w:rsidP="0080189C">
      <w:pPr>
        <w:pStyle w:val="NormalWeb"/>
        <w:spacing w:before="0" w:beforeAutospacing="0" w:after="0" w:afterAutospacing="0"/>
        <w:ind w:left="720" w:hanging="720"/>
        <w:rPr>
          <w:rFonts w:ascii="Arial" w:hAnsi="Arial" w:cs="Arial"/>
        </w:rPr>
      </w:pPr>
    </w:p>
    <w:p w:rsidR="0080189C" w:rsidRPr="005F3D12" w:rsidRDefault="0080189C" w:rsidP="0080189C">
      <w:pPr>
        <w:pStyle w:val="NormalWeb"/>
        <w:spacing w:before="0" w:beforeAutospacing="0" w:after="0" w:afterAutospacing="0"/>
        <w:ind w:left="720" w:hanging="720"/>
        <w:rPr>
          <w:rFonts w:ascii="Arial" w:hAnsi="Arial" w:cs="Arial"/>
          <w:i/>
          <w:iCs/>
          <w:bdr w:val="single" w:sz="2" w:space="0" w:color="ECEDEE" w:frame="1"/>
          <w:shd w:val="clear" w:color="auto" w:fill="FFFFFF"/>
        </w:rPr>
      </w:pPr>
      <w:proofErr w:type="spellStart"/>
      <w:r w:rsidRPr="005F3D12">
        <w:rPr>
          <w:rFonts w:ascii="Arial" w:hAnsi="Arial" w:cs="Arial"/>
          <w:shd w:val="clear" w:color="auto" w:fill="FFFFFF"/>
        </w:rPr>
        <w:t>Jaques</w:t>
      </w:r>
      <w:proofErr w:type="spellEnd"/>
      <w:r w:rsidRPr="005F3D12">
        <w:rPr>
          <w:rFonts w:ascii="Arial" w:hAnsi="Arial" w:cs="Arial"/>
          <w:shd w:val="clear" w:color="auto" w:fill="FFFFFF"/>
        </w:rPr>
        <w:t>, D. and Salmon, G. (2007) </w:t>
      </w:r>
      <w:r w:rsidRPr="005F3D12">
        <w:rPr>
          <w:rFonts w:ascii="Arial" w:hAnsi="Arial" w:cs="Arial"/>
          <w:i/>
          <w:iCs/>
          <w:bdr w:val="single" w:sz="2" w:space="0" w:color="ECEDEE" w:frame="1"/>
          <w:shd w:val="clear" w:color="auto" w:fill="FFFFFF"/>
        </w:rPr>
        <w:t xml:space="preserve">Learning in Groups: A Handbook for Face-to-face </w:t>
      </w:r>
    </w:p>
    <w:p w:rsidR="0080189C" w:rsidRPr="005F3D12" w:rsidRDefault="0080189C" w:rsidP="0080189C">
      <w:pPr>
        <w:pStyle w:val="NormalWeb"/>
        <w:spacing w:before="0" w:beforeAutospacing="0" w:after="0" w:afterAutospacing="0"/>
        <w:ind w:left="720" w:hanging="720"/>
        <w:rPr>
          <w:rFonts w:ascii="Arial" w:hAnsi="Arial" w:cs="Arial"/>
          <w:shd w:val="clear" w:color="auto" w:fill="FFFFFF"/>
        </w:rPr>
      </w:pPr>
      <w:proofErr w:type="gramStart"/>
      <w:r w:rsidRPr="005F3D12">
        <w:rPr>
          <w:rFonts w:ascii="Arial" w:hAnsi="Arial" w:cs="Arial"/>
          <w:i/>
          <w:iCs/>
          <w:bdr w:val="single" w:sz="2" w:space="0" w:color="ECEDEE" w:frame="1"/>
          <w:shd w:val="clear" w:color="auto" w:fill="FFFFFF"/>
        </w:rPr>
        <w:t>and</w:t>
      </w:r>
      <w:proofErr w:type="gramEnd"/>
      <w:r w:rsidRPr="005F3D12">
        <w:rPr>
          <w:rFonts w:ascii="Arial" w:hAnsi="Arial" w:cs="Arial"/>
          <w:i/>
          <w:iCs/>
          <w:bdr w:val="single" w:sz="2" w:space="0" w:color="ECEDEE" w:frame="1"/>
          <w:shd w:val="clear" w:color="auto" w:fill="FFFFFF"/>
        </w:rPr>
        <w:t xml:space="preserve"> Online Environments</w:t>
      </w:r>
      <w:r w:rsidRPr="005F3D12">
        <w:rPr>
          <w:rFonts w:ascii="Arial" w:hAnsi="Arial" w:cs="Arial"/>
          <w:shd w:val="clear" w:color="auto" w:fill="FFFFFF"/>
        </w:rPr>
        <w:t>. Psychology Press.</w:t>
      </w:r>
    </w:p>
    <w:p w:rsidR="0080189C" w:rsidRPr="005F3D12" w:rsidRDefault="0080189C" w:rsidP="0080189C">
      <w:pPr>
        <w:pStyle w:val="NormalWeb"/>
        <w:spacing w:before="0" w:beforeAutospacing="0" w:after="0" w:afterAutospacing="0"/>
        <w:ind w:left="720" w:hanging="720"/>
        <w:rPr>
          <w:rFonts w:ascii="Arial" w:hAnsi="Arial" w:cs="Arial"/>
        </w:rPr>
      </w:pPr>
    </w:p>
    <w:p w:rsidR="0080189C" w:rsidRPr="005F3D12" w:rsidRDefault="0080189C" w:rsidP="0080189C">
      <w:pPr>
        <w:pStyle w:val="NormalWeb"/>
        <w:spacing w:before="0" w:beforeAutospacing="0" w:after="0" w:afterAutospacing="0"/>
        <w:ind w:left="720" w:hanging="720"/>
        <w:rPr>
          <w:rFonts w:ascii="Arial" w:hAnsi="Arial" w:cs="Arial"/>
        </w:rPr>
      </w:pPr>
      <w:proofErr w:type="spellStart"/>
      <w:r w:rsidRPr="005F3D12">
        <w:rPr>
          <w:rFonts w:ascii="Arial" w:hAnsi="Arial" w:cs="Arial"/>
        </w:rPr>
        <w:t>Jonker</w:t>
      </w:r>
      <w:proofErr w:type="spellEnd"/>
      <w:r w:rsidRPr="005F3D12">
        <w:rPr>
          <w:rFonts w:ascii="Arial" w:hAnsi="Arial" w:cs="Arial"/>
        </w:rPr>
        <w:t xml:space="preserve">, C.M., Van </w:t>
      </w:r>
      <w:proofErr w:type="spellStart"/>
      <w:r w:rsidRPr="005F3D12">
        <w:rPr>
          <w:rFonts w:ascii="Arial" w:hAnsi="Arial" w:cs="Arial"/>
        </w:rPr>
        <w:t>Riemsdijk</w:t>
      </w:r>
      <w:proofErr w:type="spellEnd"/>
      <w:r w:rsidRPr="005F3D12">
        <w:rPr>
          <w:rFonts w:ascii="Arial" w:hAnsi="Arial" w:cs="Arial"/>
        </w:rPr>
        <w:t xml:space="preserve">, M.B. and </w:t>
      </w:r>
      <w:proofErr w:type="spellStart"/>
      <w:r w:rsidRPr="005F3D12">
        <w:rPr>
          <w:rFonts w:ascii="Arial" w:hAnsi="Arial" w:cs="Arial"/>
        </w:rPr>
        <w:t>Vermeulen</w:t>
      </w:r>
      <w:proofErr w:type="spellEnd"/>
      <w:r w:rsidRPr="005F3D12">
        <w:rPr>
          <w:rFonts w:ascii="Arial" w:hAnsi="Arial" w:cs="Arial"/>
        </w:rPr>
        <w:t xml:space="preserve">, B. (2010) “Shared Mental </w:t>
      </w:r>
    </w:p>
    <w:p w:rsidR="0080189C" w:rsidRPr="005F3D12" w:rsidRDefault="0080189C" w:rsidP="0080189C">
      <w:pPr>
        <w:pStyle w:val="NormalWeb"/>
        <w:spacing w:before="0" w:beforeAutospacing="0" w:after="0" w:afterAutospacing="0"/>
        <w:ind w:left="720" w:hanging="720"/>
        <w:rPr>
          <w:rFonts w:ascii="Arial" w:hAnsi="Arial" w:cs="Arial"/>
        </w:rPr>
      </w:pPr>
      <w:r w:rsidRPr="005F3D12">
        <w:rPr>
          <w:rFonts w:ascii="Arial" w:hAnsi="Arial" w:cs="Arial"/>
        </w:rPr>
        <w:t xml:space="preserve">Models,” in </w:t>
      </w:r>
      <w:r w:rsidRPr="005F3D12">
        <w:rPr>
          <w:rFonts w:ascii="Arial" w:hAnsi="Arial" w:cs="Arial"/>
          <w:i/>
          <w:iCs/>
        </w:rPr>
        <w:t>Lecture Notes in Computer Science</w:t>
      </w:r>
      <w:r w:rsidRPr="005F3D12">
        <w:rPr>
          <w:rFonts w:ascii="Arial" w:hAnsi="Arial" w:cs="Arial"/>
        </w:rPr>
        <w:t xml:space="preserve">. Springer </w:t>
      </w:r>
      <w:proofErr w:type="spellStart"/>
      <w:r w:rsidRPr="005F3D12">
        <w:rPr>
          <w:rFonts w:ascii="Arial" w:hAnsi="Arial" w:cs="Arial"/>
        </w:rPr>
        <w:t>Science+Business</w:t>
      </w:r>
      <w:proofErr w:type="spellEnd"/>
      <w:r w:rsidRPr="005F3D12">
        <w:rPr>
          <w:rFonts w:ascii="Arial" w:hAnsi="Arial" w:cs="Arial"/>
        </w:rPr>
        <w:t xml:space="preserve"> Media, </w:t>
      </w:r>
    </w:p>
    <w:p w:rsidR="0080189C" w:rsidRPr="005F3D12" w:rsidRDefault="0080189C" w:rsidP="0080189C">
      <w:pPr>
        <w:pStyle w:val="NormalWeb"/>
        <w:spacing w:before="0" w:beforeAutospacing="0" w:after="0" w:afterAutospacing="0"/>
        <w:ind w:left="720" w:hanging="720"/>
        <w:rPr>
          <w:rFonts w:ascii="Arial" w:hAnsi="Arial" w:cs="Arial"/>
        </w:rPr>
      </w:pPr>
      <w:r w:rsidRPr="005F3D12">
        <w:rPr>
          <w:rFonts w:ascii="Arial" w:hAnsi="Arial" w:cs="Arial"/>
        </w:rPr>
        <w:t xml:space="preserve">pp. 132–151. Available at: </w:t>
      </w:r>
      <w:hyperlink r:id="rId23" w:history="1">
        <w:r w:rsidRPr="005F3D12">
          <w:rPr>
            <w:rStyle w:val="Hyperlink"/>
            <w:rFonts w:ascii="Arial" w:hAnsi="Arial" w:cs="Arial"/>
          </w:rPr>
          <w:t>https://doi.org/10.1007/978-3-642-21268-0_8</w:t>
        </w:r>
      </w:hyperlink>
      <w:r w:rsidRPr="005F3D12">
        <w:rPr>
          <w:rFonts w:ascii="Arial" w:hAnsi="Arial" w:cs="Arial"/>
        </w:rPr>
        <w:t>.</w:t>
      </w:r>
    </w:p>
    <w:p w:rsidR="0080189C" w:rsidRPr="005F3D12" w:rsidRDefault="0080189C" w:rsidP="0080189C">
      <w:pPr>
        <w:pStyle w:val="NormalWeb"/>
        <w:spacing w:before="0" w:beforeAutospacing="0" w:after="0" w:afterAutospacing="0"/>
        <w:ind w:left="720" w:hanging="720"/>
        <w:rPr>
          <w:rFonts w:ascii="Arial" w:hAnsi="Arial" w:cs="Arial"/>
        </w:rPr>
      </w:pPr>
      <w:r w:rsidRPr="005F3D12">
        <w:rPr>
          <w:rFonts w:ascii="Arial" w:hAnsi="Arial" w:cs="Arial"/>
        </w:rPr>
        <w:t>(Accessed: 20 April 2023)</w:t>
      </w:r>
    </w:p>
    <w:p w:rsidR="0080189C" w:rsidRPr="005F3D12" w:rsidRDefault="0080189C" w:rsidP="0080189C">
      <w:pPr>
        <w:pStyle w:val="NormalWeb"/>
        <w:spacing w:before="0" w:beforeAutospacing="0" w:after="0" w:afterAutospacing="0"/>
        <w:ind w:left="720" w:hanging="720"/>
        <w:rPr>
          <w:rFonts w:ascii="Arial" w:hAnsi="Arial" w:cs="Arial"/>
        </w:rPr>
      </w:pPr>
    </w:p>
    <w:p w:rsidR="0080189C" w:rsidRDefault="0080189C" w:rsidP="0080189C">
      <w:pPr>
        <w:pStyle w:val="NormalWeb"/>
        <w:spacing w:before="0" w:beforeAutospacing="0" w:after="0" w:afterAutospacing="0"/>
        <w:ind w:left="720" w:hanging="720"/>
        <w:rPr>
          <w:rFonts w:ascii="Arial" w:hAnsi="Arial" w:cs="Arial"/>
        </w:rPr>
      </w:pPr>
      <w:r>
        <w:rPr>
          <w:rFonts w:ascii="Arial" w:hAnsi="Arial" w:cs="Arial"/>
        </w:rPr>
        <w:t xml:space="preserve">Lesser, E.L. and </w:t>
      </w:r>
      <w:proofErr w:type="spellStart"/>
      <w:r>
        <w:rPr>
          <w:rFonts w:ascii="Arial" w:hAnsi="Arial" w:cs="Arial"/>
        </w:rPr>
        <w:t>Prusak</w:t>
      </w:r>
      <w:proofErr w:type="spellEnd"/>
      <w:r>
        <w:rPr>
          <w:rFonts w:ascii="Arial" w:hAnsi="Arial" w:cs="Arial"/>
        </w:rPr>
        <w:t xml:space="preserve">, L. (2000) “Communities of Practice, Social Capital and </w:t>
      </w:r>
    </w:p>
    <w:p w:rsidR="0080189C" w:rsidRDefault="0080189C" w:rsidP="0080189C">
      <w:pPr>
        <w:pStyle w:val="NormalWeb"/>
        <w:spacing w:before="0" w:beforeAutospacing="0" w:after="0" w:afterAutospacing="0"/>
        <w:ind w:left="720" w:hanging="720"/>
        <w:rPr>
          <w:rFonts w:ascii="Arial" w:hAnsi="Arial" w:cs="Arial"/>
        </w:rPr>
      </w:pPr>
      <w:r>
        <w:rPr>
          <w:rFonts w:ascii="Arial" w:hAnsi="Arial" w:cs="Arial"/>
        </w:rPr>
        <w:t xml:space="preserve">Organizational Knowledge,” in </w:t>
      </w:r>
      <w:r>
        <w:rPr>
          <w:rFonts w:ascii="Arial" w:hAnsi="Arial" w:cs="Arial"/>
          <w:i/>
          <w:iCs/>
        </w:rPr>
        <w:t>Elsevier eBooks</w:t>
      </w:r>
      <w:r>
        <w:rPr>
          <w:rFonts w:ascii="Arial" w:hAnsi="Arial" w:cs="Arial"/>
        </w:rPr>
        <w:t xml:space="preserve">. Elsevier BV, pp. 123–131. Available </w:t>
      </w:r>
    </w:p>
    <w:p w:rsidR="0080189C" w:rsidRDefault="0080189C" w:rsidP="0080189C">
      <w:pPr>
        <w:pStyle w:val="NormalWeb"/>
        <w:spacing w:before="0" w:beforeAutospacing="0" w:after="0" w:afterAutospacing="0"/>
        <w:ind w:left="720" w:hanging="720"/>
        <w:rPr>
          <w:rFonts w:ascii="Arial" w:hAnsi="Arial" w:cs="Arial"/>
        </w:rPr>
      </w:pPr>
      <w:proofErr w:type="gramStart"/>
      <w:r>
        <w:rPr>
          <w:rFonts w:ascii="Arial" w:hAnsi="Arial" w:cs="Arial"/>
        </w:rPr>
        <w:t>at</w:t>
      </w:r>
      <w:proofErr w:type="gramEnd"/>
      <w:r>
        <w:rPr>
          <w:rFonts w:ascii="Arial" w:hAnsi="Arial" w:cs="Arial"/>
        </w:rPr>
        <w:t xml:space="preserve">: </w:t>
      </w:r>
      <w:hyperlink r:id="rId24" w:history="1">
        <w:r w:rsidRPr="00C77137">
          <w:rPr>
            <w:rStyle w:val="Hyperlink"/>
            <w:rFonts w:ascii="Arial" w:hAnsi="Arial" w:cs="Arial"/>
          </w:rPr>
          <w:t>https://doi.org/10.1016/b978-0-7506-7293-1.50011-1</w:t>
        </w:r>
      </w:hyperlink>
      <w:r>
        <w:rPr>
          <w:rFonts w:ascii="Arial" w:hAnsi="Arial" w:cs="Arial"/>
        </w:rPr>
        <w:t>.</w:t>
      </w:r>
    </w:p>
    <w:p w:rsidR="0080189C" w:rsidRDefault="0080189C" w:rsidP="0080189C">
      <w:pPr>
        <w:pStyle w:val="NormalWeb"/>
        <w:spacing w:before="0" w:beforeAutospacing="0" w:after="0" w:afterAutospacing="0"/>
        <w:ind w:left="720" w:hanging="720"/>
        <w:rPr>
          <w:rFonts w:ascii="Arial" w:hAnsi="Arial" w:cs="Arial"/>
        </w:rPr>
      </w:pPr>
      <w:r>
        <w:rPr>
          <w:rFonts w:ascii="Arial" w:hAnsi="Arial" w:cs="Arial"/>
        </w:rPr>
        <w:t>(Accessed: 20 April 2023)</w:t>
      </w:r>
    </w:p>
    <w:p w:rsidR="0080189C" w:rsidRDefault="0080189C" w:rsidP="0080189C">
      <w:pPr>
        <w:pStyle w:val="NormalWeb"/>
        <w:spacing w:before="0" w:beforeAutospacing="0" w:after="0" w:afterAutospacing="0"/>
        <w:ind w:left="720" w:hanging="720"/>
        <w:rPr>
          <w:rFonts w:ascii="Arial" w:hAnsi="Arial" w:cs="Arial"/>
        </w:rPr>
      </w:pPr>
    </w:p>
    <w:p w:rsidR="0080189C" w:rsidRDefault="0080189C" w:rsidP="0080189C">
      <w:pPr>
        <w:pStyle w:val="NormalWeb"/>
        <w:spacing w:before="0" w:beforeAutospacing="0" w:after="0" w:afterAutospacing="0"/>
        <w:ind w:left="720" w:hanging="720"/>
        <w:rPr>
          <w:rFonts w:ascii="Arial" w:hAnsi="Arial" w:cs="Arial"/>
        </w:rPr>
      </w:pPr>
      <w:proofErr w:type="spellStart"/>
      <w:r>
        <w:rPr>
          <w:rFonts w:ascii="Arial" w:hAnsi="Arial" w:cs="Arial"/>
        </w:rPr>
        <w:t>Macan</w:t>
      </w:r>
      <w:proofErr w:type="spellEnd"/>
      <w:r>
        <w:rPr>
          <w:rFonts w:ascii="Arial" w:hAnsi="Arial" w:cs="Arial"/>
        </w:rPr>
        <w:t xml:space="preserve">, T. </w:t>
      </w:r>
      <w:r>
        <w:rPr>
          <w:rFonts w:ascii="Arial" w:hAnsi="Arial" w:cs="Arial"/>
          <w:i/>
          <w:iCs/>
        </w:rPr>
        <w:t>et al.</w:t>
      </w:r>
      <w:r>
        <w:rPr>
          <w:rFonts w:ascii="Arial" w:hAnsi="Arial" w:cs="Arial"/>
        </w:rPr>
        <w:t xml:space="preserve"> (1990) “College students’ time management: Correlations with </w:t>
      </w:r>
    </w:p>
    <w:p w:rsidR="0080189C" w:rsidRDefault="0080189C" w:rsidP="0080189C">
      <w:pPr>
        <w:pStyle w:val="NormalWeb"/>
        <w:spacing w:before="0" w:beforeAutospacing="0" w:after="0" w:afterAutospacing="0"/>
        <w:ind w:left="720" w:hanging="720"/>
        <w:rPr>
          <w:rFonts w:ascii="Arial" w:hAnsi="Arial" w:cs="Arial"/>
        </w:rPr>
      </w:pPr>
      <w:proofErr w:type="gramStart"/>
      <w:r>
        <w:rPr>
          <w:rFonts w:ascii="Arial" w:hAnsi="Arial" w:cs="Arial"/>
        </w:rPr>
        <w:t>academic</w:t>
      </w:r>
      <w:proofErr w:type="gramEnd"/>
      <w:r>
        <w:rPr>
          <w:rFonts w:ascii="Arial" w:hAnsi="Arial" w:cs="Arial"/>
        </w:rPr>
        <w:t xml:space="preserve"> performance and stress.,” </w:t>
      </w:r>
      <w:r>
        <w:rPr>
          <w:rFonts w:ascii="Arial" w:hAnsi="Arial" w:cs="Arial"/>
          <w:i/>
          <w:iCs/>
        </w:rPr>
        <w:t>Journal of Educational Psychology</w:t>
      </w:r>
      <w:r>
        <w:rPr>
          <w:rFonts w:ascii="Arial" w:hAnsi="Arial" w:cs="Arial"/>
        </w:rPr>
        <w:t xml:space="preserve">, 82(4), pp. </w:t>
      </w:r>
    </w:p>
    <w:p w:rsidR="0080189C" w:rsidRDefault="0080189C" w:rsidP="0080189C">
      <w:pPr>
        <w:pStyle w:val="NormalWeb"/>
        <w:spacing w:before="0" w:beforeAutospacing="0" w:after="0" w:afterAutospacing="0"/>
        <w:ind w:left="720" w:hanging="720"/>
        <w:rPr>
          <w:rFonts w:ascii="Arial" w:hAnsi="Arial" w:cs="Arial"/>
        </w:rPr>
      </w:pPr>
      <w:r>
        <w:rPr>
          <w:rFonts w:ascii="Arial" w:hAnsi="Arial" w:cs="Arial"/>
        </w:rPr>
        <w:t xml:space="preserve">760–768. Available at: </w:t>
      </w:r>
      <w:hyperlink r:id="rId25" w:history="1">
        <w:r w:rsidRPr="00C77137">
          <w:rPr>
            <w:rStyle w:val="Hyperlink"/>
            <w:rFonts w:ascii="Arial" w:hAnsi="Arial" w:cs="Arial"/>
          </w:rPr>
          <w:t>https://doi.org/10.1037/0022-0663.82.4.760</w:t>
        </w:r>
      </w:hyperlink>
      <w:r>
        <w:rPr>
          <w:rFonts w:ascii="Arial" w:hAnsi="Arial" w:cs="Arial"/>
        </w:rPr>
        <w:t>.</w:t>
      </w:r>
    </w:p>
    <w:p w:rsidR="0080189C" w:rsidRDefault="0080189C" w:rsidP="0080189C">
      <w:pPr>
        <w:pStyle w:val="NormalWeb"/>
        <w:spacing w:before="0" w:beforeAutospacing="0" w:after="0" w:afterAutospacing="0"/>
        <w:ind w:left="720" w:hanging="720"/>
        <w:rPr>
          <w:rFonts w:ascii="Arial" w:hAnsi="Arial" w:cs="Arial"/>
        </w:rPr>
      </w:pPr>
      <w:r>
        <w:rPr>
          <w:rFonts w:ascii="Arial" w:hAnsi="Arial" w:cs="Arial"/>
        </w:rPr>
        <w:t>(Accessed: 18 April 2023)</w:t>
      </w:r>
    </w:p>
    <w:p w:rsidR="0080189C" w:rsidRDefault="0080189C" w:rsidP="0080189C">
      <w:pPr>
        <w:pStyle w:val="NormalWeb"/>
        <w:spacing w:before="0" w:beforeAutospacing="0" w:after="0" w:afterAutospacing="0"/>
        <w:ind w:left="720" w:hanging="720"/>
        <w:rPr>
          <w:rFonts w:ascii="Arial" w:hAnsi="Arial" w:cs="Arial"/>
        </w:rPr>
      </w:pPr>
    </w:p>
    <w:p w:rsidR="0080189C" w:rsidRDefault="0080189C" w:rsidP="0080189C">
      <w:pPr>
        <w:pStyle w:val="NormalWeb"/>
        <w:spacing w:before="0" w:beforeAutospacing="0" w:after="0" w:afterAutospacing="0"/>
        <w:ind w:left="720" w:hanging="720"/>
        <w:rPr>
          <w:rFonts w:ascii="Arial" w:hAnsi="Arial" w:cs="Arial"/>
        </w:rPr>
      </w:pPr>
      <w:r>
        <w:rPr>
          <w:rFonts w:ascii="Arial" w:hAnsi="Arial" w:cs="Arial"/>
        </w:rPr>
        <w:t xml:space="preserve">Tuckman, B. and Jensen, M.E. (1977) “Stages of Small-Group Development </w:t>
      </w:r>
    </w:p>
    <w:p w:rsidR="0080189C" w:rsidRDefault="0080189C" w:rsidP="0080189C">
      <w:pPr>
        <w:pStyle w:val="NormalWeb"/>
        <w:spacing w:before="0" w:beforeAutospacing="0" w:after="0" w:afterAutospacing="0"/>
        <w:ind w:left="720" w:hanging="720"/>
        <w:rPr>
          <w:rFonts w:ascii="Arial" w:hAnsi="Arial" w:cs="Arial"/>
        </w:rPr>
      </w:pPr>
      <w:r>
        <w:rPr>
          <w:rFonts w:ascii="Arial" w:hAnsi="Arial" w:cs="Arial"/>
        </w:rPr>
        <w:t xml:space="preserve">Revisited,” </w:t>
      </w:r>
      <w:r>
        <w:rPr>
          <w:rFonts w:ascii="Arial" w:hAnsi="Arial" w:cs="Arial"/>
          <w:i/>
          <w:iCs/>
        </w:rPr>
        <w:t>Group &amp; Organization Studies</w:t>
      </w:r>
      <w:r>
        <w:rPr>
          <w:rFonts w:ascii="Arial" w:hAnsi="Arial" w:cs="Arial"/>
        </w:rPr>
        <w:t xml:space="preserve">, 2(4), pp. 419–427. </w:t>
      </w:r>
    </w:p>
    <w:p w:rsidR="0080189C" w:rsidRPr="00E34CC5" w:rsidRDefault="0080189C" w:rsidP="0080189C">
      <w:pPr>
        <w:pStyle w:val="NormalWeb"/>
        <w:spacing w:before="0" w:beforeAutospacing="0" w:after="0" w:afterAutospacing="0"/>
        <w:ind w:left="720" w:hanging="720"/>
        <w:rPr>
          <w:rFonts w:ascii="Arial" w:hAnsi="Arial" w:cs="Arial"/>
          <w:u w:val="single"/>
        </w:rPr>
      </w:pPr>
      <w:r>
        <w:rPr>
          <w:rFonts w:ascii="Arial" w:hAnsi="Arial" w:cs="Arial"/>
        </w:rPr>
        <w:t xml:space="preserve">Available at: </w:t>
      </w:r>
      <w:r w:rsidRPr="00E34CC5">
        <w:rPr>
          <w:rFonts w:ascii="Arial" w:hAnsi="Arial" w:cs="Arial"/>
          <w:color w:val="0000FF"/>
          <w:u w:val="single"/>
        </w:rPr>
        <w:t>https://doi.org/10.1177/105960117700200404.</w:t>
      </w:r>
    </w:p>
    <w:p w:rsidR="0080189C" w:rsidRDefault="0080189C" w:rsidP="0080189C">
      <w:pPr>
        <w:pStyle w:val="NormalWeb"/>
        <w:spacing w:before="0" w:beforeAutospacing="0" w:after="0" w:afterAutospacing="0"/>
        <w:ind w:left="720" w:hanging="720"/>
        <w:rPr>
          <w:rFonts w:ascii="Arial" w:hAnsi="Arial" w:cs="Arial"/>
        </w:rPr>
      </w:pPr>
      <w:r>
        <w:rPr>
          <w:rFonts w:ascii="Arial" w:hAnsi="Arial" w:cs="Arial"/>
        </w:rPr>
        <w:t>(Accessed: 14 April 2023)</w:t>
      </w:r>
    </w:p>
    <w:p w:rsidR="0080189C" w:rsidRPr="00A76E9C" w:rsidRDefault="0080189C" w:rsidP="0080189C">
      <w:pPr>
        <w:spacing w:line="240" w:lineRule="auto"/>
        <w:rPr>
          <w:b/>
          <w:u w:val="single"/>
          <w:lang w:val="en-US"/>
        </w:rPr>
      </w:pPr>
    </w:p>
    <w:p w:rsidR="007C57A9" w:rsidRDefault="007C57A9" w:rsidP="003B0178">
      <w:pPr>
        <w:rPr>
          <w:rFonts w:ascii="Times New Roman" w:hAnsi="Times New Roman" w:cs="Times New Roman"/>
          <w:sz w:val="24"/>
          <w:szCs w:val="24"/>
          <w:u w:val="single"/>
        </w:rPr>
      </w:pPr>
    </w:p>
    <w:p w:rsidR="007C57A9" w:rsidRDefault="007C57A9" w:rsidP="003B0178">
      <w:pPr>
        <w:rPr>
          <w:rFonts w:ascii="Times New Roman" w:hAnsi="Times New Roman" w:cs="Times New Roman"/>
          <w:sz w:val="24"/>
          <w:szCs w:val="24"/>
          <w:u w:val="single"/>
        </w:rPr>
      </w:pPr>
    </w:p>
    <w:p w:rsidR="007C57A9" w:rsidRDefault="007C57A9" w:rsidP="003B0178">
      <w:pPr>
        <w:rPr>
          <w:rFonts w:ascii="Times New Roman" w:hAnsi="Times New Roman" w:cs="Times New Roman"/>
          <w:sz w:val="24"/>
          <w:szCs w:val="24"/>
          <w:u w:val="single"/>
        </w:rPr>
      </w:pPr>
    </w:p>
    <w:p w:rsidR="007C57A9" w:rsidRDefault="007C57A9" w:rsidP="003B0178">
      <w:pPr>
        <w:rPr>
          <w:rFonts w:ascii="Times New Roman" w:hAnsi="Times New Roman" w:cs="Times New Roman"/>
          <w:sz w:val="24"/>
          <w:szCs w:val="24"/>
          <w:u w:val="single"/>
        </w:rPr>
      </w:pPr>
    </w:p>
    <w:p w:rsidR="007C57A9" w:rsidRDefault="007C57A9" w:rsidP="003B0178">
      <w:pPr>
        <w:rPr>
          <w:rFonts w:ascii="Times New Roman" w:hAnsi="Times New Roman" w:cs="Times New Roman"/>
          <w:sz w:val="24"/>
          <w:szCs w:val="24"/>
          <w:u w:val="single"/>
        </w:rPr>
      </w:pPr>
      <w:bookmarkStart w:id="0" w:name="_GoBack"/>
      <w:bookmarkEnd w:id="0"/>
    </w:p>
    <w:sectPr w:rsidR="007C57A9">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81E62" w:rsidRDefault="00981E62" w:rsidP="0080189C">
      <w:pPr>
        <w:spacing w:after="0" w:line="240" w:lineRule="auto"/>
      </w:pPr>
      <w:r>
        <w:separator/>
      </w:r>
    </w:p>
  </w:endnote>
  <w:endnote w:type="continuationSeparator" w:id="0">
    <w:p w:rsidR="00981E62" w:rsidRDefault="00981E62" w:rsidP="00801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5172384"/>
      <w:docPartObj>
        <w:docPartGallery w:val="Page Numbers (Bottom of Page)"/>
        <w:docPartUnique/>
      </w:docPartObj>
    </w:sdtPr>
    <w:sdtEndPr>
      <w:rPr>
        <w:noProof/>
      </w:rPr>
    </w:sdtEndPr>
    <w:sdtContent>
      <w:p w:rsidR="0080189C" w:rsidRDefault="0080189C">
        <w:pPr>
          <w:pStyle w:val="Footer"/>
          <w:jc w:val="right"/>
        </w:pPr>
        <w:r>
          <w:fldChar w:fldCharType="begin"/>
        </w:r>
        <w:r>
          <w:instrText xml:space="preserve"> PAGE   \* MERGEFORMAT </w:instrText>
        </w:r>
        <w:r>
          <w:fldChar w:fldCharType="separate"/>
        </w:r>
        <w:r w:rsidR="00AF1842">
          <w:rPr>
            <w:noProof/>
          </w:rPr>
          <w:t>8</w:t>
        </w:r>
        <w:r>
          <w:rPr>
            <w:noProof/>
          </w:rPr>
          <w:fldChar w:fldCharType="end"/>
        </w:r>
      </w:p>
    </w:sdtContent>
  </w:sdt>
  <w:p w:rsidR="0080189C" w:rsidRDefault="008018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81E62" w:rsidRDefault="00981E62" w:rsidP="0080189C">
      <w:pPr>
        <w:spacing w:after="0" w:line="240" w:lineRule="auto"/>
      </w:pPr>
      <w:r>
        <w:separator/>
      </w:r>
    </w:p>
  </w:footnote>
  <w:footnote w:type="continuationSeparator" w:id="0">
    <w:p w:rsidR="00981E62" w:rsidRDefault="00981E62" w:rsidP="008018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519F"/>
    <w:rsid w:val="003B0178"/>
    <w:rsid w:val="003D519F"/>
    <w:rsid w:val="003F6ED8"/>
    <w:rsid w:val="007C57A9"/>
    <w:rsid w:val="0080189C"/>
    <w:rsid w:val="00981E62"/>
    <w:rsid w:val="00A907EE"/>
    <w:rsid w:val="00AF1842"/>
    <w:rsid w:val="00C7451F"/>
    <w:rsid w:val="00CE3C36"/>
    <w:rsid w:val="00E97DE1"/>
    <w:rsid w:val="00F65782"/>
    <w:rsid w:val="00F74F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3E332"/>
  <w15:chartTrackingRefBased/>
  <w15:docId w15:val="{2440CFCF-6B00-4FA9-9259-1AF007833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0178"/>
    <w:rPr>
      <w:color w:val="0563C1" w:themeColor="hyperlink"/>
      <w:u w:val="single"/>
    </w:rPr>
  </w:style>
  <w:style w:type="character" w:styleId="Emphasis">
    <w:name w:val="Emphasis"/>
    <w:basedOn w:val="DefaultParagraphFont"/>
    <w:uiPriority w:val="20"/>
    <w:qFormat/>
    <w:rsid w:val="003B0178"/>
    <w:rPr>
      <w:i/>
      <w:iCs/>
    </w:rPr>
  </w:style>
  <w:style w:type="paragraph" w:styleId="Bibliography">
    <w:name w:val="Bibliography"/>
    <w:basedOn w:val="Normal"/>
    <w:next w:val="Normal"/>
    <w:uiPriority w:val="37"/>
    <w:unhideWhenUsed/>
    <w:rsid w:val="003B0178"/>
    <w:rPr>
      <w:rFonts w:eastAsiaTheme="minorHAnsi"/>
      <w:lang w:eastAsia="en-US"/>
    </w:rPr>
  </w:style>
  <w:style w:type="paragraph" w:styleId="NormalWeb">
    <w:name w:val="Normal (Web)"/>
    <w:basedOn w:val="Normal"/>
    <w:uiPriority w:val="99"/>
    <w:unhideWhenUsed/>
    <w:rsid w:val="008018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01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89C"/>
  </w:style>
  <w:style w:type="paragraph" w:styleId="Footer">
    <w:name w:val="footer"/>
    <w:basedOn w:val="Normal"/>
    <w:link w:val="FooterChar"/>
    <w:uiPriority w:val="99"/>
    <w:unhideWhenUsed/>
    <w:rsid w:val="00801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8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6072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hyperlink" Target="https://www.imperial.ac.uk/news/238436/ultra-processed-foods-make-almost-two-thirds-britain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doi.org/10.1038/s41586-022-04643-y" TargetMode="Externa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www.cambridge.org/news-and-insights/insights/why-is-education-important-in-tackling-climate-change" TargetMode="External"/><Relationship Id="rId25" Type="http://schemas.openxmlformats.org/officeDocument/2006/relationships/hyperlink" Target="https://doi.org/10.1037/0022-0663.82.4.760" TargetMode="External"/><Relationship Id="rId2" Type="http://schemas.openxmlformats.org/officeDocument/2006/relationships/customXml" Target="../customXml/item2.xml"/><Relationship Id="rId16" Type="http://schemas.openxmlformats.org/officeDocument/2006/relationships/hyperlink" Target="https://actionnetwork.org/letters/support-community-schools" TargetMode="External"/><Relationship Id="rId20" Type="http://schemas.openxmlformats.org/officeDocument/2006/relationships/hyperlink" Target="https://www.valeofglamorgan.gov.uk/Documents/Working/Education%20and%20Skills/21st-Century-Schools/Vale-Net-Zero-Carbon-School-Journey-Document-English.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yperlink" Target="https://doi.org/10.1016/b978-0-7506-7293-1.50011-1" TargetMode="Externa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hyperlink" Target="https://doi.org/10.1007/978-3-642-21268-0_8" TargetMode="External"/><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selfsufficientschools.co.uk/" TargetMode="External"/><Relationship Id="rId4" Type="http://schemas.openxmlformats.org/officeDocument/2006/relationships/styles" Target="styles.xml"/><Relationship Id="rId9" Type="http://schemas.openxmlformats.org/officeDocument/2006/relationships/hyperlink" Target="https://www.canva.com/design/DAFgX6hMjIs/NPy6CC3S4XwCYDhnyBh_Sw/watch?utm_content=DAFgX6hMjIs&amp;utm_campaign=designshare&amp;utm_medium=link&amp;utm_source=homepage_design_menu" TargetMode="External"/><Relationship Id="rId14" Type="http://schemas.openxmlformats.org/officeDocument/2006/relationships/image" Target="media/image5.jpeg"/><Relationship Id="rId22" Type="http://schemas.openxmlformats.org/officeDocument/2006/relationships/hyperlink" Target="https://hbswk.hbs.edu/archive/leading-teams-setting-the-stage-for-great-performances-the-five-keys-to-successful-team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0" ma:contentTypeDescription="Create a new document." ma:contentTypeScope="" ma:versionID="7c967aa87addcdc86d415c0ace794f0e">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cc84d6facd936a7bebcbfc5104a7b027"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77A622-A48C-41D4-8A49-5F9D18B9FE1E}">
  <ds:schemaRefs>
    <ds:schemaRef ds:uri="http://schemas.microsoft.com/office/2006/metadata/properties"/>
    <ds:schemaRef ds:uri="http://schemas.microsoft.com/office/infopath/2007/PartnerControls"/>
    <ds:schemaRef ds:uri="a450a3cc-050d-4aca-8a4e-543025a63de0"/>
  </ds:schemaRefs>
</ds:datastoreItem>
</file>

<file path=customXml/itemProps2.xml><?xml version="1.0" encoding="utf-8"?>
<ds:datastoreItem xmlns:ds="http://schemas.openxmlformats.org/officeDocument/2006/customXml" ds:itemID="{251210BC-ADA5-4D41-A523-AAD1409E4321}">
  <ds:schemaRefs>
    <ds:schemaRef ds:uri="http://schemas.microsoft.com/sharepoint/v3/contenttype/forms"/>
  </ds:schemaRefs>
</ds:datastoreItem>
</file>

<file path=customXml/itemProps3.xml><?xml version="1.0" encoding="utf-8"?>
<ds:datastoreItem xmlns:ds="http://schemas.openxmlformats.org/officeDocument/2006/customXml" ds:itemID="{6F8901E6-4EC8-465C-8BBD-1C63AF73C7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8</Pages>
  <Words>1751</Words>
  <Characters>9982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Parry</dc:creator>
  <cp:keywords/>
  <dc:description/>
  <cp:lastModifiedBy>Amy Delaney</cp:lastModifiedBy>
  <cp:revision>3</cp:revision>
  <dcterms:created xsi:type="dcterms:W3CDTF">2023-04-28T12:39:00Z</dcterms:created>
  <dcterms:modified xsi:type="dcterms:W3CDTF">2023-04-28T13:00:00Z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