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5524" w14:textId="60E3186C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Fabienne Cossa </w:t>
      </w:r>
    </w:p>
    <w:p w14:paraId="6B3C166E" w14:textId="2AC684FF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>Student number: 2431920</w:t>
      </w:r>
    </w:p>
    <w:p w14:paraId="5B539241" w14:textId="3A163244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>BMHP5021 - COMPONENT 1</w:t>
      </w:r>
    </w:p>
    <w:p w14:paraId="75583CC7" w14:textId="77777777" w:rsidR="00636DDB" w:rsidRPr="00636DDB" w:rsidRDefault="00636DDB">
      <w:pPr>
        <w:rPr>
          <w:rFonts w:ascii="Arial" w:hAnsi="Arial" w:cs="Arial"/>
        </w:rPr>
      </w:pPr>
      <w:r w:rsidRPr="00636DDB">
        <w:rPr>
          <w:rFonts w:ascii="Arial" w:hAnsi="Arial" w:cs="Arial"/>
        </w:rPr>
        <w:br w:type="page"/>
      </w:r>
    </w:p>
    <w:p w14:paraId="2DE364A0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lastRenderedPageBreak/>
        <w:t>Reference List</w:t>
      </w:r>
    </w:p>
    <w:p w14:paraId="293E4F07" w14:textId="20887453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>Children Act 1989, c. 41.</w:t>
      </w:r>
    </w:p>
    <w:p w14:paraId="566A9855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>Children Act 2004, c. 31.</w:t>
      </w:r>
    </w:p>
    <w:p w14:paraId="5262D815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Department for Education (2018) </w:t>
      </w:r>
      <w:r w:rsidRPr="00636DDB">
        <w:rPr>
          <w:rFonts w:ascii="Arial" w:hAnsi="Arial" w:cs="Arial"/>
          <w:i/>
          <w:iCs/>
        </w:rPr>
        <w:t>Information sharing: advice for practitioners providing safeguarding services to children, young people, parents and carers</w:t>
      </w:r>
      <w:r w:rsidRPr="00636DDB">
        <w:rPr>
          <w:rFonts w:ascii="Arial" w:hAnsi="Arial" w:cs="Arial"/>
        </w:rPr>
        <w:t>. London: Department for Education.</w:t>
      </w:r>
    </w:p>
    <w:p w14:paraId="35088A5A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Department for Education (2020) </w:t>
      </w:r>
      <w:r w:rsidRPr="00636DDB">
        <w:rPr>
          <w:rFonts w:ascii="Arial" w:hAnsi="Arial" w:cs="Arial"/>
          <w:i/>
          <w:iCs/>
        </w:rPr>
        <w:t>Working together to safeguard children: statutory guidance</w:t>
      </w:r>
      <w:r w:rsidRPr="00636DDB">
        <w:rPr>
          <w:rFonts w:ascii="Arial" w:hAnsi="Arial" w:cs="Arial"/>
        </w:rPr>
        <w:t>. London: Department for Education.</w:t>
      </w:r>
    </w:p>
    <w:p w14:paraId="23B067AD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Green, C. (2023) </w:t>
      </w:r>
      <w:r w:rsidRPr="00636DDB">
        <w:rPr>
          <w:rFonts w:ascii="Arial" w:hAnsi="Arial" w:cs="Arial"/>
          <w:i/>
          <w:iCs/>
        </w:rPr>
        <w:t>Child safeguarding practice review: overview report: Child F</w:t>
      </w:r>
      <w:r w:rsidRPr="00636DDB">
        <w:rPr>
          <w:rFonts w:ascii="Arial" w:hAnsi="Arial" w:cs="Arial"/>
        </w:rPr>
        <w:t>. Blackburn with Darwen, Blackpool and Lancashire Children’s Safeguarding Assurance Partnership.</w:t>
      </w:r>
    </w:p>
    <w:p w14:paraId="41862E8A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Home Office (2023) </w:t>
      </w:r>
      <w:r w:rsidRPr="00636DDB">
        <w:rPr>
          <w:rFonts w:ascii="Arial" w:hAnsi="Arial" w:cs="Arial"/>
          <w:i/>
          <w:iCs/>
        </w:rPr>
        <w:t>Criminal exploitation of children and vulnerable adults: county lines</w:t>
      </w:r>
      <w:r w:rsidRPr="00636DDB">
        <w:rPr>
          <w:rFonts w:ascii="Arial" w:hAnsi="Arial" w:cs="Arial"/>
        </w:rPr>
        <w:t>. London: Home Office.</w:t>
      </w:r>
    </w:p>
    <w:p w14:paraId="53B4440A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National Crime Agency (2020) </w:t>
      </w:r>
      <w:r w:rsidRPr="00636DDB">
        <w:rPr>
          <w:rFonts w:ascii="Arial" w:hAnsi="Arial" w:cs="Arial"/>
          <w:i/>
          <w:iCs/>
        </w:rPr>
        <w:t>County lines drug supply, vulnerability and harm 2020</w:t>
      </w:r>
      <w:r w:rsidRPr="00636DDB">
        <w:rPr>
          <w:rFonts w:ascii="Arial" w:hAnsi="Arial" w:cs="Arial"/>
        </w:rPr>
        <w:t>. London: National Crime Agency.</w:t>
      </w:r>
    </w:p>
    <w:p w14:paraId="45A320A7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  <w:r w:rsidRPr="00636DDB">
        <w:rPr>
          <w:rFonts w:ascii="Arial" w:hAnsi="Arial" w:cs="Arial"/>
        </w:rPr>
        <w:t xml:space="preserve">National Institute for Health and Care Excellence (2017) </w:t>
      </w:r>
      <w:r w:rsidRPr="00636DDB">
        <w:rPr>
          <w:rFonts w:ascii="Arial" w:hAnsi="Arial" w:cs="Arial"/>
          <w:i/>
          <w:iCs/>
        </w:rPr>
        <w:t>Child abuse and neglect</w:t>
      </w:r>
      <w:r w:rsidRPr="00636DDB">
        <w:rPr>
          <w:rFonts w:ascii="Arial" w:hAnsi="Arial" w:cs="Arial"/>
        </w:rPr>
        <w:t>. NICE guideline NG76. London: NICE.</w:t>
      </w:r>
    </w:p>
    <w:p w14:paraId="494DA78C" w14:textId="77777777" w:rsidR="00636DDB" w:rsidRPr="00636DDB" w:rsidRDefault="00636DDB" w:rsidP="00636DDB">
      <w:pPr>
        <w:spacing w:line="360" w:lineRule="auto"/>
        <w:rPr>
          <w:rFonts w:ascii="Arial" w:hAnsi="Arial" w:cs="Arial"/>
        </w:rPr>
      </w:pPr>
    </w:p>
    <w:sectPr w:rsidR="00636DDB" w:rsidRPr="00636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DB"/>
    <w:rsid w:val="00636DDB"/>
    <w:rsid w:val="0086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F1FB2"/>
  <w15:chartTrackingRefBased/>
  <w15:docId w15:val="{ABC17F35-0E51-4F85-A3A7-A5A851FE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D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D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D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D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D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D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D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D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D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D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D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D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D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D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D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D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D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D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D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D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D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D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D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D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D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D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D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fabienne cossa</dc:creator>
  <cp:keywords/>
  <dc:description/>
  <cp:lastModifiedBy>fabienne cossa</cp:lastModifiedBy>
  <cp:revision>2</cp:revision>
  <dcterms:created xsi:type="dcterms:W3CDTF">2026-10-17T20:19:00Z</dcterms:created>
  <dcterms:modified xsi:type="dcterms:W3CDTF">2026-10-17T20:19:00Z</dcterms:modified>
</cp:coreProperties>
</file>