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10711B" w14:textId="6007B43A" w:rsidR="00F22E24" w:rsidRPr="002F7498" w:rsidRDefault="00F22E24" w:rsidP="00F22E24">
      <w:pPr>
        <w:pStyle w:val="Heading1"/>
        <w:rPr>
          <w:rFonts w:ascii="Arial" w:hAnsi="Arial" w:cs="Arial"/>
          <w:sz w:val="24"/>
          <w:szCs w:val="24"/>
        </w:rPr>
      </w:pPr>
      <w:r w:rsidRPr="002F7498">
        <w:rPr>
          <w:rFonts w:ascii="Arial" w:hAnsi="Arial" w:cs="Arial"/>
        </w:rPr>
        <w:t>Reflective account: Multi-stakeholder working</w:t>
      </w:r>
    </w:p>
    <w:p w14:paraId="5A74F769" w14:textId="692AD3E9" w:rsidR="002D53B8" w:rsidRPr="002F7498" w:rsidRDefault="002D53B8" w:rsidP="002D53B8">
      <w:pPr>
        <w:pStyle w:val="Heading2"/>
        <w:rPr>
          <w:rFonts w:ascii="Arial" w:hAnsi="Arial" w:cs="Arial"/>
          <w:sz w:val="24"/>
          <w:szCs w:val="24"/>
        </w:rPr>
      </w:pPr>
      <w:r w:rsidRPr="002F7498">
        <w:rPr>
          <w:rFonts w:ascii="Arial" w:hAnsi="Arial" w:cs="Arial"/>
          <w:sz w:val="24"/>
          <w:szCs w:val="24"/>
        </w:rPr>
        <w:t>Introduction</w:t>
      </w:r>
    </w:p>
    <w:p w14:paraId="50F704C6" w14:textId="3353CD75" w:rsidR="005E1A2D" w:rsidRPr="002D53B8" w:rsidRDefault="005E1A2D">
      <w:pPr>
        <w:rPr>
          <w:rFonts w:ascii="Arial" w:hAnsi="Arial" w:cs="Arial"/>
          <w:sz w:val="24"/>
          <w:szCs w:val="24"/>
        </w:rPr>
      </w:pPr>
      <w:r w:rsidRPr="002D53B8">
        <w:rPr>
          <w:rFonts w:ascii="Arial" w:hAnsi="Arial" w:cs="Arial"/>
          <w:sz w:val="24"/>
          <w:szCs w:val="24"/>
        </w:rPr>
        <w:t xml:space="preserve">This essay will reflect upon multi and inter-disciplinary working methods </w:t>
      </w:r>
      <w:r w:rsidR="004C64D2">
        <w:rPr>
          <w:rFonts w:ascii="Arial" w:hAnsi="Arial" w:cs="Arial"/>
          <w:sz w:val="24"/>
          <w:szCs w:val="24"/>
        </w:rPr>
        <w:t xml:space="preserve">in </w:t>
      </w:r>
      <w:r w:rsidRPr="002D53B8">
        <w:rPr>
          <w:rFonts w:ascii="Arial" w:hAnsi="Arial" w:cs="Arial"/>
          <w:sz w:val="24"/>
          <w:szCs w:val="24"/>
        </w:rPr>
        <w:t>design</w:t>
      </w:r>
      <w:r w:rsidR="004C64D2">
        <w:rPr>
          <w:rFonts w:ascii="Arial" w:hAnsi="Arial" w:cs="Arial"/>
          <w:sz w:val="24"/>
          <w:szCs w:val="24"/>
        </w:rPr>
        <w:t>ing</w:t>
      </w:r>
      <w:r w:rsidRPr="002D53B8">
        <w:rPr>
          <w:rFonts w:ascii="Arial" w:hAnsi="Arial" w:cs="Arial"/>
          <w:sz w:val="24"/>
          <w:szCs w:val="24"/>
        </w:rPr>
        <w:t xml:space="preserve"> a digital solution </w:t>
      </w:r>
      <w:r w:rsidR="000320C2">
        <w:rPr>
          <w:rFonts w:ascii="Arial" w:hAnsi="Arial" w:cs="Arial"/>
          <w:sz w:val="24"/>
          <w:szCs w:val="24"/>
        </w:rPr>
        <w:t>to</w:t>
      </w:r>
      <w:r w:rsidRPr="002D53B8">
        <w:rPr>
          <w:rFonts w:ascii="Arial" w:hAnsi="Arial" w:cs="Arial"/>
          <w:sz w:val="24"/>
          <w:szCs w:val="24"/>
        </w:rPr>
        <w:t xml:space="preserve"> contribute to a policy goal. Specifically, </w:t>
      </w:r>
      <w:r w:rsidR="00B602FB" w:rsidRPr="002D53B8">
        <w:rPr>
          <w:rFonts w:ascii="Arial" w:hAnsi="Arial" w:cs="Arial"/>
          <w:sz w:val="24"/>
          <w:szCs w:val="24"/>
        </w:rPr>
        <w:t>it</w:t>
      </w:r>
      <w:r w:rsidRPr="002D53B8">
        <w:rPr>
          <w:rFonts w:ascii="Arial" w:hAnsi="Arial" w:cs="Arial"/>
          <w:sz w:val="24"/>
          <w:szCs w:val="24"/>
        </w:rPr>
        <w:t xml:space="preserve"> will consider the methods used whilst trying to find an appropriate digital solution to </w:t>
      </w:r>
      <w:r w:rsidR="00B06F8F" w:rsidRPr="002D53B8">
        <w:rPr>
          <w:rFonts w:ascii="Arial" w:hAnsi="Arial" w:cs="Arial"/>
          <w:sz w:val="24"/>
          <w:szCs w:val="24"/>
        </w:rPr>
        <w:t xml:space="preserve">contribute to the dual policy goals of a Globally Responsible </w:t>
      </w:r>
      <w:r w:rsidR="006327CF" w:rsidRPr="002D53B8">
        <w:rPr>
          <w:rFonts w:ascii="Arial" w:hAnsi="Arial" w:cs="Arial"/>
          <w:sz w:val="24"/>
          <w:szCs w:val="24"/>
        </w:rPr>
        <w:t>Wales and a Wales of Cohesive Communities</w:t>
      </w:r>
      <w:r w:rsidR="00C459D1">
        <w:rPr>
          <w:rFonts w:ascii="Arial" w:hAnsi="Arial" w:cs="Arial"/>
          <w:sz w:val="24"/>
          <w:szCs w:val="24"/>
        </w:rPr>
        <w:t>,</w:t>
      </w:r>
      <w:r w:rsidR="006327CF" w:rsidRPr="002D53B8">
        <w:rPr>
          <w:rFonts w:ascii="Arial" w:hAnsi="Arial" w:cs="Arial"/>
          <w:sz w:val="24"/>
          <w:szCs w:val="24"/>
        </w:rPr>
        <w:t xml:space="preserve"> as set out in the Future Generations (Wales) Act 2015. To achieve th</w:t>
      </w:r>
      <w:r w:rsidR="00C459D1">
        <w:rPr>
          <w:rFonts w:ascii="Arial" w:hAnsi="Arial" w:cs="Arial"/>
          <w:sz w:val="24"/>
          <w:szCs w:val="24"/>
        </w:rPr>
        <w:t>ese goals</w:t>
      </w:r>
      <w:r w:rsidR="00B602FB" w:rsidRPr="002D53B8">
        <w:rPr>
          <w:rFonts w:ascii="Arial" w:hAnsi="Arial" w:cs="Arial"/>
          <w:sz w:val="24"/>
          <w:szCs w:val="24"/>
        </w:rPr>
        <w:t>,</w:t>
      </w:r>
      <w:r w:rsidR="006327CF" w:rsidRPr="002D53B8">
        <w:rPr>
          <w:rFonts w:ascii="Arial" w:hAnsi="Arial" w:cs="Arial"/>
          <w:sz w:val="24"/>
          <w:szCs w:val="24"/>
        </w:rPr>
        <w:t xml:space="preserve"> a digital solution </w:t>
      </w:r>
      <w:r w:rsidR="004C64D2">
        <w:rPr>
          <w:rFonts w:ascii="Arial" w:hAnsi="Arial" w:cs="Arial"/>
          <w:sz w:val="24"/>
          <w:szCs w:val="24"/>
        </w:rPr>
        <w:t>to</w:t>
      </w:r>
      <w:r w:rsidR="006327CF" w:rsidRPr="002D53B8">
        <w:rPr>
          <w:rFonts w:ascii="Arial" w:hAnsi="Arial" w:cs="Arial"/>
          <w:sz w:val="24"/>
          <w:szCs w:val="24"/>
        </w:rPr>
        <w:t xml:space="preserve"> enhance the resettlement </w:t>
      </w:r>
      <w:r w:rsidR="00B602FB" w:rsidRPr="002D53B8">
        <w:rPr>
          <w:rFonts w:ascii="Arial" w:hAnsi="Arial" w:cs="Arial"/>
          <w:sz w:val="24"/>
          <w:szCs w:val="24"/>
        </w:rPr>
        <w:t xml:space="preserve">experience </w:t>
      </w:r>
      <w:r w:rsidR="006327CF" w:rsidRPr="002D53B8">
        <w:rPr>
          <w:rFonts w:ascii="Arial" w:hAnsi="Arial" w:cs="Arial"/>
          <w:sz w:val="24"/>
          <w:szCs w:val="24"/>
        </w:rPr>
        <w:t>of Ukrainian refugees in Monmouthshire</w:t>
      </w:r>
      <w:r w:rsidR="004C64D2">
        <w:rPr>
          <w:rFonts w:ascii="Arial" w:hAnsi="Arial" w:cs="Arial"/>
          <w:sz w:val="24"/>
          <w:szCs w:val="24"/>
        </w:rPr>
        <w:t xml:space="preserve"> was sought</w:t>
      </w:r>
      <w:r w:rsidR="006327CF" w:rsidRPr="002D53B8">
        <w:rPr>
          <w:rFonts w:ascii="Arial" w:hAnsi="Arial" w:cs="Arial"/>
          <w:sz w:val="24"/>
          <w:szCs w:val="24"/>
        </w:rPr>
        <w:t>.</w:t>
      </w:r>
    </w:p>
    <w:p w14:paraId="174DA0AF" w14:textId="3DBFC100" w:rsidR="002748D7" w:rsidRPr="002D53B8" w:rsidRDefault="00E82DBD">
      <w:pPr>
        <w:rPr>
          <w:rFonts w:ascii="Arial" w:hAnsi="Arial" w:cs="Arial"/>
          <w:sz w:val="24"/>
          <w:szCs w:val="24"/>
        </w:rPr>
      </w:pPr>
      <w:r w:rsidRPr="002D53B8">
        <w:rPr>
          <w:rFonts w:ascii="Arial" w:hAnsi="Arial" w:cs="Arial"/>
          <w:sz w:val="24"/>
          <w:szCs w:val="24"/>
        </w:rPr>
        <w:t xml:space="preserve">Multi-disciplinary ways of working relate to different departments working separately on the same subject whilst inter-disciplinary working relates to different departments working together to </w:t>
      </w:r>
      <w:r w:rsidR="004D102A" w:rsidRPr="002D53B8">
        <w:rPr>
          <w:rFonts w:ascii="Arial" w:hAnsi="Arial" w:cs="Arial"/>
          <w:sz w:val="24"/>
          <w:szCs w:val="24"/>
        </w:rPr>
        <w:t>create a new way of working</w:t>
      </w:r>
      <w:r w:rsidR="00D62FC6" w:rsidRPr="002D53B8">
        <w:rPr>
          <w:rFonts w:ascii="Arial" w:hAnsi="Arial" w:cs="Arial"/>
          <w:sz w:val="24"/>
          <w:szCs w:val="24"/>
        </w:rPr>
        <w:t xml:space="preserve"> (Choi and Pak, 2006).</w:t>
      </w:r>
    </w:p>
    <w:p w14:paraId="61A6958F" w14:textId="3E8D8DE1" w:rsidR="00E82DBD" w:rsidRPr="002D53B8" w:rsidRDefault="00E82DBD">
      <w:pPr>
        <w:rPr>
          <w:rFonts w:ascii="Arial" w:hAnsi="Arial" w:cs="Arial"/>
          <w:sz w:val="24"/>
          <w:szCs w:val="24"/>
        </w:rPr>
      </w:pPr>
      <w:r w:rsidRPr="002D53B8">
        <w:rPr>
          <w:rFonts w:ascii="Arial" w:hAnsi="Arial" w:cs="Arial"/>
          <w:sz w:val="24"/>
          <w:szCs w:val="24"/>
        </w:rPr>
        <w:t>The s</w:t>
      </w:r>
      <w:r w:rsidR="00FF3FD7" w:rsidRPr="002D53B8">
        <w:rPr>
          <w:rFonts w:ascii="Arial" w:hAnsi="Arial" w:cs="Arial"/>
          <w:sz w:val="24"/>
          <w:szCs w:val="24"/>
        </w:rPr>
        <w:t>olution</w:t>
      </w:r>
      <w:r w:rsidRPr="002D53B8">
        <w:rPr>
          <w:rFonts w:ascii="Arial" w:hAnsi="Arial" w:cs="Arial"/>
          <w:sz w:val="24"/>
          <w:szCs w:val="24"/>
        </w:rPr>
        <w:t xml:space="preserve"> will support a multi-disciplinary way of working </w:t>
      </w:r>
      <w:r w:rsidR="002D53B8">
        <w:rPr>
          <w:rFonts w:ascii="Arial" w:hAnsi="Arial" w:cs="Arial"/>
          <w:sz w:val="24"/>
          <w:szCs w:val="24"/>
        </w:rPr>
        <w:t xml:space="preserve">by </w:t>
      </w:r>
      <w:r w:rsidR="00FF3FD7" w:rsidRPr="002D53B8">
        <w:rPr>
          <w:rFonts w:ascii="Arial" w:hAnsi="Arial" w:cs="Arial"/>
          <w:sz w:val="24"/>
          <w:szCs w:val="24"/>
        </w:rPr>
        <w:t xml:space="preserve">coordinating resettlement activities for Ukrainian refugees. </w:t>
      </w:r>
      <w:r w:rsidR="000320C2">
        <w:rPr>
          <w:rFonts w:ascii="Arial" w:hAnsi="Arial" w:cs="Arial"/>
          <w:sz w:val="24"/>
          <w:szCs w:val="24"/>
        </w:rPr>
        <w:t>It could be argued that the consideration</w:t>
      </w:r>
      <w:r w:rsidR="004C64D2">
        <w:rPr>
          <w:rFonts w:ascii="Arial" w:hAnsi="Arial" w:cs="Arial"/>
          <w:sz w:val="24"/>
          <w:szCs w:val="24"/>
        </w:rPr>
        <w:t xml:space="preserve"> and design</w:t>
      </w:r>
      <w:r w:rsidR="000320C2">
        <w:rPr>
          <w:rFonts w:ascii="Arial" w:hAnsi="Arial" w:cs="Arial"/>
          <w:sz w:val="24"/>
          <w:szCs w:val="24"/>
        </w:rPr>
        <w:t xml:space="preserve"> of</w:t>
      </w:r>
      <w:r w:rsidR="00FF3FD7" w:rsidRPr="002D53B8">
        <w:rPr>
          <w:rFonts w:ascii="Arial" w:hAnsi="Arial" w:cs="Arial"/>
          <w:sz w:val="24"/>
          <w:szCs w:val="24"/>
        </w:rPr>
        <w:t xml:space="preserve"> the best solution </w:t>
      </w:r>
      <w:r w:rsidR="000320C2">
        <w:rPr>
          <w:rFonts w:ascii="Arial" w:hAnsi="Arial" w:cs="Arial"/>
          <w:sz w:val="24"/>
          <w:szCs w:val="24"/>
        </w:rPr>
        <w:t>was inter-disciplinary as all teams worked together to design a new more cohesive way of working.</w:t>
      </w:r>
      <w:r w:rsidR="00FF3FD7" w:rsidRPr="002D53B8">
        <w:rPr>
          <w:rFonts w:ascii="Arial" w:hAnsi="Arial" w:cs="Arial"/>
          <w:sz w:val="24"/>
          <w:szCs w:val="24"/>
        </w:rPr>
        <w:t xml:space="preserve"> </w:t>
      </w:r>
      <w:r w:rsidR="004D102A" w:rsidRPr="002D53B8">
        <w:rPr>
          <w:rFonts w:ascii="Arial" w:hAnsi="Arial" w:cs="Arial"/>
          <w:sz w:val="24"/>
          <w:szCs w:val="24"/>
        </w:rPr>
        <w:t xml:space="preserve">The system may allow </w:t>
      </w:r>
      <w:r w:rsidR="000320C2">
        <w:rPr>
          <w:rFonts w:ascii="Arial" w:hAnsi="Arial" w:cs="Arial"/>
          <w:sz w:val="24"/>
          <w:szCs w:val="24"/>
        </w:rPr>
        <w:t xml:space="preserve">further </w:t>
      </w:r>
      <w:r w:rsidR="004D102A" w:rsidRPr="002D53B8">
        <w:rPr>
          <w:rFonts w:ascii="Arial" w:hAnsi="Arial" w:cs="Arial"/>
          <w:sz w:val="24"/>
          <w:szCs w:val="24"/>
        </w:rPr>
        <w:t xml:space="preserve">inter-disciplinarity </w:t>
      </w:r>
      <w:r w:rsidR="00FF3FD7" w:rsidRPr="002D53B8">
        <w:rPr>
          <w:rFonts w:ascii="Arial" w:hAnsi="Arial" w:cs="Arial"/>
          <w:sz w:val="24"/>
          <w:szCs w:val="24"/>
        </w:rPr>
        <w:t xml:space="preserve">to develop </w:t>
      </w:r>
      <w:r w:rsidR="004D102A" w:rsidRPr="002D53B8">
        <w:rPr>
          <w:rFonts w:ascii="Arial" w:hAnsi="Arial" w:cs="Arial"/>
          <w:sz w:val="24"/>
          <w:szCs w:val="24"/>
        </w:rPr>
        <w:t xml:space="preserve">by providing data across departments which viewed together </w:t>
      </w:r>
      <w:r w:rsidR="004C64D2">
        <w:rPr>
          <w:rFonts w:ascii="Arial" w:hAnsi="Arial" w:cs="Arial"/>
          <w:sz w:val="24"/>
          <w:szCs w:val="24"/>
        </w:rPr>
        <w:t>can</w:t>
      </w:r>
      <w:r w:rsidR="004D102A" w:rsidRPr="002D53B8">
        <w:rPr>
          <w:rFonts w:ascii="Arial" w:hAnsi="Arial" w:cs="Arial"/>
          <w:sz w:val="24"/>
          <w:szCs w:val="24"/>
        </w:rPr>
        <w:t xml:space="preserve"> create new insights.</w:t>
      </w:r>
    </w:p>
    <w:p w14:paraId="08F69623" w14:textId="22E0BEB0" w:rsidR="00F22E24" w:rsidRDefault="00B602FB">
      <w:pPr>
        <w:rPr>
          <w:rFonts w:ascii="Arial" w:hAnsi="Arial" w:cs="Arial"/>
          <w:sz w:val="24"/>
          <w:szCs w:val="24"/>
        </w:rPr>
      </w:pPr>
      <w:r w:rsidRPr="002D53B8">
        <w:rPr>
          <w:rFonts w:ascii="Arial" w:hAnsi="Arial" w:cs="Arial"/>
          <w:sz w:val="24"/>
          <w:szCs w:val="24"/>
        </w:rPr>
        <w:t>The stakeholders involved in achieving th</w:t>
      </w:r>
      <w:r w:rsidR="002D53B8" w:rsidRPr="002D53B8">
        <w:rPr>
          <w:rFonts w:ascii="Arial" w:hAnsi="Arial" w:cs="Arial"/>
          <w:sz w:val="24"/>
          <w:szCs w:val="24"/>
        </w:rPr>
        <w:t>ese</w:t>
      </w:r>
      <w:r w:rsidRPr="002D53B8">
        <w:rPr>
          <w:rFonts w:ascii="Arial" w:hAnsi="Arial" w:cs="Arial"/>
          <w:sz w:val="24"/>
          <w:szCs w:val="24"/>
        </w:rPr>
        <w:t xml:space="preserve"> goal</w:t>
      </w:r>
      <w:r w:rsidR="002D53B8" w:rsidRPr="002D53B8">
        <w:rPr>
          <w:rFonts w:ascii="Arial" w:hAnsi="Arial" w:cs="Arial"/>
          <w:sz w:val="24"/>
          <w:szCs w:val="24"/>
        </w:rPr>
        <w:t>s</w:t>
      </w:r>
      <w:r w:rsidRPr="002D53B8">
        <w:rPr>
          <w:rFonts w:ascii="Arial" w:hAnsi="Arial" w:cs="Arial"/>
          <w:sz w:val="24"/>
          <w:szCs w:val="24"/>
        </w:rPr>
        <w:t xml:space="preserve"> can be seen in figure 1. </w:t>
      </w:r>
    </w:p>
    <w:p w14:paraId="58BBA812" w14:textId="0E722C1F" w:rsidR="00F22E24" w:rsidRDefault="00F22E24" w:rsidP="00F22E24">
      <w:pPr>
        <w:rPr>
          <w:rFonts w:ascii="Arial" w:hAnsi="Arial" w:cs="Arial"/>
          <w:sz w:val="24"/>
          <w:szCs w:val="24"/>
        </w:rPr>
      </w:pPr>
      <w:r w:rsidRPr="002D53B8">
        <w:rPr>
          <w:rFonts w:ascii="Arial" w:hAnsi="Arial" w:cs="Arial"/>
          <w:sz w:val="24"/>
          <w:szCs w:val="24"/>
        </w:rPr>
        <w:t>There are various ways to engage with the</w:t>
      </w:r>
      <w:r>
        <w:rPr>
          <w:rFonts w:ascii="Arial" w:hAnsi="Arial" w:cs="Arial"/>
          <w:sz w:val="24"/>
          <w:szCs w:val="24"/>
        </w:rPr>
        <w:t>se</w:t>
      </w:r>
      <w:r w:rsidRPr="002D53B8">
        <w:rPr>
          <w:rFonts w:ascii="Arial" w:hAnsi="Arial" w:cs="Arial"/>
          <w:sz w:val="24"/>
          <w:szCs w:val="24"/>
        </w:rPr>
        <w:t xml:space="preserve"> stakeholders</w:t>
      </w:r>
      <w:r>
        <w:rPr>
          <w:rFonts w:ascii="Arial" w:hAnsi="Arial" w:cs="Arial"/>
          <w:sz w:val="24"/>
          <w:szCs w:val="24"/>
        </w:rPr>
        <w:t xml:space="preserve">, </w:t>
      </w:r>
      <w:r w:rsidRPr="002D53B8">
        <w:rPr>
          <w:rFonts w:ascii="Arial" w:hAnsi="Arial" w:cs="Arial"/>
          <w:sz w:val="24"/>
          <w:szCs w:val="24"/>
        </w:rPr>
        <w:t xml:space="preserve">including meetings, electronically via e.g. email, using collaborative platforms such as Teams, and </w:t>
      </w:r>
      <w:r>
        <w:rPr>
          <w:rFonts w:ascii="Arial" w:hAnsi="Arial" w:cs="Arial"/>
          <w:sz w:val="24"/>
          <w:szCs w:val="24"/>
        </w:rPr>
        <w:t xml:space="preserve">using </w:t>
      </w:r>
      <w:r w:rsidRPr="002D53B8">
        <w:rPr>
          <w:rFonts w:ascii="Arial" w:hAnsi="Arial" w:cs="Arial"/>
          <w:sz w:val="24"/>
          <w:szCs w:val="24"/>
        </w:rPr>
        <w:t xml:space="preserve">social media </w:t>
      </w:r>
    </w:p>
    <w:p w14:paraId="322BA71C" w14:textId="3488D4B2" w:rsidR="00F22E24" w:rsidRDefault="00F22E24" w:rsidP="00F22E24">
      <w:pPr>
        <w:rPr>
          <w:rFonts w:ascii="Arial" w:hAnsi="Arial" w:cs="Arial"/>
          <w:sz w:val="24"/>
          <w:szCs w:val="24"/>
        </w:rPr>
      </w:pPr>
      <w:r w:rsidRPr="002D53B8">
        <w:rPr>
          <w:rFonts w:ascii="Arial" w:hAnsi="Arial" w:cs="Arial"/>
          <w:sz w:val="24"/>
          <w:szCs w:val="24"/>
        </w:rPr>
        <w:t>Meetings can be conducted in person or using an online platform</w:t>
      </w:r>
      <w:r w:rsidR="004C64D2">
        <w:rPr>
          <w:rFonts w:ascii="Arial" w:hAnsi="Arial" w:cs="Arial"/>
          <w:sz w:val="24"/>
          <w:szCs w:val="24"/>
        </w:rPr>
        <w:t xml:space="preserve"> and</w:t>
      </w:r>
      <w:r w:rsidRPr="002D53B8">
        <w:rPr>
          <w:rFonts w:ascii="Arial" w:hAnsi="Arial" w:cs="Arial"/>
          <w:sz w:val="24"/>
          <w:szCs w:val="24"/>
        </w:rPr>
        <w:t xml:space="preserve"> can involve individuals or broader groups. It is important to consider which of these is most appropriate for what you are seeking to achieve.</w:t>
      </w:r>
    </w:p>
    <w:p w14:paraId="4FB6BE94" w14:textId="74650F86" w:rsidR="00F22E24" w:rsidRDefault="00F22E24" w:rsidP="00F22E2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reflect on the methods of multi-disciplinary working in the implementation of a successful digital solution I will use the Experience, Reflection, and Action model (</w:t>
      </w:r>
      <w:proofErr w:type="spellStart"/>
      <w:r>
        <w:rPr>
          <w:rFonts w:ascii="Arial" w:hAnsi="Arial" w:cs="Arial"/>
          <w:sz w:val="24"/>
          <w:szCs w:val="24"/>
        </w:rPr>
        <w:t>Bassot</w:t>
      </w:r>
      <w:proofErr w:type="spellEnd"/>
      <w:r>
        <w:rPr>
          <w:rFonts w:ascii="Arial" w:hAnsi="Arial" w:cs="Arial"/>
          <w:sz w:val="24"/>
          <w:szCs w:val="24"/>
        </w:rPr>
        <w:t>, 2016).</w:t>
      </w:r>
    </w:p>
    <w:p w14:paraId="2545FB5D" w14:textId="32F2523F" w:rsidR="00840FB3" w:rsidRPr="00840FB3" w:rsidRDefault="00840FB3" w:rsidP="00840FB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F1ED8A7" wp14:editId="309A25CA">
            <wp:extent cx="5731510" cy="8144510"/>
            <wp:effectExtent l="0" t="0" r="254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44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0"/>
          <w:szCs w:val="20"/>
        </w:rPr>
        <w:t>Figure 1 – Stakeholders involved in the Ukrainian refugee resettlement process in Monmouthshire                alongside their roles.</w:t>
      </w:r>
    </w:p>
    <w:p w14:paraId="720AC85E" w14:textId="6E53F0B3" w:rsidR="00840FB3" w:rsidRPr="00840FB3" w:rsidRDefault="00840FB3" w:rsidP="001339D7">
      <w:pPr>
        <w:jc w:val="center"/>
        <w:rPr>
          <w:rFonts w:ascii="Arial" w:hAnsi="Arial" w:cs="Arial"/>
          <w:sz w:val="20"/>
          <w:szCs w:val="20"/>
        </w:rPr>
      </w:pPr>
    </w:p>
    <w:p w14:paraId="46A252AB" w14:textId="2091C98E" w:rsidR="00F22E24" w:rsidRDefault="00F22E24" w:rsidP="00F22E24">
      <w:pPr>
        <w:jc w:val="center"/>
        <w:rPr>
          <w:rFonts w:ascii="Arial" w:hAnsi="Arial" w:cs="Arial"/>
          <w:sz w:val="18"/>
          <w:szCs w:val="18"/>
        </w:rPr>
      </w:pPr>
    </w:p>
    <w:p w14:paraId="3E703A59" w14:textId="2BA85AC8" w:rsidR="00CB0039" w:rsidRPr="002F7498" w:rsidRDefault="00CB0039" w:rsidP="00CB0039">
      <w:pPr>
        <w:pStyle w:val="Heading2"/>
        <w:rPr>
          <w:rFonts w:ascii="Arial" w:hAnsi="Arial" w:cs="Arial"/>
        </w:rPr>
      </w:pPr>
      <w:r w:rsidRPr="002F7498">
        <w:rPr>
          <w:rFonts w:ascii="Arial" w:hAnsi="Arial" w:cs="Arial"/>
        </w:rPr>
        <w:t>What has happened so far?</w:t>
      </w:r>
    </w:p>
    <w:p w14:paraId="2B0A4512" w14:textId="1DC69DCF" w:rsidR="001D3802" w:rsidRDefault="00B768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considering</w:t>
      </w:r>
      <w:r w:rsidR="001D3802" w:rsidRPr="002D53B8">
        <w:rPr>
          <w:rFonts w:ascii="Arial" w:hAnsi="Arial" w:cs="Arial"/>
          <w:sz w:val="24"/>
          <w:szCs w:val="24"/>
        </w:rPr>
        <w:t xml:space="preserve"> a digital solution to improve the Ukrainian refugee resettlement process</w:t>
      </w:r>
      <w:r w:rsidR="001D3802">
        <w:rPr>
          <w:rFonts w:ascii="Arial" w:hAnsi="Arial" w:cs="Arial"/>
          <w:sz w:val="24"/>
          <w:szCs w:val="24"/>
        </w:rPr>
        <w:t xml:space="preserve">, the departments who would need to use </w:t>
      </w:r>
      <w:r>
        <w:rPr>
          <w:rFonts w:ascii="Arial" w:hAnsi="Arial" w:cs="Arial"/>
          <w:sz w:val="24"/>
          <w:szCs w:val="24"/>
        </w:rPr>
        <w:t>the system</w:t>
      </w:r>
      <w:r w:rsidR="001D3802">
        <w:rPr>
          <w:rFonts w:ascii="Arial" w:hAnsi="Arial" w:cs="Arial"/>
          <w:sz w:val="24"/>
          <w:szCs w:val="24"/>
        </w:rPr>
        <w:t xml:space="preserve"> were brought together in face-to-face meeting</w:t>
      </w:r>
      <w:r w:rsidR="00646D55">
        <w:rPr>
          <w:rFonts w:ascii="Arial" w:hAnsi="Arial" w:cs="Arial"/>
          <w:sz w:val="24"/>
          <w:szCs w:val="24"/>
        </w:rPr>
        <w:t>s</w:t>
      </w:r>
      <w:r w:rsidR="001D3802">
        <w:rPr>
          <w:rFonts w:ascii="Arial" w:hAnsi="Arial" w:cs="Arial"/>
          <w:sz w:val="24"/>
          <w:szCs w:val="24"/>
        </w:rPr>
        <w:t xml:space="preserve"> to discuss requirements and consider options for implementing these. The</w:t>
      </w:r>
      <w:r w:rsidR="009D7F7F">
        <w:rPr>
          <w:rFonts w:ascii="Arial" w:hAnsi="Arial" w:cs="Arial"/>
          <w:sz w:val="24"/>
          <w:szCs w:val="24"/>
        </w:rPr>
        <w:t>se meetings involved</w:t>
      </w:r>
      <w:r w:rsidR="001D3802">
        <w:rPr>
          <w:rFonts w:ascii="Arial" w:hAnsi="Arial" w:cs="Arial"/>
          <w:sz w:val="24"/>
          <w:szCs w:val="24"/>
        </w:rPr>
        <w:t xml:space="preserve"> map</w:t>
      </w:r>
      <w:r w:rsidR="009D7F7F">
        <w:rPr>
          <w:rFonts w:ascii="Arial" w:hAnsi="Arial" w:cs="Arial"/>
          <w:sz w:val="24"/>
          <w:szCs w:val="24"/>
        </w:rPr>
        <w:t>ping</w:t>
      </w:r>
      <w:r w:rsidR="001D3802">
        <w:rPr>
          <w:rFonts w:ascii="Arial" w:hAnsi="Arial" w:cs="Arial"/>
          <w:sz w:val="24"/>
          <w:szCs w:val="24"/>
        </w:rPr>
        <w:t xml:space="preserve"> the current process</w:t>
      </w:r>
      <w:r w:rsidR="009D7F7F">
        <w:rPr>
          <w:rFonts w:ascii="Arial" w:hAnsi="Arial" w:cs="Arial"/>
          <w:sz w:val="24"/>
          <w:szCs w:val="24"/>
        </w:rPr>
        <w:t xml:space="preserve">, </w:t>
      </w:r>
      <w:r w:rsidR="002152F2">
        <w:rPr>
          <w:rFonts w:ascii="Arial" w:hAnsi="Arial" w:cs="Arial"/>
          <w:sz w:val="24"/>
          <w:szCs w:val="24"/>
        </w:rPr>
        <w:t>considering the</w:t>
      </w:r>
      <w:r w:rsidR="004C64D2">
        <w:rPr>
          <w:rFonts w:ascii="Arial" w:hAnsi="Arial" w:cs="Arial"/>
          <w:sz w:val="24"/>
          <w:szCs w:val="24"/>
        </w:rPr>
        <w:t xml:space="preserve"> current</w:t>
      </w:r>
      <w:r w:rsidR="002152F2">
        <w:rPr>
          <w:rFonts w:ascii="Arial" w:hAnsi="Arial" w:cs="Arial"/>
          <w:sz w:val="24"/>
          <w:szCs w:val="24"/>
        </w:rPr>
        <w:t xml:space="preserve"> spreadsheets and how information needed to flow, </w:t>
      </w:r>
      <w:r>
        <w:rPr>
          <w:rFonts w:ascii="Arial" w:hAnsi="Arial" w:cs="Arial"/>
          <w:sz w:val="24"/>
          <w:szCs w:val="24"/>
        </w:rPr>
        <w:t>carry</w:t>
      </w:r>
      <w:r w:rsidR="009D7F7F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out an options appraisal</w:t>
      </w:r>
      <w:r w:rsidR="009D7F7F">
        <w:rPr>
          <w:rFonts w:ascii="Arial" w:hAnsi="Arial" w:cs="Arial"/>
          <w:sz w:val="24"/>
          <w:szCs w:val="24"/>
        </w:rPr>
        <w:t xml:space="preserve">, </w:t>
      </w:r>
      <w:r w:rsidR="002152F2">
        <w:rPr>
          <w:rFonts w:ascii="Arial" w:hAnsi="Arial" w:cs="Arial"/>
          <w:sz w:val="24"/>
          <w:szCs w:val="24"/>
        </w:rPr>
        <w:t xml:space="preserve">and </w:t>
      </w:r>
      <w:r w:rsidR="009D7F7F">
        <w:rPr>
          <w:rFonts w:ascii="Arial" w:hAnsi="Arial" w:cs="Arial"/>
          <w:sz w:val="24"/>
          <w:szCs w:val="24"/>
        </w:rPr>
        <w:t>deciding on which information was relevant</w:t>
      </w:r>
      <w:r w:rsidR="0088702D">
        <w:rPr>
          <w:rFonts w:ascii="Arial" w:hAnsi="Arial" w:cs="Arial"/>
          <w:sz w:val="24"/>
          <w:szCs w:val="24"/>
        </w:rPr>
        <w:t xml:space="preserve"> (and thus</w:t>
      </w:r>
      <w:r w:rsidR="009D7F7F">
        <w:rPr>
          <w:rFonts w:ascii="Arial" w:hAnsi="Arial" w:cs="Arial"/>
          <w:sz w:val="24"/>
          <w:szCs w:val="24"/>
        </w:rPr>
        <w:t xml:space="preserve"> visible</w:t>
      </w:r>
      <w:r w:rsidR="0088702D">
        <w:rPr>
          <w:rFonts w:ascii="Arial" w:hAnsi="Arial" w:cs="Arial"/>
          <w:sz w:val="24"/>
          <w:szCs w:val="24"/>
        </w:rPr>
        <w:t>)</w:t>
      </w:r>
      <w:r w:rsidR="009D7F7F">
        <w:rPr>
          <w:rFonts w:ascii="Arial" w:hAnsi="Arial" w:cs="Arial"/>
          <w:sz w:val="24"/>
          <w:szCs w:val="24"/>
        </w:rPr>
        <w:t xml:space="preserve"> to which roles.</w:t>
      </w:r>
    </w:p>
    <w:p w14:paraId="74BA2882" w14:textId="79A320C4" w:rsidR="00206F19" w:rsidRDefault="008477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Trust is key in collaboration and communication within teams (</w:t>
      </w:r>
      <w:r w:rsidRPr="0084770F">
        <w:rPr>
          <w:rFonts w:ascii="Arial" w:hAnsi="Arial" w:cs="Arial"/>
          <w:sz w:val="24"/>
          <w:szCs w:val="24"/>
        </w:rPr>
        <w:t xml:space="preserve">Mayer, Davis, </w:t>
      </w:r>
      <w:r w:rsidR="0090091B">
        <w:rPr>
          <w:rFonts w:ascii="Arial" w:hAnsi="Arial" w:cs="Arial"/>
          <w:sz w:val="24"/>
          <w:szCs w:val="24"/>
        </w:rPr>
        <w:t>and</w:t>
      </w:r>
      <w:r w:rsidRPr="0084770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4770F">
        <w:rPr>
          <w:rFonts w:ascii="Arial" w:hAnsi="Arial" w:cs="Arial"/>
          <w:sz w:val="24"/>
          <w:szCs w:val="24"/>
        </w:rPr>
        <w:t>Schoorman</w:t>
      </w:r>
      <w:proofErr w:type="spellEnd"/>
      <w:r w:rsidRPr="0084770F">
        <w:rPr>
          <w:rFonts w:ascii="Arial" w:hAnsi="Arial" w:cs="Arial"/>
          <w:sz w:val="24"/>
          <w:szCs w:val="24"/>
        </w:rPr>
        <w:t>,</w:t>
      </w:r>
      <w:r w:rsidR="0090091B">
        <w:rPr>
          <w:rFonts w:ascii="Arial" w:hAnsi="Arial" w:cs="Arial"/>
          <w:sz w:val="24"/>
          <w:szCs w:val="24"/>
        </w:rPr>
        <w:t xml:space="preserve"> </w:t>
      </w:r>
      <w:r w:rsidRPr="0084770F">
        <w:rPr>
          <w:rFonts w:ascii="Arial" w:hAnsi="Arial" w:cs="Arial"/>
          <w:sz w:val="24"/>
          <w:szCs w:val="24"/>
        </w:rPr>
        <w:t>1995)</w:t>
      </w:r>
      <w:r>
        <w:rPr>
          <w:rFonts w:ascii="Arial" w:hAnsi="Arial" w:cs="Arial"/>
          <w:sz w:val="24"/>
          <w:szCs w:val="24"/>
        </w:rPr>
        <w:t xml:space="preserve">. </w:t>
      </w:r>
      <w:r w:rsidR="009D7F7F">
        <w:rPr>
          <w:rFonts w:ascii="Arial" w:hAnsi="Arial" w:cs="Arial"/>
          <w:sz w:val="24"/>
          <w:szCs w:val="24"/>
        </w:rPr>
        <w:t>F</w:t>
      </w:r>
      <w:r w:rsidR="002F20F1">
        <w:rPr>
          <w:rFonts w:ascii="Arial" w:hAnsi="Arial" w:cs="Arial"/>
          <w:sz w:val="24"/>
          <w:szCs w:val="24"/>
        </w:rPr>
        <w:t>ace-to-face meeting</w:t>
      </w:r>
      <w:r w:rsidR="009D7F7F">
        <w:rPr>
          <w:rFonts w:ascii="Arial" w:hAnsi="Arial" w:cs="Arial"/>
          <w:sz w:val="24"/>
          <w:szCs w:val="24"/>
        </w:rPr>
        <w:t>s</w:t>
      </w:r>
      <w:r w:rsidR="002F20F1">
        <w:rPr>
          <w:rFonts w:ascii="Arial" w:hAnsi="Arial" w:cs="Arial"/>
          <w:sz w:val="24"/>
          <w:szCs w:val="24"/>
        </w:rPr>
        <w:t xml:space="preserve"> early in a collaborative process</w:t>
      </w:r>
      <w:r w:rsidR="00CF2332">
        <w:rPr>
          <w:rFonts w:ascii="Arial" w:hAnsi="Arial" w:cs="Arial"/>
          <w:sz w:val="24"/>
          <w:szCs w:val="24"/>
        </w:rPr>
        <w:t xml:space="preserve"> </w:t>
      </w:r>
      <w:r w:rsidR="007C030B">
        <w:rPr>
          <w:rFonts w:ascii="Arial" w:hAnsi="Arial" w:cs="Arial"/>
          <w:sz w:val="24"/>
          <w:szCs w:val="24"/>
        </w:rPr>
        <w:t>are</w:t>
      </w:r>
      <w:r w:rsidR="00CF2332">
        <w:rPr>
          <w:rFonts w:ascii="Arial" w:hAnsi="Arial" w:cs="Arial"/>
          <w:sz w:val="24"/>
          <w:szCs w:val="24"/>
        </w:rPr>
        <w:t xml:space="preserve"> considered beneficial in situations where teams do</w:t>
      </w:r>
      <w:r w:rsidR="00F22E24">
        <w:rPr>
          <w:rFonts w:ascii="Arial" w:hAnsi="Arial" w:cs="Arial"/>
          <w:sz w:val="24"/>
          <w:szCs w:val="24"/>
        </w:rPr>
        <w:t xml:space="preserve"> </w:t>
      </w:r>
      <w:r w:rsidR="00CF2332">
        <w:rPr>
          <w:rFonts w:ascii="Arial" w:hAnsi="Arial" w:cs="Arial"/>
          <w:sz w:val="24"/>
          <w:szCs w:val="24"/>
        </w:rPr>
        <w:t>n</w:t>
      </w:r>
      <w:r w:rsidR="00F22E24">
        <w:rPr>
          <w:rFonts w:ascii="Arial" w:hAnsi="Arial" w:cs="Arial"/>
          <w:sz w:val="24"/>
          <w:szCs w:val="24"/>
        </w:rPr>
        <w:t>o</w:t>
      </w:r>
      <w:r w:rsidR="00CF2332">
        <w:rPr>
          <w:rFonts w:ascii="Arial" w:hAnsi="Arial" w:cs="Arial"/>
          <w:sz w:val="24"/>
          <w:szCs w:val="24"/>
        </w:rPr>
        <w:t>t know each other</w:t>
      </w:r>
      <w:r w:rsidR="00AE1054">
        <w:rPr>
          <w:rFonts w:ascii="Arial" w:hAnsi="Arial" w:cs="Arial"/>
          <w:sz w:val="24"/>
          <w:szCs w:val="24"/>
        </w:rPr>
        <w:t xml:space="preserve"> (such as this),</w:t>
      </w:r>
      <w:r w:rsidR="00CF2332">
        <w:rPr>
          <w:rFonts w:ascii="Arial" w:hAnsi="Arial" w:cs="Arial"/>
          <w:sz w:val="24"/>
          <w:szCs w:val="24"/>
        </w:rPr>
        <w:t xml:space="preserve"> as</w:t>
      </w:r>
      <w:r w:rsidR="002F20F1">
        <w:rPr>
          <w:rFonts w:ascii="Arial" w:hAnsi="Arial" w:cs="Arial"/>
          <w:sz w:val="24"/>
          <w:szCs w:val="24"/>
        </w:rPr>
        <w:t xml:space="preserve"> people are able to draw on body language within communication </w:t>
      </w:r>
      <w:r w:rsidR="004C64D2">
        <w:rPr>
          <w:rFonts w:ascii="Arial" w:hAnsi="Arial" w:cs="Arial"/>
          <w:sz w:val="24"/>
          <w:szCs w:val="24"/>
        </w:rPr>
        <w:t>to better establish</w:t>
      </w:r>
      <w:r w:rsidR="00CF2332">
        <w:rPr>
          <w:rFonts w:ascii="Arial" w:hAnsi="Arial" w:cs="Arial"/>
          <w:sz w:val="24"/>
          <w:szCs w:val="24"/>
        </w:rPr>
        <w:t xml:space="preserve"> trust (</w:t>
      </w:r>
      <w:proofErr w:type="spellStart"/>
      <w:r w:rsidR="00CF2332" w:rsidRPr="002D53B8">
        <w:rPr>
          <w:rFonts w:ascii="Arial" w:hAnsi="Arial" w:cs="Arial"/>
          <w:sz w:val="24"/>
          <w:szCs w:val="24"/>
        </w:rPr>
        <w:t>Witteman</w:t>
      </w:r>
      <w:proofErr w:type="spellEnd"/>
      <w:r w:rsidR="00CF2332" w:rsidRPr="002D53B8">
        <w:rPr>
          <w:rFonts w:ascii="Arial" w:hAnsi="Arial" w:cs="Arial"/>
          <w:sz w:val="24"/>
          <w:szCs w:val="24"/>
        </w:rPr>
        <w:t xml:space="preserve"> et al. 2018).</w:t>
      </w:r>
      <w:r w:rsidR="00AE1054">
        <w:rPr>
          <w:rFonts w:ascii="Arial" w:hAnsi="Arial" w:cs="Arial"/>
          <w:sz w:val="24"/>
          <w:szCs w:val="24"/>
        </w:rPr>
        <w:t xml:space="preserve"> </w:t>
      </w:r>
      <w:r w:rsidR="00147CCF">
        <w:rPr>
          <w:rFonts w:ascii="Arial" w:hAnsi="Arial" w:cs="Arial"/>
          <w:sz w:val="24"/>
          <w:szCs w:val="24"/>
        </w:rPr>
        <w:t>They</w:t>
      </w:r>
      <w:r w:rsidR="00AE1054">
        <w:rPr>
          <w:rFonts w:ascii="Arial" w:hAnsi="Arial" w:cs="Arial"/>
          <w:sz w:val="24"/>
          <w:szCs w:val="24"/>
        </w:rPr>
        <w:t xml:space="preserve"> also allo</w:t>
      </w:r>
      <w:r w:rsidR="002F20F1">
        <w:rPr>
          <w:rFonts w:ascii="Arial" w:hAnsi="Arial" w:cs="Arial"/>
          <w:sz w:val="24"/>
          <w:szCs w:val="24"/>
        </w:rPr>
        <w:t>w</w:t>
      </w:r>
      <w:r w:rsidR="00AE1054">
        <w:rPr>
          <w:rFonts w:ascii="Arial" w:hAnsi="Arial" w:cs="Arial"/>
          <w:sz w:val="24"/>
          <w:szCs w:val="24"/>
        </w:rPr>
        <w:t xml:space="preserve"> for the more natural flow of ideas and </w:t>
      </w:r>
      <w:r w:rsidR="009D7F7F">
        <w:rPr>
          <w:rFonts w:ascii="Arial" w:hAnsi="Arial" w:cs="Arial"/>
          <w:sz w:val="24"/>
          <w:szCs w:val="24"/>
        </w:rPr>
        <w:t>discussion</w:t>
      </w:r>
      <w:r w:rsidR="00AE1054">
        <w:rPr>
          <w:rFonts w:ascii="Arial" w:hAnsi="Arial" w:cs="Arial"/>
          <w:sz w:val="24"/>
          <w:szCs w:val="24"/>
        </w:rPr>
        <w:t xml:space="preserve"> which is stilted </w:t>
      </w:r>
      <w:r w:rsidR="004C64D2">
        <w:rPr>
          <w:rFonts w:ascii="Arial" w:hAnsi="Arial" w:cs="Arial"/>
          <w:sz w:val="24"/>
          <w:szCs w:val="24"/>
        </w:rPr>
        <w:t xml:space="preserve">in online meetings </w:t>
      </w:r>
      <w:r w:rsidR="00AE1054">
        <w:rPr>
          <w:rFonts w:ascii="Arial" w:hAnsi="Arial" w:cs="Arial"/>
          <w:sz w:val="24"/>
          <w:szCs w:val="24"/>
        </w:rPr>
        <w:t xml:space="preserve">by microphones </w:t>
      </w:r>
      <w:r w:rsidR="004C64D2">
        <w:rPr>
          <w:rFonts w:ascii="Arial" w:hAnsi="Arial" w:cs="Arial"/>
          <w:sz w:val="24"/>
          <w:szCs w:val="24"/>
        </w:rPr>
        <w:t>being</w:t>
      </w:r>
      <w:r w:rsidR="00AE1054">
        <w:rPr>
          <w:rFonts w:ascii="Arial" w:hAnsi="Arial" w:cs="Arial"/>
          <w:sz w:val="24"/>
          <w:szCs w:val="24"/>
        </w:rPr>
        <w:t xml:space="preserve"> muted, the need to raise hands, and </w:t>
      </w:r>
      <w:r w:rsidR="003F0FF8">
        <w:rPr>
          <w:rFonts w:ascii="Arial" w:hAnsi="Arial" w:cs="Arial"/>
          <w:sz w:val="24"/>
          <w:szCs w:val="24"/>
        </w:rPr>
        <w:t>n</w:t>
      </w:r>
      <w:r w:rsidR="00F22E24">
        <w:rPr>
          <w:rFonts w:ascii="Arial" w:hAnsi="Arial" w:cs="Arial"/>
          <w:sz w:val="24"/>
          <w:szCs w:val="24"/>
        </w:rPr>
        <w:t>o</w:t>
      </w:r>
      <w:r w:rsidR="003F0FF8">
        <w:rPr>
          <w:rFonts w:ascii="Arial" w:hAnsi="Arial" w:cs="Arial"/>
          <w:sz w:val="24"/>
          <w:szCs w:val="24"/>
        </w:rPr>
        <w:t xml:space="preserve">t </w:t>
      </w:r>
      <w:r w:rsidR="00AE1054">
        <w:rPr>
          <w:rFonts w:ascii="Arial" w:hAnsi="Arial" w:cs="Arial"/>
          <w:sz w:val="24"/>
          <w:szCs w:val="24"/>
        </w:rPr>
        <w:t>see</w:t>
      </w:r>
      <w:r w:rsidR="004C64D2">
        <w:rPr>
          <w:rFonts w:ascii="Arial" w:hAnsi="Arial" w:cs="Arial"/>
          <w:sz w:val="24"/>
          <w:szCs w:val="24"/>
        </w:rPr>
        <w:t>ing</w:t>
      </w:r>
      <w:r w:rsidR="00AE1054">
        <w:rPr>
          <w:rFonts w:ascii="Arial" w:hAnsi="Arial" w:cs="Arial"/>
          <w:sz w:val="24"/>
          <w:szCs w:val="24"/>
        </w:rPr>
        <w:t xml:space="preserve"> the whole room</w:t>
      </w:r>
      <w:r w:rsidR="003F0FF8">
        <w:rPr>
          <w:rFonts w:ascii="Arial" w:hAnsi="Arial" w:cs="Arial"/>
          <w:sz w:val="24"/>
          <w:szCs w:val="24"/>
        </w:rPr>
        <w:t xml:space="preserve"> </w:t>
      </w:r>
      <w:r w:rsidR="004C64D2">
        <w:rPr>
          <w:rFonts w:ascii="Arial" w:hAnsi="Arial" w:cs="Arial"/>
          <w:sz w:val="24"/>
          <w:szCs w:val="24"/>
        </w:rPr>
        <w:t>to</w:t>
      </w:r>
      <w:r w:rsidR="003F0FF8">
        <w:rPr>
          <w:rFonts w:ascii="Arial" w:hAnsi="Arial" w:cs="Arial"/>
          <w:sz w:val="24"/>
          <w:szCs w:val="24"/>
        </w:rPr>
        <w:t xml:space="preserve"> read reactions. </w:t>
      </w:r>
      <w:r w:rsidR="00147CCF">
        <w:rPr>
          <w:rFonts w:ascii="Arial" w:hAnsi="Arial" w:cs="Arial"/>
          <w:sz w:val="24"/>
          <w:szCs w:val="24"/>
        </w:rPr>
        <w:t>In addition, proximity is recognised as contributi</w:t>
      </w:r>
      <w:r w:rsidR="008A5BBC">
        <w:rPr>
          <w:rFonts w:ascii="Arial" w:hAnsi="Arial" w:cs="Arial"/>
          <w:sz w:val="24"/>
          <w:szCs w:val="24"/>
        </w:rPr>
        <w:t>n</w:t>
      </w:r>
      <w:r w:rsidR="00147CCF">
        <w:rPr>
          <w:rFonts w:ascii="Arial" w:hAnsi="Arial" w:cs="Arial"/>
          <w:sz w:val="24"/>
          <w:szCs w:val="24"/>
        </w:rPr>
        <w:t xml:space="preserve">g positively to the success of a multi-disciplinary team (Choi and Pak, 2007). </w:t>
      </w:r>
      <w:r w:rsidR="00D81BD1">
        <w:rPr>
          <w:rFonts w:ascii="Arial" w:hAnsi="Arial" w:cs="Arial"/>
          <w:sz w:val="24"/>
          <w:szCs w:val="24"/>
        </w:rPr>
        <w:t>Lastly, this joint effort should embed the integrated way in which the teams should be working</w:t>
      </w:r>
      <w:r w:rsidR="00CB0039">
        <w:rPr>
          <w:rFonts w:ascii="Arial" w:hAnsi="Arial" w:cs="Arial"/>
          <w:sz w:val="24"/>
          <w:szCs w:val="24"/>
        </w:rPr>
        <w:t>, allowing a more human interaction</w:t>
      </w:r>
      <w:r w:rsidR="00D81BD1">
        <w:rPr>
          <w:rFonts w:ascii="Arial" w:hAnsi="Arial" w:cs="Arial"/>
          <w:sz w:val="24"/>
          <w:szCs w:val="24"/>
        </w:rPr>
        <w:t xml:space="preserve"> rather than </w:t>
      </w:r>
      <w:r w:rsidR="00CB0039">
        <w:rPr>
          <w:rFonts w:ascii="Arial" w:hAnsi="Arial" w:cs="Arial"/>
          <w:sz w:val="24"/>
          <w:szCs w:val="24"/>
        </w:rPr>
        <w:t>communicating via</w:t>
      </w:r>
      <w:r w:rsidR="00D81BD1">
        <w:rPr>
          <w:rFonts w:ascii="Arial" w:hAnsi="Arial" w:cs="Arial"/>
          <w:sz w:val="24"/>
          <w:szCs w:val="24"/>
        </w:rPr>
        <w:t xml:space="preserve"> email to faceless centralised email addresses.</w:t>
      </w:r>
    </w:p>
    <w:p w14:paraId="6D966B00" w14:textId="0F73F619" w:rsidR="00815E8C" w:rsidRDefault="004C64D2" w:rsidP="00815E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During</w:t>
      </w:r>
      <w:r w:rsidR="00815E8C">
        <w:rPr>
          <w:rFonts w:ascii="Arial" w:hAnsi="Arial" w:cs="Arial"/>
          <w:sz w:val="24"/>
          <w:szCs w:val="24"/>
        </w:rPr>
        <w:t xml:space="preserve"> the process mapping I </w:t>
      </w:r>
      <w:r w:rsidR="006E6C33">
        <w:rPr>
          <w:rFonts w:ascii="Arial" w:hAnsi="Arial" w:cs="Arial"/>
          <w:sz w:val="24"/>
          <w:szCs w:val="24"/>
        </w:rPr>
        <w:t>did</w:t>
      </w:r>
      <w:r w:rsidR="00F22E24">
        <w:rPr>
          <w:rFonts w:ascii="Arial" w:hAnsi="Arial" w:cs="Arial"/>
          <w:sz w:val="24"/>
          <w:szCs w:val="24"/>
        </w:rPr>
        <w:t xml:space="preserve"> </w:t>
      </w:r>
      <w:r w:rsidR="006E6C33">
        <w:rPr>
          <w:rFonts w:ascii="Arial" w:hAnsi="Arial" w:cs="Arial"/>
          <w:sz w:val="24"/>
          <w:szCs w:val="24"/>
        </w:rPr>
        <w:t>n</w:t>
      </w:r>
      <w:r w:rsidR="00F22E24">
        <w:rPr>
          <w:rFonts w:ascii="Arial" w:hAnsi="Arial" w:cs="Arial"/>
          <w:sz w:val="24"/>
          <w:szCs w:val="24"/>
        </w:rPr>
        <w:t>o</w:t>
      </w:r>
      <w:r w:rsidR="006E6C33">
        <w:rPr>
          <w:rFonts w:ascii="Arial" w:hAnsi="Arial" w:cs="Arial"/>
          <w:sz w:val="24"/>
          <w:szCs w:val="24"/>
        </w:rPr>
        <w:t>t feel confident</w:t>
      </w:r>
      <w:r w:rsidR="00815E8C">
        <w:rPr>
          <w:rFonts w:ascii="Arial" w:hAnsi="Arial" w:cs="Arial"/>
          <w:sz w:val="24"/>
          <w:szCs w:val="24"/>
        </w:rPr>
        <w:t xml:space="preserve"> to lead. </w:t>
      </w:r>
      <w:r w:rsidR="008B58B9">
        <w:rPr>
          <w:rFonts w:ascii="Arial" w:hAnsi="Arial" w:cs="Arial"/>
          <w:sz w:val="24"/>
          <w:szCs w:val="24"/>
        </w:rPr>
        <w:t>M</w:t>
      </w:r>
      <w:r w:rsidR="00815E8C">
        <w:rPr>
          <w:rFonts w:ascii="Arial" w:hAnsi="Arial" w:cs="Arial"/>
          <w:sz w:val="24"/>
          <w:szCs w:val="24"/>
        </w:rPr>
        <w:t xml:space="preserve">y colleague with greater experience in this field led allowing me to interject at different times where I felt clarity was required or to draw others in. I realised that previous process mapping I had conducted </w:t>
      </w:r>
      <w:r w:rsidR="006E6C33">
        <w:rPr>
          <w:rFonts w:ascii="Arial" w:hAnsi="Arial" w:cs="Arial"/>
          <w:sz w:val="24"/>
          <w:szCs w:val="24"/>
        </w:rPr>
        <w:t>was</w:t>
      </w:r>
      <w:r w:rsidR="00815E8C">
        <w:rPr>
          <w:rFonts w:ascii="Arial" w:hAnsi="Arial" w:cs="Arial"/>
          <w:sz w:val="24"/>
          <w:szCs w:val="24"/>
        </w:rPr>
        <w:t xml:space="preserve"> </w:t>
      </w:r>
      <w:r w:rsidR="00D143F7">
        <w:rPr>
          <w:rFonts w:ascii="Arial" w:hAnsi="Arial" w:cs="Arial"/>
          <w:sz w:val="24"/>
          <w:szCs w:val="24"/>
        </w:rPr>
        <w:t>with</w:t>
      </w:r>
      <w:r w:rsidR="00815E8C">
        <w:rPr>
          <w:rFonts w:ascii="Arial" w:hAnsi="Arial" w:cs="Arial"/>
          <w:sz w:val="24"/>
          <w:szCs w:val="24"/>
        </w:rPr>
        <w:t xml:space="preserve">in smaller groups </w:t>
      </w:r>
      <w:r w:rsidR="006E6C33">
        <w:rPr>
          <w:rFonts w:ascii="Arial" w:hAnsi="Arial" w:cs="Arial"/>
          <w:sz w:val="24"/>
          <w:szCs w:val="24"/>
        </w:rPr>
        <w:t>with</w:t>
      </w:r>
      <w:r w:rsidR="00815E8C">
        <w:rPr>
          <w:rFonts w:ascii="Arial" w:hAnsi="Arial" w:cs="Arial"/>
          <w:sz w:val="24"/>
          <w:szCs w:val="24"/>
        </w:rPr>
        <w:t xml:space="preserve"> people who know me.</w:t>
      </w:r>
      <w:r w:rsidR="006E6C33">
        <w:rPr>
          <w:rFonts w:ascii="Arial" w:hAnsi="Arial" w:cs="Arial"/>
          <w:sz w:val="24"/>
          <w:szCs w:val="24"/>
        </w:rPr>
        <w:t xml:space="preserve"> </w:t>
      </w:r>
    </w:p>
    <w:p w14:paraId="485C7B68" w14:textId="614995CC" w:rsidR="00C4190C" w:rsidRDefault="00815E8C" w:rsidP="00815E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reflection, part of the way I felt was </w:t>
      </w:r>
      <w:r w:rsidR="00C4190C">
        <w:rPr>
          <w:rFonts w:ascii="Arial" w:hAnsi="Arial" w:cs="Arial"/>
          <w:sz w:val="24"/>
          <w:szCs w:val="24"/>
        </w:rPr>
        <w:t>as it</w:t>
      </w:r>
      <w:r w:rsidR="0034619D">
        <w:rPr>
          <w:rFonts w:ascii="Arial" w:hAnsi="Arial" w:cs="Arial"/>
          <w:sz w:val="24"/>
          <w:szCs w:val="24"/>
        </w:rPr>
        <w:t xml:space="preserve"> takes me a while to trust people to be confident enough to contribute</w:t>
      </w:r>
      <w:r w:rsidR="00E24C81">
        <w:rPr>
          <w:rFonts w:ascii="Arial" w:hAnsi="Arial" w:cs="Arial"/>
          <w:sz w:val="24"/>
          <w:szCs w:val="24"/>
        </w:rPr>
        <w:t>.</w:t>
      </w:r>
      <w:r w:rsidR="0034619D">
        <w:rPr>
          <w:rFonts w:ascii="Arial" w:hAnsi="Arial" w:cs="Arial"/>
          <w:sz w:val="24"/>
          <w:szCs w:val="24"/>
        </w:rPr>
        <w:t xml:space="preserve"> This is considered time-based trust (Hacker er al., 2019). </w:t>
      </w:r>
      <w:r w:rsidR="004C64D2">
        <w:rPr>
          <w:rFonts w:ascii="Arial" w:hAnsi="Arial" w:cs="Arial"/>
          <w:sz w:val="24"/>
          <w:szCs w:val="24"/>
        </w:rPr>
        <w:t>B</w:t>
      </w:r>
      <w:r w:rsidR="00C4190C">
        <w:rPr>
          <w:rFonts w:ascii="Arial" w:hAnsi="Arial" w:cs="Arial"/>
          <w:sz w:val="24"/>
          <w:szCs w:val="24"/>
        </w:rPr>
        <w:t xml:space="preserve">eing better prepared will </w:t>
      </w:r>
      <w:r w:rsidR="0042514A">
        <w:rPr>
          <w:rFonts w:ascii="Arial" w:hAnsi="Arial" w:cs="Arial"/>
          <w:sz w:val="24"/>
          <w:szCs w:val="24"/>
        </w:rPr>
        <w:t>assist in feeling more</w:t>
      </w:r>
      <w:r w:rsidR="00C4190C">
        <w:rPr>
          <w:rFonts w:ascii="Arial" w:hAnsi="Arial" w:cs="Arial"/>
          <w:sz w:val="24"/>
          <w:szCs w:val="24"/>
        </w:rPr>
        <w:t xml:space="preserve"> confiden</w:t>
      </w:r>
      <w:r w:rsidR="0042514A">
        <w:rPr>
          <w:rFonts w:ascii="Arial" w:hAnsi="Arial" w:cs="Arial"/>
          <w:sz w:val="24"/>
          <w:szCs w:val="24"/>
        </w:rPr>
        <w:t>t</w:t>
      </w:r>
      <w:r w:rsidR="00C4190C">
        <w:rPr>
          <w:rFonts w:ascii="Arial" w:hAnsi="Arial" w:cs="Arial"/>
          <w:sz w:val="24"/>
          <w:szCs w:val="24"/>
        </w:rPr>
        <w:t xml:space="preserve">. To do this I will create a template of questions which can elicit information from a broad range of people. </w:t>
      </w:r>
    </w:p>
    <w:p w14:paraId="3E93DB15" w14:textId="6EB4D5CD" w:rsidR="00815E8C" w:rsidRDefault="00C4190C" w:rsidP="00815E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factor </w:t>
      </w:r>
      <w:r w:rsidR="00E24C81">
        <w:rPr>
          <w:rFonts w:ascii="Arial" w:hAnsi="Arial" w:cs="Arial"/>
          <w:sz w:val="24"/>
          <w:szCs w:val="24"/>
        </w:rPr>
        <w:t>possibly</w:t>
      </w:r>
      <w:r>
        <w:rPr>
          <w:rFonts w:ascii="Arial" w:hAnsi="Arial" w:cs="Arial"/>
          <w:sz w:val="24"/>
          <w:szCs w:val="24"/>
        </w:rPr>
        <w:t xml:space="preserve"> contribut</w:t>
      </w:r>
      <w:r w:rsidR="00E24C81">
        <w:rPr>
          <w:rFonts w:ascii="Arial" w:hAnsi="Arial" w:cs="Arial"/>
          <w:sz w:val="24"/>
          <w:szCs w:val="24"/>
        </w:rPr>
        <w:t>ing</w:t>
      </w:r>
      <w:r w:rsidR="002152F2">
        <w:rPr>
          <w:rFonts w:ascii="Arial" w:hAnsi="Arial" w:cs="Arial"/>
          <w:sz w:val="24"/>
          <w:szCs w:val="24"/>
        </w:rPr>
        <w:t xml:space="preserve"> to </w:t>
      </w:r>
      <w:r w:rsidR="00E24C81">
        <w:rPr>
          <w:rFonts w:ascii="Arial" w:hAnsi="Arial" w:cs="Arial"/>
          <w:sz w:val="24"/>
          <w:szCs w:val="24"/>
        </w:rPr>
        <w:t>my</w:t>
      </w:r>
      <w:r w:rsidR="002152F2">
        <w:rPr>
          <w:rFonts w:ascii="Arial" w:hAnsi="Arial" w:cs="Arial"/>
          <w:sz w:val="24"/>
          <w:szCs w:val="24"/>
        </w:rPr>
        <w:t xml:space="preserve"> lack of confidence</w:t>
      </w:r>
      <w:r>
        <w:rPr>
          <w:rFonts w:ascii="Arial" w:hAnsi="Arial" w:cs="Arial"/>
          <w:sz w:val="24"/>
          <w:szCs w:val="24"/>
        </w:rPr>
        <w:t xml:space="preserve"> is that p</w:t>
      </w:r>
      <w:r w:rsidR="0034619D">
        <w:rPr>
          <w:rFonts w:ascii="Arial" w:hAnsi="Arial" w:cs="Arial"/>
          <w:sz w:val="24"/>
          <w:szCs w:val="24"/>
        </w:rPr>
        <w:t>eople were</w:t>
      </w:r>
      <w:r w:rsidR="00815E8C">
        <w:rPr>
          <w:rFonts w:ascii="Arial" w:hAnsi="Arial" w:cs="Arial"/>
          <w:sz w:val="24"/>
          <w:szCs w:val="24"/>
        </w:rPr>
        <w:t xml:space="preserve"> introduced by </w:t>
      </w:r>
      <w:r>
        <w:rPr>
          <w:rFonts w:ascii="Arial" w:hAnsi="Arial" w:cs="Arial"/>
          <w:sz w:val="24"/>
          <w:szCs w:val="24"/>
        </w:rPr>
        <w:t>titles.</w:t>
      </w:r>
      <w:r w:rsidR="0034619D">
        <w:rPr>
          <w:rFonts w:ascii="Arial" w:hAnsi="Arial" w:cs="Arial"/>
          <w:sz w:val="24"/>
          <w:szCs w:val="24"/>
        </w:rPr>
        <w:t xml:space="preserve"> </w:t>
      </w:r>
      <w:r w:rsidR="00E24C81">
        <w:rPr>
          <w:rFonts w:ascii="Arial" w:hAnsi="Arial" w:cs="Arial"/>
          <w:sz w:val="24"/>
          <w:szCs w:val="24"/>
        </w:rPr>
        <w:t>I am</w:t>
      </w:r>
      <w:r>
        <w:rPr>
          <w:rFonts w:ascii="Arial" w:hAnsi="Arial" w:cs="Arial"/>
          <w:sz w:val="24"/>
          <w:szCs w:val="24"/>
        </w:rPr>
        <w:t xml:space="preserve"> </w:t>
      </w:r>
      <w:r w:rsidR="00815E8C">
        <w:rPr>
          <w:rFonts w:ascii="Arial" w:hAnsi="Arial" w:cs="Arial"/>
          <w:sz w:val="24"/>
          <w:szCs w:val="24"/>
        </w:rPr>
        <w:t>business support</w:t>
      </w:r>
      <w:r>
        <w:rPr>
          <w:rFonts w:ascii="Arial" w:hAnsi="Arial" w:cs="Arial"/>
          <w:sz w:val="24"/>
          <w:szCs w:val="24"/>
        </w:rPr>
        <w:t xml:space="preserve"> which </w:t>
      </w:r>
      <w:r w:rsidR="00E24C81">
        <w:rPr>
          <w:rFonts w:ascii="Arial" w:hAnsi="Arial" w:cs="Arial"/>
          <w:sz w:val="24"/>
          <w:szCs w:val="24"/>
        </w:rPr>
        <w:t xml:space="preserve">is </w:t>
      </w:r>
      <w:r w:rsidR="00815E8C">
        <w:rPr>
          <w:rFonts w:ascii="Arial" w:hAnsi="Arial" w:cs="Arial"/>
          <w:sz w:val="24"/>
          <w:szCs w:val="24"/>
        </w:rPr>
        <w:t xml:space="preserve">lower in </w:t>
      </w:r>
      <w:r>
        <w:rPr>
          <w:rFonts w:ascii="Arial" w:hAnsi="Arial" w:cs="Arial"/>
          <w:sz w:val="24"/>
          <w:szCs w:val="24"/>
        </w:rPr>
        <w:t>the</w:t>
      </w:r>
      <w:r w:rsidR="00815E8C">
        <w:rPr>
          <w:rFonts w:ascii="Arial" w:hAnsi="Arial" w:cs="Arial"/>
          <w:sz w:val="24"/>
          <w:szCs w:val="24"/>
        </w:rPr>
        <w:t xml:space="preserve"> hierarchy than others</w:t>
      </w:r>
      <w:r w:rsidR="0034619D">
        <w:rPr>
          <w:rFonts w:ascii="Arial" w:hAnsi="Arial" w:cs="Arial"/>
          <w:sz w:val="24"/>
          <w:szCs w:val="24"/>
        </w:rPr>
        <w:t xml:space="preserve"> present</w:t>
      </w:r>
      <w:r w:rsidR="00815E8C">
        <w:rPr>
          <w:rFonts w:ascii="Arial" w:hAnsi="Arial" w:cs="Arial"/>
          <w:sz w:val="24"/>
          <w:szCs w:val="24"/>
        </w:rPr>
        <w:t>. The area of the organisation I work within is quite flat in its structure and I do</w:t>
      </w:r>
      <w:r w:rsidR="00F22E24">
        <w:rPr>
          <w:rFonts w:ascii="Arial" w:hAnsi="Arial" w:cs="Arial"/>
          <w:sz w:val="24"/>
          <w:szCs w:val="24"/>
        </w:rPr>
        <w:t xml:space="preserve"> </w:t>
      </w:r>
      <w:r w:rsidR="00815E8C">
        <w:rPr>
          <w:rFonts w:ascii="Arial" w:hAnsi="Arial" w:cs="Arial"/>
          <w:sz w:val="24"/>
          <w:szCs w:val="24"/>
        </w:rPr>
        <w:t>n</w:t>
      </w:r>
      <w:r w:rsidR="00F22E24">
        <w:rPr>
          <w:rFonts w:ascii="Arial" w:hAnsi="Arial" w:cs="Arial"/>
          <w:sz w:val="24"/>
          <w:szCs w:val="24"/>
        </w:rPr>
        <w:t>o</w:t>
      </w:r>
      <w:r w:rsidR="00815E8C">
        <w:rPr>
          <w:rFonts w:ascii="Arial" w:hAnsi="Arial" w:cs="Arial"/>
          <w:sz w:val="24"/>
          <w:szCs w:val="24"/>
        </w:rPr>
        <w:t>t feel judge</w:t>
      </w:r>
      <w:r w:rsidR="008B58B9">
        <w:rPr>
          <w:rFonts w:ascii="Arial" w:hAnsi="Arial" w:cs="Arial"/>
          <w:sz w:val="24"/>
          <w:szCs w:val="24"/>
        </w:rPr>
        <w:t>d</w:t>
      </w:r>
      <w:r w:rsidR="00815E8C">
        <w:rPr>
          <w:rFonts w:ascii="Arial" w:hAnsi="Arial" w:cs="Arial"/>
          <w:sz w:val="24"/>
          <w:szCs w:val="24"/>
        </w:rPr>
        <w:t xml:space="preserve"> by my role title however</w:t>
      </w:r>
      <w:r w:rsidR="0034619D">
        <w:rPr>
          <w:rFonts w:ascii="Arial" w:hAnsi="Arial" w:cs="Arial"/>
          <w:sz w:val="24"/>
          <w:szCs w:val="24"/>
        </w:rPr>
        <w:t>,</w:t>
      </w:r>
      <w:r w:rsidR="00815E8C">
        <w:rPr>
          <w:rFonts w:ascii="Arial" w:hAnsi="Arial" w:cs="Arial"/>
          <w:sz w:val="24"/>
          <w:szCs w:val="24"/>
        </w:rPr>
        <w:t xml:space="preserve"> amongst people I did</w:t>
      </w:r>
      <w:r w:rsidR="00F22E24">
        <w:rPr>
          <w:rFonts w:ascii="Arial" w:hAnsi="Arial" w:cs="Arial"/>
          <w:sz w:val="24"/>
          <w:szCs w:val="24"/>
        </w:rPr>
        <w:t xml:space="preserve"> no</w:t>
      </w:r>
      <w:r w:rsidR="00815E8C">
        <w:rPr>
          <w:rFonts w:ascii="Arial" w:hAnsi="Arial" w:cs="Arial"/>
          <w:sz w:val="24"/>
          <w:szCs w:val="24"/>
        </w:rPr>
        <w:t>t know from different parts of the organisation</w:t>
      </w:r>
      <w:r w:rsidR="004A5A9A">
        <w:rPr>
          <w:rFonts w:ascii="Arial" w:hAnsi="Arial" w:cs="Arial"/>
          <w:sz w:val="24"/>
          <w:szCs w:val="24"/>
        </w:rPr>
        <w:t>,</w:t>
      </w:r>
      <w:r w:rsidR="00815E8C">
        <w:rPr>
          <w:rFonts w:ascii="Arial" w:hAnsi="Arial" w:cs="Arial"/>
          <w:sz w:val="24"/>
          <w:szCs w:val="24"/>
        </w:rPr>
        <w:t xml:space="preserve"> I was</w:t>
      </w:r>
      <w:r w:rsidR="00F22E24">
        <w:rPr>
          <w:rFonts w:ascii="Arial" w:hAnsi="Arial" w:cs="Arial"/>
          <w:sz w:val="24"/>
          <w:szCs w:val="24"/>
        </w:rPr>
        <w:t xml:space="preserve"> </w:t>
      </w:r>
      <w:r w:rsidR="00815E8C">
        <w:rPr>
          <w:rFonts w:ascii="Arial" w:hAnsi="Arial" w:cs="Arial"/>
          <w:sz w:val="24"/>
          <w:szCs w:val="24"/>
        </w:rPr>
        <w:t>n</w:t>
      </w:r>
      <w:r w:rsidR="00F22E24">
        <w:rPr>
          <w:rFonts w:ascii="Arial" w:hAnsi="Arial" w:cs="Arial"/>
          <w:sz w:val="24"/>
          <w:szCs w:val="24"/>
        </w:rPr>
        <w:t>o</w:t>
      </w:r>
      <w:r w:rsidR="00815E8C">
        <w:rPr>
          <w:rFonts w:ascii="Arial" w:hAnsi="Arial" w:cs="Arial"/>
          <w:sz w:val="24"/>
          <w:szCs w:val="24"/>
        </w:rPr>
        <w:t>t sure if that was the case.</w:t>
      </w:r>
      <w:r>
        <w:rPr>
          <w:rFonts w:ascii="Arial" w:hAnsi="Arial" w:cs="Arial"/>
          <w:sz w:val="24"/>
          <w:szCs w:val="24"/>
        </w:rPr>
        <w:t xml:space="preserve"> In future projects involving collaboration I think it will be more helpful to introduce people regarding their </w:t>
      </w:r>
      <w:r w:rsidR="0042514A">
        <w:rPr>
          <w:rFonts w:ascii="Arial" w:hAnsi="Arial" w:cs="Arial"/>
          <w:sz w:val="24"/>
          <w:szCs w:val="24"/>
        </w:rPr>
        <w:t>contribution to the project rather than their job title (</w:t>
      </w:r>
      <w:proofErr w:type="spellStart"/>
      <w:r w:rsidR="0042514A">
        <w:rPr>
          <w:rFonts w:ascii="Arial" w:hAnsi="Arial" w:cs="Arial"/>
          <w:sz w:val="24"/>
          <w:szCs w:val="24"/>
        </w:rPr>
        <w:t>Witteman</w:t>
      </w:r>
      <w:proofErr w:type="spellEnd"/>
      <w:r w:rsidR="0042514A">
        <w:rPr>
          <w:rFonts w:ascii="Arial" w:hAnsi="Arial" w:cs="Arial"/>
          <w:sz w:val="24"/>
          <w:szCs w:val="24"/>
        </w:rPr>
        <w:t xml:space="preserve"> et al., 2018).</w:t>
      </w:r>
      <w:r w:rsidR="00815E8C">
        <w:rPr>
          <w:rFonts w:ascii="Arial" w:hAnsi="Arial" w:cs="Arial"/>
          <w:sz w:val="24"/>
          <w:szCs w:val="24"/>
        </w:rPr>
        <w:t xml:space="preserve"> </w:t>
      </w:r>
    </w:p>
    <w:p w14:paraId="2A7B0692" w14:textId="567C0CFF" w:rsidR="008B58B9" w:rsidRDefault="008B58B9" w:rsidP="00815E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of my strengths in these situations is that, as an introvert myself, I can see when people are trying to contribute and being spoken over. I am good at noticing this and bringing these people into the discussion.</w:t>
      </w:r>
    </w:p>
    <w:p w14:paraId="5B5C5273" w14:textId="79666850" w:rsidR="0042514A" w:rsidRDefault="0042514A" w:rsidP="00815E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Whilst process mapping</w:t>
      </w:r>
      <w:r w:rsidR="002152F2">
        <w:rPr>
          <w:rFonts w:ascii="Arial" w:hAnsi="Arial" w:cs="Arial"/>
          <w:sz w:val="24"/>
          <w:szCs w:val="24"/>
        </w:rPr>
        <w:t xml:space="preserve"> and considering current spreadsheets</w:t>
      </w:r>
      <w:r w:rsidR="008B58B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was a successful way to understand the process, other elucidation techniques exist such as </w:t>
      </w:r>
      <w:r w:rsidR="002152F2">
        <w:rPr>
          <w:rFonts w:ascii="Arial" w:hAnsi="Arial" w:cs="Arial"/>
          <w:sz w:val="24"/>
          <w:szCs w:val="24"/>
        </w:rPr>
        <w:t xml:space="preserve">direct </w:t>
      </w:r>
      <w:r w:rsidR="002152F2">
        <w:rPr>
          <w:rFonts w:ascii="Arial" w:hAnsi="Arial" w:cs="Arial"/>
          <w:sz w:val="24"/>
          <w:szCs w:val="24"/>
        </w:rPr>
        <w:lastRenderedPageBreak/>
        <w:t>observation (</w:t>
      </w:r>
      <w:proofErr w:type="spellStart"/>
      <w:r w:rsidR="002152F2">
        <w:rPr>
          <w:rFonts w:ascii="Arial" w:hAnsi="Arial" w:cs="Arial"/>
          <w:sz w:val="24"/>
          <w:szCs w:val="24"/>
        </w:rPr>
        <w:t>Antonacci</w:t>
      </w:r>
      <w:proofErr w:type="spellEnd"/>
      <w:r w:rsidR="002152F2">
        <w:rPr>
          <w:rFonts w:ascii="Arial" w:hAnsi="Arial" w:cs="Arial"/>
          <w:sz w:val="24"/>
          <w:szCs w:val="24"/>
        </w:rPr>
        <w:t xml:space="preserve"> et al., 2021 and </w:t>
      </w:r>
      <w:r w:rsidR="00DC6627">
        <w:rPr>
          <w:rFonts w:ascii="Arial" w:hAnsi="Arial" w:cs="Arial"/>
          <w:sz w:val="24"/>
          <w:szCs w:val="24"/>
        </w:rPr>
        <w:t>Sommerville, I. 2016, p.116-118). On balance, as this was such an emergent process, it probably would</w:t>
      </w:r>
      <w:r w:rsidR="00F22E24">
        <w:rPr>
          <w:rFonts w:ascii="Arial" w:hAnsi="Arial" w:cs="Arial"/>
          <w:sz w:val="24"/>
          <w:szCs w:val="24"/>
        </w:rPr>
        <w:t xml:space="preserve"> </w:t>
      </w:r>
      <w:r w:rsidR="00DC6627">
        <w:rPr>
          <w:rFonts w:ascii="Arial" w:hAnsi="Arial" w:cs="Arial"/>
          <w:sz w:val="24"/>
          <w:szCs w:val="24"/>
        </w:rPr>
        <w:t>n</w:t>
      </w:r>
      <w:r w:rsidR="00F22E24">
        <w:rPr>
          <w:rFonts w:ascii="Arial" w:hAnsi="Arial" w:cs="Arial"/>
          <w:sz w:val="24"/>
          <w:szCs w:val="24"/>
        </w:rPr>
        <w:t>o</w:t>
      </w:r>
      <w:r w:rsidR="00DC6627">
        <w:rPr>
          <w:rFonts w:ascii="Arial" w:hAnsi="Arial" w:cs="Arial"/>
          <w:sz w:val="24"/>
          <w:szCs w:val="24"/>
        </w:rPr>
        <w:t>t be as helpful to carry out this kind of ethnography as it</w:t>
      </w:r>
      <w:r w:rsidR="00791658">
        <w:rPr>
          <w:rFonts w:ascii="Arial" w:hAnsi="Arial" w:cs="Arial"/>
          <w:sz w:val="24"/>
          <w:szCs w:val="24"/>
        </w:rPr>
        <w:t xml:space="preserve"> might</w:t>
      </w:r>
      <w:r w:rsidR="00DC6627">
        <w:rPr>
          <w:rFonts w:ascii="Arial" w:hAnsi="Arial" w:cs="Arial"/>
          <w:sz w:val="24"/>
          <w:szCs w:val="24"/>
        </w:rPr>
        <w:t xml:space="preserve"> with an embedded process.</w:t>
      </w:r>
    </w:p>
    <w:p w14:paraId="1C61C1EA" w14:textId="34077B5B" w:rsidR="0042514A" w:rsidRDefault="0042514A" w:rsidP="00815E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Having reflected upon the options appraisal, which considered developing the current system or </w:t>
      </w:r>
      <w:r w:rsidR="008B58B9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Community Links system, it strikes me that seeking further potential solutions from different sources</w:t>
      </w:r>
      <w:r w:rsidR="008B58B9">
        <w:rPr>
          <w:rFonts w:ascii="Arial" w:hAnsi="Arial" w:cs="Arial"/>
          <w:sz w:val="24"/>
          <w:szCs w:val="24"/>
        </w:rPr>
        <w:t xml:space="preserve"> would be worthwhile</w:t>
      </w:r>
      <w:r>
        <w:rPr>
          <w:rFonts w:ascii="Arial" w:hAnsi="Arial" w:cs="Arial"/>
          <w:sz w:val="24"/>
          <w:szCs w:val="24"/>
        </w:rPr>
        <w:t xml:space="preserve">. </w:t>
      </w:r>
      <w:r w:rsidRPr="002D53B8">
        <w:rPr>
          <w:rFonts w:ascii="Arial" w:hAnsi="Arial" w:cs="Arial"/>
          <w:sz w:val="24"/>
          <w:szCs w:val="24"/>
        </w:rPr>
        <w:t xml:space="preserve">Full procurement was not an option </w:t>
      </w:r>
      <w:r w:rsidR="008B58B9">
        <w:rPr>
          <w:rFonts w:ascii="Arial" w:hAnsi="Arial" w:cs="Arial"/>
          <w:sz w:val="24"/>
          <w:szCs w:val="24"/>
        </w:rPr>
        <w:t>due to</w:t>
      </w:r>
      <w:r w:rsidRPr="002D53B8">
        <w:rPr>
          <w:rFonts w:ascii="Arial" w:hAnsi="Arial" w:cs="Arial"/>
          <w:sz w:val="24"/>
          <w:szCs w:val="24"/>
        </w:rPr>
        <w:t xml:space="preserve"> time pressures</w:t>
      </w:r>
      <w:r>
        <w:rPr>
          <w:rFonts w:ascii="Arial" w:hAnsi="Arial" w:cs="Arial"/>
          <w:sz w:val="24"/>
          <w:szCs w:val="24"/>
        </w:rPr>
        <w:t>,</w:t>
      </w:r>
      <w:r w:rsidRPr="002D53B8">
        <w:rPr>
          <w:rFonts w:ascii="Arial" w:hAnsi="Arial" w:cs="Arial"/>
          <w:sz w:val="24"/>
          <w:szCs w:val="24"/>
        </w:rPr>
        <w:t xml:space="preserve"> but we did not consider other systems within</w:t>
      </w:r>
      <w:r>
        <w:rPr>
          <w:rFonts w:ascii="Arial" w:hAnsi="Arial" w:cs="Arial"/>
          <w:sz w:val="24"/>
          <w:szCs w:val="24"/>
        </w:rPr>
        <w:t xml:space="preserve"> the authority</w:t>
      </w:r>
      <w:r w:rsidR="008B58B9">
        <w:rPr>
          <w:rFonts w:ascii="Arial" w:hAnsi="Arial" w:cs="Arial"/>
          <w:sz w:val="24"/>
          <w:szCs w:val="24"/>
        </w:rPr>
        <w:t xml:space="preserve">, or how </w:t>
      </w:r>
      <w:r w:rsidR="008B58B9" w:rsidRPr="002D53B8">
        <w:rPr>
          <w:rFonts w:ascii="Arial" w:hAnsi="Arial" w:cs="Arial"/>
          <w:sz w:val="24"/>
          <w:szCs w:val="24"/>
        </w:rPr>
        <w:t xml:space="preserve">other </w:t>
      </w:r>
      <w:r w:rsidR="008B58B9">
        <w:rPr>
          <w:rFonts w:ascii="Arial" w:hAnsi="Arial" w:cs="Arial"/>
          <w:sz w:val="24"/>
          <w:szCs w:val="24"/>
        </w:rPr>
        <w:t>authorities</w:t>
      </w:r>
      <w:r w:rsidR="008B58B9" w:rsidRPr="002D53B8">
        <w:rPr>
          <w:rFonts w:ascii="Arial" w:hAnsi="Arial" w:cs="Arial"/>
          <w:sz w:val="24"/>
          <w:szCs w:val="24"/>
        </w:rPr>
        <w:t xml:space="preserve"> are administering the resettlement process.</w:t>
      </w:r>
      <w:r w:rsidRPr="002D53B8">
        <w:rPr>
          <w:rFonts w:ascii="Arial" w:hAnsi="Arial" w:cs="Arial"/>
          <w:sz w:val="24"/>
          <w:szCs w:val="24"/>
        </w:rPr>
        <w:t xml:space="preserve"> In future I will seek to use the Digital Champions forum to fully understand what </w:t>
      </w:r>
      <w:r>
        <w:rPr>
          <w:rFonts w:ascii="Arial" w:hAnsi="Arial" w:cs="Arial"/>
          <w:sz w:val="24"/>
          <w:szCs w:val="24"/>
        </w:rPr>
        <w:t>systems</w:t>
      </w:r>
      <w:r w:rsidRPr="002D53B8">
        <w:rPr>
          <w:rFonts w:ascii="Arial" w:hAnsi="Arial" w:cs="Arial"/>
          <w:sz w:val="24"/>
          <w:szCs w:val="24"/>
        </w:rPr>
        <w:t xml:space="preserve"> might be available. </w:t>
      </w:r>
    </w:p>
    <w:p w14:paraId="3B03EEEB" w14:textId="5F709121" w:rsidR="00003443" w:rsidRDefault="002925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Unfortunately</w:t>
      </w:r>
      <w:r w:rsidR="00CF233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CF2332">
        <w:rPr>
          <w:rFonts w:ascii="Arial" w:hAnsi="Arial" w:cs="Arial"/>
          <w:sz w:val="24"/>
          <w:szCs w:val="24"/>
        </w:rPr>
        <w:t xml:space="preserve">GPs </w:t>
      </w:r>
      <w:r>
        <w:rPr>
          <w:rFonts w:ascii="Arial" w:hAnsi="Arial" w:cs="Arial"/>
          <w:sz w:val="24"/>
          <w:szCs w:val="24"/>
        </w:rPr>
        <w:t>were not able to attend the meeting</w:t>
      </w:r>
      <w:r w:rsidR="007C030B">
        <w:rPr>
          <w:rFonts w:ascii="Arial" w:hAnsi="Arial" w:cs="Arial"/>
          <w:sz w:val="24"/>
          <w:szCs w:val="24"/>
        </w:rPr>
        <w:t>s</w:t>
      </w:r>
      <w:r w:rsidR="00CF2332">
        <w:rPr>
          <w:rFonts w:ascii="Arial" w:hAnsi="Arial" w:cs="Arial"/>
          <w:sz w:val="24"/>
          <w:szCs w:val="24"/>
        </w:rPr>
        <w:t>. T</w:t>
      </w:r>
      <w:r>
        <w:rPr>
          <w:rFonts w:ascii="Arial" w:hAnsi="Arial" w:cs="Arial"/>
          <w:sz w:val="24"/>
          <w:szCs w:val="24"/>
        </w:rPr>
        <w:t>heir role within the process was considered by other team members who interact with them</w:t>
      </w:r>
      <w:r w:rsidR="00CF2332">
        <w:rPr>
          <w:rFonts w:ascii="Arial" w:hAnsi="Arial" w:cs="Arial"/>
          <w:sz w:val="24"/>
          <w:szCs w:val="24"/>
        </w:rPr>
        <w:t xml:space="preserve"> but n</w:t>
      </w:r>
      <w:r>
        <w:rPr>
          <w:rFonts w:ascii="Arial" w:hAnsi="Arial" w:cs="Arial"/>
          <w:sz w:val="24"/>
          <w:szCs w:val="24"/>
        </w:rPr>
        <w:t xml:space="preserve">ot </w:t>
      </w:r>
      <w:r w:rsidR="00D71921">
        <w:rPr>
          <w:rFonts w:ascii="Arial" w:hAnsi="Arial" w:cs="Arial"/>
          <w:sz w:val="24"/>
          <w:szCs w:val="24"/>
        </w:rPr>
        <w:t>being</w:t>
      </w:r>
      <w:r>
        <w:rPr>
          <w:rFonts w:ascii="Arial" w:hAnsi="Arial" w:cs="Arial"/>
          <w:sz w:val="24"/>
          <w:szCs w:val="24"/>
        </w:rPr>
        <w:t xml:space="preserve"> present </w:t>
      </w:r>
      <w:r w:rsidR="00CF2332">
        <w:rPr>
          <w:rFonts w:ascii="Arial" w:hAnsi="Arial" w:cs="Arial"/>
          <w:sz w:val="24"/>
          <w:szCs w:val="24"/>
        </w:rPr>
        <w:t xml:space="preserve">from the start </w:t>
      </w:r>
      <w:r>
        <w:rPr>
          <w:rFonts w:ascii="Arial" w:hAnsi="Arial" w:cs="Arial"/>
          <w:sz w:val="24"/>
          <w:szCs w:val="24"/>
        </w:rPr>
        <w:t>may lead to a lack</w:t>
      </w:r>
      <w:r w:rsidR="00CF2332">
        <w:rPr>
          <w:rFonts w:ascii="Arial" w:hAnsi="Arial" w:cs="Arial"/>
          <w:sz w:val="24"/>
          <w:szCs w:val="24"/>
        </w:rPr>
        <w:t xml:space="preserve"> of engagement going forward. This could be addressed by</w:t>
      </w:r>
      <w:r w:rsidR="009258FF">
        <w:rPr>
          <w:rFonts w:ascii="Arial" w:hAnsi="Arial" w:cs="Arial"/>
          <w:sz w:val="24"/>
          <w:szCs w:val="24"/>
        </w:rPr>
        <w:t xml:space="preserve"> meeting with the relevant leads to explain what has happened and</w:t>
      </w:r>
      <w:r w:rsidR="00CF2332">
        <w:rPr>
          <w:rFonts w:ascii="Arial" w:hAnsi="Arial" w:cs="Arial"/>
          <w:sz w:val="24"/>
          <w:szCs w:val="24"/>
        </w:rPr>
        <w:t xml:space="preserve"> ensuring a representative is present moving forward in the design process</w:t>
      </w:r>
      <w:r w:rsidR="009D7F7F">
        <w:rPr>
          <w:rFonts w:ascii="Arial" w:hAnsi="Arial" w:cs="Arial"/>
          <w:sz w:val="24"/>
          <w:szCs w:val="24"/>
        </w:rPr>
        <w:t>.</w:t>
      </w:r>
      <w:r w:rsidR="007C030B">
        <w:rPr>
          <w:rFonts w:ascii="Arial" w:hAnsi="Arial" w:cs="Arial"/>
          <w:sz w:val="24"/>
          <w:szCs w:val="24"/>
        </w:rPr>
        <w:t xml:space="preserve"> </w:t>
      </w:r>
    </w:p>
    <w:p w14:paraId="7CD63FC4" w14:textId="77777777" w:rsidR="00206F19" w:rsidRDefault="00206F19">
      <w:pPr>
        <w:rPr>
          <w:rFonts w:ascii="Arial" w:hAnsi="Arial" w:cs="Arial"/>
          <w:sz w:val="24"/>
          <w:szCs w:val="24"/>
        </w:rPr>
      </w:pPr>
    </w:p>
    <w:p w14:paraId="7080A36B" w14:textId="13744E85" w:rsidR="00CB0039" w:rsidRPr="002F7498" w:rsidRDefault="00CB0039" w:rsidP="00CB0039">
      <w:pPr>
        <w:pStyle w:val="Heading2"/>
        <w:rPr>
          <w:rFonts w:ascii="Arial" w:hAnsi="Arial" w:cs="Arial"/>
        </w:rPr>
      </w:pPr>
      <w:r w:rsidRPr="002F7498">
        <w:rPr>
          <w:rFonts w:ascii="Arial" w:hAnsi="Arial" w:cs="Arial"/>
        </w:rPr>
        <w:t>What next?</w:t>
      </w:r>
    </w:p>
    <w:p w14:paraId="6835204B" w14:textId="38B9D4EC" w:rsidR="00647862" w:rsidRDefault="008477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next meetings will involve system architects explaining their solutions </w:t>
      </w:r>
      <w:r w:rsidR="008F07A8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the gap analysis </w:t>
      </w:r>
      <w:r w:rsidR="008F07A8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the current system and the desired functionality. This will ensure mutual understanding and avoid misinterpretation.</w:t>
      </w:r>
    </w:p>
    <w:p w14:paraId="6D262D1A" w14:textId="3A80D8FE" w:rsidR="00647862" w:rsidRDefault="003B191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the group are now more familiar with each other</w:t>
      </w:r>
      <w:r w:rsidR="0084770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online meeting</w:t>
      </w:r>
      <w:r w:rsidR="0084770F">
        <w:rPr>
          <w:rFonts w:ascii="Arial" w:hAnsi="Arial" w:cs="Arial"/>
          <w:sz w:val="24"/>
          <w:szCs w:val="24"/>
        </w:rPr>
        <w:t>s are considered appropriate for these sessions. Th</w:t>
      </w:r>
      <w:r w:rsidR="008F07A8">
        <w:rPr>
          <w:rFonts w:ascii="Arial" w:hAnsi="Arial" w:cs="Arial"/>
          <w:sz w:val="24"/>
          <w:szCs w:val="24"/>
        </w:rPr>
        <w:t>ese</w:t>
      </w:r>
      <w:r w:rsidR="0084770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allow ease of attendance</w:t>
      </w:r>
      <w:r w:rsidR="0064786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especially for suppliers in a different geographic location. The content </w:t>
      </w:r>
      <w:r w:rsidR="0084770F">
        <w:rPr>
          <w:rFonts w:ascii="Arial" w:hAnsi="Arial" w:cs="Arial"/>
          <w:sz w:val="24"/>
          <w:szCs w:val="24"/>
        </w:rPr>
        <w:t>to be</w:t>
      </w:r>
      <w:r>
        <w:rPr>
          <w:rFonts w:ascii="Arial" w:hAnsi="Arial" w:cs="Arial"/>
          <w:sz w:val="24"/>
          <w:szCs w:val="24"/>
        </w:rPr>
        <w:t xml:space="preserve"> discussed is more formulaic</w:t>
      </w:r>
      <w:r w:rsidR="0084770F">
        <w:rPr>
          <w:rFonts w:ascii="Arial" w:hAnsi="Arial" w:cs="Arial"/>
          <w:sz w:val="24"/>
          <w:szCs w:val="24"/>
        </w:rPr>
        <w:t xml:space="preserve"> -</w:t>
      </w:r>
      <w:r>
        <w:rPr>
          <w:rFonts w:ascii="Arial" w:hAnsi="Arial" w:cs="Arial"/>
          <w:sz w:val="24"/>
          <w:szCs w:val="24"/>
        </w:rPr>
        <w:t xml:space="preserve"> </w:t>
      </w:r>
      <w:r w:rsidR="009B5D15">
        <w:rPr>
          <w:rFonts w:ascii="Arial" w:hAnsi="Arial" w:cs="Arial"/>
          <w:sz w:val="24"/>
          <w:szCs w:val="24"/>
        </w:rPr>
        <w:t xml:space="preserve">system architects </w:t>
      </w:r>
      <w:r w:rsidR="0084770F">
        <w:rPr>
          <w:rFonts w:ascii="Arial" w:hAnsi="Arial" w:cs="Arial"/>
          <w:sz w:val="24"/>
          <w:szCs w:val="24"/>
        </w:rPr>
        <w:t>will</w:t>
      </w:r>
      <w:r>
        <w:rPr>
          <w:rFonts w:ascii="Arial" w:hAnsi="Arial" w:cs="Arial"/>
          <w:sz w:val="24"/>
          <w:szCs w:val="24"/>
        </w:rPr>
        <w:t xml:space="preserve"> seek any necessary clarification</w:t>
      </w:r>
      <w:r w:rsidR="009B5D15">
        <w:rPr>
          <w:rFonts w:ascii="Arial" w:hAnsi="Arial" w:cs="Arial"/>
          <w:sz w:val="24"/>
          <w:szCs w:val="24"/>
        </w:rPr>
        <w:t xml:space="preserve"> in the requests</w:t>
      </w:r>
      <w:r w:rsidR="005A2940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explain how they plan </w:t>
      </w:r>
      <w:r w:rsidR="00237819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>achieve th</w:t>
      </w:r>
      <w:r w:rsidR="009B5D15">
        <w:rPr>
          <w:rFonts w:ascii="Arial" w:hAnsi="Arial" w:cs="Arial"/>
          <w:sz w:val="24"/>
          <w:szCs w:val="24"/>
        </w:rPr>
        <w:t>e proposed functionality</w:t>
      </w:r>
      <w:r>
        <w:rPr>
          <w:rFonts w:ascii="Arial" w:hAnsi="Arial" w:cs="Arial"/>
          <w:sz w:val="24"/>
          <w:szCs w:val="24"/>
        </w:rPr>
        <w:t>. This type of</w:t>
      </w:r>
      <w:r w:rsidR="00237819">
        <w:rPr>
          <w:rFonts w:ascii="Arial" w:hAnsi="Arial" w:cs="Arial"/>
          <w:sz w:val="24"/>
          <w:szCs w:val="24"/>
        </w:rPr>
        <w:t xml:space="preserve"> interaction</w:t>
      </w:r>
      <w:r w:rsidR="005A2940">
        <w:rPr>
          <w:rFonts w:ascii="Arial" w:hAnsi="Arial" w:cs="Arial"/>
          <w:sz w:val="24"/>
          <w:szCs w:val="24"/>
        </w:rPr>
        <w:t xml:space="preserve"> involving reducing uncertainty</w:t>
      </w:r>
      <w:r w:rsidR="00237819">
        <w:rPr>
          <w:rFonts w:ascii="Arial" w:hAnsi="Arial" w:cs="Arial"/>
          <w:sz w:val="24"/>
          <w:szCs w:val="24"/>
        </w:rPr>
        <w:t xml:space="preserve"> can be </w:t>
      </w:r>
      <w:r w:rsidR="00647862">
        <w:rPr>
          <w:rFonts w:ascii="Arial" w:hAnsi="Arial" w:cs="Arial"/>
          <w:sz w:val="24"/>
          <w:szCs w:val="24"/>
        </w:rPr>
        <w:t xml:space="preserve">more readily </w:t>
      </w:r>
      <w:r w:rsidR="00237819">
        <w:rPr>
          <w:rFonts w:ascii="Arial" w:hAnsi="Arial" w:cs="Arial"/>
          <w:sz w:val="24"/>
          <w:szCs w:val="24"/>
        </w:rPr>
        <w:t>conducted online</w:t>
      </w:r>
      <w:r w:rsidR="0084770F">
        <w:rPr>
          <w:rFonts w:ascii="Arial" w:hAnsi="Arial" w:cs="Arial"/>
          <w:sz w:val="24"/>
          <w:szCs w:val="24"/>
        </w:rPr>
        <w:t>. T</w:t>
      </w:r>
      <w:r w:rsidR="00647862">
        <w:rPr>
          <w:rFonts w:ascii="Arial" w:hAnsi="Arial" w:cs="Arial"/>
          <w:sz w:val="24"/>
          <w:szCs w:val="24"/>
        </w:rPr>
        <w:t>he previous</w:t>
      </w:r>
      <w:r w:rsidR="0084770F">
        <w:rPr>
          <w:rFonts w:ascii="Arial" w:hAnsi="Arial" w:cs="Arial"/>
          <w:sz w:val="24"/>
          <w:szCs w:val="24"/>
        </w:rPr>
        <w:t>,</w:t>
      </w:r>
      <w:r w:rsidR="00647862">
        <w:rPr>
          <w:rFonts w:ascii="Arial" w:hAnsi="Arial" w:cs="Arial"/>
          <w:sz w:val="24"/>
          <w:szCs w:val="24"/>
        </w:rPr>
        <w:t xml:space="preserve"> more diffuse</w:t>
      </w:r>
      <w:r w:rsidR="0084770F">
        <w:rPr>
          <w:rFonts w:ascii="Arial" w:hAnsi="Arial" w:cs="Arial"/>
          <w:sz w:val="24"/>
          <w:szCs w:val="24"/>
        </w:rPr>
        <w:t>,</w:t>
      </w:r>
      <w:r w:rsidR="00647862">
        <w:rPr>
          <w:rFonts w:ascii="Arial" w:hAnsi="Arial" w:cs="Arial"/>
          <w:sz w:val="24"/>
          <w:szCs w:val="24"/>
        </w:rPr>
        <w:t xml:space="preserve"> meetings involving process mapping and discussions</w:t>
      </w:r>
      <w:r w:rsidR="005A2940">
        <w:rPr>
          <w:rFonts w:ascii="Arial" w:hAnsi="Arial" w:cs="Arial"/>
          <w:sz w:val="24"/>
          <w:szCs w:val="24"/>
        </w:rPr>
        <w:t xml:space="preserve"> seek</w:t>
      </w:r>
      <w:r w:rsidR="00AF0471">
        <w:rPr>
          <w:rFonts w:ascii="Arial" w:hAnsi="Arial" w:cs="Arial"/>
          <w:sz w:val="24"/>
          <w:szCs w:val="24"/>
        </w:rPr>
        <w:t>ing</w:t>
      </w:r>
      <w:r w:rsidR="005A2940">
        <w:rPr>
          <w:rFonts w:ascii="Arial" w:hAnsi="Arial" w:cs="Arial"/>
          <w:sz w:val="24"/>
          <w:szCs w:val="24"/>
        </w:rPr>
        <w:t xml:space="preserve"> to reduce ambiguity require the information rich</w:t>
      </w:r>
      <w:r w:rsidR="00A7168C">
        <w:rPr>
          <w:rFonts w:ascii="Arial" w:hAnsi="Arial" w:cs="Arial"/>
          <w:sz w:val="24"/>
          <w:szCs w:val="24"/>
        </w:rPr>
        <w:t xml:space="preserve"> </w:t>
      </w:r>
      <w:r w:rsidR="00AF0471">
        <w:rPr>
          <w:rFonts w:ascii="Arial" w:hAnsi="Arial" w:cs="Arial"/>
          <w:sz w:val="24"/>
          <w:szCs w:val="24"/>
        </w:rPr>
        <w:t>communica</w:t>
      </w:r>
      <w:r w:rsidR="00A7168C">
        <w:rPr>
          <w:rFonts w:ascii="Arial" w:hAnsi="Arial" w:cs="Arial"/>
          <w:sz w:val="24"/>
          <w:szCs w:val="24"/>
        </w:rPr>
        <w:t>tion afforded by face-to-face interaction (Andres, 2002).</w:t>
      </w:r>
    </w:p>
    <w:p w14:paraId="1F7A07B3" w14:textId="3566ABBB" w:rsidR="003B191E" w:rsidRDefault="0064786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an online meeting platform can involve challenges with proficiency although </w:t>
      </w:r>
      <w:r w:rsidR="00513AF4">
        <w:rPr>
          <w:rFonts w:ascii="Arial" w:hAnsi="Arial" w:cs="Arial"/>
          <w:sz w:val="24"/>
          <w:szCs w:val="24"/>
        </w:rPr>
        <w:t xml:space="preserve">as </w:t>
      </w:r>
      <w:r>
        <w:rPr>
          <w:rFonts w:ascii="Arial" w:hAnsi="Arial" w:cs="Arial"/>
          <w:sz w:val="24"/>
          <w:szCs w:val="24"/>
        </w:rPr>
        <w:t>the local authority ha</w:t>
      </w:r>
      <w:r w:rsidR="00513AF4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been operating virtually </w:t>
      </w:r>
      <w:r w:rsidR="00513AF4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hroughout the </w:t>
      </w:r>
      <w:r w:rsidR="00513AF4">
        <w:rPr>
          <w:rFonts w:ascii="Arial" w:hAnsi="Arial" w:cs="Arial"/>
          <w:sz w:val="24"/>
          <w:szCs w:val="24"/>
        </w:rPr>
        <w:t>pandemic</w:t>
      </w:r>
      <w:r>
        <w:rPr>
          <w:rFonts w:ascii="Arial" w:hAnsi="Arial" w:cs="Arial"/>
          <w:sz w:val="24"/>
          <w:szCs w:val="24"/>
        </w:rPr>
        <w:t xml:space="preserve"> this is less likely to be an issue. </w:t>
      </w:r>
      <w:r w:rsidR="00513AF4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n understanding of </w:t>
      </w:r>
      <w:r w:rsidR="001B1209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meeting etiquette to adopt (raise virtual hand, actual hand, come off mute etc.)</w:t>
      </w:r>
      <w:r w:rsidR="00513AF4">
        <w:rPr>
          <w:rFonts w:ascii="Arial" w:hAnsi="Arial" w:cs="Arial"/>
          <w:sz w:val="24"/>
          <w:szCs w:val="24"/>
        </w:rPr>
        <w:t xml:space="preserve"> </w:t>
      </w:r>
      <w:r w:rsidR="00AF0471">
        <w:rPr>
          <w:rFonts w:ascii="Arial" w:hAnsi="Arial" w:cs="Arial"/>
          <w:sz w:val="24"/>
          <w:szCs w:val="24"/>
        </w:rPr>
        <w:t>will</w:t>
      </w:r>
      <w:r w:rsidR="00513AF4">
        <w:rPr>
          <w:rFonts w:ascii="Arial" w:hAnsi="Arial" w:cs="Arial"/>
          <w:sz w:val="24"/>
          <w:szCs w:val="24"/>
        </w:rPr>
        <w:t xml:space="preserve"> also </w:t>
      </w:r>
      <w:r w:rsidR="00AF0471">
        <w:rPr>
          <w:rFonts w:ascii="Arial" w:hAnsi="Arial" w:cs="Arial"/>
          <w:sz w:val="24"/>
          <w:szCs w:val="24"/>
        </w:rPr>
        <w:t xml:space="preserve">be </w:t>
      </w:r>
      <w:r w:rsidR="00513AF4">
        <w:rPr>
          <w:rFonts w:ascii="Arial" w:hAnsi="Arial" w:cs="Arial"/>
          <w:sz w:val="24"/>
          <w:szCs w:val="24"/>
        </w:rPr>
        <w:t>key</w:t>
      </w:r>
      <w:r w:rsidR="009E1F75">
        <w:rPr>
          <w:rFonts w:ascii="Arial" w:hAnsi="Arial" w:cs="Arial"/>
          <w:sz w:val="24"/>
          <w:szCs w:val="24"/>
        </w:rPr>
        <w:t xml:space="preserve"> (White, 2014)</w:t>
      </w:r>
      <w:r>
        <w:rPr>
          <w:rFonts w:ascii="Arial" w:hAnsi="Arial" w:cs="Arial"/>
          <w:sz w:val="24"/>
          <w:szCs w:val="24"/>
        </w:rPr>
        <w:t xml:space="preserve">. It will </w:t>
      </w:r>
      <w:r w:rsidR="004B78B6">
        <w:rPr>
          <w:rFonts w:ascii="Arial" w:hAnsi="Arial" w:cs="Arial"/>
          <w:sz w:val="24"/>
          <w:szCs w:val="24"/>
        </w:rPr>
        <w:t xml:space="preserve">therefore </w:t>
      </w:r>
      <w:r>
        <w:rPr>
          <w:rFonts w:ascii="Arial" w:hAnsi="Arial" w:cs="Arial"/>
          <w:sz w:val="24"/>
          <w:szCs w:val="24"/>
        </w:rPr>
        <w:t xml:space="preserve">be important that the </w:t>
      </w:r>
      <w:r w:rsidR="004B78B6">
        <w:rPr>
          <w:rFonts w:ascii="Arial" w:hAnsi="Arial" w:cs="Arial"/>
          <w:sz w:val="24"/>
          <w:szCs w:val="24"/>
        </w:rPr>
        <w:t xml:space="preserve">architect </w:t>
      </w:r>
      <w:r>
        <w:rPr>
          <w:rFonts w:ascii="Arial" w:hAnsi="Arial" w:cs="Arial"/>
          <w:sz w:val="24"/>
          <w:szCs w:val="24"/>
        </w:rPr>
        <w:t>running th</w:t>
      </w:r>
      <w:r w:rsidR="004B78B6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session states </w:t>
      </w:r>
      <w:r w:rsidR="008F07A8">
        <w:rPr>
          <w:rFonts w:ascii="Arial" w:hAnsi="Arial" w:cs="Arial"/>
          <w:sz w:val="24"/>
          <w:szCs w:val="24"/>
        </w:rPr>
        <w:t xml:space="preserve">their preference </w:t>
      </w:r>
      <w:r>
        <w:rPr>
          <w:rFonts w:ascii="Arial" w:hAnsi="Arial" w:cs="Arial"/>
          <w:sz w:val="24"/>
          <w:szCs w:val="24"/>
        </w:rPr>
        <w:t>at the start.</w:t>
      </w:r>
    </w:p>
    <w:p w14:paraId="6440B4CF" w14:textId="7A74EA45" w:rsidR="00AF0471" w:rsidRDefault="00AF04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further possibility available from online sessions is recording them such that those unable to attend can view them later. For these sessions with developers I would see no problem recording them however I do</w:t>
      </w:r>
      <w:r w:rsidR="00F22E2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n</w:t>
      </w:r>
      <w:r w:rsidR="00F22E24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t believe this is always the case, as I believe recording people can change how they contribute and potentially how open they are.</w:t>
      </w:r>
    </w:p>
    <w:p w14:paraId="37D9BDCA" w14:textId="68D154B3" w:rsidR="00D56DB6" w:rsidRDefault="004437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 Teams channel</w:t>
      </w:r>
      <w:r w:rsidR="008375F1">
        <w:rPr>
          <w:rFonts w:ascii="Arial" w:hAnsi="Arial" w:cs="Arial"/>
          <w:sz w:val="24"/>
          <w:szCs w:val="24"/>
        </w:rPr>
        <w:t xml:space="preserve"> </w:t>
      </w:r>
      <w:r w:rsidR="001B1209">
        <w:rPr>
          <w:rFonts w:ascii="Arial" w:hAnsi="Arial" w:cs="Arial"/>
          <w:sz w:val="24"/>
          <w:szCs w:val="24"/>
        </w:rPr>
        <w:t xml:space="preserve">will be </w:t>
      </w:r>
      <w:r>
        <w:rPr>
          <w:rFonts w:ascii="Arial" w:hAnsi="Arial" w:cs="Arial"/>
          <w:sz w:val="24"/>
          <w:szCs w:val="24"/>
        </w:rPr>
        <w:t xml:space="preserve">set up for all members of the team, including external </w:t>
      </w:r>
      <w:r w:rsidR="001B1209">
        <w:rPr>
          <w:rFonts w:ascii="Arial" w:hAnsi="Arial" w:cs="Arial"/>
          <w:sz w:val="24"/>
          <w:szCs w:val="24"/>
        </w:rPr>
        <w:t>member</w:t>
      </w:r>
      <w:r>
        <w:rPr>
          <w:rFonts w:ascii="Arial" w:hAnsi="Arial" w:cs="Arial"/>
          <w:sz w:val="24"/>
          <w:szCs w:val="24"/>
        </w:rPr>
        <w:t>s</w:t>
      </w:r>
      <w:r w:rsidR="001B1209">
        <w:rPr>
          <w:rFonts w:ascii="Arial" w:hAnsi="Arial" w:cs="Arial"/>
          <w:sz w:val="24"/>
          <w:szCs w:val="24"/>
        </w:rPr>
        <w:t xml:space="preserve"> </w:t>
      </w:r>
      <w:r w:rsidR="008F07A8">
        <w:rPr>
          <w:rFonts w:ascii="Arial" w:hAnsi="Arial" w:cs="Arial"/>
          <w:sz w:val="24"/>
          <w:szCs w:val="24"/>
        </w:rPr>
        <w:t>(</w:t>
      </w:r>
      <w:r w:rsidR="001B1209">
        <w:rPr>
          <w:rFonts w:ascii="Arial" w:hAnsi="Arial" w:cs="Arial"/>
          <w:sz w:val="24"/>
          <w:szCs w:val="24"/>
        </w:rPr>
        <w:t>developers and GP</w:t>
      </w:r>
      <w:r w:rsidR="008F07A8">
        <w:rPr>
          <w:rFonts w:ascii="Arial" w:hAnsi="Arial" w:cs="Arial"/>
          <w:sz w:val="24"/>
          <w:szCs w:val="24"/>
        </w:rPr>
        <w:t>s)</w:t>
      </w:r>
      <w:r>
        <w:rPr>
          <w:rFonts w:ascii="Arial" w:hAnsi="Arial" w:cs="Arial"/>
          <w:sz w:val="24"/>
          <w:szCs w:val="24"/>
        </w:rPr>
        <w:t xml:space="preserve">. This </w:t>
      </w:r>
      <w:r w:rsidR="008375F1">
        <w:rPr>
          <w:rFonts w:ascii="Arial" w:hAnsi="Arial" w:cs="Arial"/>
          <w:sz w:val="24"/>
          <w:szCs w:val="24"/>
        </w:rPr>
        <w:t xml:space="preserve">will allow </w:t>
      </w:r>
      <w:r>
        <w:rPr>
          <w:rFonts w:ascii="Arial" w:hAnsi="Arial" w:cs="Arial"/>
          <w:sz w:val="24"/>
          <w:szCs w:val="24"/>
        </w:rPr>
        <w:t>co</w:t>
      </w:r>
      <w:r w:rsidR="008F07A8">
        <w:rPr>
          <w:rFonts w:ascii="Arial" w:hAnsi="Arial" w:cs="Arial"/>
          <w:sz w:val="24"/>
          <w:szCs w:val="24"/>
        </w:rPr>
        <w:t>llabor</w:t>
      </w:r>
      <w:r>
        <w:rPr>
          <w:rFonts w:ascii="Arial" w:hAnsi="Arial" w:cs="Arial"/>
          <w:sz w:val="24"/>
          <w:szCs w:val="24"/>
        </w:rPr>
        <w:t>ation to be ongoing</w:t>
      </w:r>
      <w:r w:rsidR="008375F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whilst development is taking place.</w:t>
      </w:r>
      <w:r w:rsidR="00206F19">
        <w:rPr>
          <w:rFonts w:ascii="Arial" w:hAnsi="Arial" w:cs="Arial"/>
          <w:sz w:val="24"/>
          <w:szCs w:val="24"/>
        </w:rPr>
        <w:t xml:space="preserve"> Ensuring team members have access to the same technology is recognised as </w:t>
      </w:r>
      <w:r w:rsidR="008F07A8">
        <w:rPr>
          <w:rFonts w:ascii="Arial" w:hAnsi="Arial" w:cs="Arial"/>
          <w:sz w:val="24"/>
          <w:szCs w:val="24"/>
        </w:rPr>
        <w:t>a</w:t>
      </w:r>
      <w:r w:rsidR="00206F19">
        <w:rPr>
          <w:rFonts w:ascii="Arial" w:hAnsi="Arial" w:cs="Arial"/>
          <w:sz w:val="24"/>
          <w:szCs w:val="24"/>
        </w:rPr>
        <w:t xml:space="preserve"> challenge in managing virtual teams (</w:t>
      </w:r>
      <w:proofErr w:type="spellStart"/>
      <w:r w:rsidR="00206F19">
        <w:rPr>
          <w:rFonts w:ascii="Arial" w:hAnsi="Arial" w:cs="Arial"/>
          <w:sz w:val="24"/>
          <w:szCs w:val="24"/>
        </w:rPr>
        <w:t>Pearlson</w:t>
      </w:r>
      <w:proofErr w:type="spellEnd"/>
      <w:r w:rsidR="00206F19">
        <w:rPr>
          <w:rFonts w:ascii="Arial" w:hAnsi="Arial" w:cs="Arial"/>
          <w:sz w:val="24"/>
          <w:szCs w:val="24"/>
        </w:rPr>
        <w:t xml:space="preserve">, Saunders, and </w:t>
      </w:r>
      <w:proofErr w:type="spellStart"/>
      <w:r w:rsidR="00206F19">
        <w:rPr>
          <w:rFonts w:ascii="Arial" w:hAnsi="Arial" w:cs="Arial"/>
          <w:sz w:val="24"/>
          <w:szCs w:val="24"/>
        </w:rPr>
        <w:t>Galletta</w:t>
      </w:r>
      <w:proofErr w:type="spellEnd"/>
      <w:r w:rsidR="00206F19">
        <w:rPr>
          <w:rFonts w:ascii="Arial" w:hAnsi="Arial" w:cs="Arial"/>
          <w:sz w:val="24"/>
          <w:szCs w:val="24"/>
        </w:rPr>
        <w:t xml:space="preserve">, 2016). </w:t>
      </w:r>
    </w:p>
    <w:p w14:paraId="5153F84B" w14:textId="2721577D" w:rsidR="00455A7E" w:rsidRDefault="008375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previous experience, this way of collaborating was </w:t>
      </w:r>
      <w:r w:rsidR="00455A7E">
        <w:rPr>
          <w:rFonts w:ascii="Arial" w:hAnsi="Arial" w:cs="Arial"/>
          <w:sz w:val="24"/>
          <w:szCs w:val="24"/>
        </w:rPr>
        <w:t>very</w:t>
      </w:r>
      <w:r>
        <w:rPr>
          <w:rFonts w:ascii="Arial" w:hAnsi="Arial" w:cs="Arial"/>
          <w:sz w:val="24"/>
          <w:szCs w:val="24"/>
        </w:rPr>
        <w:t xml:space="preserve"> effective</w:t>
      </w:r>
      <w:r w:rsidR="00455A7E">
        <w:rPr>
          <w:rFonts w:ascii="Arial" w:hAnsi="Arial" w:cs="Arial"/>
          <w:sz w:val="24"/>
          <w:szCs w:val="24"/>
        </w:rPr>
        <w:t xml:space="preserve">. </w:t>
      </w:r>
      <w:r w:rsidR="008F07A8">
        <w:rPr>
          <w:rFonts w:ascii="Arial" w:hAnsi="Arial" w:cs="Arial"/>
          <w:sz w:val="24"/>
          <w:szCs w:val="24"/>
        </w:rPr>
        <w:t xml:space="preserve">Ensuring everyone knows how to use it is </w:t>
      </w:r>
      <w:r w:rsidR="006275B8">
        <w:rPr>
          <w:rFonts w:ascii="Arial" w:hAnsi="Arial" w:cs="Arial"/>
          <w:sz w:val="24"/>
          <w:szCs w:val="24"/>
        </w:rPr>
        <w:t>crucial</w:t>
      </w:r>
      <w:r w:rsidR="00A00883">
        <w:rPr>
          <w:rFonts w:ascii="Arial" w:hAnsi="Arial" w:cs="Arial"/>
          <w:sz w:val="24"/>
          <w:szCs w:val="24"/>
        </w:rPr>
        <w:t>.</w:t>
      </w:r>
      <w:r w:rsidR="00C87484">
        <w:rPr>
          <w:rFonts w:ascii="Arial" w:hAnsi="Arial" w:cs="Arial"/>
          <w:sz w:val="24"/>
          <w:szCs w:val="24"/>
        </w:rPr>
        <w:t xml:space="preserve"> </w:t>
      </w:r>
      <w:r w:rsidR="00A407ED">
        <w:rPr>
          <w:rFonts w:ascii="Arial" w:hAnsi="Arial" w:cs="Arial"/>
          <w:sz w:val="24"/>
          <w:szCs w:val="24"/>
        </w:rPr>
        <w:t>Une</w:t>
      </w:r>
      <w:r w:rsidR="00C87484">
        <w:rPr>
          <w:rFonts w:ascii="Arial" w:hAnsi="Arial" w:cs="Arial"/>
          <w:sz w:val="24"/>
          <w:szCs w:val="24"/>
        </w:rPr>
        <w:t>qual ability in technology is a recognised obstacle in</w:t>
      </w:r>
      <w:r w:rsidR="00A407ED">
        <w:rPr>
          <w:rFonts w:ascii="Arial" w:hAnsi="Arial" w:cs="Arial"/>
          <w:sz w:val="24"/>
          <w:szCs w:val="24"/>
        </w:rPr>
        <w:t xml:space="preserve"> online teams (</w:t>
      </w:r>
      <w:proofErr w:type="spellStart"/>
      <w:r w:rsidR="00A407ED">
        <w:rPr>
          <w:rFonts w:ascii="Arial" w:hAnsi="Arial" w:cs="Arial"/>
          <w:sz w:val="24"/>
          <w:szCs w:val="24"/>
        </w:rPr>
        <w:t>Pearlson</w:t>
      </w:r>
      <w:proofErr w:type="spellEnd"/>
      <w:r w:rsidR="00A407ED">
        <w:rPr>
          <w:rFonts w:ascii="Arial" w:hAnsi="Arial" w:cs="Arial"/>
          <w:sz w:val="24"/>
          <w:szCs w:val="24"/>
        </w:rPr>
        <w:t xml:space="preserve">, Saunders, and </w:t>
      </w:r>
      <w:proofErr w:type="spellStart"/>
      <w:r w:rsidR="00A407ED">
        <w:rPr>
          <w:rFonts w:ascii="Arial" w:hAnsi="Arial" w:cs="Arial"/>
          <w:sz w:val="24"/>
          <w:szCs w:val="24"/>
        </w:rPr>
        <w:t>Galletta</w:t>
      </w:r>
      <w:proofErr w:type="spellEnd"/>
      <w:r w:rsidR="00A407ED">
        <w:rPr>
          <w:rFonts w:ascii="Arial" w:hAnsi="Arial" w:cs="Arial"/>
          <w:sz w:val="24"/>
          <w:szCs w:val="24"/>
        </w:rPr>
        <w:t xml:space="preserve">, 2016). </w:t>
      </w:r>
      <w:r w:rsidR="00A00883">
        <w:rPr>
          <w:rFonts w:ascii="Arial" w:hAnsi="Arial" w:cs="Arial"/>
          <w:sz w:val="24"/>
          <w:szCs w:val="24"/>
        </w:rPr>
        <w:t xml:space="preserve">To avoid eroding trust </w:t>
      </w:r>
      <w:r>
        <w:rPr>
          <w:rFonts w:ascii="Arial" w:hAnsi="Arial" w:cs="Arial"/>
          <w:sz w:val="24"/>
          <w:szCs w:val="24"/>
        </w:rPr>
        <w:t xml:space="preserve">and/or confidence </w:t>
      </w:r>
      <w:r w:rsidR="00A00883">
        <w:rPr>
          <w:rFonts w:ascii="Arial" w:hAnsi="Arial" w:cs="Arial"/>
          <w:sz w:val="24"/>
          <w:szCs w:val="24"/>
        </w:rPr>
        <w:t>within this new team, guidance will be created</w:t>
      </w:r>
      <w:r w:rsidR="0056330D">
        <w:rPr>
          <w:rFonts w:ascii="Arial" w:hAnsi="Arial" w:cs="Arial"/>
          <w:sz w:val="24"/>
          <w:szCs w:val="24"/>
        </w:rPr>
        <w:t>,</w:t>
      </w:r>
      <w:r w:rsidR="00A00883">
        <w:rPr>
          <w:rFonts w:ascii="Arial" w:hAnsi="Arial" w:cs="Arial"/>
          <w:sz w:val="24"/>
          <w:szCs w:val="24"/>
        </w:rPr>
        <w:t xml:space="preserve"> and a point of contact</w:t>
      </w:r>
      <w:r w:rsidR="00206F19">
        <w:rPr>
          <w:rFonts w:ascii="Arial" w:hAnsi="Arial" w:cs="Arial"/>
          <w:sz w:val="24"/>
          <w:szCs w:val="24"/>
        </w:rPr>
        <w:t xml:space="preserve"> for reassurance </w:t>
      </w:r>
      <w:r w:rsidR="009C00AE">
        <w:rPr>
          <w:rFonts w:ascii="Arial" w:hAnsi="Arial" w:cs="Arial"/>
          <w:sz w:val="24"/>
          <w:szCs w:val="24"/>
        </w:rPr>
        <w:t xml:space="preserve">made </w:t>
      </w:r>
      <w:r w:rsidR="00674BDA">
        <w:rPr>
          <w:rFonts w:ascii="Arial" w:hAnsi="Arial" w:cs="Arial"/>
          <w:sz w:val="24"/>
          <w:szCs w:val="24"/>
        </w:rPr>
        <w:t>available to avoid differences in competence</w:t>
      </w:r>
      <w:r w:rsidR="009C00AE">
        <w:rPr>
          <w:rFonts w:ascii="Arial" w:hAnsi="Arial" w:cs="Arial"/>
          <w:sz w:val="24"/>
          <w:szCs w:val="24"/>
        </w:rPr>
        <w:t xml:space="preserve"> causing inequality of contribution</w:t>
      </w:r>
      <w:r w:rsidR="00A00883">
        <w:rPr>
          <w:rFonts w:ascii="Arial" w:hAnsi="Arial" w:cs="Arial"/>
          <w:sz w:val="24"/>
          <w:szCs w:val="24"/>
        </w:rPr>
        <w:t xml:space="preserve">. </w:t>
      </w:r>
    </w:p>
    <w:p w14:paraId="691EB555" w14:textId="7975DE6B" w:rsidR="00206F19" w:rsidRDefault="00206F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channel may provide a further purpose in allowing more introverted m</w:t>
      </w:r>
      <w:r w:rsidR="008967D5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mbers of the team to contribute</w:t>
      </w:r>
      <w:r w:rsidR="008967D5">
        <w:rPr>
          <w:rFonts w:ascii="Arial" w:hAnsi="Arial" w:cs="Arial"/>
          <w:sz w:val="24"/>
          <w:szCs w:val="24"/>
        </w:rPr>
        <w:t xml:space="preserve"> as </w:t>
      </w:r>
      <w:r w:rsidR="006275B8">
        <w:rPr>
          <w:rFonts w:ascii="Arial" w:hAnsi="Arial" w:cs="Arial"/>
          <w:sz w:val="24"/>
          <w:szCs w:val="24"/>
        </w:rPr>
        <w:t>they</w:t>
      </w:r>
      <w:r w:rsidR="008967D5">
        <w:rPr>
          <w:rFonts w:ascii="Arial" w:hAnsi="Arial" w:cs="Arial"/>
          <w:sz w:val="24"/>
          <w:szCs w:val="24"/>
        </w:rPr>
        <w:t xml:space="preserve"> may be more comfortable in written communication (Dennis, 2022). Bearing this in mind</w:t>
      </w:r>
      <w:r w:rsidR="00791658">
        <w:rPr>
          <w:rFonts w:ascii="Arial" w:hAnsi="Arial" w:cs="Arial"/>
          <w:sz w:val="24"/>
          <w:szCs w:val="24"/>
        </w:rPr>
        <w:t>,</w:t>
      </w:r>
      <w:r w:rsidR="008967D5">
        <w:rPr>
          <w:rFonts w:ascii="Arial" w:hAnsi="Arial" w:cs="Arial"/>
          <w:sz w:val="24"/>
          <w:szCs w:val="24"/>
        </w:rPr>
        <w:t xml:space="preserve"> it may have been more helpful if the Teams channels had been set up prior to the face-to-face meetings. In future I will ensure hybrid collaboration options are available from as early in a process as possible to ensure equal opportunities between different </w:t>
      </w:r>
      <w:r w:rsidR="008967D5" w:rsidRPr="00791658">
        <w:rPr>
          <w:rFonts w:ascii="Arial" w:hAnsi="Arial" w:cs="Arial"/>
          <w:sz w:val="24"/>
          <w:szCs w:val="24"/>
        </w:rPr>
        <w:t>personality types.</w:t>
      </w:r>
    </w:p>
    <w:p w14:paraId="1F9DD2B6" w14:textId="7FEE0D37" w:rsidR="003F0FF8" w:rsidRDefault="003F0FF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time, the other main contributors to the success of this process will be the refugees themselves and their hosts. These interactions will be conducted one</w:t>
      </w:r>
      <w:r w:rsidR="00791658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>to</w:t>
      </w:r>
      <w:r w:rsidR="00791658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>one and in person. This will allow comprehensive feedback in a safe environment</w:t>
      </w:r>
      <w:r w:rsidR="009D7F7F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for any language barriers to be overcome.</w:t>
      </w:r>
      <w:r w:rsidR="001B1209">
        <w:rPr>
          <w:rFonts w:ascii="Arial" w:hAnsi="Arial" w:cs="Arial"/>
          <w:sz w:val="24"/>
          <w:szCs w:val="24"/>
        </w:rPr>
        <w:t xml:space="preserve"> </w:t>
      </w:r>
      <w:r w:rsidR="00395F7D">
        <w:rPr>
          <w:rFonts w:ascii="Arial" w:hAnsi="Arial" w:cs="Arial"/>
          <w:sz w:val="24"/>
          <w:szCs w:val="24"/>
        </w:rPr>
        <w:t>In the future the platform may allow people to access the various teams or community assets directly.</w:t>
      </w:r>
    </w:p>
    <w:p w14:paraId="3C98FC02" w14:textId="675CA415" w:rsidR="003F0FF8" w:rsidRDefault="009D7F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service manager responsible will attend relevant meetings </w:t>
      </w:r>
      <w:r w:rsidR="00603985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feedback to Welsh Government. </w:t>
      </w:r>
    </w:p>
    <w:p w14:paraId="4DD47BAC" w14:textId="74CFBEB3" w:rsidR="00815E8C" w:rsidRPr="002F7498" w:rsidRDefault="00815E8C" w:rsidP="00815E8C">
      <w:pPr>
        <w:pStyle w:val="Heading2"/>
        <w:rPr>
          <w:rFonts w:ascii="Arial" w:hAnsi="Arial" w:cs="Arial"/>
        </w:rPr>
      </w:pPr>
      <w:r w:rsidRPr="002F7498">
        <w:rPr>
          <w:rFonts w:ascii="Arial" w:hAnsi="Arial" w:cs="Arial"/>
        </w:rPr>
        <w:t>Consensus v. Groupthink</w:t>
      </w:r>
    </w:p>
    <w:p w14:paraId="2E1BFBB3" w14:textId="05AE82B8" w:rsidR="00C936A9" w:rsidRDefault="00C936A9" w:rsidP="00815E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the solution involves collaboration </w:t>
      </w:r>
      <w:r w:rsidR="00583634">
        <w:rPr>
          <w:rFonts w:ascii="Arial" w:hAnsi="Arial" w:cs="Arial"/>
          <w:sz w:val="24"/>
          <w:szCs w:val="24"/>
        </w:rPr>
        <w:t xml:space="preserve">in </w:t>
      </w:r>
      <w:r>
        <w:rPr>
          <w:rFonts w:ascii="Arial" w:hAnsi="Arial" w:cs="Arial"/>
          <w:sz w:val="24"/>
          <w:szCs w:val="24"/>
        </w:rPr>
        <w:t>groups it is worth considering the potential pitfa</w:t>
      </w:r>
      <w:r w:rsidR="00F22E24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ls of group dynamics and how these can be avoided</w:t>
      </w:r>
      <w:r w:rsidR="00F22E24">
        <w:rPr>
          <w:rFonts w:ascii="Arial" w:hAnsi="Arial" w:cs="Arial"/>
          <w:sz w:val="24"/>
          <w:szCs w:val="24"/>
        </w:rPr>
        <w:t>.</w:t>
      </w:r>
      <w:r w:rsidR="00583634">
        <w:rPr>
          <w:rFonts w:ascii="Arial" w:hAnsi="Arial" w:cs="Arial"/>
          <w:sz w:val="24"/>
          <w:szCs w:val="24"/>
        </w:rPr>
        <w:t xml:space="preserve"> </w:t>
      </w:r>
      <w:r w:rsidR="00F22E24">
        <w:rPr>
          <w:rFonts w:ascii="Arial" w:hAnsi="Arial" w:cs="Arial"/>
          <w:sz w:val="24"/>
          <w:szCs w:val="24"/>
        </w:rPr>
        <w:t xml:space="preserve"> </w:t>
      </w:r>
    </w:p>
    <w:p w14:paraId="27FE661A" w14:textId="11C12096" w:rsidR="001339D7" w:rsidRDefault="00815E8C" w:rsidP="00815E8C">
      <w:pPr>
        <w:rPr>
          <w:rFonts w:ascii="Arial" w:hAnsi="Arial" w:cs="Arial"/>
          <w:sz w:val="24"/>
          <w:szCs w:val="24"/>
        </w:rPr>
      </w:pPr>
      <w:r w:rsidRPr="002D53B8">
        <w:rPr>
          <w:rFonts w:ascii="Arial" w:hAnsi="Arial" w:cs="Arial"/>
          <w:sz w:val="24"/>
          <w:szCs w:val="24"/>
        </w:rPr>
        <w:t>Groupthink is a concept describ</w:t>
      </w:r>
      <w:r w:rsidR="000518B6">
        <w:rPr>
          <w:rFonts w:ascii="Arial" w:hAnsi="Arial" w:cs="Arial"/>
          <w:sz w:val="24"/>
          <w:szCs w:val="24"/>
        </w:rPr>
        <w:t>ing</w:t>
      </w:r>
      <w:r w:rsidRPr="002D53B8">
        <w:rPr>
          <w:rFonts w:ascii="Arial" w:hAnsi="Arial" w:cs="Arial"/>
          <w:sz w:val="24"/>
          <w:szCs w:val="24"/>
        </w:rPr>
        <w:t xml:space="preserve"> situations whereby a group considering a particular problem arrive at their conclusion from a desire for consensus rather than critical appraisal of the options (Janis, 1972).</w:t>
      </w:r>
      <w:r w:rsidR="00603985">
        <w:rPr>
          <w:rFonts w:ascii="Arial" w:hAnsi="Arial" w:cs="Arial"/>
          <w:sz w:val="24"/>
          <w:szCs w:val="24"/>
        </w:rPr>
        <w:t xml:space="preserve"> Avoiding groupthink should lead to better decisions</w:t>
      </w:r>
      <w:r w:rsidR="00787E98">
        <w:rPr>
          <w:rFonts w:ascii="Arial" w:hAnsi="Arial" w:cs="Arial"/>
          <w:sz w:val="24"/>
          <w:szCs w:val="24"/>
        </w:rPr>
        <w:t>,</w:t>
      </w:r>
      <w:r w:rsidR="00603985">
        <w:rPr>
          <w:rFonts w:ascii="Arial" w:hAnsi="Arial" w:cs="Arial"/>
          <w:sz w:val="24"/>
          <w:szCs w:val="24"/>
        </w:rPr>
        <w:t xml:space="preserve"> although it is often sub-conscious and thus difficult to manage (</w:t>
      </w:r>
      <w:proofErr w:type="spellStart"/>
      <w:r w:rsidR="00603985" w:rsidRPr="00F97D06">
        <w:rPr>
          <w:rFonts w:ascii="Arial" w:hAnsi="Arial" w:cs="Arial"/>
          <w:sz w:val="24"/>
          <w:szCs w:val="24"/>
        </w:rPr>
        <w:t>Kaba</w:t>
      </w:r>
      <w:proofErr w:type="spellEnd"/>
      <w:r w:rsidR="00603985" w:rsidRPr="00F97D0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03985" w:rsidRPr="00F97D06">
        <w:rPr>
          <w:rFonts w:ascii="Arial" w:hAnsi="Arial" w:cs="Arial"/>
          <w:sz w:val="24"/>
          <w:szCs w:val="24"/>
        </w:rPr>
        <w:t>Beran</w:t>
      </w:r>
      <w:proofErr w:type="spellEnd"/>
      <w:r w:rsidR="00603985" w:rsidRPr="00F97D06">
        <w:rPr>
          <w:rFonts w:ascii="Arial" w:hAnsi="Arial" w:cs="Arial"/>
          <w:sz w:val="24"/>
          <w:szCs w:val="24"/>
        </w:rPr>
        <w:t xml:space="preserve"> &amp; White, 2016).</w:t>
      </w:r>
    </w:p>
    <w:p w14:paraId="390BE053" w14:textId="2DF8501F" w:rsidR="00840FB3" w:rsidRDefault="00840FB3" w:rsidP="00815E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Figure 2 shows some facilitators of groupthink and some possible practical solutions.</w:t>
      </w:r>
    </w:p>
    <w:p w14:paraId="2A267D0B" w14:textId="74064782" w:rsidR="00840FB3" w:rsidRDefault="005844EF" w:rsidP="00FB724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FF23AF7" wp14:editId="7AD99792">
            <wp:extent cx="5731510" cy="8481060"/>
            <wp:effectExtent l="0" t="0" r="254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81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358F9" w14:textId="4CCA5019" w:rsidR="00671D03" w:rsidRDefault="00671D03" w:rsidP="00671D03">
      <w:pPr>
        <w:jc w:val="center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Figure 2 – some facilitators to groupthink and practical steps to counteract them</w:t>
      </w:r>
    </w:p>
    <w:p w14:paraId="086FBEA7" w14:textId="140CA76B" w:rsidR="008A5BBC" w:rsidRPr="002F7498" w:rsidRDefault="008A5BBC" w:rsidP="008A5BBC">
      <w:pPr>
        <w:pStyle w:val="Heading2"/>
        <w:rPr>
          <w:rFonts w:ascii="Arial" w:hAnsi="Arial" w:cs="Arial"/>
        </w:rPr>
      </w:pPr>
      <w:r w:rsidRPr="002F7498">
        <w:rPr>
          <w:rFonts w:ascii="Arial" w:hAnsi="Arial" w:cs="Arial"/>
        </w:rPr>
        <w:lastRenderedPageBreak/>
        <w:t>Conclusion</w:t>
      </w:r>
    </w:p>
    <w:p w14:paraId="447F66E6" w14:textId="0658D4B0" w:rsidR="003067D6" w:rsidRDefault="008A5BBC" w:rsidP="008A5BBC">
      <w:r>
        <w:t>Reflecting on stakeholder engagement methods has given me</w:t>
      </w:r>
      <w:r w:rsidR="00064615">
        <w:t xml:space="preserve"> practical</w:t>
      </w:r>
      <w:r>
        <w:t xml:space="preserve"> actions to take </w:t>
      </w:r>
      <w:r w:rsidR="00064615">
        <w:t>away</w:t>
      </w:r>
      <w:r>
        <w:t xml:space="preserve"> and </w:t>
      </w:r>
      <w:proofErr w:type="gramStart"/>
      <w:r>
        <w:t>a number of</w:t>
      </w:r>
      <w:proofErr w:type="gramEnd"/>
      <w:r>
        <w:t xml:space="preserve"> considerations for future digital implementations.</w:t>
      </w:r>
    </w:p>
    <w:p w14:paraId="18E40DD3" w14:textId="77777777" w:rsidR="003067D6" w:rsidRDefault="003067D6">
      <w:r>
        <w:br w:type="page"/>
      </w:r>
    </w:p>
    <w:p w14:paraId="5049218D" w14:textId="6B285CC1" w:rsidR="003067D6" w:rsidRDefault="003067D6" w:rsidP="003067D6">
      <w:pPr>
        <w:pStyle w:val="Heading2"/>
        <w:rPr>
          <w:shd w:val="clear" w:color="auto" w:fill="FFFFFF"/>
        </w:rPr>
      </w:pPr>
      <w:r w:rsidRPr="003067D6">
        <w:rPr>
          <w:rFonts w:ascii="Arial" w:hAnsi="Arial" w:cs="Arial"/>
          <w:sz w:val="24"/>
          <w:szCs w:val="24"/>
          <w:shd w:val="clear" w:color="auto" w:fill="FFFFFF"/>
        </w:rPr>
        <w:lastRenderedPageBreak/>
        <w:t>References</w:t>
      </w:r>
    </w:p>
    <w:p w14:paraId="7FF31FBB" w14:textId="1D25DAD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3067D6">
        <w:rPr>
          <w:rFonts w:ascii="Arial" w:hAnsi="Arial" w:cs="Arial"/>
          <w:sz w:val="18"/>
          <w:szCs w:val="18"/>
          <w:shd w:val="clear" w:color="auto" w:fill="FFFFFF"/>
        </w:rPr>
        <w:t>Andres, H.P. (2002). A comparison of face-to-face and virtual software development teams. </w:t>
      </w:r>
      <w:r w:rsidRPr="003067D6">
        <w:rPr>
          <w:rFonts w:ascii="Arial" w:hAnsi="Arial" w:cs="Arial"/>
          <w:i/>
          <w:iCs/>
          <w:sz w:val="18"/>
          <w:szCs w:val="18"/>
          <w:shd w:val="clear" w:color="auto" w:fill="FFFFFF"/>
        </w:rPr>
        <w:t>Team Performance Management, </w:t>
      </w:r>
      <w:r w:rsidRPr="003067D6">
        <w:rPr>
          <w:rFonts w:ascii="Arial" w:hAnsi="Arial" w:cs="Arial"/>
          <w:b/>
          <w:bCs/>
          <w:sz w:val="18"/>
          <w:szCs w:val="18"/>
          <w:shd w:val="clear" w:color="auto" w:fill="FFFFFF"/>
        </w:rPr>
        <w:t>8</w:t>
      </w:r>
      <w:r w:rsidRPr="003067D6">
        <w:rPr>
          <w:rFonts w:ascii="Arial" w:hAnsi="Arial" w:cs="Arial"/>
          <w:sz w:val="18"/>
          <w:szCs w:val="18"/>
          <w:shd w:val="clear" w:color="auto" w:fill="FFFFFF"/>
        </w:rPr>
        <w:t>(1), 39-48.</w:t>
      </w:r>
    </w:p>
    <w:p w14:paraId="2D153F19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Antonacci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>, G., Lennox, L., Barlow, J. et al. (2021). Process mapping in healthcare: a systematic review. </w:t>
      </w:r>
      <w:r w:rsidRPr="003067D6">
        <w:rPr>
          <w:rFonts w:ascii="Arial" w:hAnsi="Arial" w:cs="Arial"/>
          <w:i/>
          <w:iCs/>
          <w:sz w:val="18"/>
          <w:szCs w:val="18"/>
          <w:shd w:val="clear" w:color="auto" w:fill="FFFFFF"/>
        </w:rPr>
        <w:t xml:space="preserve">BMC Health </w:t>
      </w:r>
      <w:proofErr w:type="spellStart"/>
      <w:r w:rsidRPr="003067D6">
        <w:rPr>
          <w:rFonts w:ascii="Arial" w:hAnsi="Arial" w:cs="Arial"/>
          <w:i/>
          <w:iCs/>
          <w:sz w:val="18"/>
          <w:szCs w:val="18"/>
          <w:shd w:val="clear" w:color="auto" w:fill="FFFFFF"/>
        </w:rPr>
        <w:t>Serv</w:t>
      </w:r>
      <w:proofErr w:type="spellEnd"/>
      <w:r w:rsidRPr="003067D6">
        <w:rPr>
          <w:rFonts w:ascii="Arial" w:hAnsi="Arial" w:cs="Arial"/>
          <w:i/>
          <w:iCs/>
          <w:sz w:val="18"/>
          <w:szCs w:val="18"/>
          <w:shd w:val="clear" w:color="auto" w:fill="FFFFFF"/>
        </w:rPr>
        <w:t xml:space="preserve"> Res</w:t>
      </w:r>
      <w:r w:rsidRPr="003067D6">
        <w:rPr>
          <w:rFonts w:ascii="Arial" w:hAnsi="Arial" w:cs="Arial"/>
          <w:sz w:val="18"/>
          <w:szCs w:val="18"/>
          <w:shd w:val="clear" w:color="auto" w:fill="FFFFFF"/>
        </w:rPr>
        <w:t> </w:t>
      </w:r>
      <w:r w:rsidRPr="003067D6">
        <w:rPr>
          <w:rFonts w:ascii="Arial" w:hAnsi="Arial" w:cs="Arial"/>
          <w:b/>
          <w:bCs/>
          <w:sz w:val="18"/>
          <w:szCs w:val="18"/>
          <w:shd w:val="clear" w:color="auto" w:fill="FFFFFF"/>
        </w:rPr>
        <w:t>21, </w:t>
      </w:r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342. </w:t>
      </w:r>
      <w:hyperlink r:id="rId9" w:history="1">
        <w:r w:rsidRPr="003067D6">
          <w:rPr>
            <w:rStyle w:val="Hyperlink"/>
            <w:rFonts w:ascii="Arial" w:hAnsi="Arial" w:cs="Arial"/>
            <w:sz w:val="18"/>
            <w:szCs w:val="18"/>
            <w:shd w:val="clear" w:color="auto" w:fill="FFFFFF"/>
          </w:rPr>
          <w:t>https://doi.org/10.1186/s12913-021-06254-1</w:t>
        </w:r>
      </w:hyperlink>
      <w:r w:rsidRPr="003067D6">
        <w:rPr>
          <w:rStyle w:val="Hyperlink"/>
          <w:rFonts w:ascii="Arial" w:hAnsi="Arial" w:cs="Arial"/>
          <w:sz w:val="18"/>
          <w:szCs w:val="18"/>
          <w:shd w:val="clear" w:color="auto" w:fill="FFFFFF"/>
        </w:rPr>
        <w:t xml:space="preserve"> </w:t>
      </w:r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 </w:t>
      </w:r>
    </w:p>
    <w:p w14:paraId="232266CB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Bassot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>, B. (2016). The reflective journal (3rd ed.). London: Red Globe Press.</w:t>
      </w:r>
    </w:p>
    <w:p w14:paraId="79CE42DF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3067D6">
        <w:rPr>
          <w:rFonts w:ascii="Arial" w:hAnsi="Arial" w:cs="Arial"/>
          <w:sz w:val="18"/>
          <w:szCs w:val="18"/>
          <w:shd w:val="clear" w:color="auto" w:fill="FFFFFF"/>
        </w:rPr>
        <w:t>Cain, S. (2013). Quiet: The power of introverts in a world that can't stop talking. London: Penguin.</w:t>
      </w:r>
    </w:p>
    <w:p w14:paraId="78E87000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3067D6">
        <w:rPr>
          <w:rFonts w:ascii="Arial" w:hAnsi="Arial" w:cs="Arial"/>
          <w:sz w:val="18"/>
          <w:szCs w:val="18"/>
          <w:shd w:val="clear" w:color="auto" w:fill="FFFFFF"/>
        </w:rPr>
        <w:br/>
        <w:t xml:space="preserve">Callaway, M., Marriott, R., &amp;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Esser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, J. (1985) Effects of dominance on group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decisionmaking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: Toward a stress-reduction explanation of groupthink. </w:t>
      </w:r>
      <w:r w:rsidRPr="003067D6">
        <w:rPr>
          <w:rFonts w:ascii="Arial" w:hAnsi="Arial" w:cs="Arial"/>
          <w:i/>
          <w:iCs/>
          <w:sz w:val="18"/>
          <w:szCs w:val="18"/>
          <w:shd w:val="clear" w:color="auto" w:fill="FFFFFF"/>
        </w:rPr>
        <w:t>Journal of Personality and Social Psychology</w:t>
      </w:r>
      <w:r w:rsidRPr="003067D6">
        <w:rPr>
          <w:rFonts w:ascii="Arial" w:hAnsi="Arial" w:cs="Arial"/>
          <w:sz w:val="18"/>
          <w:szCs w:val="18"/>
          <w:shd w:val="clear" w:color="auto" w:fill="FFFFFF"/>
        </w:rPr>
        <w:t>, 49, 949-952.</w:t>
      </w:r>
    </w:p>
    <w:p w14:paraId="081DAE1C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Choi BC and Pak AW. (2006).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Multidisciplinarity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, interdisciplinarity and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transdisciplinarity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 in health research, services, </w:t>
      </w:r>
      <w:proofErr w:type="gramStart"/>
      <w:r w:rsidRPr="003067D6">
        <w:rPr>
          <w:rFonts w:ascii="Arial" w:hAnsi="Arial" w:cs="Arial"/>
          <w:sz w:val="18"/>
          <w:szCs w:val="18"/>
          <w:shd w:val="clear" w:color="auto" w:fill="FFFFFF"/>
        </w:rPr>
        <w:t>education</w:t>
      </w:r>
      <w:proofErr w:type="gramEnd"/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 and policy: 1. Definitions, objectives, and evidence of effectiveness. </w:t>
      </w:r>
      <w:r w:rsidRPr="003067D6">
        <w:rPr>
          <w:rFonts w:ascii="Arial" w:hAnsi="Arial" w:cs="Arial"/>
          <w:i/>
          <w:iCs/>
          <w:sz w:val="18"/>
          <w:szCs w:val="18"/>
          <w:shd w:val="clear" w:color="auto" w:fill="FFFFFF"/>
        </w:rPr>
        <w:t>Clin Invest Med.</w:t>
      </w:r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 29(6),351-64. PMID: 17330451.</w:t>
      </w:r>
    </w:p>
    <w:p w14:paraId="75AD1041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Choi BC and Pak AW. (2007).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Multidisciplinarity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, interdisciplinarity, and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transdisciplinarity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 in health research, services, </w:t>
      </w:r>
      <w:proofErr w:type="gramStart"/>
      <w:r w:rsidRPr="003067D6">
        <w:rPr>
          <w:rFonts w:ascii="Arial" w:hAnsi="Arial" w:cs="Arial"/>
          <w:sz w:val="18"/>
          <w:szCs w:val="18"/>
          <w:shd w:val="clear" w:color="auto" w:fill="FFFFFF"/>
        </w:rPr>
        <w:t>education</w:t>
      </w:r>
      <w:proofErr w:type="gramEnd"/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 and policy: 2. Promotors, barriers, and strategies of enhancement. </w:t>
      </w:r>
      <w:r w:rsidRPr="003067D6">
        <w:rPr>
          <w:rFonts w:ascii="Arial" w:hAnsi="Arial" w:cs="Arial"/>
          <w:i/>
          <w:iCs/>
          <w:sz w:val="18"/>
          <w:szCs w:val="18"/>
          <w:shd w:val="clear" w:color="auto" w:fill="FFFFFF"/>
        </w:rPr>
        <w:t>Clin Invest Med</w:t>
      </w:r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.30(6),224-32.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doi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>: 10.25011/</w:t>
      </w:r>
      <w:proofErr w:type="gramStart"/>
      <w:r w:rsidRPr="003067D6">
        <w:rPr>
          <w:rFonts w:ascii="Arial" w:hAnsi="Arial" w:cs="Arial"/>
          <w:sz w:val="18"/>
          <w:szCs w:val="18"/>
          <w:shd w:val="clear" w:color="auto" w:fill="FFFFFF"/>
        </w:rPr>
        <w:t>cim.v</w:t>
      </w:r>
      <w:proofErr w:type="gramEnd"/>
      <w:r w:rsidRPr="003067D6">
        <w:rPr>
          <w:rFonts w:ascii="Arial" w:hAnsi="Arial" w:cs="Arial"/>
          <w:sz w:val="18"/>
          <w:szCs w:val="18"/>
          <w:shd w:val="clear" w:color="auto" w:fill="FFFFFF"/>
        </w:rPr>
        <w:t>30i6.2950. PMID: 18053389.</w:t>
      </w:r>
    </w:p>
    <w:p w14:paraId="0B5594A3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3067D6">
        <w:rPr>
          <w:rFonts w:ascii="Arial" w:hAnsi="Arial" w:cs="Arial"/>
          <w:sz w:val="18"/>
          <w:szCs w:val="18"/>
          <w:shd w:val="clear" w:color="auto" w:fill="FFFFFF"/>
        </w:rPr>
        <w:t>Dennis, A. S., Barlow, J. B. and Dennis, A. R. (2022) ‘The Power of Introverts: Personality and Intelligence in Virtual Teams’, </w:t>
      </w:r>
      <w:r w:rsidRPr="003067D6">
        <w:rPr>
          <w:rFonts w:ascii="Arial" w:hAnsi="Arial" w:cs="Arial"/>
          <w:i/>
          <w:iCs/>
          <w:sz w:val="18"/>
          <w:szCs w:val="18"/>
          <w:shd w:val="clear" w:color="auto" w:fill="FFFFFF"/>
        </w:rPr>
        <w:t>Journal of Management Information Systems</w:t>
      </w:r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, 39(1), 102–129.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doi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>: 10.1080/07421222.2021.2023408</w:t>
      </w:r>
      <w:r w:rsidRPr="003067D6">
        <w:rPr>
          <w:rFonts w:ascii="Arial" w:hAnsi="Arial" w:cs="Arial"/>
          <w:sz w:val="18"/>
          <w:szCs w:val="18"/>
          <w:shd w:val="clear" w:color="auto" w:fill="F5F5F5"/>
        </w:rPr>
        <w:t>.</w:t>
      </w:r>
    </w:p>
    <w:p w14:paraId="6D33F0FA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Flowers, M. (1977). A laboratory test of some of the implications of Janis's groupthink hypothesis. </w:t>
      </w:r>
      <w:r w:rsidRPr="003067D6">
        <w:rPr>
          <w:rFonts w:ascii="Arial" w:hAnsi="Arial" w:cs="Arial"/>
          <w:i/>
          <w:iCs/>
          <w:sz w:val="18"/>
          <w:szCs w:val="18"/>
          <w:shd w:val="clear" w:color="auto" w:fill="FFFFFF"/>
        </w:rPr>
        <w:t>Journal of Personality and Social Psychology</w:t>
      </w:r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 35, 888-896.</w:t>
      </w:r>
    </w:p>
    <w:p w14:paraId="7CB096C3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3067D6">
        <w:rPr>
          <w:rFonts w:ascii="Arial" w:hAnsi="Arial" w:cs="Arial"/>
          <w:sz w:val="18"/>
          <w:szCs w:val="18"/>
        </w:rPr>
        <w:t>Hacker, J. V., Johnson, M., Saunders, C. and Thayer, A. L. (2019) “Trust in Virtual Teams: A Multidisciplinary Review and Integration”, </w:t>
      </w:r>
      <w:r w:rsidRPr="003067D6">
        <w:rPr>
          <w:rFonts w:ascii="Arial" w:hAnsi="Arial" w:cs="Arial"/>
          <w:i/>
          <w:iCs/>
          <w:sz w:val="18"/>
          <w:szCs w:val="18"/>
        </w:rPr>
        <w:t>Australasian Journal of Information Systems</w:t>
      </w:r>
      <w:r w:rsidRPr="003067D6">
        <w:rPr>
          <w:rFonts w:ascii="Arial" w:hAnsi="Arial" w:cs="Arial"/>
          <w:sz w:val="18"/>
          <w:szCs w:val="18"/>
        </w:rPr>
        <w:t xml:space="preserve">. Australia, 230. </w:t>
      </w:r>
      <w:proofErr w:type="spellStart"/>
      <w:r w:rsidRPr="003067D6">
        <w:rPr>
          <w:rFonts w:ascii="Arial" w:hAnsi="Arial" w:cs="Arial"/>
          <w:sz w:val="18"/>
          <w:szCs w:val="18"/>
        </w:rPr>
        <w:t>doi</w:t>
      </w:r>
      <w:proofErr w:type="spellEnd"/>
      <w:r w:rsidRPr="003067D6">
        <w:rPr>
          <w:rFonts w:ascii="Arial" w:hAnsi="Arial" w:cs="Arial"/>
          <w:sz w:val="18"/>
          <w:szCs w:val="18"/>
        </w:rPr>
        <w:t>: 10.3127/</w:t>
      </w:r>
      <w:proofErr w:type="gramStart"/>
      <w:r w:rsidRPr="003067D6">
        <w:rPr>
          <w:rFonts w:ascii="Arial" w:hAnsi="Arial" w:cs="Arial"/>
          <w:sz w:val="18"/>
          <w:szCs w:val="18"/>
        </w:rPr>
        <w:t>ajis.v</w:t>
      </w:r>
      <w:proofErr w:type="gramEnd"/>
      <w:r w:rsidRPr="003067D6">
        <w:rPr>
          <w:rFonts w:ascii="Arial" w:hAnsi="Arial" w:cs="Arial"/>
          <w:sz w:val="18"/>
          <w:szCs w:val="18"/>
        </w:rPr>
        <w:t>23i0.1757.</w:t>
      </w:r>
    </w:p>
    <w:p w14:paraId="1D949F11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</w:rPr>
      </w:pPr>
      <w:r w:rsidRPr="003067D6">
        <w:rPr>
          <w:rFonts w:ascii="Arial" w:hAnsi="Arial" w:cs="Arial"/>
          <w:sz w:val="18"/>
          <w:szCs w:val="18"/>
          <w:shd w:val="clear" w:color="auto" w:fill="FFFFFF"/>
        </w:rPr>
        <w:t>Janis, I. L. (1972) Victims of groupthink. Boston: Houghton Mifflin.</w:t>
      </w:r>
    </w:p>
    <w:p w14:paraId="69A71C20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</w:rPr>
      </w:pPr>
      <w:proofErr w:type="spellStart"/>
      <w:r w:rsidRPr="003067D6">
        <w:rPr>
          <w:rFonts w:ascii="Arial" w:hAnsi="Arial" w:cs="Arial"/>
          <w:sz w:val="18"/>
          <w:szCs w:val="18"/>
        </w:rPr>
        <w:t>Kaba</w:t>
      </w:r>
      <w:proofErr w:type="spellEnd"/>
      <w:r w:rsidRPr="003067D6">
        <w:rPr>
          <w:rFonts w:ascii="Arial" w:hAnsi="Arial" w:cs="Arial"/>
          <w:sz w:val="18"/>
          <w:szCs w:val="18"/>
        </w:rPr>
        <w:t xml:space="preserve">, </w:t>
      </w:r>
      <w:proofErr w:type="spellStart"/>
      <w:r w:rsidRPr="003067D6">
        <w:rPr>
          <w:rFonts w:ascii="Arial" w:hAnsi="Arial" w:cs="Arial"/>
          <w:sz w:val="18"/>
          <w:szCs w:val="18"/>
        </w:rPr>
        <w:t>Beran</w:t>
      </w:r>
      <w:proofErr w:type="spellEnd"/>
      <w:r w:rsidRPr="003067D6">
        <w:rPr>
          <w:rFonts w:ascii="Arial" w:hAnsi="Arial" w:cs="Arial"/>
          <w:sz w:val="18"/>
          <w:szCs w:val="18"/>
        </w:rPr>
        <w:t>, T. N., &amp; White, D. (2016). Accuracy of interpreting vital signs in simulation: An empirical study of conformity between medical and nursing students.</w:t>
      </w:r>
      <w:r w:rsidRPr="003067D6">
        <w:rPr>
          <w:rFonts w:ascii="Arial" w:hAnsi="Arial" w:cs="Arial"/>
          <w:i/>
          <w:iCs/>
          <w:sz w:val="18"/>
          <w:szCs w:val="18"/>
        </w:rPr>
        <w:t xml:space="preserve"> Journal of Interprofessional Education &amp; Practice</w:t>
      </w:r>
      <w:r w:rsidRPr="003067D6">
        <w:rPr>
          <w:rFonts w:ascii="Arial" w:hAnsi="Arial" w:cs="Arial"/>
          <w:sz w:val="18"/>
          <w:szCs w:val="18"/>
        </w:rPr>
        <w:t xml:space="preserve">, 3, 9–18. </w:t>
      </w:r>
      <w:hyperlink r:id="rId10" w:history="1">
        <w:r w:rsidRPr="003067D6">
          <w:rPr>
            <w:rStyle w:val="Hyperlink"/>
            <w:rFonts w:ascii="Arial" w:hAnsi="Arial" w:cs="Arial"/>
            <w:sz w:val="18"/>
            <w:szCs w:val="18"/>
          </w:rPr>
          <w:t>https://doi.org/10.1016/j.xjep.2016.03.002</w:t>
        </w:r>
      </w:hyperlink>
    </w:p>
    <w:p w14:paraId="4AEEE65E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Mauroner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>, O. and Zschau, L. (2021). Idea Generation and Brainstorming Under the Aspect of the New Groupthink - The Differences Between Extraverts and Introverts. </w:t>
      </w:r>
      <w:r w:rsidRPr="003067D6">
        <w:rPr>
          <w:rFonts w:ascii="Arial" w:hAnsi="Arial" w:cs="Arial"/>
          <w:i/>
          <w:iCs/>
          <w:sz w:val="18"/>
          <w:szCs w:val="18"/>
          <w:shd w:val="clear" w:color="auto" w:fill="FFFFFF"/>
        </w:rPr>
        <w:t>Journal of Organizational Psychology, </w:t>
      </w:r>
      <w:r w:rsidRPr="003067D6">
        <w:rPr>
          <w:rFonts w:ascii="Arial" w:hAnsi="Arial" w:cs="Arial"/>
          <w:b/>
          <w:bCs/>
          <w:sz w:val="18"/>
          <w:szCs w:val="18"/>
          <w:shd w:val="clear" w:color="auto" w:fill="FFFFFF"/>
        </w:rPr>
        <w:t>21</w:t>
      </w:r>
      <w:r w:rsidRPr="003067D6">
        <w:rPr>
          <w:rFonts w:ascii="Arial" w:hAnsi="Arial" w:cs="Arial"/>
          <w:sz w:val="18"/>
          <w:szCs w:val="18"/>
          <w:shd w:val="clear" w:color="auto" w:fill="FFFFFF"/>
        </w:rPr>
        <w:t>(4), 41-62.</w:t>
      </w:r>
    </w:p>
    <w:p w14:paraId="4A088FD2" w14:textId="77777777" w:rsidR="003067D6" w:rsidRPr="003067D6" w:rsidRDefault="003067D6" w:rsidP="003067D6">
      <w:pPr>
        <w:spacing w:after="0" w:line="240" w:lineRule="auto"/>
        <w:rPr>
          <w:rFonts w:ascii="Arial" w:eastAsia="Times New Roman" w:hAnsi="Arial" w:cs="Arial"/>
          <w:sz w:val="18"/>
          <w:szCs w:val="18"/>
          <w:lang w:eastAsia="en-GB"/>
        </w:rPr>
      </w:pPr>
      <w:r w:rsidRPr="003067D6">
        <w:rPr>
          <w:rFonts w:ascii="Arial" w:eastAsia="Times New Roman" w:hAnsi="Arial" w:cs="Arial"/>
          <w:sz w:val="18"/>
          <w:szCs w:val="18"/>
          <w:lang w:eastAsia="en-GB"/>
        </w:rPr>
        <w:t xml:space="preserve">Mayer, R. C., Davis, J. H., &amp; </w:t>
      </w:r>
      <w:proofErr w:type="spellStart"/>
      <w:r w:rsidRPr="003067D6">
        <w:rPr>
          <w:rFonts w:ascii="Arial" w:eastAsia="Times New Roman" w:hAnsi="Arial" w:cs="Arial"/>
          <w:sz w:val="18"/>
          <w:szCs w:val="18"/>
          <w:lang w:eastAsia="en-GB"/>
        </w:rPr>
        <w:t>Schoorman</w:t>
      </w:r>
      <w:proofErr w:type="spellEnd"/>
      <w:r w:rsidRPr="003067D6">
        <w:rPr>
          <w:rFonts w:ascii="Arial" w:eastAsia="Times New Roman" w:hAnsi="Arial" w:cs="Arial"/>
          <w:sz w:val="18"/>
          <w:szCs w:val="18"/>
          <w:lang w:eastAsia="en-GB"/>
        </w:rPr>
        <w:t xml:space="preserve">, F. D. (1995). An Integrative Model of Organizational Trust. </w:t>
      </w:r>
      <w:r w:rsidRPr="003067D6">
        <w:rPr>
          <w:rFonts w:ascii="Arial" w:eastAsia="Times New Roman" w:hAnsi="Arial" w:cs="Arial"/>
          <w:i/>
          <w:iCs/>
          <w:sz w:val="18"/>
          <w:szCs w:val="18"/>
          <w:lang w:eastAsia="en-GB"/>
        </w:rPr>
        <w:t>The Academy of Management Review</w:t>
      </w:r>
      <w:r w:rsidRPr="003067D6">
        <w:rPr>
          <w:rFonts w:ascii="Arial" w:eastAsia="Times New Roman" w:hAnsi="Arial" w:cs="Arial"/>
          <w:sz w:val="18"/>
          <w:szCs w:val="18"/>
          <w:lang w:eastAsia="en-GB"/>
        </w:rPr>
        <w:t xml:space="preserve">, </w:t>
      </w:r>
      <w:r w:rsidRPr="003067D6">
        <w:rPr>
          <w:rFonts w:ascii="Arial" w:eastAsia="Times New Roman" w:hAnsi="Arial" w:cs="Arial"/>
          <w:i/>
          <w:iCs/>
          <w:sz w:val="18"/>
          <w:szCs w:val="18"/>
          <w:lang w:eastAsia="en-GB"/>
        </w:rPr>
        <w:t>20</w:t>
      </w:r>
      <w:r w:rsidRPr="003067D6">
        <w:rPr>
          <w:rFonts w:ascii="Arial" w:eastAsia="Times New Roman" w:hAnsi="Arial" w:cs="Arial"/>
          <w:sz w:val="18"/>
          <w:szCs w:val="18"/>
          <w:lang w:eastAsia="en-GB"/>
        </w:rPr>
        <w:t>(3), 709–734. https://doi.org/10.2307/258792</w:t>
      </w:r>
    </w:p>
    <w:p w14:paraId="458245CD" w14:textId="77777777" w:rsidR="003067D6" w:rsidRPr="003067D6" w:rsidRDefault="003067D6" w:rsidP="003067D6">
      <w:pPr>
        <w:spacing w:after="0" w:line="240" w:lineRule="auto"/>
        <w:rPr>
          <w:rFonts w:ascii="Arial" w:eastAsia="Times New Roman" w:hAnsi="Arial" w:cs="Arial"/>
          <w:sz w:val="18"/>
          <w:szCs w:val="18"/>
          <w:lang w:eastAsia="en-GB"/>
        </w:rPr>
      </w:pPr>
    </w:p>
    <w:p w14:paraId="31BCB37F" w14:textId="77777777" w:rsidR="003067D6" w:rsidRPr="003067D6" w:rsidRDefault="003067D6" w:rsidP="003067D6">
      <w:pPr>
        <w:spacing w:after="0" w:line="240" w:lineRule="auto"/>
        <w:rPr>
          <w:rFonts w:ascii="Arial" w:eastAsia="Times New Roman" w:hAnsi="Arial" w:cs="Arial"/>
          <w:sz w:val="18"/>
          <w:szCs w:val="18"/>
          <w:lang w:eastAsia="en-GB"/>
        </w:rPr>
      </w:pPr>
      <w:r w:rsidRPr="003067D6">
        <w:rPr>
          <w:rFonts w:ascii="Arial" w:eastAsia="Times New Roman" w:hAnsi="Arial" w:cs="Arial"/>
          <w:sz w:val="18"/>
          <w:szCs w:val="18"/>
          <w:lang w:eastAsia="en-GB"/>
        </w:rPr>
        <w:t xml:space="preserve">Moorhead, G., </w:t>
      </w:r>
      <w:proofErr w:type="spellStart"/>
      <w:r w:rsidRPr="003067D6">
        <w:rPr>
          <w:rFonts w:ascii="Arial" w:eastAsia="Times New Roman" w:hAnsi="Arial" w:cs="Arial"/>
          <w:sz w:val="18"/>
          <w:szCs w:val="18"/>
          <w:lang w:eastAsia="en-GB"/>
        </w:rPr>
        <w:t>Ference</w:t>
      </w:r>
      <w:proofErr w:type="spellEnd"/>
      <w:r w:rsidRPr="003067D6">
        <w:rPr>
          <w:rFonts w:ascii="Arial" w:eastAsia="Times New Roman" w:hAnsi="Arial" w:cs="Arial"/>
          <w:sz w:val="18"/>
          <w:szCs w:val="18"/>
          <w:lang w:eastAsia="en-GB"/>
        </w:rPr>
        <w:t xml:space="preserve">, R., &amp; Neck, C. P. (1991) Group decision </w:t>
      </w:r>
      <w:proofErr w:type="spellStart"/>
      <w:r w:rsidRPr="003067D6">
        <w:rPr>
          <w:rFonts w:ascii="Arial" w:eastAsia="Times New Roman" w:hAnsi="Arial" w:cs="Arial"/>
          <w:sz w:val="18"/>
          <w:szCs w:val="18"/>
          <w:lang w:eastAsia="en-GB"/>
        </w:rPr>
        <w:t>fiascoes</w:t>
      </w:r>
      <w:proofErr w:type="spellEnd"/>
      <w:r w:rsidRPr="003067D6">
        <w:rPr>
          <w:rFonts w:ascii="Arial" w:eastAsia="Times New Roman" w:hAnsi="Arial" w:cs="Arial"/>
          <w:sz w:val="18"/>
          <w:szCs w:val="18"/>
          <w:lang w:eastAsia="en-GB"/>
        </w:rPr>
        <w:t xml:space="preserve"> continue: Space Shuttle Challenger and a revised framework. </w:t>
      </w:r>
      <w:r w:rsidRPr="003067D6">
        <w:rPr>
          <w:rFonts w:ascii="Arial" w:eastAsia="Times New Roman" w:hAnsi="Arial" w:cs="Arial"/>
          <w:i/>
          <w:iCs/>
          <w:sz w:val="18"/>
          <w:szCs w:val="18"/>
          <w:lang w:eastAsia="en-GB"/>
        </w:rPr>
        <w:t>Human Relations,</w:t>
      </w:r>
      <w:r w:rsidRPr="003067D6">
        <w:rPr>
          <w:rFonts w:ascii="Arial" w:eastAsia="Times New Roman" w:hAnsi="Arial" w:cs="Arial"/>
          <w:sz w:val="18"/>
          <w:szCs w:val="18"/>
          <w:lang w:eastAsia="en-GB"/>
        </w:rPr>
        <w:t xml:space="preserve"> 44, 539-550.</w:t>
      </w:r>
    </w:p>
    <w:p w14:paraId="2F3EE9CD" w14:textId="77777777" w:rsidR="003067D6" w:rsidRPr="003067D6" w:rsidRDefault="003067D6" w:rsidP="003067D6">
      <w:pPr>
        <w:spacing w:after="0" w:line="240" w:lineRule="auto"/>
        <w:rPr>
          <w:rFonts w:ascii="Arial" w:eastAsia="Times New Roman" w:hAnsi="Arial" w:cs="Arial"/>
          <w:sz w:val="18"/>
          <w:szCs w:val="18"/>
          <w:lang w:eastAsia="en-GB"/>
        </w:rPr>
      </w:pPr>
    </w:p>
    <w:p w14:paraId="1B9C2F12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Neck, C.P. and Moorhead, G. (1995). Groupthink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remodeled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>: The importance of leadership, time pressure, and methodical decision-making procedures. </w:t>
      </w:r>
      <w:r w:rsidRPr="003067D6">
        <w:rPr>
          <w:rFonts w:ascii="Arial" w:hAnsi="Arial" w:cs="Arial"/>
          <w:i/>
          <w:iCs/>
          <w:sz w:val="18"/>
          <w:szCs w:val="18"/>
          <w:shd w:val="clear" w:color="auto" w:fill="FFFFFF"/>
        </w:rPr>
        <w:t>Human Relations, </w:t>
      </w:r>
      <w:r w:rsidRPr="003067D6">
        <w:rPr>
          <w:rFonts w:ascii="Arial" w:hAnsi="Arial" w:cs="Arial"/>
          <w:b/>
          <w:bCs/>
          <w:sz w:val="18"/>
          <w:szCs w:val="18"/>
          <w:shd w:val="clear" w:color="auto" w:fill="FFFFFF"/>
        </w:rPr>
        <w:t>48</w:t>
      </w:r>
      <w:r w:rsidRPr="003067D6">
        <w:rPr>
          <w:rFonts w:ascii="Arial" w:hAnsi="Arial" w:cs="Arial"/>
          <w:sz w:val="18"/>
          <w:szCs w:val="18"/>
          <w:shd w:val="clear" w:color="auto" w:fill="FFFFFF"/>
        </w:rPr>
        <w:t>(5), 537.</w:t>
      </w:r>
    </w:p>
    <w:p w14:paraId="51C697F6" w14:textId="77777777" w:rsidR="003067D6" w:rsidRPr="003067D6" w:rsidRDefault="003067D6" w:rsidP="003067D6">
      <w:pPr>
        <w:shd w:val="clear" w:color="auto" w:fill="FFFFFF"/>
        <w:spacing w:after="0" w:line="240" w:lineRule="auto"/>
        <w:rPr>
          <w:rFonts w:ascii="Arial" w:eastAsia="Times New Roman" w:hAnsi="Arial" w:cs="Arial"/>
          <w:sz w:val="18"/>
          <w:szCs w:val="18"/>
          <w:lang w:eastAsia="en-GB"/>
        </w:rPr>
      </w:pPr>
      <w:proofErr w:type="spellStart"/>
      <w:r w:rsidRPr="003067D6">
        <w:rPr>
          <w:rFonts w:ascii="Arial" w:eastAsia="Times New Roman" w:hAnsi="Arial" w:cs="Arial"/>
          <w:sz w:val="18"/>
          <w:szCs w:val="18"/>
          <w:lang w:eastAsia="en-GB"/>
        </w:rPr>
        <w:t>Pearlson</w:t>
      </w:r>
      <w:proofErr w:type="spellEnd"/>
      <w:r w:rsidRPr="003067D6">
        <w:rPr>
          <w:rFonts w:ascii="Arial" w:eastAsia="Times New Roman" w:hAnsi="Arial" w:cs="Arial"/>
          <w:sz w:val="18"/>
          <w:szCs w:val="18"/>
          <w:lang w:eastAsia="en-GB"/>
        </w:rPr>
        <w:t xml:space="preserve">, K. E., Saunders, C. S., &amp; </w:t>
      </w:r>
      <w:proofErr w:type="spellStart"/>
      <w:r w:rsidRPr="003067D6">
        <w:rPr>
          <w:rFonts w:ascii="Arial" w:eastAsia="Times New Roman" w:hAnsi="Arial" w:cs="Arial"/>
          <w:sz w:val="18"/>
          <w:szCs w:val="18"/>
          <w:lang w:eastAsia="en-GB"/>
        </w:rPr>
        <w:t>Galletta</w:t>
      </w:r>
      <w:proofErr w:type="spellEnd"/>
      <w:r w:rsidRPr="003067D6">
        <w:rPr>
          <w:rFonts w:ascii="Arial" w:eastAsia="Times New Roman" w:hAnsi="Arial" w:cs="Arial"/>
          <w:sz w:val="18"/>
          <w:szCs w:val="18"/>
          <w:lang w:eastAsia="en-GB"/>
        </w:rPr>
        <w:t>, D. F. (2016). Managing and Using Information Systems: A Strategic Approach (6th ed.). New York, NY: Wiley.</w:t>
      </w:r>
    </w:p>
    <w:p w14:paraId="4AC08AB7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</w:p>
    <w:p w14:paraId="579659DB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3067D6">
        <w:rPr>
          <w:rFonts w:ascii="Arial" w:hAnsi="Arial" w:cs="Arial"/>
          <w:sz w:val="18"/>
          <w:szCs w:val="18"/>
          <w:shd w:val="clear" w:color="auto" w:fill="FFFFFF"/>
        </w:rPr>
        <w:t>Sommerville, I. (2016) Software Engineering. (10th ed.). Harlow: Pearson</w:t>
      </w:r>
    </w:p>
    <w:p w14:paraId="3E021C6C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FFFFF"/>
        </w:rPr>
      </w:pPr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White, M. (2014) ‘The management of virtual teams and virtual meetings’, Business Information Review, 31(2), 111–117.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doi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>: 10.1177/0266382114540979.</w:t>
      </w:r>
    </w:p>
    <w:p w14:paraId="72092A5B" w14:textId="77777777" w:rsidR="003067D6" w:rsidRPr="003067D6" w:rsidRDefault="003067D6" w:rsidP="003067D6">
      <w:pPr>
        <w:spacing w:line="240" w:lineRule="auto"/>
        <w:rPr>
          <w:rFonts w:ascii="Arial" w:hAnsi="Arial" w:cs="Arial"/>
          <w:sz w:val="18"/>
          <w:szCs w:val="18"/>
          <w:shd w:val="clear" w:color="auto" w:fill="FCFCFC"/>
        </w:rPr>
      </w:pPr>
      <w:r w:rsidRPr="003067D6">
        <w:rPr>
          <w:rFonts w:ascii="Arial" w:hAnsi="Arial" w:cs="Arial"/>
          <w:sz w:val="18"/>
          <w:szCs w:val="18"/>
        </w:rPr>
        <w:t xml:space="preserve">Williams, K., S. G. Harkins, B. Latane., (1981). Identifiability as a deterrent to social loafing: Two cheering experiments. </w:t>
      </w:r>
      <w:r w:rsidRPr="003067D6">
        <w:rPr>
          <w:rFonts w:ascii="Arial" w:hAnsi="Arial" w:cs="Arial"/>
          <w:i/>
          <w:iCs/>
          <w:sz w:val="18"/>
          <w:szCs w:val="18"/>
        </w:rPr>
        <w:t>J. Pers. Soc. Psychol</w:t>
      </w:r>
      <w:r w:rsidRPr="003067D6">
        <w:rPr>
          <w:rFonts w:ascii="Arial" w:hAnsi="Arial" w:cs="Arial"/>
          <w:sz w:val="18"/>
          <w:szCs w:val="18"/>
        </w:rPr>
        <w:t>. 40(2): 303–311.</w:t>
      </w:r>
    </w:p>
    <w:p w14:paraId="0A161981" w14:textId="08A7B8FD" w:rsidR="003067D6" w:rsidRPr="001A6887" w:rsidRDefault="003067D6" w:rsidP="003067D6">
      <w:pPr>
        <w:spacing w:line="240" w:lineRule="auto"/>
        <w:rPr>
          <w:rFonts w:ascii="Arial" w:hAnsi="Arial" w:cs="Arial"/>
          <w:sz w:val="20"/>
          <w:szCs w:val="20"/>
        </w:rPr>
      </w:pP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Witteman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, H.O.,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Chipenda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 </w:t>
      </w:r>
      <w:proofErr w:type="spellStart"/>
      <w:r w:rsidRPr="003067D6">
        <w:rPr>
          <w:rFonts w:ascii="Arial" w:hAnsi="Arial" w:cs="Arial"/>
          <w:sz w:val="18"/>
          <w:szCs w:val="18"/>
          <w:shd w:val="clear" w:color="auto" w:fill="FFFFFF"/>
        </w:rPr>
        <w:t>Dansokho</w:t>
      </w:r>
      <w:proofErr w:type="spellEnd"/>
      <w:r w:rsidRPr="003067D6">
        <w:rPr>
          <w:rFonts w:ascii="Arial" w:hAnsi="Arial" w:cs="Arial"/>
          <w:sz w:val="18"/>
          <w:szCs w:val="18"/>
          <w:shd w:val="clear" w:color="auto" w:fill="FFFFFF"/>
        </w:rPr>
        <w:t xml:space="preserve">, S., Colquhoun, H. et al. (2018). Twelve Lessons Learned for Effective Research Partnerships Between Patients, Caregivers, Clinicians, Academic Researchers, and Other Stakeholders. J Gen Intern Med 33, 558–562. </w:t>
      </w:r>
      <w:hyperlink r:id="rId11" w:history="1">
        <w:r w:rsidRPr="003067D6">
          <w:rPr>
            <w:rFonts w:ascii="Arial" w:hAnsi="Arial" w:cs="Arial"/>
            <w:sz w:val="18"/>
            <w:szCs w:val="18"/>
            <w:shd w:val="clear" w:color="auto" w:fill="FFFFFF"/>
          </w:rPr>
          <w:t>https://doi-org.ezproxy.uwtsd.ac.uk/10.1007/s11606-017-4269-6</w:t>
        </w:r>
      </w:hyperlink>
      <w:r w:rsidRPr="001A6887">
        <w:rPr>
          <w:rFonts w:ascii="Arial" w:hAnsi="Arial" w:cs="Arial"/>
          <w:sz w:val="20"/>
          <w:szCs w:val="20"/>
        </w:rPr>
        <w:t xml:space="preserve"> </w:t>
      </w:r>
    </w:p>
    <w:p w14:paraId="2AFEA6FC" w14:textId="77777777" w:rsidR="008A5BBC" w:rsidRPr="008A5BBC" w:rsidRDefault="008A5BBC" w:rsidP="008A5BBC"/>
    <w:sectPr w:rsidR="008A5BBC" w:rsidRPr="008A5BBC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C0F0DD" w14:textId="77777777" w:rsidR="00851770" w:rsidRDefault="00851770" w:rsidP="00F22E24">
      <w:pPr>
        <w:spacing w:after="0" w:line="240" w:lineRule="auto"/>
      </w:pPr>
      <w:r>
        <w:separator/>
      </w:r>
    </w:p>
  </w:endnote>
  <w:endnote w:type="continuationSeparator" w:id="0">
    <w:p w14:paraId="7CD3C0CB" w14:textId="77777777" w:rsidR="00851770" w:rsidRDefault="00851770" w:rsidP="00F22E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0FF47C" w14:textId="77777777" w:rsidR="00851770" w:rsidRDefault="00851770" w:rsidP="00F22E24">
      <w:pPr>
        <w:spacing w:after="0" w:line="240" w:lineRule="auto"/>
      </w:pPr>
      <w:r>
        <w:separator/>
      </w:r>
    </w:p>
  </w:footnote>
  <w:footnote w:type="continuationSeparator" w:id="0">
    <w:p w14:paraId="2B0DF873" w14:textId="77777777" w:rsidR="00851770" w:rsidRDefault="00851770" w:rsidP="00F22E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A54181" w14:textId="480F2D0C" w:rsidR="00851770" w:rsidRDefault="00851770">
    <w:pPr>
      <w:pStyle w:val="Header"/>
    </w:pPr>
    <w:r>
      <w:t>Student Number: 2115601</w:t>
    </w:r>
  </w:p>
  <w:p w14:paraId="648FECAA" w14:textId="77777777" w:rsidR="00851770" w:rsidRDefault="0085177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390A56"/>
    <w:multiLevelType w:val="hybridMultilevel"/>
    <w:tmpl w:val="8E2465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CC13F5"/>
    <w:multiLevelType w:val="hybridMultilevel"/>
    <w:tmpl w:val="1D325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D02C58"/>
    <w:multiLevelType w:val="hybridMultilevel"/>
    <w:tmpl w:val="1B84EA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57306E"/>
    <w:multiLevelType w:val="hybridMultilevel"/>
    <w:tmpl w:val="4950D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BE2F5D"/>
    <w:multiLevelType w:val="hybridMultilevel"/>
    <w:tmpl w:val="7BFE4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E45A69"/>
    <w:multiLevelType w:val="hybridMultilevel"/>
    <w:tmpl w:val="5A7EF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0F6241"/>
    <w:multiLevelType w:val="hybridMultilevel"/>
    <w:tmpl w:val="97948178"/>
    <w:lvl w:ilvl="0" w:tplc="08090001">
      <w:start w:val="1"/>
      <w:numFmt w:val="bullet"/>
      <w:lvlText w:val=""/>
      <w:lvlJc w:val="left"/>
      <w:pPr>
        <w:ind w:left="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4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6"/>
  </w:num>
  <w:num w:numId="3">
    <w:abstractNumId w:val="3"/>
  </w:num>
  <w:num w:numId="4">
    <w:abstractNumId w:val="5"/>
  </w:num>
  <w:num w:numId="5">
    <w:abstractNumId w:val="1"/>
  </w:num>
  <w:num w:numId="6">
    <w:abstractNumId w:val="0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2DBD"/>
    <w:rsid w:val="00003443"/>
    <w:rsid w:val="0000381A"/>
    <w:rsid w:val="000320C2"/>
    <w:rsid w:val="000451A2"/>
    <w:rsid w:val="000518B6"/>
    <w:rsid w:val="00064615"/>
    <w:rsid w:val="000838FA"/>
    <w:rsid w:val="000972FB"/>
    <w:rsid w:val="000B473D"/>
    <w:rsid w:val="000C40AB"/>
    <w:rsid w:val="0011737A"/>
    <w:rsid w:val="001339D7"/>
    <w:rsid w:val="00147CCF"/>
    <w:rsid w:val="00152B2B"/>
    <w:rsid w:val="00197CAA"/>
    <w:rsid w:val="001B1209"/>
    <w:rsid w:val="001B1C6E"/>
    <w:rsid w:val="001C29D6"/>
    <w:rsid w:val="001D3802"/>
    <w:rsid w:val="00206F19"/>
    <w:rsid w:val="002152F2"/>
    <w:rsid w:val="00237819"/>
    <w:rsid w:val="00257D46"/>
    <w:rsid w:val="002748D7"/>
    <w:rsid w:val="002925D7"/>
    <w:rsid w:val="002D53B8"/>
    <w:rsid w:val="002F20F1"/>
    <w:rsid w:val="002F7498"/>
    <w:rsid w:val="003067D6"/>
    <w:rsid w:val="0034619D"/>
    <w:rsid w:val="00381E38"/>
    <w:rsid w:val="003922B7"/>
    <w:rsid w:val="00395F7D"/>
    <w:rsid w:val="003A4843"/>
    <w:rsid w:val="003B191E"/>
    <w:rsid w:val="003B65AB"/>
    <w:rsid w:val="003F0FF8"/>
    <w:rsid w:val="00423A99"/>
    <w:rsid w:val="0042514A"/>
    <w:rsid w:val="00443734"/>
    <w:rsid w:val="00455A7E"/>
    <w:rsid w:val="00477462"/>
    <w:rsid w:val="004A2B72"/>
    <w:rsid w:val="004A5A9A"/>
    <w:rsid w:val="004B78B6"/>
    <w:rsid w:val="004C64D2"/>
    <w:rsid w:val="004D102A"/>
    <w:rsid w:val="00512604"/>
    <w:rsid w:val="00513AF4"/>
    <w:rsid w:val="0053700B"/>
    <w:rsid w:val="0056330D"/>
    <w:rsid w:val="00580262"/>
    <w:rsid w:val="00583634"/>
    <w:rsid w:val="005844EF"/>
    <w:rsid w:val="005A2940"/>
    <w:rsid w:val="005B4EB0"/>
    <w:rsid w:val="005D0123"/>
    <w:rsid w:val="005E1A2D"/>
    <w:rsid w:val="00603985"/>
    <w:rsid w:val="006275B8"/>
    <w:rsid w:val="006327CF"/>
    <w:rsid w:val="00646D55"/>
    <w:rsid w:val="00647862"/>
    <w:rsid w:val="00664326"/>
    <w:rsid w:val="00671D03"/>
    <w:rsid w:val="00674BDA"/>
    <w:rsid w:val="006766D1"/>
    <w:rsid w:val="006A300C"/>
    <w:rsid w:val="006A7758"/>
    <w:rsid w:val="006B15EA"/>
    <w:rsid w:val="006E6C33"/>
    <w:rsid w:val="00706D53"/>
    <w:rsid w:val="007252D7"/>
    <w:rsid w:val="0076745E"/>
    <w:rsid w:val="00787E98"/>
    <w:rsid w:val="00791658"/>
    <w:rsid w:val="007B4DF1"/>
    <w:rsid w:val="007C030B"/>
    <w:rsid w:val="00814840"/>
    <w:rsid w:val="00815E8C"/>
    <w:rsid w:val="008375F1"/>
    <w:rsid w:val="00840FB3"/>
    <w:rsid w:val="0084770F"/>
    <w:rsid w:val="00851770"/>
    <w:rsid w:val="008655B8"/>
    <w:rsid w:val="0088702D"/>
    <w:rsid w:val="008967D5"/>
    <w:rsid w:val="00896B44"/>
    <w:rsid w:val="008A17F4"/>
    <w:rsid w:val="008A5BBC"/>
    <w:rsid w:val="008B58B9"/>
    <w:rsid w:val="008E6D2F"/>
    <w:rsid w:val="008F07A8"/>
    <w:rsid w:val="0090091B"/>
    <w:rsid w:val="00902920"/>
    <w:rsid w:val="009258FF"/>
    <w:rsid w:val="00963500"/>
    <w:rsid w:val="00980528"/>
    <w:rsid w:val="009807A8"/>
    <w:rsid w:val="00990C10"/>
    <w:rsid w:val="009B5D15"/>
    <w:rsid w:val="009C00AE"/>
    <w:rsid w:val="009D322E"/>
    <w:rsid w:val="009D7F7F"/>
    <w:rsid w:val="009E1F75"/>
    <w:rsid w:val="00A00883"/>
    <w:rsid w:val="00A00FBE"/>
    <w:rsid w:val="00A407ED"/>
    <w:rsid w:val="00A42FE2"/>
    <w:rsid w:val="00A63F54"/>
    <w:rsid w:val="00A7168C"/>
    <w:rsid w:val="00A7621B"/>
    <w:rsid w:val="00AB19D3"/>
    <w:rsid w:val="00AD333C"/>
    <w:rsid w:val="00AE1054"/>
    <w:rsid w:val="00AF0471"/>
    <w:rsid w:val="00B06F8F"/>
    <w:rsid w:val="00B2444A"/>
    <w:rsid w:val="00B602FB"/>
    <w:rsid w:val="00B7085B"/>
    <w:rsid w:val="00B768C0"/>
    <w:rsid w:val="00B94216"/>
    <w:rsid w:val="00B97E92"/>
    <w:rsid w:val="00BE5B02"/>
    <w:rsid w:val="00C01BE0"/>
    <w:rsid w:val="00C123D3"/>
    <w:rsid w:val="00C36ADA"/>
    <w:rsid w:val="00C4190C"/>
    <w:rsid w:val="00C459D1"/>
    <w:rsid w:val="00C87484"/>
    <w:rsid w:val="00C936A9"/>
    <w:rsid w:val="00C97B06"/>
    <w:rsid w:val="00CB0039"/>
    <w:rsid w:val="00CB59C6"/>
    <w:rsid w:val="00CE32D9"/>
    <w:rsid w:val="00CF2332"/>
    <w:rsid w:val="00D05B5C"/>
    <w:rsid w:val="00D143F7"/>
    <w:rsid w:val="00D56DB6"/>
    <w:rsid w:val="00D62FC6"/>
    <w:rsid w:val="00D71921"/>
    <w:rsid w:val="00D81BD1"/>
    <w:rsid w:val="00DA6CD5"/>
    <w:rsid w:val="00DC252E"/>
    <w:rsid w:val="00DC6627"/>
    <w:rsid w:val="00DD7FAE"/>
    <w:rsid w:val="00E24C81"/>
    <w:rsid w:val="00E41226"/>
    <w:rsid w:val="00E82DBD"/>
    <w:rsid w:val="00EA0421"/>
    <w:rsid w:val="00ED0B69"/>
    <w:rsid w:val="00EF1E92"/>
    <w:rsid w:val="00F22E24"/>
    <w:rsid w:val="00F30F3C"/>
    <w:rsid w:val="00F97D06"/>
    <w:rsid w:val="00FB639E"/>
    <w:rsid w:val="00FB724E"/>
    <w:rsid w:val="00FE747B"/>
    <w:rsid w:val="00FE7A18"/>
    <w:rsid w:val="00FF3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3A2B7E"/>
  <w15:chartTrackingRefBased/>
  <w15:docId w15:val="{255BA922-90F9-449B-AF33-655F02F8C2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2E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D53B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602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6432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GridTable4-Accent5">
    <w:name w:val="Grid Table 4 Accent 5"/>
    <w:basedOn w:val="TableNormal"/>
    <w:uiPriority w:val="49"/>
    <w:rsid w:val="002D53B8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2D53B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22E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F22E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2E24"/>
  </w:style>
  <w:style w:type="paragraph" w:styleId="Footer">
    <w:name w:val="footer"/>
    <w:basedOn w:val="Normal"/>
    <w:link w:val="FooterChar"/>
    <w:uiPriority w:val="99"/>
    <w:unhideWhenUsed/>
    <w:rsid w:val="00F22E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2E24"/>
  </w:style>
  <w:style w:type="table" w:styleId="PlainTable5">
    <w:name w:val="Plain Table 5"/>
    <w:basedOn w:val="TableNormal"/>
    <w:uiPriority w:val="45"/>
    <w:rsid w:val="00257D46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3067D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556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682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039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-org.ezproxy.uwtsd.ac.uk/10.1007/s11606-017-4269-6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doi.org/10.1016/j.xjep.2016.03.00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86/s12913-021-06254-1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2176</Words>
  <Characters>12406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MCC</Company>
  <LinksUpToDate>false</LinksUpToDate>
  <CharactersWithSpaces>14553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Phythian, Anna</dc:creator>
  <cp:keywords/>
  <dc:description/>
  <cp:lastModifiedBy>Phythian, Anna</cp:lastModifiedBy>
  <cp:revision>2</cp:revision>
  <dcterms:created xsi:type="dcterms:W3CDTF">2022-06-09T19:53:00Z</dcterms:created>
  <dcterms:modified xsi:type="dcterms:W3CDTF">2022-06-09T19:53:00Z</dcterms:modified>
</cp:coreProperties>
</file>