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r w:rsidDel="00000000" w:rsidR="00000000" w:rsidRPr="00000000">
        <w:rPr>
          <w:rtl w:val="0"/>
        </w:rPr>
        <w:t xml:space="preserve">Musical Performance - My process workbook - Megan Featherstone</w:t>
      </w:r>
    </w:p>
    <w:p w:rsidR="00000000" w:rsidDel="00000000" w:rsidP="00000000" w:rsidRDefault="00000000" w:rsidRPr="00000000" w14:paraId="00000002">
      <w:pPr>
        <w:rPr/>
      </w:pPr>
      <w:r w:rsidDel="00000000" w:rsidR="00000000" w:rsidRPr="00000000">
        <w:rPr>
          <w:rtl w:val="0"/>
        </w:rPr>
        <w:t xml:space="preserve"> </w:t>
      </w:r>
    </w:p>
    <w:p w:rsidR="00000000" w:rsidDel="00000000" w:rsidP="00000000" w:rsidRDefault="00000000" w:rsidRPr="00000000" w14:paraId="00000003">
      <w:pPr>
        <w:rPr/>
      </w:pPr>
      <w:r w:rsidDel="00000000" w:rsidR="00000000" w:rsidRPr="00000000">
        <w:rPr>
          <w:rtl w:val="0"/>
        </w:rPr>
        <w:t xml:space="preserve">Throughout my life I have never been confident in my own voice whether it is the sound of my speaking voice or my singing voice. I could never get up in front of others and sing because I didn’t think I knew how to. However this module has built confidence in my singing voice and my ability to be vulnerable in front of others, so that I can tell stories and build characters through song with help from the likes of Disney, Sondheim and many of the musical greats.</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b w:val="1"/>
        </w:rPr>
      </w:pPr>
      <w:r w:rsidDel="00000000" w:rsidR="00000000" w:rsidRPr="00000000">
        <w:rPr>
          <w:rtl w:val="0"/>
        </w:rPr>
        <w:t xml:space="preserve">When starting this module my first task was to prepare a disney song. I chose ‘That’s How You Know’ from Enchanted (2007) which was composed by Alan Menken, one of Disney's most abundant musical talents </w:t>
      </w:r>
      <w:r w:rsidDel="00000000" w:rsidR="00000000" w:rsidRPr="00000000">
        <w:rPr>
          <w:rtl w:val="0"/>
        </w:rPr>
        <w:t xml:space="preserve">‘Alan Menken has created some of Disney’s most recognizable scores and songs. His canon has paved the way for modern-day animated musicals like </w:t>
      </w:r>
      <w:r w:rsidDel="00000000" w:rsidR="00000000" w:rsidRPr="00000000">
        <w:rPr>
          <w:i w:val="1"/>
          <w:rtl w:val="0"/>
        </w:rPr>
        <w:t xml:space="preserve">Frozen</w:t>
      </w:r>
      <w:r w:rsidDel="00000000" w:rsidR="00000000" w:rsidRPr="00000000">
        <w:rPr>
          <w:rtl w:val="0"/>
        </w:rPr>
        <w:t xml:space="preserve"> and </w:t>
      </w:r>
      <w:r w:rsidDel="00000000" w:rsidR="00000000" w:rsidRPr="00000000">
        <w:rPr>
          <w:i w:val="1"/>
          <w:rtl w:val="0"/>
        </w:rPr>
        <w:t xml:space="preserve">Encanto,</w:t>
      </w:r>
      <w:r w:rsidDel="00000000" w:rsidR="00000000" w:rsidRPr="00000000">
        <w:rPr>
          <w:rtl w:val="0"/>
        </w:rPr>
        <w:t xml:space="preserve"> and influenced a generation of songwriters working in film, musical theater, and beyond.’ (Scheps, 2023)</w:t>
      </w:r>
      <w:r w:rsidDel="00000000" w:rsidR="00000000" w:rsidRPr="00000000">
        <w:rPr>
          <w:rtl w:val="0"/>
        </w:rPr>
        <w:t xml:space="preserve">. The song was also written by Stephen Schwartz, Enchanted is a Pastiche that nods to the disney classics such as Snow White and  Cinderella. In the song I chose, there are elements of The Little Mermaid with the vibrant drums and elements of Beauty and The Beast with the choral moments. Understanding Disney with a depth beyond just listening to songs has built a foundation of knowledge for me to better perform the songs with an awareness of the world in which the songs are written. Choosing this song however was a slight challenge as it’s not just one person singing and I struggled to keep up at times as well as the drum elements being harder to recreate on the piano. Learning from this has been majorly beneficial in knowing how to choose songs in future.</w:t>
      </w: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Over the module we looked at many different musical eras and styles. Including Disney, Sondheim and Golden Age as well as looking at Pop/Rock. In class we were asked to present our research on what Golden Age musicals were alongside a Golden Age musical of our choice. Me and my partner Livvy researched the 1957 musical movie Funny Face. We were also asked to present a Sondheim musical and me and my partner Milli presented the 1979 stage musical Sweeney Todd. Being able to research these genres of music has been really beneficial in understanding the context in which those songs were written and thus being able to act through the song in a clear way. Throughout this module I have been able to build a repertoire of songs that I could prepare for auditions as well as a more rounded knowledge of theatre as a whole.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One of the best ways to overcome fears of singing in front of others is by building a character, understanding that the audience is watching a character and not watching you. It is incredibly helpful as well to be able to think about something else when performing instead of internally listening to your voice and falling into self-criticism. Something we explored in class which I really enjoyed was the ‘States of tension’. Using James' version which was adapted from Johns Wrights' interpretation of Lecoq's ideas on tension we looked at the States of Tension and how carrying certain weights in your body essentially creates your own internal monologue without having to think. It creates the feelings that you carry in your body and allows you to create character whilst not falling behind on the lyrics. We looked at the states of tension using terms like ‘Icecream’ to play on something that you want and ‘Californian’ to play something casual. I found that my character in Follies was going on an emotional journey when singing, going from the laid back ‘Californian’ to the desperate ‘Icecream’ and the angry ‘Evil mary’ *. The states of tension build to create multi-faceted characters, </w:t>
      </w:r>
      <w:r w:rsidDel="00000000" w:rsidR="00000000" w:rsidRPr="00000000">
        <w:rPr>
          <w:rtl w:val="0"/>
        </w:rPr>
        <w:t xml:space="preserve"> ‘And at first sight they look as if they’re best seen as a linear scale, but on closer examination they look more like cycles because the minimum and maximum states of tension are levels of intensity where action is impossible. It’s a cycle that traces and emotional journey - from death to death’ (Wright, 2016, p. 86).</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Narrowing down songs for our sharing at the end of the module I ended up choosing ‘Losing My Mind’ from Follies (1971). Initially before studying Sondheim I was incredibly anxious with my only knowledge being that his songs would be incredibly hard to sing. Learning more about Sondheim I realised that a lot of his songs are written in a way that creates a relationship between the accompanist and the singer to drive the narrative forward. ‘Losing My Mind’ is a song that requires back and forth between the singing and the piano which represents the emotional state that Sally ,the character singing the song, is in. Stephen Sondheim was a master at using ‘small’ details to write his songs ‘For example, using the word ‘“to” instead of “and” in the fourth line of last stanza takes Sally a step further into her obsession with Ben and offers a nice example of the subtle powers of the English Language’</w:t>
      </w:r>
      <w:r w:rsidDel="00000000" w:rsidR="00000000" w:rsidRPr="00000000">
        <w:rPr>
          <w:shd w:fill="f4cccc" w:val="clear"/>
          <w:rtl w:val="0"/>
        </w:rPr>
        <w:t xml:space="preserve"> </w:t>
      </w:r>
      <w:r w:rsidDel="00000000" w:rsidR="00000000" w:rsidRPr="00000000">
        <w:rPr>
          <w:rtl w:val="0"/>
        </w:rPr>
        <w:t xml:space="preserve">(Sondheim, 2010, p. 235). I found that after singing this song I unlocked an ability to belt  and after singing this in front of the class my confidence grew massively. </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rFonts w:ascii="Georgia" w:cs="Georgia" w:eastAsia="Georgia" w:hAnsi="Georgia"/>
          <w:color w:val="121212"/>
        </w:rPr>
      </w:pPr>
      <w:r w:rsidDel="00000000" w:rsidR="00000000" w:rsidRPr="00000000">
        <w:rPr>
          <w:rtl w:val="0"/>
        </w:rPr>
        <w:t xml:space="preserve">For our group piece we sang ‘The Rhythm of Life’ from Sweet Charity. Working on a song as a group was a nice way to collerbate and not fixate too much on our solo’s. Choral singing is something that I can struggle with as I tend to get lost when other people start singing  but this was great for building trust in myself and my ability to stay focused. Healing anxiety and stresses around singing when done communally can be really beneficial for us as individuals</w:t>
      </w:r>
      <w:r w:rsidDel="00000000" w:rsidR="00000000" w:rsidRPr="00000000">
        <w:rPr>
          <w:rtl w:val="0"/>
        </w:rPr>
      </w:r>
    </w:p>
    <w:p w:rsidR="00000000" w:rsidDel="00000000" w:rsidP="00000000" w:rsidRDefault="00000000" w:rsidRPr="00000000" w14:paraId="0000000E">
      <w:pPr>
        <w:rPr/>
      </w:pPr>
      <w:r w:rsidDel="00000000" w:rsidR="00000000" w:rsidRPr="00000000">
        <w:rPr>
          <w:color w:val="121212"/>
          <w:rtl w:val="0"/>
        </w:rPr>
        <w:t xml:space="preserve">‘Dunbar believes the prolonged exhalation involved in singing stresses the lungs and chest wall, activating the release of endorphins. The effect is amplified in choirs, and at events such as carol concerts, by the sense of vocal synchrony. “The effect is highly scalable,” said Dunbar. “The bigger the group, the better it works, and that doesn’t happen with any other bonding process we use.”’ (Sample, 2023).</w:t>
      </w:r>
      <w:r w:rsidDel="00000000" w:rsidR="00000000" w:rsidRPr="00000000">
        <w:rPr>
          <w:color w:val="121212"/>
          <w:shd w:fill="f4cccc" w:val="clear"/>
          <w:rtl w:val="0"/>
        </w:rPr>
        <w:t xml:space="preserve"> </w:t>
      </w: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For my second song chosen for the assessment I chose ‘Ode to My Family’ by The Cranberries. There were certain elements of the song where I needed to reach my lower range so during my warmups I focused on getting my whole mouth warmed up.</w:t>
      </w:r>
      <w:r w:rsidDel="00000000" w:rsidR="00000000" w:rsidRPr="00000000">
        <w:rPr>
          <w:rFonts w:ascii="Georgia" w:cs="Georgia" w:eastAsia="Georgia" w:hAnsi="Georgia"/>
          <w:color w:val="121212"/>
          <w:sz w:val="26"/>
          <w:szCs w:val="26"/>
          <w:highlight w:val="white"/>
          <w:rtl w:val="0"/>
        </w:rPr>
        <w:t xml:space="preserve"> </w:t>
      </w:r>
      <w:r w:rsidDel="00000000" w:rsidR="00000000" w:rsidRPr="00000000">
        <w:rPr>
          <w:rtl w:val="0"/>
        </w:rPr>
        <w:t xml:space="preserve">I started yawning, sighing and humming on my breath as a way to wake my voice up </w:t>
      </w:r>
      <w:r w:rsidDel="00000000" w:rsidR="00000000" w:rsidRPr="00000000">
        <w:rPr>
          <w:color w:val="121212"/>
          <w:rtl w:val="0"/>
        </w:rPr>
        <w:t xml:space="preserve">“It’s why I always start with humming. You are putting less out there so you feel less vulnerable.” He then points out that truly great singers are not so much the ones with the most technically perfect voices but the ones who let their voices be vulnerable. (Love, 2019).</w:t>
      </w:r>
      <w:r w:rsidDel="00000000" w:rsidR="00000000" w:rsidRPr="00000000">
        <w:rPr>
          <w:rtl w:val="0"/>
        </w:rPr>
        <w:t xml:space="preserve"> To reach my lower range I</w:t>
      </w:r>
      <w:r w:rsidDel="00000000" w:rsidR="00000000" w:rsidRPr="00000000">
        <w:rPr>
          <w:rtl w:val="0"/>
        </w:rPr>
        <w:t xml:space="preserve"> did so by repeating consonant sounds that used different areas of my mouth, for example ‘Guh’ for the back of the tongue, ‘Yuh’ for the front of the mouth, ‘Suh’ for the front of tongue and ‘Puh’ for the lips. ‘All the consonants in their different ways stop, diminish or change the quality of resonance in the voice. The trick is to voice them so that the speech is clear but the flow of resonance is stopped or diminished as little as possible.’ (McCallion, 2010, p. 97) Lip trills and widening my mouth when singing the lower parts of the song were also done during my warmup. I also found during the assessment, the quicker I learnt the lyrics the better I could warm up with the lyrics and act through the song as opposed to just singing. </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Overall this module has taught me that I am more brave than I think and that for many of us singing in front of others is very vulnerable and scary. This module bought the class closer together and inspired me to start to explore my singing voice with a better understanding of how to use it. </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Words: 1066</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Bibliography: </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McCallion, M. (2010)</w:t>
      </w:r>
      <w:r w:rsidDel="00000000" w:rsidR="00000000" w:rsidRPr="00000000">
        <w:rPr>
          <w:i w:val="1"/>
          <w:rtl w:val="0"/>
        </w:rPr>
        <w:t xml:space="preserve"> The Voice Book. </w:t>
      </w:r>
      <w:r w:rsidDel="00000000" w:rsidR="00000000" w:rsidRPr="00000000">
        <w:rPr>
          <w:rtl w:val="0"/>
        </w:rPr>
        <w:t xml:space="preserve">Revised Edition. New York: Routledge.</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Love, M. (2019)</w:t>
      </w:r>
      <w:r w:rsidDel="00000000" w:rsidR="00000000" w:rsidRPr="00000000">
        <w:rPr>
          <w:i w:val="1"/>
          <w:rtl w:val="0"/>
        </w:rPr>
        <w:t xml:space="preserve"> ‘</w:t>
      </w:r>
      <w:r w:rsidDel="00000000" w:rsidR="00000000" w:rsidRPr="00000000">
        <w:rPr>
          <w:i w:val="1"/>
          <w:rtl w:val="0"/>
        </w:rPr>
        <w:t xml:space="preserve">Learning to overcome my fear of singing was as easy as do-re-mi’</w:t>
      </w:r>
      <w:r w:rsidDel="00000000" w:rsidR="00000000" w:rsidRPr="00000000">
        <w:rPr>
          <w:rtl w:val="0"/>
        </w:rPr>
        <w:t xml:space="preserve">, </w:t>
      </w:r>
      <w:r w:rsidDel="00000000" w:rsidR="00000000" w:rsidRPr="00000000">
        <w:rPr>
          <w:i w:val="1"/>
          <w:rtl w:val="0"/>
        </w:rPr>
        <w:t xml:space="preserve">The Guardian</w:t>
      </w:r>
      <w:r w:rsidDel="00000000" w:rsidR="00000000" w:rsidRPr="00000000">
        <w:rPr>
          <w:rtl w:val="0"/>
        </w:rPr>
        <w:t xml:space="preserve">, 15 June. Available at: </w:t>
      </w:r>
      <w:r w:rsidDel="00000000" w:rsidR="00000000" w:rsidRPr="00000000">
        <w:rPr>
          <w:rtl w:val="0"/>
        </w:rPr>
        <w:t xml:space="preserve">https://www.theguardian.com/lifeandstyle/2019/jun/15/learning-to-overcome-my-fear-of-singing-was-as-easy-as-do-re-mi (Accessed:5 February 2023)</w:t>
      </w: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Sample, I. (2023) </w:t>
      </w:r>
      <w:r w:rsidDel="00000000" w:rsidR="00000000" w:rsidRPr="00000000">
        <w:rPr>
          <w:i w:val="1"/>
          <w:rtl w:val="0"/>
        </w:rPr>
        <w:t xml:space="preserve">‘A mega-mechanism for bonding’: why singing together does us good, The Guardian, </w:t>
      </w:r>
      <w:r w:rsidDel="00000000" w:rsidR="00000000" w:rsidRPr="00000000">
        <w:rPr>
          <w:rtl w:val="0"/>
        </w:rPr>
        <w:t xml:space="preserve">15 December. Available at: </w:t>
      </w:r>
      <w:r w:rsidDel="00000000" w:rsidR="00000000" w:rsidRPr="00000000">
        <w:rPr>
          <w:rtl w:val="0"/>
        </w:rPr>
        <w:t xml:space="preserve">https://www.theguardian.com/science/2023/dec/15/a-mega-mechanism-for-bonding-why-singing-together-does-us-good (Accessed: 5 February 2023)</w:t>
      </w: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Scheps, L. (2023) ‘</w:t>
      </w:r>
      <w:r w:rsidDel="00000000" w:rsidR="00000000" w:rsidRPr="00000000">
        <w:rPr>
          <w:i w:val="1"/>
          <w:rtl w:val="0"/>
        </w:rPr>
        <w:t xml:space="preserve">How Alan Menken, Disney’s Most Prolific Composer, Inspired a Generation of Songwriters’, Vanity Fair</w:t>
      </w:r>
      <w:r w:rsidDel="00000000" w:rsidR="00000000" w:rsidRPr="00000000">
        <w:rPr>
          <w:rtl w:val="0"/>
        </w:rPr>
        <w:t xml:space="preserve">, 31 January. Available at: </w:t>
      </w:r>
      <w:r w:rsidDel="00000000" w:rsidR="00000000" w:rsidRPr="00000000">
        <w:rPr>
          <w:rtl w:val="0"/>
        </w:rPr>
        <w:t xml:space="preserve">https://www.vanityfair.com/style/2023/03/alan-menken-disney-composer-inspired-a-generation-of-songwriters (Accessed: 5 February 2023)</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Sondheim, S. (2010) </w:t>
      </w:r>
      <w:r w:rsidDel="00000000" w:rsidR="00000000" w:rsidRPr="00000000">
        <w:rPr>
          <w:i w:val="1"/>
          <w:rtl w:val="0"/>
        </w:rPr>
        <w:t xml:space="preserve">Stephen Sondheim Finishing the Hat</w:t>
      </w:r>
      <w:r w:rsidDel="00000000" w:rsidR="00000000" w:rsidRPr="00000000">
        <w:rPr>
          <w:rtl w:val="0"/>
        </w:rPr>
        <w:t xml:space="preserve">. London: Virgin Books.</w:t>
      </w: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Wright, J. (2016) </w:t>
      </w:r>
      <w:r w:rsidDel="00000000" w:rsidR="00000000" w:rsidRPr="00000000">
        <w:rPr>
          <w:i w:val="1"/>
          <w:rtl w:val="0"/>
        </w:rPr>
        <w:t xml:space="preserve">Why Is That So Funny? : A Practical Exploration of Physical Comedy. </w:t>
      </w:r>
      <w:r w:rsidDel="00000000" w:rsidR="00000000" w:rsidRPr="00000000">
        <w:rPr>
          <w:rtl w:val="0"/>
        </w:rPr>
        <w:t xml:space="preserve">London: Nick Hern Books.</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*states of tension below</w:t>
      </w:r>
    </w:p>
    <w:p w:rsidR="00000000" w:rsidDel="00000000" w:rsidP="00000000" w:rsidRDefault="00000000" w:rsidRPr="00000000" w14:paraId="00000025">
      <w:pPr>
        <w:rPr/>
      </w:pPr>
      <w:r w:rsidDel="00000000" w:rsidR="00000000" w:rsidRPr="00000000">
        <w:rPr/>
        <w:drawing>
          <wp:inline distB="114300" distT="114300" distL="114300" distR="114300">
            <wp:extent cx="5529263" cy="4812846"/>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5529263" cy="4812846"/>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