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6C61" w:rsidRDefault="00166C61" w:rsidP="00641170">
      <w:pPr>
        <w:pStyle w:val="Heading1"/>
      </w:pPr>
    </w:p>
    <w:p w:rsidR="00E53AB3" w:rsidRDefault="00E53AB3" w:rsidP="00E53AB3">
      <w:pPr>
        <w:jc w:val="center"/>
        <w:rPr>
          <w:rFonts w:asciiTheme="majorBidi" w:hAnsiTheme="majorBidi" w:cstheme="majorBidi"/>
          <w:b/>
          <w:bCs/>
          <w:color w:val="000000" w:themeColor="text1"/>
          <w:sz w:val="56"/>
          <w:szCs w:val="56"/>
        </w:rPr>
      </w:pPr>
      <w:proofErr w:type="gramStart"/>
      <w:r>
        <w:rPr>
          <w:rFonts w:asciiTheme="majorBidi" w:hAnsiTheme="majorBidi" w:cstheme="majorBidi"/>
          <w:b/>
          <w:bCs/>
          <w:color w:val="000000" w:themeColor="text1"/>
          <w:sz w:val="56"/>
          <w:szCs w:val="56"/>
        </w:rPr>
        <w:t>Name :</w:t>
      </w:r>
      <w:proofErr w:type="gramEnd"/>
      <w:r>
        <w:rPr>
          <w:rFonts w:asciiTheme="majorBidi" w:hAnsiTheme="majorBidi" w:cstheme="majorBidi"/>
          <w:b/>
          <w:bCs/>
          <w:color w:val="000000" w:themeColor="text1"/>
          <w:sz w:val="56"/>
          <w:szCs w:val="56"/>
        </w:rPr>
        <w:t xml:space="preserve"> Ion Lucian </w:t>
      </w:r>
      <w:proofErr w:type="spellStart"/>
      <w:r>
        <w:rPr>
          <w:rFonts w:asciiTheme="majorBidi" w:hAnsiTheme="majorBidi" w:cstheme="majorBidi"/>
          <w:b/>
          <w:bCs/>
          <w:color w:val="000000" w:themeColor="text1"/>
          <w:sz w:val="56"/>
          <w:szCs w:val="56"/>
        </w:rPr>
        <w:t>Grigore</w:t>
      </w:r>
      <w:proofErr w:type="spellEnd"/>
      <w:r>
        <w:rPr>
          <w:rFonts w:asciiTheme="majorBidi" w:hAnsiTheme="majorBidi" w:cstheme="majorBidi"/>
          <w:b/>
          <w:bCs/>
          <w:color w:val="000000" w:themeColor="text1"/>
          <w:sz w:val="56"/>
          <w:szCs w:val="56"/>
        </w:rPr>
        <w:t xml:space="preserve"> </w:t>
      </w:r>
      <w:proofErr w:type="spellStart"/>
      <w:r>
        <w:rPr>
          <w:rFonts w:asciiTheme="majorBidi" w:hAnsiTheme="majorBidi" w:cstheme="majorBidi"/>
          <w:b/>
          <w:bCs/>
          <w:color w:val="000000" w:themeColor="text1"/>
          <w:sz w:val="56"/>
          <w:szCs w:val="56"/>
        </w:rPr>
        <w:t>Maracine</w:t>
      </w:r>
      <w:proofErr w:type="spellEnd"/>
    </w:p>
    <w:p w:rsidR="00E53AB3" w:rsidRDefault="00E53AB3" w:rsidP="00E53AB3">
      <w:pPr>
        <w:jc w:val="center"/>
        <w:rPr>
          <w:rFonts w:asciiTheme="majorBidi" w:hAnsiTheme="majorBidi" w:cstheme="majorBidi"/>
          <w:b/>
          <w:bCs/>
          <w:color w:val="000000" w:themeColor="text1"/>
          <w:sz w:val="56"/>
          <w:szCs w:val="56"/>
        </w:rPr>
      </w:pPr>
      <w:r>
        <w:rPr>
          <w:rFonts w:asciiTheme="majorBidi" w:hAnsiTheme="majorBidi" w:cstheme="majorBidi"/>
          <w:b/>
          <w:bCs/>
          <w:color w:val="000000" w:themeColor="text1"/>
          <w:sz w:val="56"/>
          <w:szCs w:val="56"/>
        </w:rPr>
        <w:t>Student ID number: 2131338</w:t>
      </w:r>
    </w:p>
    <w:p w:rsidR="00E53AB3" w:rsidRDefault="00E53AB3" w:rsidP="00E53AB3">
      <w:pPr>
        <w:jc w:val="center"/>
        <w:rPr>
          <w:rFonts w:cs="Times New Roman"/>
          <w:b/>
          <w:bCs/>
          <w:color w:val="000000" w:themeColor="text1"/>
          <w:sz w:val="56"/>
          <w:szCs w:val="56"/>
        </w:rPr>
      </w:pPr>
      <w:proofErr w:type="gramStart"/>
      <w:r>
        <w:rPr>
          <w:rFonts w:cs="Times New Roman"/>
          <w:b/>
          <w:bCs/>
          <w:color w:val="000000" w:themeColor="text1"/>
          <w:sz w:val="56"/>
          <w:szCs w:val="56"/>
        </w:rPr>
        <w:t>Module :</w:t>
      </w:r>
      <w:proofErr w:type="gramEnd"/>
      <w:r>
        <w:rPr>
          <w:rFonts w:cs="Times New Roman"/>
          <w:b/>
          <w:bCs/>
          <w:color w:val="000000" w:themeColor="text1"/>
          <w:sz w:val="56"/>
          <w:szCs w:val="56"/>
        </w:rPr>
        <w:t xml:space="preserve"> BMIH5003</w:t>
      </w:r>
    </w:p>
    <w:p w:rsidR="00E53AB3" w:rsidRDefault="00E53AB3" w:rsidP="00E53AB3">
      <w:pPr>
        <w:jc w:val="center"/>
        <w:rPr>
          <w:rFonts w:asciiTheme="majorBidi" w:hAnsiTheme="majorBidi" w:cstheme="majorBidi"/>
          <w:b/>
          <w:bCs/>
          <w:color w:val="000000" w:themeColor="text1"/>
          <w:sz w:val="56"/>
          <w:szCs w:val="56"/>
        </w:rPr>
      </w:pPr>
      <w:r>
        <w:rPr>
          <w:rFonts w:asciiTheme="majorBidi" w:hAnsiTheme="majorBidi" w:cstheme="majorBidi"/>
          <w:b/>
          <w:bCs/>
          <w:color w:val="000000" w:themeColor="text1"/>
          <w:sz w:val="56"/>
          <w:szCs w:val="56"/>
        </w:rPr>
        <w:t>Lecturer’s Names: Luciana Suardi</w:t>
      </w:r>
    </w:p>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E53AB3" w:rsidRDefault="00E53AB3" w:rsidP="00166C61"/>
    <w:p w:rsidR="00166C61" w:rsidRDefault="00166C61" w:rsidP="00166C61"/>
    <w:p w:rsidR="00166C61" w:rsidRDefault="00166C61" w:rsidP="00166C61"/>
    <w:p w:rsidR="00166C61" w:rsidRDefault="00166C61" w:rsidP="00166C61"/>
    <w:p w:rsidR="00166C61" w:rsidRDefault="00166C61" w:rsidP="00641170">
      <w:pPr>
        <w:pStyle w:val="Heading1"/>
      </w:pPr>
      <w:bookmarkStart w:id="0" w:name="_Toc137674781"/>
      <w:r w:rsidRPr="00166C61">
        <w:lastRenderedPageBreak/>
        <w:t>Executive summary</w:t>
      </w:r>
      <w:bookmarkEnd w:id="0"/>
      <w:r w:rsidRPr="00166C61">
        <w:t xml:space="preserve"> </w:t>
      </w:r>
    </w:p>
    <w:p w:rsidR="00166C61" w:rsidRDefault="00FC5B49" w:rsidP="00FC5B49">
      <w:r w:rsidRPr="00FC5B49">
        <w:t>The Stormont Hotel exemplifies the hospitality industry at a time when catering to a global clientele can be both challenging and rewarding. For huge tourist groups like Italians, the inability to understand and accommodate different cultural standards is a significant barrier to cultural exchange. This research studies the nuances of Italian culture and applies relevant cross-cultural theories to the resort's setting. Based on this information, we have provided some suggestions for service improvements and a set of "Dos and Don'ts" designed to enhance the experience of Italian customers staying at the Stormont Hotel.</w:t>
      </w:r>
    </w:p>
    <w:p w:rsidR="00166C61" w:rsidRDefault="00166C61" w:rsidP="00641170">
      <w:pPr>
        <w:pStyle w:val="Heading1"/>
      </w:pPr>
    </w:p>
    <w:p w:rsidR="00166C61" w:rsidRDefault="00166C61" w:rsidP="00641170">
      <w:pPr>
        <w:pStyle w:val="Heading1"/>
      </w:pPr>
    </w:p>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641170" w:rsidRDefault="00641170">
      <w:pPr>
        <w:spacing w:line="259" w:lineRule="auto"/>
        <w:jc w:val="left"/>
      </w:pPr>
      <w:r>
        <w:br w:type="page"/>
      </w:r>
    </w:p>
    <w:sdt>
      <w:sdtPr>
        <w:rPr>
          <w:rFonts w:ascii="Times New Roman" w:eastAsiaTheme="minorHAnsi" w:hAnsi="Times New Roman" w:cstheme="minorBidi"/>
          <w:color w:val="auto"/>
          <w:sz w:val="24"/>
          <w:szCs w:val="22"/>
        </w:rPr>
        <w:id w:val="-461192068"/>
        <w:docPartObj>
          <w:docPartGallery w:val="Table of Contents"/>
          <w:docPartUnique/>
        </w:docPartObj>
      </w:sdtPr>
      <w:sdtEndPr>
        <w:rPr>
          <w:b/>
          <w:bCs/>
          <w:noProof/>
        </w:rPr>
      </w:sdtEndPr>
      <w:sdtContent>
        <w:p w:rsidR="00166C61" w:rsidRPr="00166C61" w:rsidRDefault="00166C61" w:rsidP="00641170">
          <w:pPr>
            <w:pStyle w:val="TOCHeading"/>
          </w:pPr>
          <w:r w:rsidRPr="00166C61">
            <w:t>Table of Contents</w:t>
          </w:r>
        </w:p>
        <w:p w:rsidR="00641170" w:rsidRDefault="00392C18">
          <w:pPr>
            <w:pStyle w:val="TOC1"/>
            <w:tabs>
              <w:tab w:val="right" w:leader="dot" w:pos="9350"/>
            </w:tabs>
            <w:rPr>
              <w:rFonts w:asciiTheme="minorHAnsi" w:eastAsiaTheme="minorEastAsia" w:hAnsiTheme="minorHAnsi"/>
              <w:noProof/>
              <w:kern w:val="2"/>
              <w:sz w:val="22"/>
            </w:rPr>
          </w:pPr>
          <w:r w:rsidRPr="00392C18">
            <w:fldChar w:fldCharType="begin"/>
          </w:r>
          <w:r w:rsidR="00166C61">
            <w:instrText xml:space="preserve"> TOC \o "1-3" \h \z \u </w:instrText>
          </w:r>
          <w:r w:rsidRPr="00392C18">
            <w:fldChar w:fldCharType="separate"/>
          </w:r>
          <w:hyperlink w:anchor="_Toc137674781" w:history="1">
            <w:r w:rsidR="00641170" w:rsidRPr="0007180F">
              <w:rPr>
                <w:rStyle w:val="Hyperlink"/>
                <w:noProof/>
              </w:rPr>
              <w:t>Executive summary</w:t>
            </w:r>
            <w:r w:rsidR="00641170">
              <w:rPr>
                <w:noProof/>
                <w:webHidden/>
              </w:rPr>
              <w:tab/>
            </w:r>
            <w:r>
              <w:rPr>
                <w:noProof/>
                <w:webHidden/>
              </w:rPr>
              <w:fldChar w:fldCharType="begin"/>
            </w:r>
            <w:r w:rsidR="00641170">
              <w:rPr>
                <w:noProof/>
                <w:webHidden/>
              </w:rPr>
              <w:instrText xml:space="preserve"> PAGEREF _Toc137674781 \h </w:instrText>
            </w:r>
            <w:r>
              <w:rPr>
                <w:noProof/>
                <w:webHidden/>
              </w:rPr>
            </w:r>
            <w:r>
              <w:rPr>
                <w:noProof/>
                <w:webHidden/>
              </w:rPr>
              <w:fldChar w:fldCharType="separate"/>
            </w:r>
            <w:r w:rsidR="00641170">
              <w:rPr>
                <w:noProof/>
                <w:webHidden/>
              </w:rPr>
              <w:t>2</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2" w:history="1">
            <w:r w:rsidR="00641170" w:rsidRPr="0007180F">
              <w:rPr>
                <w:rStyle w:val="Hyperlink"/>
                <w:noProof/>
              </w:rPr>
              <w:t>Introduction</w:t>
            </w:r>
            <w:r w:rsidR="00641170">
              <w:rPr>
                <w:noProof/>
                <w:webHidden/>
              </w:rPr>
              <w:tab/>
            </w:r>
            <w:r>
              <w:rPr>
                <w:noProof/>
                <w:webHidden/>
              </w:rPr>
              <w:fldChar w:fldCharType="begin"/>
            </w:r>
            <w:r w:rsidR="00641170">
              <w:rPr>
                <w:noProof/>
                <w:webHidden/>
              </w:rPr>
              <w:instrText xml:space="preserve"> PAGEREF _Toc137674782 \h </w:instrText>
            </w:r>
            <w:r>
              <w:rPr>
                <w:noProof/>
                <w:webHidden/>
              </w:rPr>
            </w:r>
            <w:r>
              <w:rPr>
                <w:noProof/>
                <w:webHidden/>
              </w:rPr>
              <w:fldChar w:fldCharType="separate"/>
            </w:r>
            <w:r w:rsidR="00641170">
              <w:rPr>
                <w:noProof/>
                <w:webHidden/>
              </w:rPr>
              <w:t>4</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3" w:history="1">
            <w:r w:rsidR="00641170" w:rsidRPr="0007180F">
              <w:rPr>
                <w:rStyle w:val="Hyperlink"/>
                <w:noProof/>
              </w:rPr>
              <w:t>Importance of Cultural Intelligence and Sensitivity in the Hospitality Industry</w:t>
            </w:r>
            <w:r w:rsidR="00641170">
              <w:rPr>
                <w:noProof/>
                <w:webHidden/>
              </w:rPr>
              <w:tab/>
            </w:r>
            <w:r>
              <w:rPr>
                <w:noProof/>
                <w:webHidden/>
              </w:rPr>
              <w:fldChar w:fldCharType="begin"/>
            </w:r>
            <w:r w:rsidR="00641170">
              <w:rPr>
                <w:noProof/>
                <w:webHidden/>
              </w:rPr>
              <w:instrText xml:space="preserve"> PAGEREF _Toc137674783 \h </w:instrText>
            </w:r>
            <w:r>
              <w:rPr>
                <w:noProof/>
                <w:webHidden/>
              </w:rPr>
            </w:r>
            <w:r>
              <w:rPr>
                <w:noProof/>
                <w:webHidden/>
              </w:rPr>
              <w:fldChar w:fldCharType="separate"/>
            </w:r>
            <w:r w:rsidR="00641170">
              <w:rPr>
                <w:noProof/>
                <w:webHidden/>
              </w:rPr>
              <w:t>4</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4" w:history="1">
            <w:r w:rsidR="00641170" w:rsidRPr="0007180F">
              <w:rPr>
                <w:rStyle w:val="Hyperlink"/>
                <w:noProof/>
              </w:rPr>
              <w:t>Understanding Italian Culture: Key Aspects</w:t>
            </w:r>
            <w:r w:rsidR="00641170">
              <w:rPr>
                <w:noProof/>
                <w:webHidden/>
              </w:rPr>
              <w:tab/>
            </w:r>
            <w:r>
              <w:rPr>
                <w:noProof/>
                <w:webHidden/>
              </w:rPr>
              <w:fldChar w:fldCharType="begin"/>
            </w:r>
            <w:r w:rsidR="00641170">
              <w:rPr>
                <w:noProof/>
                <w:webHidden/>
              </w:rPr>
              <w:instrText xml:space="preserve"> PAGEREF _Toc137674784 \h </w:instrText>
            </w:r>
            <w:r>
              <w:rPr>
                <w:noProof/>
                <w:webHidden/>
              </w:rPr>
            </w:r>
            <w:r>
              <w:rPr>
                <w:noProof/>
                <w:webHidden/>
              </w:rPr>
              <w:fldChar w:fldCharType="separate"/>
            </w:r>
            <w:r w:rsidR="00641170">
              <w:rPr>
                <w:noProof/>
                <w:webHidden/>
              </w:rPr>
              <w:t>5</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5" w:history="1">
            <w:r w:rsidR="00641170" w:rsidRPr="0007180F">
              <w:rPr>
                <w:rStyle w:val="Hyperlink"/>
                <w:noProof/>
              </w:rPr>
              <w:t>Guest Service Implications for Italian Guests</w:t>
            </w:r>
            <w:r w:rsidR="00641170">
              <w:rPr>
                <w:noProof/>
                <w:webHidden/>
              </w:rPr>
              <w:tab/>
            </w:r>
            <w:r>
              <w:rPr>
                <w:noProof/>
                <w:webHidden/>
              </w:rPr>
              <w:fldChar w:fldCharType="begin"/>
            </w:r>
            <w:r w:rsidR="00641170">
              <w:rPr>
                <w:noProof/>
                <w:webHidden/>
              </w:rPr>
              <w:instrText xml:space="preserve"> PAGEREF _Toc137674785 \h </w:instrText>
            </w:r>
            <w:r>
              <w:rPr>
                <w:noProof/>
                <w:webHidden/>
              </w:rPr>
            </w:r>
            <w:r>
              <w:rPr>
                <w:noProof/>
                <w:webHidden/>
              </w:rPr>
              <w:fldChar w:fldCharType="separate"/>
            </w:r>
            <w:r w:rsidR="00641170">
              <w:rPr>
                <w:noProof/>
                <w:webHidden/>
              </w:rPr>
              <w:t>6</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6" w:history="1">
            <w:r w:rsidR="00641170" w:rsidRPr="0007180F">
              <w:rPr>
                <w:rStyle w:val="Hyperlink"/>
                <w:noProof/>
              </w:rPr>
              <w:t>Summary</w:t>
            </w:r>
            <w:r w:rsidR="00641170">
              <w:rPr>
                <w:noProof/>
                <w:webHidden/>
              </w:rPr>
              <w:tab/>
            </w:r>
            <w:r>
              <w:rPr>
                <w:noProof/>
                <w:webHidden/>
              </w:rPr>
              <w:fldChar w:fldCharType="begin"/>
            </w:r>
            <w:r w:rsidR="00641170">
              <w:rPr>
                <w:noProof/>
                <w:webHidden/>
              </w:rPr>
              <w:instrText xml:space="preserve"> PAGEREF _Toc137674786 \h </w:instrText>
            </w:r>
            <w:r>
              <w:rPr>
                <w:noProof/>
                <w:webHidden/>
              </w:rPr>
            </w:r>
            <w:r>
              <w:rPr>
                <w:noProof/>
                <w:webHidden/>
              </w:rPr>
              <w:fldChar w:fldCharType="separate"/>
            </w:r>
            <w:r w:rsidR="00641170">
              <w:rPr>
                <w:noProof/>
                <w:webHidden/>
              </w:rPr>
              <w:t>7</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7" w:history="1">
            <w:r w:rsidR="00641170" w:rsidRPr="0007180F">
              <w:rPr>
                <w:rStyle w:val="Hyperlink"/>
                <w:noProof/>
              </w:rPr>
              <w:t>Recommendations</w:t>
            </w:r>
            <w:r w:rsidR="00641170">
              <w:rPr>
                <w:noProof/>
                <w:webHidden/>
              </w:rPr>
              <w:tab/>
            </w:r>
            <w:r>
              <w:rPr>
                <w:noProof/>
                <w:webHidden/>
              </w:rPr>
              <w:fldChar w:fldCharType="begin"/>
            </w:r>
            <w:r w:rsidR="00641170">
              <w:rPr>
                <w:noProof/>
                <w:webHidden/>
              </w:rPr>
              <w:instrText xml:space="preserve"> PAGEREF _Toc137674787 \h </w:instrText>
            </w:r>
            <w:r>
              <w:rPr>
                <w:noProof/>
                <w:webHidden/>
              </w:rPr>
            </w:r>
            <w:r>
              <w:rPr>
                <w:noProof/>
                <w:webHidden/>
              </w:rPr>
              <w:fldChar w:fldCharType="separate"/>
            </w:r>
            <w:r w:rsidR="00641170">
              <w:rPr>
                <w:noProof/>
                <w:webHidden/>
              </w:rPr>
              <w:t>7</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8" w:history="1">
            <w:r w:rsidR="00641170" w:rsidRPr="0007180F">
              <w:rPr>
                <w:rStyle w:val="Hyperlink"/>
                <w:noProof/>
              </w:rPr>
              <w:t>References</w:t>
            </w:r>
            <w:r w:rsidR="00641170">
              <w:rPr>
                <w:noProof/>
                <w:webHidden/>
              </w:rPr>
              <w:tab/>
            </w:r>
            <w:r>
              <w:rPr>
                <w:noProof/>
                <w:webHidden/>
              </w:rPr>
              <w:fldChar w:fldCharType="begin"/>
            </w:r>
            <w:r w:rsidR="00641170">
              <w:rPr>
                <w:noProof/>
                <w:webHidden/>
              </w:rPr>
              <w:instrText xml:space="preserve"> PAGEREF _Toc137674788 \h </w:instrText>
            </w:r>
            <w:r>
              <w:rPr>
                <w:noProof/>
                <w:webHidden/>
              </w:rPr>
            </w:r>
            <w:r>
              <w:rPr>
                <w:noProof/>
                <w:webHidden/>
              </w:rPr>
              <w:fldChar w:fldCharType="separate"/>
            </w:r>
            <w:r w:rsidR="00641170">
              <w:rPr>
                <w:noProof/>
                <w:webHidden/>
              </w:rPr>
              <w:t>8</w:t>
            </w:r>
            <w:r>
              <w:rPr>
                <w:noProof/>
                <w:webHidden/>
              </w:rPr>
              <w:fldChar w:fldCharType="end"/>
            </w:r>
          </w:hyperlink>
        </w:p>
        <w:p w:rsidR="00641170" w:rsidRDefault="00392C18">
          <w:pPr>
            <w:pStyle w:val="TOC1"/>
            <w:tabs>
              <w:tab w:val="right" w:leader="dot" w:pos="9350"/>
            </w:tabs>
            <w:rPr>
              <w:rFonts w:asciiTheme="minorHAnsi" w:eastAsiaTheme="minorEastAsia" w:hAnsiTheme="minorHAnsi"/>
              <w:noProof/>
              <w:kern w:val="2"/>
              <w:sz w:val="22"/>
            </w:rPr>
          </w:pPr>
          <w:hyperlink w:anchor="_Toc137674789" w:history="1">
            <w:r w:rsidR="00641170" w:rsidRPr="0007180F">
              <w:rPr>
                <w:rStyle w:val="Hyperlink"/>
                <w:noProof/>
              </w:rPr>
              <w:t>Recommended 'Do's and Don'ts'</w:t>
            </w:r>
            <w:r w:rsidR="00641170">
              <w:rPr>
                <w:noProof/>
                <w:webHidden/>
              </w:rPr>
              <w:tab/>
            </w:r>
            <w:r>
              <w:rPr>
                <w:noProof/>
                <w:webHidden/>
              </w:rPr>
              <w:fldChar w:fldCharType="begin"/>
            </w:r>
            <w:r w:rsidR="00641170">
              <w:rPr>
                <w:noProof/>
                <w:webHidden/>
              </w:rPr>
              <w:instrText xml:space="preserve"> PAGEREF _Toc137674789 \h </w:instrText>
            </w:r>
            <w:r>
              <w:rPr>
                <w:noProof/>
                <w:webHidden/>
              </w:rPr>
            </w:r>
            <w:r>
              <w:rPr>
                <w:noProof/>
                <w:webHidden/>
              </w:rPr>
              <w:fldChar w:fldCharType="separate"/>
            </w:r>
            <w:r w:rsidR="00641170">
              <w:rPr>
                <w:noProof/>
                <w:webHidden/>
              </w:rPr>
              <w:t>10</w:t>
            </w:r>
            <w:r>
              <w:rPr>
                <w:noProof/>
                <w:webHidden/>
              </w:rPr>
              <w:fldChar w:fldCharType="end"/>
            </w:r>
          </w:hyperlink>
        </w:p>
        <w:p w:rsidR="00166C61" w:rsidRDefault="00392C18">
          <w:r>
            <w:rPr>
              <w:b/>
              <w:bCs/>
              <w:noProof/>
            </w:rPr>
            <w:fldChar w:fldCharType="end"/>
          </w:r>
        </w:p>
      </w:sdtContent>
    </w:sdt>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166C61"/>
    <w:p w:rsidR="00166C61" w:rsidRDefault="00166C61" w:rsidP="00641170">
      <w:pPr>
        <w:pStyle w:val="Heading1"/>
        <w:rPr>
          <w:rFonts w:eastAsiaTheme="minorHAnsi"/>
        </w:rPr>
      </w:pPr>
    </w:p>
    <w:p w:rsidR="003953EC" w:rsidRPr="003953EC" w:rsidRDefault="003953EC" w:rsidP="003953EC"/>
    <w:p w:rsidR="00BF0B86" w:rsidRDefault="00BF0B86" w:rsidP="00641170">
      <w:pPr>
        <w:pStyle w:val="Heading1"/>
      </w:pPr>
      <w:bookmarkStart w:id="1" w:name="_Toc137674782"/>
      <w:r w:rsidRPr="00BF0B86">
        <w:lastRenderedPageBreak/>
        <w:t>Introduction</w:t>
      </w:r>
      <w:bookmarkEnd w:id="1"/>
    </w:p>
    <w:p w:rsidR="00D06F52" w:rsidRPr="00D06F52" w:rsidRDefault="00FC5B49" w:rsidP="00D06F52">
      <w:r w:rsidRPr="00FC5B49">
        <w:t>As the world grows more linked, hotels that welcome a variety of guests will thrive. The Stormont Hotel has attracted a continuous stream of international visitors, particularly those from Italy, because to its immaculate reputation for providing guests with a memorable experience. The staff at Stormont Hotel must be well-versed in Italian culture and its nuances in order to give Italian guests with a satisfying, individualised, and culturally sensit</w:t>
      </w:r>
      <w:r>
        <w:t>ive stay</w:t>
      </w:r>
      <w:r w:rsidR="00C469F6" w:rsidRPr="00C469F6">
        <w:t xml:space="preserve"> (Abramson and Moran, 2017)</w:t>
      </w:r>
      <w:r w:rsidR="00166C61">
        <w:t xml:space="preserve">. The report </w:t>
      </w:r>
      <w:r w:rsidR="00D06F52" w:rsidRPr="00D06F52">
        <w:t>paper digs into the value of cultural intelligence and sensitivity in the hospitality industry, examines fundamental characteristics of Italian culture, and then focuses on how these insights might im</w:t>
      </w:r>
      <w:r w:rsidR="00166C61">
        <w:t>prove services to resort guests.</w:t>
      </w:r>
    </w:p>
    <w:p w:rsidR="00BF0B86" w:rsidRDefault="00BF0B86" w:rsidP="00641170">
      <w:pPr>
        <w:pStyle w:val="Heading1"/>
      </w:pPr>
      <w:bookmarkStart w:id="2" w:name="_Toc137674783"/>
      <w:r w:rsidRPr="00BF0B86">
        <w:t>Importance of Cultural Intelligence and Sensitivity in the Hospitality Industry</w:t>
      </w:r>
      <w:bookmarkEnd w:id="2"/>
    </w:p>
    <w:p w:rsidR="004A38F7" w:rsidRDefault="004A38F7" w:rsidP="004A38F7">
      <w:r>
        <w:t xml:space="preserve">The hotel sector, and the </w:t>
      </w:r>
      <w:r w:rsidR="00145136">
        <w:t>Stormont Hotel</w:t>
      </w:r>
      <w:r>
        <w:t xml:space="preserve"> in particular, places a premium on cultural awareness and understanding. They include the capacity to recognise, understand, and appropriately respond to cultural differences, all of which may significantly impact the guest's overall experience. The significance of these characteristics may be better understood with the aid of certain cross-cultural theories and models</w:t>
      </w:r>
      <w:r w:rsidR="00C469F6" w:rsidRPr="00C469F6">
        <w:t xml:space="preserve"> (Bramwell, 2004)</w:t>
      </w:r>
      <w:r>
        <w:t>. Hofstede's notion of cultural dimensions yields useful information. Using the Power Distance Index, the Individualism vs. Collectivism axis, the Masculinity vs. Femininity axis, the Uncertainty Avoidance Index, the Long-Term Orientation vs. Short-Term Normative Orientation axis, and the Indulgence vs. Restraint axis, this theory classifies civilizations. Staff members can better meet the needs of their Italian visitors if they have a firm grasp of where Italian culture stands on these aspects</w:t>
      </w:r>
      <w:r w:rsidR="00C469F6" w:rsidRPr="00C469F6">
        <w:t xml:space="preserve"> (Burrell et al., 1997)</w:t>
      </w:r>
      <w:r>
        <w:t xml:space="preserve">. For example, Italians tend to score high on the Uncertainty Avoidance scale, suggesting they prefer to steer clear of grey areas. The </w:t>
      </w:r>
      <w:r w:rsidR="00145136">
        <w:t xml:space="preserve">hotel </w:t>
      </w:r>
      <w:r>
        <w:t>staff can meet these needs by disseminating accurate and comprehensive information about all available resort amenities and activities.</w:t>
      </w:r>
    </w:p>
    <w:p w:rsidR="000250E4" w:rsidRDefault="000250E4" w:rsidP="000250E4">
      <w:pPr>
        <w:keepNext/>
        <w:jc w:val="center"/>
      </w:pPr>
      <w:r>
        <w:rPr>
          <w:noProof/>
          <w:lang w:val="en-GB" w:eastAsia="en-GB"/>
        </w:rPr>
        <w:lastRenderedPageBreak/>
        <w:drawing>
          <wp:inline distT="0" distB="0" distL="0" distR="0">
            <wp:extent cx="2445026" cy="1377967"/>
            <wp:effectExtent l="0" t="0" r="0" b="0"/>
            <wp:docPr id="1" name="Picture 1" descr="https://tse2.mm.bing.net/th?id=OIP.mhQzcrOUYehx6T66vyRsHwHaEK&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mhQzcrOUYehx6T66vyRsHwHaEK&amp;pid=Api&amp;P=0&amp;h=180"/>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53066" cy="1382498"/>
                    </a:xfrm>
                    <a:prstGeom prst="rect">
                      <a:avLst/>
                    </a:prstGeom>
                    <a:noFill/>
                    <a:ln>
                      <a:noFill/>
                    </a:ln>
                  </pic:spPr>
                </pic:pic>
              </a:graphicData>
            </a:graphic>
          </wp:inline>
        </w:drawing>
      </w:r>
    </w:p>
    <w:p w:rsidR="000250E4" w:rsidRDefault="000250E4" w:rsidP="000250E4">
      <w:pPr>
        <w:pStyle w:val="Caption"/>
        <w:jc w:val="center"/>
      </w:pPr>
      <w:r>
        <w:t xml:space="preserve">Figure </w:t>
      </w:r>
      <w:fldSimple w:instr=" SEQ Figure \* ARABIC ">
        <w:r w:rsidR="00895A34">
          <w:rPr>
            <w:noProof/>
          </w:rPr>
          <w:t>1</w:t>
        </w:r>
      </w:fldSimple>
      <w:r>
        <w:t xml:space="preserve"> cultural intelligence levels (sourced: xevtop.com)</w:t>
      </w:r>
    </w:p>
    <w:p w:rsidR="004A38F7" w:rsidRDefault="004A38F7" w:rsidP="004A38F7">
      <w:r>
        <w:t>Milton Bennett's Model of international Sensitivity describes six phases of international sensitivity, beginning with denial and ending with integration. Staff members who are able to change their behaviour properly while engaging with clients from diverse cultures are more likely to provide outstanding service</w:t>
      </w:r>
      <w:r w:rsidR="00C469F6" w:rsidRPr="00C469F6">
        <w:t xml:space="preserve"> (Lewis, 2008)</w:t>
      </w:r>
      <w:r>
        <w:t>. While not specifically a cross-cultural theory, the idea of Emotional Intelligence has substantial relevance here. It requires awareness of and control of one's own and other people's emotions. It may improve visitor experiences by fostering better cross-cultural understanding and empathy. To better communicate and serve Italian visitors, for instance, it helps to read their body language</w:t>
      </w:r>
      <w:r w:rsidR="00C469F6" w:rsidRPr="00C469F6">
        <w:t xml:space="preserve"> (</w:t>
      </w:r>
      <w:proofErr w:type="spellStart"/>
      <w:r w:rsidR="00C469F6" w:rsidRPr="00C469F6">
        <w:t>Menicucci</w:t>
      </w:r>
      <w:proofErr w:type="spellEnd"/>
      <w:r w:rsidR="00C469F6" w:rsidRPr="00C469F6">
        <w:t xml:space="preserve">, </w:t>
      </w:r>
      <w:proofErr w:type="spellStart"/>
      <w:r w:rsidR="00C469F6" w:rsidRPr="00C469F6">
        <w:t>Paolucci</w:t>
      </w:r>
      <w:proofErr w:type="spellEnd"/>
      <w:r w:rsidR="00C469F6" w:rsidRPr="00C469F6">
        <w:t xml:space="preserve"> and </w:t>
      </w:r>
      <w:proofErr w:type="spellStart"/>
      <w:r w:rsidR="00C469F6" w:rsidRPr="00C469F6">
        <w:t>Paoloni</w:t>
      </w:r>
      <w:proofErr w:type="spellEnd"/>
      <w:r w:rsidR="00C469F6" w:rsidRPr="00C469F6">
        <w:t>, 2019)</w:t>
      </w:r>
      <w:r>
        <w:t>.</w:t>
      </w:r>
    </w:p>
    <w:p w:rsidR="000250E4" w:rsidRDefault="000250E4" w:rsidP="000250E4">
      <w:pPr>
        <w:keepNext/>
        <w:jc w:val="center"/>
      </w:pPr>
      <w:r>
        <w:rPr>
          <w:noProof/>
          <w:lang w:val="en-GB" w:eastAsia="en-GB"/>
        </w:rPr>
        <w:drawing>
          <wp:inline distT="0" distB="0" distL="0" distR="0">
            <wp:extent cx="3249023" cy="2355353"/>
            <wp:effectExtent l="0" t="0" r="8890" b="6985"/>
            <wp:docPr id="2" name="Picture 2" descr="https://image.slidesharecdn.com/catlingabelleadership-141021135852-conversion-gate01/95/catlin-gabel-cultural-competency-leadership-16-638.jpg?cb=1413900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lidesharecdn.com/catlingabelleadership-141021135852-conversion-gate01/95/catlin-gabel-cultural-competency-leadership-16-638.jpg?cb=1413900029"/>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5519" t="4675" r="4509" b="8501"/>
                    <a:stretch/>
                  </pic:blipFill>
                  <pic:spPr bwMode="auto">
                    <a:xfrm>
                      <a:off x="0" y="0"/>
                      <a:ext cx="3274762" cy="2374012"/>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0250E4" w:rsidRPr="004A38F7" w:rsidRDefault="000250E4" w:rsidP="000250E4">
      <w:pPr>
        <w:pStyle w:val="Caption"/>
        <w:jc w:val="center"/>
      </w:pPr>
      <w:r>
        <w:t xml:space="preserve">Figure </w:t>
      </w:r>
      <w:fldSimple w:instr=" SEQ Figure \* ARABIC ">
        <w:r w:rsidR="00895A34">
          <w:rPr>
            <w:noProof/>
          </w:rPr>
          <w:t>2</w:t>
        </w:r>
      </w:fldSimple>
      <w:r>
        <w:t xml:space="preserve"> </w:t>
      </w:r>
      <w:r w:rsidRPr="00D127F6">
        <w:t xml:space="preserve">Milton Bennett's Model of international Sensitivity </w:t>
      </w:r>
      <w:r>
        <w:t>(</w:t>
      </w:r>
      <w:proofErr w:type="gramStart"/>
      <w:r>
        <w:t>Sourced :</w:t>
      </w:r>
      <w:proofErr w:type="gramEnd"/>
      <w:r>
        <w:t xml:space="preserve"> slideshare.net)</w:t>
      </w:r>
    </w:p>
    <w:p w:rsidR="00BF0B86" w:rsidRDefault="00BF0B86" w:rsidP="00641170">
      <w:pPr>
        <w:pStyle w:val="Heading1"/>
      </w:pPr>
      <w:bookmarkStart w:id="3" w:name="_Toc137674784"/>
      <w:r w:rsidRPr="00BF0B86">
        <w:t>Understanding Italian Culture: Key Aspects</w:t>
      </w:r>
      <w:bookmarkEnd w:id="3"/>
    </w:p>
    <w:p w:rsidR="00C30E8C" w:rsidRDefault="00C30E8C" w:rsidP="00C30E8C">
      <w:r>
        <w:t xml:space="preserve">Since </w:t>
      </w:r>
      <w:r w:rsidR="00145136">
        <w:t>UK</w:t>
      </w:r>
      <w:r>
        <w:t xml:space="preserve"> is so well-known for its </w:t>
      </w:r>
      <w:proofErr w:type="spellStart"/>
      <w:r>
        <w:t>colourful</w:t>
      </w:r>
      <w:proofErr w:type="spellEnd"/>
      <w:r>
        <w:t xml:space="preserve"> customs and delicious food, it's no surprise that Italian visitors to </w:t>
      </w:r>
      <w:r w:rsidR="00145136">
        <w:t>Stormont Hotel</w:t>
      </w:r>
      <w:r>
        <w:t xml:space="preserve"> have very specific tastes and expectat</w:t>
      </w:r>
      <w:r w:rsidR="00145136">
        <w:t xml:space="preserve">ions </w:t>
      </w:r>
      <w:r w:rsidR="00C469F6" w:rsidRPr="00C469F6">
        <w:t>(</w:t>
      </w:r>
      <w:proofErr w:type="spellStart"/>
      <w:r w:rsidR="00C469F6" w:rsidRPr="00C469F6">
        <w:t>Menicucci</w:t>
      </w:r>
      <w:proofErr w:type="spellEnd"/>
      <w:r w:rsidR="00C469F6" w:rsidRPr="00C469F6">
        <w:t>, 2018)</w:t>
      </w:r>
      <w:r>
        <w:t xml:space="preserve">. There is a strong emphasis on family and the importance of spending time with loved ones in </w:t>
      </w:r>
      <w:r>
        <w:lastRenderedPageBreak/>
        <w:t xml:space="preserve">Italian culture. This means that the atmosphere at </w:t>
      </w:r>
      <w:r w:rsidR="00145136">
        <w:t>Stormont Hotel</w:t>
      </w:r>
      <w:r>
        <w:t xml:space="preserve"> is perfect for families to spend time together. Among the ways to achieve this goal is to provide services, facilities, and lodging suitable for families</w:t>
      </w:r>
      <w:r w:rsidR="00C469F6" w:rsidRPr="00C469F6">
        <w:t xml:space="preserve"> (Lewis, 2000)</w:t>
      </w:r>
      <w:r>
        <w:t>.</w:t>
      </w:r>
    </w:p>
    <w:p w:rsidR="00895A34" w:rsidRDefault="00895A34" w:rsidP="00895A34">
      <w:pPr>
        <w:keepNext/>
        <w:jc w:val="center"/>
      </w:pPr>
      <w:r>
        <w:rPr>
          <w:noProof/>
          <w:lang w:val="en-GB" w:eastAsia="en-GB"/>
        </w:rPr>
        <w:drawing>
          <wp:inline distT="0" distB="0" distL="0" distR="0">
            <wp:extent cx="2286000" cy="1719580"/>
            <wp:effectExtent l="0" t="0" r="0" b="0"/>
            <wp:docPr id="3" name="Picture 3" descr="https://tse4.mm.bing.net/th?id=OIP.cZBWvHclh_76t2g6LIzgSwHaFj&amp;pid=Api&amp;P=0&amp;h=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se4.mm.bing.net/th?id=OIP.cZBWvHclh_76t2g6LIzgSwHaFj&amp;pid=Api&amp;P=0&amp;h=180"/>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86000" cy="1719580"/>
                    </a:xfrm>
                    <a:prstGeom prst="rect">
                      <a:avLst/>
                    </a:prstGeom>
                    <a:noFill/>
                    <a:ln>
                      <a:noFill/>
                    </a:ln>
                  </pic:spPr>
                </pic:pic>
              </a:graphicData>
            </a:graphic>
          </wp:inline>
        </w:drawing>
      </w:r>
    </w:p>
    <w:p w:rsidR="00895A34" w:rsidRDefault="00895A34" w:rsidP="00895A34">
      <w:pPr>
        <w:pStyle w:val="Caption"/>
        <w:jc w:val="center"/>
      </w:pPr>
      <w:r>
        <w:t xml:space="preserve">Figure </w:t>
      </w:r>
      <w:fldSimple w:instr=" SEQ Figure \* ARABIC ">
        <w:r>
          <w:rPr>
            <w:noProof/>
          </w:rPr>
          <w:t>3</w:t>
        </w:r>
      </w:fldSimple>
      <w:r>
        <w:t xml:space="preserve"> Italian cultural aspects (Sourced: culture vibe)</w:t>
      </w:r>
    </w:p>
    <w:p w:rsidR="00C30E8C" w:rsidRDefault="00C30E8C" w:rsidP="00C30E8C">
      <w:r>
        <w:t>Food plays a significant role in Italian culture and is the subject of international acclaim for Italy's chefs. It is typical for Italians to take their time over a meal and to place a premium on using only the freshest, highest-quality ingredients</w:t>
      </w:r>
      <w:r w:rsidR="00C469F6" w:rsidRPr="00C469F6">
        <w:t xml:space="preserve"> (Drake, 2011)</w:t>
      </w:r>
      <w:r>
        <w:t xml:space="preserve">. Recognising this, </w:t>
      </w:r>
      <w:r w:rsidR="00145136">
        <w:t>Stormont Hotel</w:t>
      </w:r>
      <w:r>
        <w:t xml:space="preserve"> should maintain its focus on providing a selection of authentic Italian cuisine made using regional ingredients. Italians have a reputation for being forthright yet being courteous in their conversations. They value honesty and openness and speak their minds with </w:t>
      </w:r>
      <w:proofErr w:type="spellStart"/>
      <w:r>
        <w:t>fervour</w:t>
      </w:r>
      <w:proofErr w:type="spellEnd"/>
      <w:r>
        <w:t xml:space="preserve"> and conviction. Therefore, in order to connect with Italian visitors at </w:t>
      </w:r>
      <w:r w:rsidR="00145136">
        <w:t>Stormont Hotel</w:t>
      </w:r>
      <w:r>
        <w:t>, the staff should speak in a straightforward, polite, and sincere way</w:t>
      </w:r>
      <w:r w:rsidR="00C469F6" w:rsidRPr="00C469F6">
        <w:t xml:space="preserve"> (</w:t>
      </w:r>
      <w:proofErr w:type="spellStart"/>
      <w:r w:rsidR="00C469F6" w:rsidRPr="00C469F6">
        <w:t>Jandt</w:t>
      </w:r>
      <w:proofErr w:type="spellEnd"/>
      <w:r w:rsidR="00C469F6" w:rsidRPr="00C469F6">
        <w:t>, 2020)</w:t>
      </w:r>
      <w:r>
        <w:t>.</w:t>
      </w:r>
    </w:p>
    <w:p w:rsidR="00BF0B86" w:rsidRDefault="00BF0B86" w:rsidP="00641170">
      <w:pPr>
        <w:pStyle w:val="Heading1"/>
      </w:pPr>
      <w:bookmarkStart w:id="4" w:name="_Toc137674785"/>
      <w:r w:rsidRPr="00BF0B86">
        <w:t>Guest Service Implications for Italian Guests</w:t>
      </w:r>
      <w:bookmarkEnd w:id="4"/>
    </w:p>
    <w:p w:rsidR="004A38F7" w:rsidRDefault="004A38F7" w:rsidP="004A38F7">
      <w:r>
        <w:t xml:space="preserve">Guest services at </w:t>
      </w:r>
      <w:r w:rsidR="00145136">
        <w:t>Stormont Hotel</w:t>
      </w:r>
      <w:r>
        <w:t xml:space="preserve"> depend heavily on staff members' ability to understand and adapt to the subtleties of Italian culture. It is important to meet the cultural norms and expectations of Italian visitors in order to earn their happiness. Communication is a key component. Italians have a reputation for having a communication style that is open, emotional, and straightforward. This means that the hotel personnel should connect with guests in a way that is true and from the heart by communicating with them in an open, direct, and enthusiastic manner. Having staff employees who are fluent in Italian or who at least know the basics of the language may also greatly improve communication</w:t>
      </w:r>
      <w:r w:rsidR="00C469F6" w:rsidRPr="00C469F6">
        <w:t xml:space="preserve"> (</w:t>
      </w:r>
      <w:proofErr w:type="spellStart"/>
      <w:r w:rsidR="00C469F6" w:rsidRPr="00C469F6">
        <w:t>Canestrino</w:t>
      </w:r>
      <w:proofErr w:type="spellEnd"/>
      <w:r w:rsidR="00C469F6" w:rsidRPr="00C469F6">
        <w:t xml:space="preserve">, </w:t>
      </w:r>
      <w:proofErr w:type="spellStart"/>
      <w:r w:rsidR="00C469F6" w:rsidRPr="00C469F6">
        <w:t>Rossella</w:t>
      </w:r>
      <w:proofErr w:type="spellEnd"/>
      <w:r w:rsidR="00C469F6" w:rsidRPr="00C469F6">
        <w:t xml:space="preserve">, </w:t>
      </w:r>
      <w:proofErr w:type="spellStart"/>
      <w:r w:rsidR="00C469F6" w:rsidRPr="00C469F6">
        <w:t>Bonfant</w:t>
      </w:r>
      <w:r w:rsidR="00C469F6">
        <w:t>i</w:t>
      </w:r>
      <w:proofErr w:type="spellEnd"/>
      <w:r w:rsidR="00C469F6">
        <w:t>, Angelo a</w:t>
      </w:r>
      <w:r w:rsidR="00C469F6" w:rsidRPr="00C469F6">
        <w:t xml:space="preserve">nd </w:t>
      </w:r>
      <w:proofErr w:type="spellStart"/>
      <w:r w:rsidR="00C469F6" w:rsidRPr="00C469F6">
        <w:t>Magliocca</w:t>
      </w:r>
      <w:proofErr w:type="spellEnd"/>
      <w:r w:rsidR="00C469F6" w:rsidRPr="00C469F6">
        <w:t xml:space="preserve">, </w:t>
      </w:r>
      <w:proofErr w:type="spellStart"/>
      <w:r w:rsidR="00C469F6" w:rsidRPr="00C469F6">
        <w:t>Pierpaolo</w:t>
      </w:r>
      <w:proofErr w:type="spellEnd"/>
      <w:r w:rsidR="00C469F6" w:rsidRPr="00C469F6">
        <w:t>, 2019)</w:t>
      </w:r>
      <w:r>
        <w:t>.</w:t>
      </w:r>
    </w:p>
    <w:p w:rsidR="004A38F7" w:rsidRPr="004A38F7" w:rsidRDefault="004A38F7" w:rsidP="004A38F7">
      <w:r>
        <w:lastRenderedPageBreak/>
        <w:t xml:space="preserve">In addition to appreciating genuine, high-quality cuisine, Italian visitors like to take their time over each course. In order to live up to this standard, the resort's eateries must maintain their extensive menus of authentic Italian cuisine, prepared using seasonal, locally sourced ingredients wherever feasible. In addition, allowing for late lunches (as is the Italian custom) allows visitors to keep to their regular schedules. Italian culture places a premium on upholding customs. Celebrating traditional Italian festivals and festivities like </w:t>
      </w:r>
      <w:proofErr w:type="spellStart"/>
      <w:r>
        <w:t>Ferragosto</w:t>
      </w:r>
      <w:proofErr w:type="spellEnd"/>
      <w:r>
        <w:t xml:space="preserve"> and La </w:t>
      </w:r>
      <w:proofErr w:type="spellStart"/>
      <w:r>
        <w:t>Festa</w:t>
      </w:r>
      <w:proofErr w:type="spellEnd"/>
      <w:r>
        <w:t xml:space="preserve"> </w:t>
      </w:r>
      <w:proofErr w:type="spellStart"/>
      <w:r>
        <w:t>della</w:t>
      </w:r>
      <w:proofErr w:type="spellEnd"/>
      <w:r>
        <w:t xml:space="preserve"> </w:t>
      </w:r>
      <w:proofErr w:type="spellStart"/>
      <w:r>
        <w:t>Repubblica</w:t>
      </w:r>
      <w:proofErr w:type="spellEnd"/>
      <w:r>
        <w:t xml:space="preserve"> may make visitors from Italy feel welcome and at home</w:t>
      </w:r>
      <w:r w:rsidR="00C469F6" w:rsidRPr="00C469F6">
        <w:t xml:space="preserve"> (</w:t>
      </w:r>
      <w:proofErr w:type="spellStart"/>
      <w:r w:rsidR="00C469F6" w:rsidRPr="00C469F6">
        <w:t>Detotto</w:t>
      </w:r>
      <w:proofErr w:type="spellEnd"/>
      <w:r w:rsidR="00C469F6" w:rsidRPr="00C469F6">
        <w:t xml:space="preserve">, </w:t>
      </w:r>
      <w:proofErr w:type="spellStart"/>
      <w:r w:rsidR="00C469F6" w:rsidRPr="00C469F6">
        <w:t>Pulina</w:t>
      </w:r>
      <w:proofErr w:type="spellEnd"/>
      <w:r w:rsidR="00C469F6" w:rsidRPr="00C469F6">
        <w:t xml:space="preserve"> and </w:t>
      </w:r>
      <w:proofErr w:type="spellStart"/>
      <w:r w:rsidR="00C469F6" w:rsidRPr="00C469F6">
        <w:t>Brida</w:t>
      </w:r>
      <w:proofErr w:type="spellEnd"/>
      <w:r w:rsidR="00C469F6" w:rsidRPr="00C469F6">
        <w:t>, 2013)</w:t>
      </w:r>
      <w:r>
        <w:t>.</w:t>
      </w:r>
    </w:p>
    <w:p w:rsidR="00BF0B86" w:rsidRDefault="00BF0B86" w:rsidP="00641170">
      <w:pPr>
        <w:pStyle w:val="Heading1"/>
      </w:pPr>
      <w:bookmarkStart w:id="5" w:name="_Toc137674786"/>
      <w:r w:rsidRPr="00BF0B86">
        <w:t>Summary</w:t>
      </w:r>
      <w:bookmarkEnd w:id="5"/>
    </w:p>
    <w:p w:rsidR="00FC61D6" w:rsidRPr="00FC61D6" w:rsidRDefault="00145136" w:rsidP="00FC61D6">
      <w:r>
        <w:t>Stormont Hotel</w:t>
      </w:r>
      <w:r w:rsidR="00FC61D6" w:rsidRPr="00FC61D6">
        <w:t xml:space="preserve">'s diversified clientele highlights the need of cultural awareness and understanding in the hospitality sector. </w:t>
      </w:r>
      <w:r>
        <w:t>Stormont Hotel</w:t>
      </w:r>
      <w:r w:rsidR="00FC61D6" w:rsidRPr="00FC61D6">
        <w:t xml:space="preserve">'s ability to provide excellent service to its Italian clientele stems from its staff's familiarity with the country's culture and the nuances of Italian language and food, as well as visitors' directness and respect of tradition and beauty. </w:t>
      </w:r>
      <w:r>
        <w:t>Stormont Hotel</w:t>
      </w:r>
      <w:r w:rsidR="00FC61D6" w:rsidRPr="00FC61D6">
        <w:t xml:space="preserve"> can improve its service delivery and contribute to a more customised and enjoyable visitor experience by drawing on ideas like Hofstede's cultural dimensions, Bennett's Model of Intercultural Sensitivity, and Emotional Intelligence.</w:t>
      </w:r>
    </w:p>
    <w:p w:rsidR="00BF0B86" w:rsidRDefault="00BF0B86" w:rsidP="00641170">
      <w:pPr>
        <w:pStyle w:val="Heading1"/>
      </w:pPr>
      <w:bookmarkStart w:id="6" w:name="_Toc137674787"/>
      <w:r w:rsidRPr="00BF0B86">
        <w:t>Recommendations</w:t>
      </w:r>
      <w:bookmarkEnd w:id="6"/>
    </w:p>
    <w:p w:rsidR="00FC61D6" w:rsidRDefault="00145136" w:rsidP="00FC61D6">
      <w:r>
        <w:t>Stormont Hotel</w:t>
      </w:r>
      <w:r w:rsidR="00FC61D6">
        <w:t xml:space="preserve"> should institute regular cultural training programs for its employees. These initiatives need to promote a deeper familiarity with and appreciation for Italian history, customs, values, and language. Knowing how Italy fares on Hofstede's cultural dimensions will help your staff better accommodate your Italian visitors. Guests would benefit greatly from even a little familiarity with Italian</w:t>
      </w:r>
      <w:r w:rsidR="00C469F6" w:rsidRPr="00C469F6">
        <w:t xml:space="preserve"> (Jason, 2020)</w:t>
      </w:r>
      <w:r w:rsidR="00FC61D6">
        <w:t>.</w:t>
      </w:r>
    </w:p>
    <w:p w:rsidR="00FC61D6" w:rsidRPr="00FC61D6" w:rsidRDefault="00FC61D6" w:rsidP="00FC61D6">
      <w:r>
        <w:t>The resort might host themed events and celebrations around major Italian holidays and festivals to make the stay more memorable for Italian visitors. This would give visitors a sense of being "at home" while simultaneously showing respect for Italian traditions. Traditional Italian cuisine, music, dancing, and even decorations might all be part of this</w:t>
      </w:r>
      <w:r w:rsidR="00C469F6" w:rsidRPr="00C469F6">
        <w:t xml:space="preserve"> (Lewis, 2000)</w:t>
      </w:r>
      <w:r>
        <w:t>.</w:t>
      </w:r>
    </w:p>
    <w:p w:rsidR="00641170" w:rsidRDefault="00641170">
      <w:pPr>
        <w:spacing w:line="259" w:lineRule="auto"/>
        <w:jc w:val="left"/>
        <w:rPr>
          <w:rFonts w:eastAsiaTheme="majorEastAsia" w:cstheme="majorBidi"/>
          <w:b/>
          <w:szCs w:val="32"/>
        </w:rPr>
      </w:pPr>
      <w:r>
        <w:br w:type="page"/>
      </w:r>
    </w:p>
    <w:p w:rsidR="00BF0B86" w:rsidRDefault="00BF0B86" w:rsidP="00641170">
      <w:pPr>
        <w:pStyle w:val="Heading1"/>
      </w:pPr>
      <w:bookmarkStart w:id="7" w:name="_Toc137674788"/>
      <w:r>
        <w:lastRenderedPageBreak/>
        <w:t>References</w:t>
      </w:r>
      <w:bookmarkEnd w:id="7"/>
      <w:r>
        <w:t xml:space="preserve"> </w:t>
      </w:r>
    </w:p>
    <w:p w:rsidR="009B09E3" w:rsidRDefault="009B09E3" w:rsidP="00641170">
      <w:pPr>
        <w:pStyle w:val="NormalWeb"/>
        <w:spacing w:before="0" w:beforeAutospacing="0" w:after="240" w:afterAutospacing="0" w:line="360" w:lineRule="auto"/>
        <w:ind w:left="567" w:hanging="567"/>
      </w:pPr>
      <w:r>
        <w:t xml:space="preserve">Abramson, N.R. and Moran, R.T. (2017). </w:t>
      </w:r>
      <w:r>
        <w:rPr>
          <w:i/>
          <w:iCs/>
        </w:rPr>
        <w:t>Managing Cultural Differences</w:t>
      </w:r>
      <w:r>
        <w:t xml:space="preserve">. Tenth Edition. | New </w:t>
      </w:r>
      <w:proofErr w:type="gramStart"/>
      <w:r>
        <w:t>York :</w:t>
      </w:r>
      <w:proofErr w:type="gramEnd"/>
      <w:r>
        <w:t xml:space="preserve"> Routledge, 2018. | Revised edition of the authors’ Managing cultural differences, 2014.: Routledge. </w:t>
      </w:r>
      <w:proofErr w:type="spellStart"/>
      <w:r>
        <w:t>doi:https</w:t>
      </w:r>
      <w:proofErr w:type="spellEnd"/>
      <w:r>
        <w:t>://doi.org/10.4324/9781315403984.</w:t>
      </w:r>
    </w:p>
    <w:p w:rsidR="009B09E3" w:rsidRDefault="009B09E3" w:rsidP="00641170">
      <w:pPr>
        <w:pStyle w:val="NormalWeb"/>
        <w:spacing w:before="0" w:beforeAutospacing="0" w:after="240" w:afterAutospacing="0" w:line="360" w:lineRule="auto"/>
        <w:ind w:left="567" w:hanging="567"/>
      </w:pPr>
      <w:r>
        <w:t xml:space="preserve">Bramwell, B. (2004). </w:t>
      </w:r>
      <w:r>
        <w:rPr>
          <w:i/>
          <w:iCs/>
        </w:rPr>
        <w:t>Coastal Mass Tourism: Diversification and Sustainable Development in Southern Europe</w:t>
      </w:r>
      <w:r>
        <w:t xml:space="preserve">. [online] </w:t>
      </w:r>
      <w:r>
        <w:rPr>
          <w:i/>
          <w:iCs/>
        </w:rPr>
        <w:t>Google Books</w:t>
      </w:r>
      <w:r>
        <w:t>. Channel View Publications. Available at: https://books.google.com.pk/books/about/Coastal_Mass_Tourism.html?id=aRgRQTwOHpoC&amp;redir_esc=y [Accessed 13 Jun. 2023].</w:t>
      </w:r>
    </w:p>
    <w:p w:rsidR="009B09E3" w:rsidRDefault="009B09E3" w:rsidP="00641170">
      <w:pPr>
        <w:pStyle w:val="NormalWeb"/>
        <w:spacing w:before="0" w:beforeAutospacing="0" w:after="240" w:afterAutospacing="0" w:line="360" w:lineRule="auto"/>
        <w:ind w:left="567" w:hanging="567"/>
      </w:pPr>
      <w:r>
        <w:t xml:space="preserve">Burrell, J., Manfredi, S., Rollin, H., Price, L. and Stead, L. (1997). Equal opportunities for women employees in the hospitality industry: a comparison between France, Italy, Spain and the UK. </w:t>
      </w:r>
      <w:r>
        <w:rPr>
          <w:i/>
          <w:iCs/>
        </w:rPr>
        <w:t>International Journal of Hospitality Management</w:t>
      </w:r>
      <w:r>
        <w:t xml:space="preserve">, 16(2), pp.161–179. </w:t>
      </w:r>
      <w:proofErr w:type="spellStart"/>
      <w:r>
        <w:t>doi:https</w:t>
      </w:r>
      <w:proofErr w:type="spellEnd"/>
      <w:r>
        <w:t>://doi.org/10.1016/s0278-</w:t>
      </w:r>
      <w:proofErr w:type="gramStart"/>
      <w:r>
        <w:t>4319(</w:t>
      </w:r>
      <w:proofErr w:type="gramEnd"/>
      <w:r>
        <w:t>97)00003-0.</w:t>
      </w:r>
    </w:p>
    <w:p w:rsidR="009B09E3" w:rsidRDefault="009B09E3" w:rsidP="00641170">
      <w:pPr>
        <w:pStyle w:val="NormalWeb"/>
        <w:spacing w:before="0" w:beforeAutospacing="0" w:after="240" w:afterAutospacing="0" w:line="360" w:lineRule="auto"/>
        <w:ind w:left="567" w:hanging="567"/>
      </w:pPr>
      <w:r>
        <w:t xml:space="preserve">CANESTRINO, ROSSELLA, BONFANTI, ANGELO and MAGLIOCCA, PIERPAOLO (2019). Value co-creation in the hospitality industry: learning from the </w:t>
      </w:r>
      <w:proofErr w:type="spellStart"/>
      <w:r>
        <w:t>Vascitour</w:t>
      </w:r>
      <w:proofErr w:type="spellEnd"/>
      <w:r>
        <w:t xml:space="preserve"> </w:t>
      </w:r>
      <w:proofErr w:type="spellStart"/>
      <w:r>
        <w:t>experienc</w:t>
      </w:r>
      <w:proofErr w:type="spellEnd"/>
      <w:r>
        <w:t xml:space="preserve">. </w:t>
      </w:r>
      <w:proofErr w:type="spellStart"/>
      <w:r>
        <w:rPr>
          <w:i/>
          <w:iCs/>
        </w:rPr>
        <w:t>Sinergie</w:t>
      </w:r>
      <w:proofErr w:type="spellEnd"/>
      <w:r>
        <w:rPr>
          <w:i/>
          <w:iCs/>
        </w:rPr>
        <w:t xml:space="preserve"> Italian Journal of Management</w:t>
      </w:r>
      <w:r>
        <w:t xml:space="preserve">, (107), pp.23–47. </w:t>
      </w:r>
      <w:proofErr w:type="spellStart"/>
      <w:r>
        <w:t>doi:https</w:t>
      </w:r>
      <w:proofErr w:type="spellEnd"/>
      <w:r>
        <w:t>://doi.org/10.7433/s107.2018.02.</w:t>
      </w:r>
    </w:p>
    <w:p w:rsidR="009B09E3" w:rsidRDefault="009B09E3" w:rsidP="00641170">
      <w:pPr>
        <w:pStyle w:val="NormalWeb"/>
        <w:spacing w:before="0" w:beforeAutospacing="0" w:after="240" w:afterAutospacing="0" w:line="360" w:lineRule="auto"/>
        <w:ind w:left="567" w:hanging="567"/>
      </w:pPr>
      <w:r>
        <w:t xml:space="preserve">Cooper, C. (2005). Tourism in the Age of Globalisation. </w:t>
      </w:r>
      <w:proofErr w:type="spellStart"/>
      <w:r>
        <w:t>doi:https</w:t>
      </w:r>
      <w:proofErr w:type="spellEnd"/>
      <w:r>
        <w:t>://doi.org/10.4324/9780203995853.</w:t>
      </w:r>
    </w:p>
    <w:p w:rsidR="009B09E3" w:rsidRDefault="009B09E3" w:rsidP="00641170">
      <w:pPr>
        <w:pStyle w:val="NormalWeb"/>
        <w:spacing w:before="0" w:beforeAutospacing="0" w:after="240" w:afterAutospacing="0" w:line="360" w:lineRule="auto"/>
        <w:ind w:left="567" w:hanging="567"/>
      </w:pPr>
      <w:r>
        <w:t xml:space="preserve">Costa, N. (2013). The Applied Sociology of Tourism. The Up Skills of the Facilitator in the Italian Hospitality Industry. </w:t>
      </w:r>
      <w:r>
        <w:rPr>
          <w:i/>
          <w:iCs/>
        </w:rPr>
        <w:t>Advances in Applied Sociology</w:t>
      </w:r>
      <w:r>
        <w:t xml:space="preserve">, [online] 3(1), pp.1–12. </w:t>
      </w:r>
      <w:proofErr w:type="spellStart"/>
      <w:r>
        <w:t>doi:https</w:t>
      </w:r>
      <w:proofErr w:type="spellEnd"/>
      <w:r>
        <w:t>://doi.org/10.4236/aasoci.2013.31001.</w:t>
      </w:r>
    </w:p>
    <w:p w:rsidR="009B09E3" w:rsidRDefault="009B09E3" w:rsidP="00641170">
      <w:pPr>
        <w:pStyle w:val="NormalWeb"/>
        <w:spacing w:before="0" w:beforeAutospacing="0" w:after="240" w:afterAutospacing="0" w:line="360" w:lineRule="auto"/>
        <w:ind w:left="567" w:hanging="567"/>
      </w:pPr>
      <w:proofErr w:type="spellStart"/>
      <w:r>
        <w:t>Detotto</w:t>
      </w:r>
      <w:proofErr w:type="spellEnd"/>
      <w:r>
        <w:t xml:space="preserve">, C., </w:t>
      </w:r>
      <w:proofErr w:type="spellStart"/>
      <w:r>
        <w:t>Pulina</w:t>
      </w:r>
      <w:proofErr w:type="spellEnd"/>
      <w:r>
        <w:t xml:space="preserve">, M. and </w:t>
      </w:r>
      <w:proofErr w:type="spellStart"/>
      <w:r>
        <w:t>Brida</w:t>
      </w:r>
      <w:proofErr w:type="spellEnd"/>
      <w:r>
        <w:t xml:space="preserve">, J.G. (2013). Assessing the productivity of the Italian hospitality sector: a post-WDEA pooled-truncated and spatial analysis. </w:t>
      </w:r>
      <w:r>
        <w:rPr>
          <w:i/>
          <w:iCs/>
        </w:rPr>
        <w:t>Journal of Productivity Analysis</w:t>
      </w:r>
      <w:r>
        <w:t xml:space="preserve">, 42(2), pp.103–121. </w:t>
      </w:r>
      <w:proofErr w:type="spellStart"/>
      <w:r>
        <w:t>doi:https</w:t>
      </w:r>
      <w:proofErr w:type="spellEnd"/>
      <w:r>
        <w:t>://doi.org/10.1007/s11123-013-0371-x.</w:t>
      </w:r>
    </w:p>
    <w:p w:rsidR="009B09E3" w:rsidRDefault="009B09E3" w:rsidP="00641170">
      <w:pPr>
        <w:pStyle w:val="NormalWeb"/>
        <w:spacing w:before="0" w:beforeAutospacing="0" w:after="240" w:afterAutospacing="0" w:line="360" w:lineRule="auto"/>
        <w:ind w:left="567" w:hanging="567"/>
      </w:pPr>
      <w:r>
        <w:t xml:space="preserve">Drake, H. (2011). </w:t>
      </w:r>
      <w:r>
        <w:rPr>
          <w:i/>
          <w:iCs/>
        </w:rPr>
        <w:t>Contemporary France</w:t>
      </w:r>
      <w:r>
        <w:t xml:space="preserve">. [online] </w:t>
      </w:r>
      <w:r>
        <w:rPr>
          <w:i/>
          <w:iCs/>
        </w:rPr>
        <w:t>The Open Library</w:t>
      </w:r>
      <w:r>
        <w:t xml:space="preserve">. </w:t>
      </w:r>
      <w:proofErr w:type="spellStart"/>
      <w:r>
        <w:t>Houndmills</w:t>
      </w:r>
      <w:proofErr w:type="spellEnd"/>
      <w:r>
        <w:t xml:space="preserve">, Basingstoke, Hampshire, New York: Palgrave Macmillan. Available at: </w:t>
      </w:r>
      <w:r>
        <w:lastRenderedPageBreak/>
        <w:t>https://openlibrary.org/books/OL25335562M/Contemporary_France [Accessed 13 Jun. 2023].</w:t>
      </w:r>
    </w:p>
    <w:p w:rsidR="009B09E3" w:rsidRDefault="009B09E3" w:rsidP="00641170">
      <w:pPr>
        <w:pStyle w:val="NormalWeb"/>
        <w:spacing w:before="0" w:beforeAutospacing="0" w:after="240" w:afterAutospacing="0" w:line="360" w:lineRule="auto"/>
        <w:ind w:left="567" w:hanging="567"/>
      </w:pPr>
      <w:proofErr w:type="spellStart"/>
      <w:r>
        <w:t>Jandt</w:t>
      </w:r>
      <w:proofErr w:type="spellEnd"/>
      <w:r>
        <w:t xml:space="preserve">, F.E. (2020). </w:t>
      </w:r>
      <w:r>
        <w:rPr>
          <w:i/>
          <w:iCs/>
        </w:rPr>
        <w:t>An Introduction to Intercultural Communication: Identities in a Global Community</w:t>
      </w:r>
      <w:r>
        <w:t xml:space="preserve">. [online] </w:t>
      </w:r>
      <w:r>
        <w:rPr>
          <w:i/>
          <w:iCs/>
        </w:rPr>
        <w:t>Google Books</w:t>
      </w:r>
      <w:r>
        <w:t>. SAGE Publications. Available at: https://books.google.com.pk/books/about/An_Introduction_to_Intercultural_Communi.html?id=6FTqDwAAQBAJ&amp;redir_esc=y [Accessed 13 Jun. 2023].</w:t>
      </w:r>
    </w:p>
    <w:p w:rsidR="009B09E3" w:rsidRDefault="009B09E3" w:rsidP="00641170">
      <w:pPr>
        <w:pStyle w:val="NormalWeb"/>
        <w:spacing w:before="0" w:beforeAutospacing="0" w:after="240" w:afterAutospacing="0" w:line="360" w:lineRule="auto"/>
        <w:ind w:left="567" w:hanging="567"/>
      </w:pPr>
      <w:r>
        <w:t xml:space="preserve">Jason, S. (2020). </w:t>
      </w:r>
      <w:r>
        <w:rPr>
          <w:i/>
          <w:iCs/>
        </w:rPr>
        <w:t xml:space="preserve">The digitization of the Italian hospitality </w:t>
      </w:r>
      <w:proofErr w:type="gramStart"/>
      <w:r>
        <w:rPr>
          <w:i/>
          <w:iCs/>
        </w:rPr>
        <w:t>industry :</w:t>
      </w:r>
      <w:proofErr w:type="gramEnd"/>
      <w:r>
        <w:rPr>
          <w:i/>
          <w:iCs/>
        </w:rPr>
        <w:t xml:space="preserve"> an empirical analysis</w:t>
      </w:r>
      <w:r>
        <w:t>. [online] www.politesi.polimi.it. Available at: https://www.politesi.polimi.it/handle/10589/139269 [Accessed 13 Jun. 2023].</w:t>
      </w:r>
    </w:p>
    <w:p w:rsidR="009B09E3" w:rsidRDefault="009B09E3" w:rsidP="00641170">
      <w:pPr>
        <w:pStyle w:val="NormalWeb"/>
        <w:spacing w:before="0" w:beforeAutospacing="0" w:after="240" w:afterAutospacing="0" w:line="360" w:lineRule="auto"/>
        <w:ind w:left="567" w:hanging="567"/>
      </w:pPr>
      <w:r>
        <w:t xml:space="preserve">Lewis, R.D. (2000). </w:t>
      </w:r>
      <w:r>
        <w:rPr>
          <w:i/>
          <w:iCs/>
        </w:rPr>
        <w:t>When Cultures Collide: Leading Across Cultures</w:t>
      </w:r>
      <w:r>
        <w:t>. [online] www.semanticscholar.org. Available at: https://www.semanticscholar.org/paper/When-Cultures-Collide%3A-Leading-Across-Cultures-Lewis/ab4c2c7c8b6406da118afb34352d527d789fa065.</w:t>
      </w:r>
    </w:p>
    <w:p w:rsidR="009B09E3" w:rsidRDefault="009B09E3" w:rsidP="00641170">
      <w:pPr>
        <w:pStyle w:val="NormalWeb"/>
        <w:spacing w:before="0" w:beforeAutospacing="0" w:after="240" w:afterAutospacing="0" w:line="360" w:lineRule="auto"/>
        <w:ind w:left="567" w:hanging="567"/>
      </w:pPr>
      <w:r>
        <w:t xml:space="preserve">Lewis, R.D. (2008). </w:t>
      </w:r>
      <w:r>
        <w:rPr>
          <w:i/>
          <w:iCs/>
        </w:rPr>
        <w:t>Cross Cultural Communication: A Visual Approach</w:t>
      </w:r>
      <w:r>
        <w:t xml:space="preserve">. [online] </w:t>
      </w:r>
      <w:r>
        <w:rPr>
          <w:i/>
          <w:iCs/>
        </w:rPr>
        <w:t>Google Books</w:t>
      </w:r>
      <w:r>
        <w:t xml:space="preserve">. </w:t>
      </w:r>
      <w:proofErr w:type="spellStart"/>
      <w:r>
        <w:t>Transcreen</w:t>
      </w:r>
      <w:proofErr w:type="spellEnd"/>
      <w:r>
        <w:t xml:space="preserve"> Publications. Available at: https://books.google.com.pk/books/about/Cross_Cultural_Communication.html?id=Ll85YgEACAAJ&amp;redir_esc=y [Accessed 13 Jun. 2023].</w:t>
      </w:r>
    </w:p>
    <w:p w:rsidR="009B09E3" w:rsidRDefault="009B09E3" w:rsidP="00641170">
      <w:pPr>
        <w:pStyle w:val="NormalWeb"/>
        <w:spacing w:before="0" w:beforeAutospacing="0" w:after="240" w:afterAutospacing="0" w:line="360" w:lineRule="auto"/>
        <w:ind w:left="567" w:hanging="567"/>
      </w:pPr>
      <w:proofErr w:type="spellStart"/>
      <w:r>
        <w:t>Meethan</w:t>
      </w:r>
      <w:proofErr w:type="spellEnd"/>
      <w:r>
        <w:t xml:space="preserve">, K. (2001). </w:t>
      </w:r>
      <w:r>
        <w:rPr>
          <w:i/>
          <w:iCs/>
        </w:rPr>
        <w:t>Tourism in Global Society</w:t>
      </w:r>
      <w:r>
        <w:t xml:space="preserve">. [online] </w:t>
      </w:r>
      <w:r>
        <w:rPr>
          <w:i/>
          <w:iCs/>
        </w:rPr>
        <w:t>link.springer.com</w:t>
      </w:r>
      <w:r>
        <w:t>. Available at: https://link.springer.com/book/9780333760574 [Accessed 13 Jun. 2023].</w:t>
      </w:r>
    </w:p>
    <w:p w:rsidR="009B09E3" w:rsidRDefault="009B09E3" w:rsidP="00641170">
      <w:pPr>
        <w:pStyle w:val="NormalWeb"/>
        <w:spacing w:before="0" w:beforeAutospacing="0" w:after="240" w:afterAutospacing="0" w:line="360" w:lineRule="auto"/>
        <w:ind w:left="567" w:hanging="567"/>
      </w:pPr>
      <w:proofErr w:type="spellStart"/>
      <w:r>
        <w:t>Menicucci</w:t>
      </w:r>
      <w:proofErr w:type="spellEnd"/>
      <w:r>
        <w:t xml:space="preserve">, E. (2018). The influence of firm characteristics on profitability. </w:t>
      </w:r>
      <w:r>
        <w:rPr>
          <w:i/>
          <w:iCs/>
        </w:rPr>
        <w:t>International Journal of Contemporary Hospitality Management</w:t>
      </w:r>
      <w:r>
        <w:t xml:space="preserve">, 30(8), pp.2845–2868. </w:t>
      </w:r>
      <w:proofErr w:type="spellStart"/>
      <w:r>
        <w:t>doi:https</w:t>
      </w:r>
      <w:proofErr w:type="spellEnd"/>
      <w:r>
        <w:t>://doi.org/10.1108/ijchm-04-2017-0219.</w:t>
      </w:r>
    </w:p>
    <w:p w:rsidR="009B09E3" w:rsidRDefault="009B09E3" w:rsidP="00641170">
      <w:pPr>
        <w:pStyle w:val="NormalWeb"/>
        <w:spacing w:before="0" w:beforeAutospacing="0" w:after="240" w:afterAutospacing="0" w:line="360" w:lineRule="auto"/>
        <w:ind w:left="567" w:hanging="567"/>
      </w:pPr>
      <w:proofErr w:type="spellStart"/>
      <w:r>
        <w:t>Menicucci</w:t>
      </w:r>
      <w:proofErr w:type="spellEnd"/>
      <w:r>
        <w:t xml:space="preserve">, E., </w:t>
      </w:r>
      <w:proofErr w:type="spellStart"/>
      <w:r>
        <w:t>Paolucci</w:t>
      </w:r>
      <w:proofErr w:type="spellEnd"/>
      <w:r>
        <w:t xml:space="preserve">, G. and </w:t>
      </w:r>
      <w:proofErr w:type="spellStart"/>
      <w:r>
        <w:t>Paoloni</w:t>
      </w:r>
      <w:proofErr w:type="spellEnd"/>
      <w:r>
        <w:t xml:space="preserve">, N. (2019). Does gender matter for hotel performance? Evidence from the Italian hospitality industry. </w:t>
      </w:r>
      <w:r>
        <w:rPr>
          <w:i/>
          <w:iCs/>
        </w:rPr>
        <w:t>International Journal of Tourism Research</w:t>
      </w:r>
      <w:r>
        <w:t xml:space="preserve">, 21(5), pp.625–638. </w:t>
      </w:r>
      <w:proofErr w:type="spellStart"/>
      <w:r>
        <w:t>doi:https</w:t>
      </w:r>
      <w:proofErr w:type="spellEnd"/>
      <w:r>
        <w:t>://doi.org/10.1002/jtr.2286.</w:t>
      </w:r>
    </w:p>
    <w:p w:rsidR="00641170" w:rsidRDefault="00641170" w:rsidP="00641170">
      <w:pPr>
        <w:pStyle w:val="NormalWeb"/>
        <w:spacing w:before="0" w:beforeAutospacing="0" w:after="240" w:afterAutospacing="0" w:line="360" w:lineRule="auto"/>
        <w:ind w:left="567" w:hanging="567"/>
      </w:pPr>
    </w:p>
    <w:p w:rsidR="00BF0B86" w:rsidRPr="00641170" w:rsidRDefault="00BF0B86" w:rsidP="00641170">
      <w:pPr>
        <w:pStyle w:val="Heading1"/>
      </w:pPr>
      <w:bookmarkStart w:id="8" w:name="_Toc137674789"/>
      <w:r w:rsidRPr="00641170">
        <w:lastRenderedPageBreak/>
        <w:t>Recommended 'Do's and Don'ts'</w:t>
      </w:r>
      <w:bookmarkEnd w:id="8"/>
    </w:p>
    <w:p w:rsidR="00641170" w:rsidRPr="00641170" w:rsidRDefault="00641170" w:rsidP="00641170"/>
    <w:tbl>
      <w:tblPr>
        <w:tblStyle w:val="PlainTable5"/>
        <w:tblW w:w="9795" w:type="dxa"/>
        <w:tblLook w:val="04A0"/>
      </w:tblPr>
      <w:tblGrid>
        <w:gridCol w:w="893"/>
        <w:gridCol w:w="8902"/>
      </w:tblGrid>
      <w:tr w:rsidR="00166C61" w:rsidRPr="00166C61" w:rsidTr="00166C61">
        <w:trPr>
          <w:cnfStyle w:val="100000000000"/>
        </w:trPr>
        <w:tc>
          <w:tcPr>
            <w:cnfStyle w:val="001000000100"/>
            <w:tcW w:w="0" w:type="auto"/>
            <w:hideMark/>
          </w:tcPr>
          <w:p w:rsidR="00166C61" w:rsidRPr="00166C61" w:rsidRDefault="00166C61" w:rsidP="00166C61">
            <w:r w:rsidRPr="00166C61">
              <w:t>Do's</w:t>
            </w:r>
          </w:p>
        </w:tc>
        <w:tc>
          <w:tcPr>
            <w:tcW w:w="0" w:type="auto"/>
            <w:hideMark/>
          </w:tcPr>
          <w:p w:rsidR="00166C61" w:rsidRPr="00166C61" w:rsidRDefault="00166C61" w:rsidP="00166C61">
            <w:pPr>
              <w:cnfStyle w:val="100000000000"/>
            </w:pPr>
          </w:p>
        </w:tc>
      </w:tr>
      <w:tr w:rsidR="00166C61" w:rsidRPr="00166C61" w:rsidTr="00166C61">
        <w:trPr>
          <w:cnfStyle w:val="000000100000"/>
        </w:trPr>
        <w:tc>
          <w:tcPr>
            <w:cnfStyle w:val="001000000000"/>
            <w:tcW w:w="0" w:type="auto"/>
            <w:hideMark/>
          </w:tcPr>
          <w:p w:rsidR="00166C61" w:rsidRPr="00166C61" w:rsidRDefault="00166C61" w:rsidP="00166C61">
            <w:r w:rsidRPr="00166C61">
              <w:t>1</w:t>
            </w:r>
          </w:p>
        </w:tc>
        <w:tc>
          <w:tcPr>
            <w:tcW w:w="0" w:type="auto"/>
            <w:hideMark/>
          </w:tcPr>
          <w:p w:rsidR="00166C61" w:rsidRPr="00166C61" w:rsidRDefault="00166C61" w:rsidP="00166C61">
            <w:pPr>
              <w:cnfStyle w:val="000000100000"/>
            </w:pPr>
            <w:r w:rsidRPr="00166C61">
              <w:t>Do greet Italian guests with warmth and sincerity, matching their expressiveness.</w:t>
            </w:r>
          </w:p>
        </w:tc>
      </w:tr>
      <w:tr w:rsidR="00166C61" w:rsidRPr="00166C61" w:rsidTr="00166C61">
        <w:tc>
          <w:tcPr>
            <w:cnfStyle w:val="001000000000"/>
            <w:tcW w:w="0" w:type="auto"/>
            <w:hideMark/>
          </w:tcPr>
          <w:p w:rsidR="00166C61" w:rsidRPr="00166C61" w:rsidRDefault="00166C61" w:rsidP="00166C61">
            <w:r w:rsidRPr="00166C61">
              <w:t>2</w:t>
            </w:r>
          </w:p>
        </w:tc>
        <w:tc>
          <w:tcPr>
            <w:tcW w:w="0" w:type="auto"/>
            <w:hideMark/>
          </w:tcPr>
          <w:p w:rsidR="00166C61" w:rsidRPr="00166C61" w:rsidRDefault="00166C61" w:rsidP="00166C61">
            <w:pPr>
              <w:cnfStyle w:val="000000000000"/>
            </w:pPr>
            <w:r w:rsidRPr="00166C61">
              <w:t>Do learn some key phrases in Italian. Basic understanding can greatly improve communication with Italian guests.</w:t>
            </w:r>
          </w:p>
        </w:tc>
      </w:tr>
      <w:tr w:rsidR="00166C61" w:rsidRPr="00166C61" w:rsidTr="00166C61">
        <w:trPr>
          <w:cnfStyle w:val="000000100000"/>
        </w:trPr>
        <w:tc>
          <w:tcPr>
            <w:cnfStyle w:val="001000000000"/>
            <w:tcW w:w="0" w:type="auto"/>
            <w:hideMark/>
          </w:tcPr>
          <w:p w:rsidR="00166C61" w:rsidRPr="00166C61" w:rsidRDefault="00166C61" w:rsidP="00166C61">
            <w:r w:rsidRPr="00166C61">
              <w:t>3</w:t>
            </w:r>
          </w:p>
        </w:tc>
        <w:tc>
          <w:tcPr>
            <w:tcW w:w="0" w:type="auto"/>
            <w:hideMark/>
          </w:tcPr>
          <w:p w:rsidR="00166C61" w:rsidRPr="00166C61" w:rsidRDefault="00166C61" w:rsidP="00166C61">
            <w:pPr>
              <w:cnfStyle w:val="000000100000"/>
            </w:pPr>
            <w:r w:rsidRPr="00166C61">
              <w:t>Do provide high-quality, authentic Italian food options. Fresh, local ingredients are a must.</w:t>
            </w:r>
          </w:p>
        </w:tc>
      </w:tr>
      <w:tr w:rsidR="00166C61" w:rsidRPr="00166C61" w:rsidTr="00166C61">
        <w:tc>
          <w:tcPr>
            <w:cnfStyle w:val="001000000000"/>
            <w:tcW w:w="0" w:type="auto"/>
            <w:hideMark/>
          </w:tcPr>
          <w:p w:rsidR="00166C61" w:rsidRPr="00166C61" w:rsidRDefault="00166C61" w:rsidP="00166C61">
            <w:r w:rsidRPr="00166C61">
              <w:t>4</w:t>
            </w:r>
          </w:p>
        </w:tc>
        <w:tc>
          <w:tcPr>
            <w:tcW w:w="0" w:type="auto"/>
            <w:hideMark/>
          </w:tcPr>
          <w:p w:rsidR="00166C61" w:rsidRPr="00166C61" w:rsidRDefault="00166C61" w:rsidP="00166C61">
            <w:pPr>
              <w:cnfStyle w:val="000000000000"/>
            </w:pPr>
            <w:r w:rsidRPr="00166C61">
              <w:t>Do be respectful of Italian traditions and holidays. Consider recognising these in the resort's event schedule.</w:t>
            </w:r>
          </w:p>
        </w:tc>
      </w:tr>
      <w:tr w:rsidR="00166C61" w:rsidRPr="00166C61" w:rsidTr="00166C61">
        <w:trPr>
          <w:cnfStyle w:val="000000100000"/>
        </w:trPr>
        <w:tc>
          <w:tcPr>
            <w:cnfStyle w:val="001000000000"/>
            <w:tcW w:w="0" w:type="auto"/>
            <w:hideMark/>
          </w:tcPr>
          <w:p w:rsidR="00166C61" w:rsidRPr="00166C61" w:rsidRDefault="00166C61" w:rsidP="00166C61">
            <w:r w:rsidRPr="00166C61">
              <w:t>5</w:t>
            </w:r>
          </w:p>
        </w:tc>
        <w:tc>
          <w:tcPr>
            <w:tcW w:w="0" w:type="auto"/>
            <w:hideMark/>
          </w:tcPr>
          <w:p w:rsidR="00166C61" w:rsidRPr="00166C61" w:rsidRDefault="00166C61" w:rsidP="00166C61">
            <w:pPr>
              <w:cnfStyle w:val="000000100000"/>
            </w:pPr>
            <w:r w:rsidRPr="00166C61">
              <w:t>Do maintain high standards of aesthetics and cleanliness in all areas of the resort. Italians generally appreciate attention to detail.</w:t>
            </w:r>
          </w:p>
        </w:tc>
      </w:tr>
      <w:tr w:rsidR="00166C61" w:rsidRPr="00166C61" w:rsidTr="00166C61">
        <w:tc>
          <w:tcPr>
            <w:cnfStyle w:val="001000000000"/>
            <w:tcW w:w="0" w:type="auto"/>
            <w:hideMark/>
          </w:tcPr>
          <w:p w:rsidR="00166C61" w:rsidRPr="00166C61" w:rsidRDefault="00166C61" w:rsidP="00166C61">
            <w:r w:rsidRPr="00166C61">
              <w:t>6</w:t>
            </w:r>
          </w:p>
        </w:tc>
        <w:tc>
          <w:tcPr>
            <w:tcW w:w="0" w:type="auto"/>
            <w:hideMark/>
          </w:tcPr>
          <w:p w:rsidR="00166C61" w:rsidRPr="00166C61" w:rsidRDefault="00166C61" w:rsidP="00166C61">
            <w:pPr>
              <w:cnfStyle w:val="000000000000"/>
            </w:pPr>
            <w:r w:rsidRPr="00166C61">
              <w:t>Do provide family-friendly services and activities. Family is integral to Italian culture.</w:t>
            </w:r>
          </w:p>
        </w:tc>
      </w:tr>
      <w:tr w:rsidR="00166C61" w:rsidRPr="00166C61" w:rsidTr="00166C61">
        <w:trPr>
          <w:cnfStyle w:val="000000100000"/>
        </w:trPr>
        <w:tc>
          <w:tcPr>
            <w:cnfStyle w:val="001000000000"/>
            <w:tcW w:w="0" w:type="auto"/>
            <w:hideMark/>
          </w:tcPr>
          <w:p w:rsidR="00166C61" w:rsidRPr="00166C61" w:rsidRDefault="00166C61" w:rsidP="00166C61">
            <w:r w:rsidRPr="00166C61">
              <w:t>7</w:t>
            </w:r>
          </w:p>
        </w:tc>
        <w:tc>
          <w:tcPr>
            <w:tcW w:w="0" w:type="auto"/>
            <w:hideMark/>
          </w:tcPr>
          <w:p w:rsidR="00166C61" w:rsidRPr="00166C61" w:rsidRDefault="00166C61" w:rsidP="00166C61">
            <w:pPr>
              <w:cnfStyle w:val="000000100000"/>
            </w:pPr>
            <w:r w:rsidRPr="00166C61">
              <w:t>Do communicate clearly and directly, matching the Italian communication style.</w:t>
            </w:r>
          </w:p>
        </w:tc>
      </w:tr>
      <w:tr w:rsidR="00166C61" w:rsidRPr="00166C61" w:rsidTr="00166C61">
        <w:tc>
          <w:tcPr>
            <w:cnfStyle w:val="001000000000"/>
            <w:tcW w:w="0" w:type="auto"/>
            <w:hideMark/>
          </w:tcPr>
          <w:p w:rsidR="00166C61" w:rsidRPr="00166C61" w:rsidRDefault="00166C61" w:rsidP="00166C61">
            <w:r w:rsidRPr="00166C61">
              <w:t>Don'ts</w:t>
            </w:r>
          </w:p>
        </w:tc>
        <w:tc>
          <w:tcPr>
            <w:tcW w:w="0" w:type="auto"/>
            <w:hideMark/>
          </w:tcPr>
          <w:p w:rsidR="00166C61" w:rsidRPr="00166C61" w:rsidRDefault="00166C61" w:rsidP="00166C61">
            <w:pPr>
              <w:cnfStyle w:val="000000000000"/>
            </w:pPr>
          </w:p>
        </w:tc>
      </w:tr>
      <w:tr w:rsidR="00166C61" w:rsidRPr="00166C61" w:rsidTr="00166C61">
        <w:trPr>
          <w:cnfStyle w:val="000000100000"/>
        </w:trPr>
        <w:tc>
          <w:tcPr>
            <w:cnfStyle w:val="001000000000"/>
            <w:tcW w:w="0" w:type="auto"/>
            <w:hideMark/>
          </w:tcPr>
          <w:p w:rsidR="00166C61" w:rsidRPr="00166C61" w:rsidRDefault="00166C61" w:rsidP="00166C61">
            <w:r w:rsidRPr="00166C61">
              <w:t>1</w:t>
            </w:r>
          </w:p>
        </w:tc>
        <w:tc>
          <w:tcPr>
            <w:tcW w:w="0" w:type="auto"/>
            <w:hideMark/>
          </w:tcPr>
          <w:p w:rsidR="00166C61" w:rsidRPr="00166C61" w:rsidRDefault="00166C61" w:rsidP="00166C61">
            <w:pPr>
              <w:cnfStyle w:val="000000100000"/>
            </w:pPr>
            <w:r w:rsidRPr="00166C61">
              <w:t>Don't overlook the importance of meal times. Ensure that there are options for late dining to accommodate Italian dining customs.</w:t>
            </w:r>
          </w:p>
        </w:tc>
      </w:tr>
      <w:tr w:rsidR="00166C61" w:rsidRPr="00166C61" w:rsidTr="00166C61">
        <w:tc>
          <w:tcPr>
            <w:cnfStyle w:val="001000000000"/>
            <w:tcW w:w="0" w:type="auto"/>
            <w:hideMark/>
          </w:tcPr>
          <w:p w:rsidR="00166C61" w:rsidRPr="00166C61" w:rsidRDefault="00166C61" w:rsidP="00166C61">
            <w:r w:rsidRPr="00166C61">
              <w:t>2</w:t>
            </w:r>
          </w:p>
        </w:tc>
        <w:tc>
          <w:tcPr>
            <w:tcW w:w="0" w:type="auto"/>
            <w:hideMark/>
          </w:tcPr>
          <w:p w:rsidR="00166C61" w:rsidRPr="00166C61" w:rsidRDefault="00166C61" w:rsidP="00166C61">
            <w:pPr>
              <w:cnfStyle w:val="000000000000"/>
            </w:pPr>
            <w:r w:rsidRPr="00166C61">
              <w:t>Don't ignore Italian holidays and events. Recognising these can contribute to a sense of familiarity and inclusiveness for Italian guests.</w:t>
            </w:r>
          </w:p>
        </w:tc>
      </w:tr>
      <w:tr w:rsidR="00166C61" w:rsidRPr="00166C61" w:rsidTr="00166C61">
        <w:trPr>
          <w:cnfStyle w:val="000000100000"/>
        </w:trPr>
        <w:tc>
          <w:tcPr>
            <w:cnfStyle w:val="001000000000"/>
            <w:tcW w:w="0" w:type="auto"/>
            <w:hideMark/>
          </w:tcPr>
          <w:p w:rsidR="00166C61" w:rsidRPr="00166C61" w:rsidRDefault="00166C61" w:rsidP="00166C61">
            <w:r w:rsidRPr="00166C61">
              <w:t>3</w:t>
            </w:r>
          </w:p>
        </w:tc>
        <w:tc>
          <w:tcPr>
            <w:tcW w:w="0" w:type="auto"/>
            <w:hideMark/>
          </w:tcPr>
          <w:p w:rsidR="00166C61" w:rsidRPr="00166C61" w:rsidRDefault="00166C61" w:rsidP="00166C61">
            <w:pPr>
              <w:cnfStyle w:val="000000100000"/>
            </w:pPr>
            <w:r w:rsidRPr="00166C61">
              <w:t>Don't dismiss the importance of family in Italian culture. Ensure all services and facilities accommodate for families.</w:t>
            </w:r>
          </w:p>
        </w:tc>
      </w:tr>
      <w:tr w:rsidR="00166C61" w:rsidRPr="00166C61" w:rsidTr="00166C61">
        <w:tc>
          <w:tcPr>
            <w:cnfStyle w:val="001000000000"/>
            <w:tcW w:w="0" w:type="auto"/>
            <w:hideMark/>
          </w:tcPr>
          <w:p w:rsidR="00166C61" w:rsidRPr="00166C61" w:rsidRDefault="00166C61" w:rsidP="00166C61">
            <w:r w:rsidRPr="00166C61">
              <w:t>4</w:t>
            </w:r>
          </w:p>
        </w:tc>
        <w:tc>
          <w:tcPr>
            <w:tcW w:w="0" w:type="auto"/>
            <w:hideMark/>
          </w:tcPr>
          <w:p w:rsidR="00166C61" w:rsidRPr="00166C61" w:rsidRDefault="00166C61" w:rsidP="00166C61">
            <w:pPr>
              <w:cnfStyle w:val="000000000000"/>
            </w:pPr>
            <w:r w:rsidRPr="00166C61">
              <w:t>Don't be insincere or cold in communication. Italians value direct and sincere interactions.</w:t>
            </w:r>
          </w:p>
        </w:tc>
      </w:tr>
      <w:tr w:rsidR="00166C61" w:rsidRPr="00166C61" w:rsidTr="00166C61">
        <w:trPr>
          <w:cnfStyle w:val="000000100000"/>
        </w:trPr>
        <w:tc>
          <w:tcPr>
            <w:cnfStyle w:val="001000000000"/>
            <w:tcW w:w="0" w:type="auto"/>
            <w:hideMark/>
          </w:tcPr>
          <w:p w:rsidR="00166C61" w:rsidRPr="00166C61" w:rsidRDefault="00166C61" w:rsidP="00166C61">
            <w:r w:rsidRPr="00166C61">
              <w:t>5</w:t>
            </w:r>
          </w:p>
        </w:tc>
        <w:tc>
          <w:tcPr>
            <w:tcW w:w="0" w:type="auto"/>
            <w:hideMark/>
          </w:tcPr>
          <w:p w:rsidR="00166C61" w:rsidRPr="00166C61" w:rsidRDefault="00166C61" w:rsidP="00166C61">
            <w:pPr>
              <w:cnfStyle w:val="000000100000"/>
            </w:pPr>
            <w:r w:rsidRPr="00166C61">
              <w:t>Don't compromise on the quality and authenticity of Italian dishes served in the resort.</w:t>
            </w:r>
          </w:p>
        </w:tc>
      </w:tr>
      <w:tr w:rsidR="00166C61" w:rsidRPr="00166C61" w:rsidTr="00166C61">
        <w:tc>
          <w:tcPr>
            <w:cnfStyle w:val="001000000000"/>
            <w:tcW w:w="0" w:type="auto"/>
            <w:hideMark/>
          </w:tcPr>
          <w:p w:rsidR="00166C61" w:rsidRPr="00166C61" w:rsidRDefault="00166C61" w:rsidP="00166C61">
            <w:r w:rsidRPr="00166C61">
              <w:t>6</w:t>
            </w:r>
          </w:p>
        </w:tc>
        <w:tc>
          <w:tcPr>
            <w:tcW w:w="0" w:type="auto"/>
            <w:hideMark/>
          </w:tcPr>
          <w:p w:rsidR="00166C61" w:rsidRPr="00166C61" w:rsidRDefault="00166C61" w:rsidP="00166C61">
            <w:pPr>
              <w:cnfStyle w:val="000000000000"/>
            </w:pPr>
            <w:r w:rsidRPr="00166C61">
              <w:t>Don't neglect the importance of aesthetics in the resort’s décor and maintenance.</w:t>
            </w:r>
          </w:p>
        </w:tc>
      </w:tr>
    </w:tbl>
    <w:p w:rsidR="00166C61" w:rsidRPr="00166C61" w:rsidRDefault="00166C61" w:rsidP="00166C61"/>
    <w:p w:rsidR="00BF0B86" w:rsidRPr="00BF0B86" w:rsidRDefault="00BF0B86" w:rsidP="00BF0B86"/>
    <w:p w:rsidR="008D5DFB" w:rsidRPr="00BF0B86" w:rsidRDefault="008D5DFB" w:rsidP="00641170">
      <w:pPr>
        <w:pStyle w:val="Heading1"/>
      </w:pPr>
    </w:p>
    <w:sectPr w:rsidR="008D5DFB" w:rsidRPr="00BF0B86" w:rsidSect="00392C18">
      <w:head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3585" w:rsidRDefault="001F3585" w:rsidP="00A635ED">
      <w:pPr>
        <w:spacing w:after="0" w:line="240" w:lineRule="auto"/>
      </w:pPr>
      <w:r>
        <w:separator/>
      </w:r>
    </w:p>
  </w:endnote>
  <w:endnote w:type="continuationSeparator" w:id="0">
    <w:p w:rsidR="001F3585" w:rsidRDefault="001F3585" w:rsidP="00A635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3585" w:rsidRDefault="001F3585" w:rsidP="00A635ED">
      <w:pPr>
        <w:spacing w:after="0" w:line="240" w:lineRule="auto"/>
      </w:pPr>
      <w:r>
        <w:separator/>
      </w:r>
    </w:p>
  </w:footnote>
  <w:footnote w:type="continuationSeparator" w:id="0">
    <w:p w:rsidR="001F3585" w:rsidRDefault="001F3585" w:rsidP="00A635E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4726680"/>
      <w:docPartObj>
        <w:docPartGallery w:val="Page Numbers (Top of Page)"/>
        <w:docPartUnique/>
      </w:docPartObj>
    </w:sdtPr>
    <w:sdtEndPr>
      <w:rPr>
        <w:noProof/>
      </w:rPr>
    </w:sdtEndPr>
    <w:sdtContent>
      <w:p w:rsidR="00A635ED" w:rsidRDefault="00392C18">
        <w:pPr>
          <w:pStyle w:val="Header"/>
          <w:jc w:val="right"/>
        </w:pPr>
        <w:r>
          <w:fldChar w:fldCharType="begin"/>
        </w:r>
        <w:r w:rsidR="00A635ED">
          <w:instrText xml:space="preserve"> PAGE   \* MERGEFORMAT </w:instrText>
        </w:r>
        <w:r>
          <w:fldChar w:fldCharType="separate"/>
        </w:r>
        <w:r w:rsidR="00E53AB3">
          <w:rPr>
            <w:noProof/>
          </w:rPr>
          <w:t>1</w:t>
        </w:r>
        <w:r>
          <w:rPr>
            <w:noProof/>
          </w:rPr>
          <w:fldChar w:fldCharType="end"/>
        </w:r>
      </w:p>
    </w:sdtContent>
  </w:sdt>
  <w:p w:rsidR="00A635ED" w:rsidRDefault="00A635E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CB1601"/>
    <w:multiLevelType w:val="multilevel"/>
    <w:tmpl w:val="C1C89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7"/>
  <w:proofState w:spelling="clean" w:grammar="clean"/>
  <w:defaultTabStop w:val="720"/>
  <w:characterSpacingControl w:val="doNotCompress"/>
  <w:footnotePr>
    <w:footnote w:id="-1"/>
    <w:footnote w:id="0"/>
  </w:footnotePr>
  <w:endnotePr>
    <w:endnote w:id="-1"/>
    <w:endnote w:id="0"/>
  </w:endnotePr>
  <w:compat/>
  <w:rsids>
    <w:rsidRoot w:val="00A635ED"/>
    <w:rsid w:val="000250E4"/>
    <w:rsid w:val="000A36F9"/>
    <w:rsid w:val="00145136"/>
    <w:rsid w:val="00166C61"/>
    <w:rsid w:val="001F3585"/>
    <w:rsid w:val="00392C18"/>
    <w:rsid w:val="003953EC"/>
    <w:rsid w:val="00482DD1"/>
    <w:rsid w:val="004A38F7"/>
    <w:rsid w:val="00641170"/>
    <w:rsid w:val="006E5C07"/>
    <w:rsid w:val="00895A34"/>
    <w:rsid w:val="008A3E18"/>
    <w:rsid w:val="008D5DFB"/>
    <w:rsid w:val="009B09E3"/>
    <w:rsid w:val="00A635ED"/>
    <w:rsid w:val="00AC34F1"/>
    <w:rsid w:val="00BF0B86"/>
    <w:rsid w:val="00C30E8C"/>
    <w:rsid w:val="00C469F6"/>
    <w:rsid w:val="00D06F52"/>
    <w:rsid w:val="00D20768"/>
    <w:rsid w:val="00E53AB3"/>
    <w:rsid w:val="00FC5B49"/>
    <w:rsid w:val="00FC61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35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1170"/>
    <w:pPr>
      <w:keepNext/>
      <w:keepLines/>
      <w:spacing w:before="240" w:after="0"/>
      <w:outlineLvl w:val="0"/>
    </w:pPr>
    <w:rPr>
      <w:rFonts w:eastAsiaTheme="majorEastAsia" w:cstheme="majorBidi"/>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170"/>
    <w:rPr>
      <w:rFonts w:ascii="Times New Roman" w:eastAsiaTheme="majorEastAsia" w:hAnsi="Times New Roman" w:cstheme="majorBidi"/>
      <w:b/>
      <w:sz w:val="28"/>
      <w:szCs w:val="28"/>
    </w:rPr>
  </w:style>
  <w:style w:type="paragraph" w:styleId="Header">
    <w:name w:val="header"/>
    <w:basedOn w:val="Normal"/>
    <w:link w:val="HeaderChar"/>
    <w:uiPriority w:val="99"/>
    <w:unhideWhenUsed/>
    <w:rsid w:val="00A635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35ED"/>
    <w:rPr>
      <w:rFonts w:ascii="Times New Roman" w:hAnsi="Times New Roman"/>
      <w:sz w:val="24"/>
    </w:rPr>
  </w:style>
  <w:style w:type="paragraph" w:styleId="Footer">
    <w:name w:val="footer"/>
    <w:basedOn w:val="Normal"/>
    <w:link w:val="FooterChar"/>
    <w:uiPriority w:val="99"/>
    <w:unhideWhenUsed/>
    <w:rsid w:val="00A635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35ED"/>
    <w:rPr>
      <w:rFonts w:ascii="Times New Roman" w:hAnsi="Times New Roman"/>
      <w:sz w:val="24"/>
    </w:rPr>
  </w:style>
  <w:style w:type="character" w:styleId="Strong">
    <w:name w:val="Strong"/>
    <w:basedOn w:val="DefaultParagraphFont"/>
    <w:uiPriority w:val="22"/>
    <w:qFormat/>
    <w:rsid w:val="00166C61"/>
    <w:rPr>
      <w:b/>
      <w:bCs/>
    </w:rPr>
  </w:style>
  <w:style w:type="table" w:customStyle="1" w:styleId="PlainTable5">
    <w:name w:val="Plain Table 5"/>
    <w:basedOn w:val="TableNormal"/>
    <w:uiPriority w:val="45"/>
    <w:rsid w:val="00166C61"/>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166C6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66C61"/>
    <w:pPr>
      <w:spacing w:after="100"/>
    </w:pPr>
  </w:style>
  <w:style w:type="character" w:styleId="Hyperlink">
    <w:name w:val="Hyperlink"/>
    <w:basedOn w:val="DefaultParagraphFont"/>
    <w:uiPriority w:val="99"/>
    <w:unhideWhenUsed/>
    <w:rsid w:val="00166C61"/>
    <w:rPr>
      <w:color w:val="0563C1" w:themeColor="hyperlink"/>
      <w:u w:val="single"/>
    </w:rPr>
  </w:style>
  <w:style w:type="paragraph" w:styleId="Caption">
    <w:name w:val="caption"/>
    <w:basedOn w:val="Normal"/>
    <w:next w:val="Normal"/>
    <w:uiPriority w:val="35"/>
    <w:unhideWhenUsed/>
    <w:qFormat/>
    <w:rsid w:val="000250E4"/>
    <w:pPr>
      <w:spacing w:after="200" w:line="240" w:lineRule="auto"/>
    </w:pPr>
    <w:rPr>
      <w:i/>
      <w:iCs/>
      <w:color w:val="44546A" w:themeColor="text2"/>
      <w:sz w:val="18"/>
      <w:szCs w:val="18"/>
    </w:rPr>
  </w:style>
  <w:style w:type="paragraph" w:styleId="NormalWeb">
    <w:name w:val="Normal (Web)"/>
    <w:basedOn w:val="Normal"/>
    <w:uiPriority w:val="99"/>
    <w:semiHidden/>
    <w:unhideWhenUsed/>
    <w:rsid w:val="009B09E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divs>
    <w:div w:id="44918894">
      <w:bodyDiv w:val="1"/>
      <w:marLeft w:val="0"/>
      <w:marRight w:val="0"/>
      <w:marTop w:val="0"/>
      <w:marBottom w:val="0"/>
      <w:divBdr>
        <w:top w:val="none" w:sz="0" w:space="0" w:color="auto"/>
        <w:left w:val="none" w:sz="0" w:space="0" w:color="auto"/>
        <w:bottom w:val="none" w:sz="0" w:space="0" w:color="auto"/>
        <w:right w:val="none" w:sz="0" w:space="0" w:color="auto"/>
      </w:divBdr>
    </w:div>
    <w:div w:id="273514129">
      <w:bodyDiv w:val="1"/>
      <w:marLeft w:val="0"/>
      <w:marRight w:val="0"/>
      <w:marTop w:val="0"/>
      <w:marBottom w:val="0"/>
      <w:divBdr>
        <w:top w:val="none" w:sz="0" w:space="0" w:color="auto"/>
        <w:left w:val="none" w:sz="0" w:space="0" w:color="auto"/>
        <w:bottom w:val="none" w:sz="0" w:space="0" w:color="auto"/>
        <w:right w:val="none" w:sz="0" w:space="0" w:color="auto"/>
      </w:divBdr>
    </w:div>
    <w:div w:id="810485856">
      <w:bodyDiv w:val="1"/>
      <w:marLeft w:val="0"/>
      <w:marRight w:val="0"/>
      <w:marTop w:val="0"/>
      <w:marBottom w:val="0"/>
      <w:divBdr>
        <w:top w:val="none" w:sz="0" w:space="0" w:color="auto"/>
        <w:left w:val="none" w:sz="0" w:space="0" w:color="auto"/>
        <w:bottom w:val="none" w:sz="0" w:space="0" w:color="auto"/>
        <w:right w:val="none" w:sz="0" w:space="0" w:color="auto"/>
      </w:divBdr>
    </w:div>
    <w:div w:id="850875247">
      <w:bodyDiv w:val="1"/>
      <w:marLeft w:val="0"/>
      <w:marRight w:val="0"/>
      <w:marTop w:val="0"/>
      <w:marBottom w:val="0"/>
      <w:divBdr>
        <w:top w:val="none" w:sz="0" w:space="0" w:color="auto"/>
        <w:left w:val="none" w:sz="0" w:space="0" w:color="auto"/>
        <w:bottom w:val="none" w:sz="0" w:space="0" w:color="auto"/>
        <w:right w:val="none" w:sz="0" w:space="0" w:color="auto"/>
      </w:divBdr>
    </w:div>
    <w:div w:id="987519120">
      <w:bodyDiv w:val="1"/>
      <w:marLeft w:val="0"/>
      <w:marRight w:val="0"/>
      <w:marTop w:val="0"/>
      <w:marBottom w:val="0"/>
      <w:divBdr>
        <w:top w:val="none" w:sz="0" w:space="0" w:color="auto"/>
        <w:left w:val="none" w:sz="0" w:space="0" w:color="auto"/>
        <w:bottom w:val="none" w:sz="0" w:space="0" w:color="auto"/>
        <w:right w:val="none" w:sz="0" w:space="0" w:color="auto"/>
      </w:divBdr>
    </w:div>
    <w:div w:id="1117791397">
      <w:bodyDiv w:val="1"/>
      <w:marLeft w:val="0"/>
      <w:marRight w:val="0"/>
      <w:marTop w:val="0"/>
      <w:marBottom w:val="0"/>
      <w:divBdr>
        <w:top w:val="none" w:sz="0" w:space="0" w:color="auto"/>
        <w:left w:val="none" w:sz="0" w:space="0" w:color="auto"/>
        <w:bottom w:val="none" w:sz="0" w:space="0" w:color="auto"/>
        <w:right w:val="none" w:sz="0" w:space="0" w:color="auto"/>
      </w:divBdr>
    </w:div>
    <w:div w:id="1895197793">
      <w:bodyDiv w:val="1"/>
      <w:marLeft w:val="0"/>
      <w:marRight w:val="0"/>
      <w:marTop w:val="0"/>
      <w:marBottom w:val="0"/>
      <w:divBdr>
        <w:top w:val="none" w:sz="0" w:space="0" w:color="auto"/>
        <w:left w:val="none" w:sz="0" w:space="0" w:color="auto"/>
        <w:bottom w:val="none" w:sz="0" w:space="0" w:color="auto"/>
        <w:right w:val="none" w:sz="0" w:space="0" w:color="auto"/>
      </w:divBdr>
      <w:divsChild>
        <w:div w:id="1164005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6E1669-2EB4-413B-AF05-885B07A9D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2097</Words>
  <Characters>11957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maracine.ion.lucian@gmail.com</cp:lastModifiedBy>
  <cp:revision>3</cp:revision>
  <dcterms:created xsi:type="dcterms:W3CDTF">2023-06-14T17:39:00Z</dcterms:created>
  <dcterms:modified xsi:type="dcterms:W3CDTF">2023-06-14T19:15:00Z</dcterms:modified>
</cp:coreProperties>
</file>