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D40E3A" w14:textId="77777777" w:rsidR="00A31297" w:rsidRPr="00624404" w:rsidRDefault="00A31297" w:rsidP="00910952">
      <w:pPr>
        <w:pStyle w:val="Title"/>
        <w:rPr>
          <w:rFonts w:ascii="Arial" w:hAnsi="Arial" w:cs="Arial"/>
          <w:sz w:val="144"/>
          <w:szCs w:val="144"/>
          <w:u w:val="single"/>
          <w:lang w:val="en-US"/>
        </w:rPr>
      </w:pPr>
    </w:p>
    <w:p w14:paraId="646598F5" w14:textId="1B974238" w:rsidR="00D520DB" w:rsidRPr="00624404" w:rsidRDefault="00D520DB" w:rsidP="00910952">
      <w:pPr>
        <w:pStyle w:val="Title"/>
        <w:rPr>
          <w:rFonts w:ascii="Arial" w:hAnsi="Arial" w:cs="Arial"/>
          <w:sz w:val="144"/>
          <w:szCs w:val="144"/>
          <w:u w:val="single"/>
          <w:lang w:val="en-US"/>
        </w:rPr>
      </w:pPr>
      <w:r w:rsidRPr="00624404">
        <w:rPr>
          <w:rFonts w:ascii="Arial" w:hAnsi="Arial" w:cs="Arial"/>
          <w:sz w:val="144"/>
          <w:szCs w:val="144"/>
          <w:u w:val="single"/>
          <w:lang w:val="en-US"/>
        </w:rPr>
        <w:t>Digital Surveying Classes and Technologies</w:t>
      </w:r>
    </w:p>
    <w:p w14:paraId="227CE2A7" w14:textId="77777777" w:rsidR="00D520DB" w:rsidRPr="00624404" w:rsidRDefault="00D520DB" w:rsidP="00910952">
      <w:pPr>
        <w:rPr>
          <w:rFonts w:ascii="Arial" w:eastAsiaTheme="majorEastAsia" w:hAnsi="Arial" w:cs="Arial"/>
          <w:spacing w:val="-10"/>
          <w:kern w:val="28"/>
          <w:sz w:val="56"/>
          <w:szCs w:val="56"/>
          <w:u w:val="single"/>
          <w:lang w:val="en-US"/>
        </w:rPr>
      </w:pPr>
      <w:r w:rsidRPr="00624404">
        <w:rPr>
          <w:rFonts w:ascii="Arial" w:hAnsi="Arial" w:cs="Arial"/>
          <w:u w:val="single"/>
          <w:lang w:val="en-US"/>
        </w:rPr>
        <w:br w:type="page"/>
      </w:r>
    </w:p>
    <w:sdt>
      <w:sdtPr>
        <w:rPr>
          <w:rFonts w:ascii="Arial" w:eastAsiaTheme="minorHAnsi" w:hAnsi="Arial" w:cs="Arial"/>
          <w:color w:val="auto"/>
          <w:sz w:val="22"/>
          <w:szCs w:val="22"/>
          <w:lang w:val="en-GB"/>
        </w:rPr>
        <w:id w:val="-340478097"/>
        <w:docPartObj>
          <w:docPartGallery w:val="Table of Contents"/>
          <w:docPartUnique/>
        </w:docPartObj>
      </w:sdtPr>
      <w:sdtEndPr>
        <w:rPr>
          <w:b/>
          <w:bCs/>
          <w:noProof/>
        </w:rPr>
      </w:sdtEndPr>
      <w:sdtContent>
        <w:p w14:paraId="63D3192F" w14:textId="7B3D3300" w:rsidR="00D520DB" w:rsidRPr="00624404" w:rsidRDefault="00D520DB" w:rsidP="00910952">
          <w:pPr>
            <w:pStyle w:val="TOCHeading"/>
            <w:rPr>
              <w:rFonts w:ascii="Arial" w:hAnsi="Arial" w:cs="Arial"/>
            </w:rPr>
          </w:pPr>
          <w:r w:rsidRPr="00624404">
            <w:rPr>
              <w:rFonts w:ascii="Arial" w:hAnsi="Arial" w:cs="Arial"/>
            </w:rPr>
            <w:t>Contents</w:t>
          </w:r>
        </w:p>
        <w:p w14:paraId="50A30257" w14:textId="4309B5AE" w:rsidR="007D0BB2" w:rsidRPr="007D0BB2" w:rsidRDefault="00D520DB">
          <w:pPr>
            <w:pStyle w:val="TOC1"/>
            <w:tabs>
              <w:tab w:val="left" w:pos="440"/>
              <w:tab w:val="right" w:leader="dot" w:pos="9016"/>
            </w:tabs>
            <w:rPr>
              <w:rFonts w:ascii="Arial" w:eastAsiaTheme="minorEastAsia" w:hAnsi="Arial" w:cs="Arial"/>
              <w:noProof/>
              <w:sz w:val="24"/>
              <w:szCs w:val="24"/>
              <w:lang w:eastAsia="en-GB"/>
            </w:rPr>
          </w:pPr>
          <w:r w:rsidRPr="007D0BB2">
            <w:rPr>
              <w:rFonts w:ascii="Arial" w:hAnsi="Arial" w:cs="Arial"/>
              <w:sz w:val="24"/>
              <w:szCs w:val="24"/>
            </w:rPr>
            <w:fldChar w:fldCharType="begin"/>
          </w:r>
          <w:r w:rsidRPr="007D0BB2">
            <w:rPr>
              <w:rFonts w:ascii="Arial" w:hAnsi="Arial" w:cs="Arial"/>
              <w:sz w:val="24"/>
              <w:szCs w:val="24"/>
            </w:rPr>
            <w:instrText xml:space="preserve"> TOC \o "1-3" \h \z \u </w:instrText>
          </w:r>
          <w:r w:rsidRPr="007D0BB2">
            <w:rPr>
              <w:rFonts w:ascii="Arial" w:hAnsi="Arial" w:cs="Arial"/>
              <w:sz w:val="24"/>
              <w:szCs w:val="24"/>
            </w:rPr>
            <w:fldChar w:fldCharType="separate"/>
          </w:r>
          <w:hyperlink w:anchor="_Toc92655519" w:history="1">
            <w:r w:rsidR="007D0BB2" w:rsidRPr="007D0BB2">
              <w:rPr>
                <w:rStyle w:val="Hyperlink"/>
                <w:rFonts w:ascii="Arial" w:hAnsi="Arial" w:cs="Arial"/>
                <w:noProof/>
                <w:sz w:val="24"/>
                <w:szCs w:val="24"/>
              </w:rPr>
              <w:t>1.</w:t>
            </w:r>
            <w:r w:rsidR="007D0BB2" w:rsidRPr="007D0BB2">
              <w:rPr>
                <w:rFonts w:ascii="Arial" w:eastAsiaTheme="minorEastAsia" w:hAnsi="Arial" w:cs="Arial"/>
                <w:noProof/>
                <w:sz w:val="24"/>
                <w:szCs w:val="24"/>
                <w:lang w:eastAsia="en-GB"/>
              </w:rPr>
              <w:tab/>
            </w:r>
            <w:r w:rsidR="007D0BB2" w:rsidRPr="007D0BB2">
              <w:rPr>
                <w:rStyle w:val="Hyperlink"/>
                <w:rFonts w:ascii="Arial" w:hAnsi="Arial" w:cs="Arial"/>
                <w:noProof/>
                <w:sz w:val="24"/>
                <w:szCs w:val="24"/>
              </w:rPr>
              <w:t>Part 1 – Classes of Surveying</w:t>
            </w:r>
            <w:r w:rsidR="007D0BB2" w:rsidRPr="007D0BB2">
              <w:rPr>
                <w:rFonts w:ascii="Arial" w:hAnsi="Arial" w:cs="Arial"/>
                <w:noProof/>
                <w:webHidden/>
                <w:sz w:val="24"/>
                <w:szCs w:val="24"/>
              </w:rPr>
              <w:tab/>
            </w:r>
            <w:r w:rsidR="007D0BB2" w:rsidRPr="007D0BB2">
              <w:rPr>
                <w:rFonts w:ascii="Arial" w:hAnsi="Arial" w:cs="Arial"/>
                <w:noProof/>
                <w:webHidden/>
                <w:sz w:val="24"/>
                <w:szCs w:val="24"/>
              </w:rPr>
              <w:fldChar w:fldCharType="begin"/>
            </w:r>
            <w:r w:rsidR="007D0BB2" w:rsidRPr="007D0BB2">
              <w:rPr>
                <w:rFonts w:ascii="Arial" w:hAnsi="Arial" w:cs="Arial"/>
                <w:noProof/>
                <w:webHidden/>
                <w:sz w:val="24"/>
                <w:szCs w:val="24"/>
              </w:rPr>
              <w:instrText xml:space="preserve"> PAGEREF _Toc92655519 \h </w:instrText>
            </w:r>
            <w:r w:rsidR="007D0BB2" w:rsidRPr="007D0BB2">
              <w:rPr>
                <w:rFonts w:ascii="Arial" w:hAnsi="Arial" w:cs="Arial"/>
                <w:noProof/>
                <w:webHidden/>
                <w:sz w:val="24"/>
                <w:szCs w:val="24"/>
              </w:rPr>
            </w:r>
            <w:r w:rsidR="007D0BB2" w:rsidRPr="007D0BB2">
              <w:rPr>
                <w:rFonts w:ascii="Arial" w:hAnsi="Arial" w:cs="Arial"/>
                <w:noProof/>
                <w:webHidden/>
                <w:sz w:val="24"/>
                <w:szCs w:val="24"/>
              </w:rPr>
              <w:fldChar w:fldCharType="separate"/>
            </w:r>
            <w:r w:rsidR="007D0BB2" w:rsidRPr="007D0BB2">
              <w:rPr>
                <w:rFonts w:ascii="Arial" w:hAnsi="Arial" w:cs="Arial"/>
                <w:noProof/>
                <w:webHidden/>
                <w:sz w:val="24"/>
                <w:szCs w:val="24"/>
              </w:rPr>
              <w:t>2</w:t>
            </w:r>
            <w:r w:rsidR="007D0BB2" w:rsidRPr="007D0BB2">
              <w:rPr>
                <w:rFonts w:ascii="Arial" w:hAnsi="Arial" w:cs="Arial"/>
                <w:noProof/>
                <w:webHidden/>
                <w:sz w:val="24"/>
                <w:szCs w:val="24"/>
              </w:rPr>
              <w:fldChar w:fldCharType="end"/>
            </w:r>
          </w:hyperlink>
        </w:p>
        <w:p w14:paraId="189DB4FA" w14:textId="63BF9619" w:rsidR="007D0BB2" w:rsidRPr="007D0BB2" w:rsidRDefault="007D0BB2">
          <w:pPr>
            <w:pStyle w:val="TOC2"/>
            <w:tabs>
              <w:tab w:val="right" w:leader="dot" w:pos="9016"/>
            </w:tabs>
            <w:rPr>
              <w:rFonts w:ascii="Arial" w:eastAsiaTheme="minorEastAsia" w:hAnsi="Arial" w:cs="Arial"/>
              <w:noProof/>
              <w:sz w:val="24"/>
              <w:szCs w:val="24"/>
              <w:lang w:eastAsia="en-GB"/>
            </w:rPr>
          </w:pPr>
          <w:hyperlink w:anchor="_Toc92655520" w:history="1">
            <w:r w:rsidRPr="007D0BB2">
              <w:rPr>
                <w:rStyle w:val="Hyperlink"/>
                <w:rFonts w:ascii="Arial" w:hAnsi="Arial" w:cs="Arial"/>
                <w:noProof/>
                <w:sz w:val="24"/>
                <w:szCs w:val="24"/>
              </w:rPr>
              <w:t>1.1 Classes of Surveying</w:t>
            </w:r>
            <w:r w:rsidRPr="007D0BB2">
              <w:rPr>
                <w:rFonts w:ascii="Arial" w:hAnsi="Arial" w:cs="Arial"/>
                <w:noProof/>
                <w:webHidden/>
                <w:sz w:val="24"/>
                <w:szCs w:val="24"/>
              </w:rPr>
              <w:tab/>
            </w:r>
            <w:r w:rsidRPr="007D0BB2">
              <w:rPr>
                <w:rFonts w:ascii="Arial" w:hAnsi="Arial" w:cs="Arial"/>
                <w:noProof/>
                <w:webHidden/>
                <w:sz w:val="24"/>
                <w:szCs w:val="24"/>
              </w:rPr>
              <w:fldChar w:fldCharType="begin"/>
            </w:r>
            <w:r w:rsidRPr="007D0BB2">
              <w:rPr>
                <w:rFonts w:ascii="Arial" w:hAnsi="Arial" w:cs="Arial"/>
                <w:noProof/>
                <w:webHidden/>
                <w:sz w:val="24"/>
                <w:szCs w:val="24"/>
              </w:rPr>
              <w:instrText xml:space="preserve"> PAGEREF _Toc92655520 \h </w:instrText>
            </w:r>
            <w:r w:rsidRPr="007D0BB2">
              <w:rPr>
                <w:rFonts w:ascii="Arial" w:hAnsi="Arial" w:cs="Arial"/>
                <w:noProof/>
                <w:webHidden/>
                <w:sz w:val="24"/>
                <w:szCs w:val="24"/>
              </w:rPr>
            </w:r>
            <w:r w:rsidRPr="007D0BB2">
              <w:rPr>
                <w:rFonts w:ascii="Arial" w:hAnsi="Arial" w:cs="Arial"/>
                <w:noProof/>
                <w:webHidden/>
                <w:sz w:val="24"/>
                <w:szCs w:val="24"/>
              </w:rPr>
              <w:fldChar w:fldCharType="separate"/>
            </w:r>
            <w:r w:rsidRPr="007D0BB2">
              <w:rPr>
                <w:rFonts w:ascii="Arial" w:hAnsi="Arial" w:cs="Arial"/>
                <w:noProof/>
                <w:webHidden/>
                <w:sz w:val="24"/>
                <w:szCs w:val="24"/>
              </w:rPr>
              <w:t>2</w:t>
            </w:r>
            <w:r w:rsidRPr="007D0BB2">
              <w:rPr>
                <w:rFonts w:ascii="Arial" w:hAnsi="Arial" w:cs="Arial"/>
                <w:noProof/>
                <w:webHidden/>
                <w:sz w:val="24"/>
                <w:szCs w:val="24"/>
              </w:rPr>
              <w:fldChar w:fldCharType="end"/>
            </w:r>
          </w:hyperlink>
        </w:p>
        <w:p w14:paraId="7534877A" w14:textId="7ECC32B2" w:rsidR="007D0BB2" w:rsidRPr="007D0BB2" w:rsidRDefault="007D0BB2">
          <w:pPr>
            <w:pStyle w:val="TOC2"/>
            <w:tabs>
              <w:tab w:val="right" w:leader="dot" w:pos="9016"/>
            </w:tabs>
            <w:rPr>
              <w:rFonts w:ascii="Arial" w:eastAsiaTheme="minorEastAsia" w:hAnsi="Arial" w:cs="Arial"/>
              <w:noProof/>
              <w:sz w:val="24"/>
              <w:szCs w:val="24"/>
              <w:lang w:eastAsia="en-GB"/>
            </w:rPr>
          </w:pPr>
          <w:hyperlink w:anchor="_Toc92655521" w:history="1">
            <w:r w:rsidRPr="007D0BB2">
              <w:rPr>
                <w:rStyle w:val="Hyperlink"/>
                <w:rFonts w:ascii="Arial" w:hAnsi="Arial" w:cs="Arial"/>
                <w:noProof/>
                <w:sz w:val="24"/>
                <w:szCs w:val="24"/>
              </w:rPr>
              <w:t>1.2 Different Types of Surveying under Purpose</w:t>
            </w:r>
            <w:r w:rsidRPr="007D0BB2">
              <w:rPr>
                <w:rFonts w:ascii="Arial" w:hAnsi="Arial" w:cs="Arial"/>
                <w:noProof/>
                <w:webHidden/>
                <w:sz w:val="24"/>
                <w:szCs w:val="24"/>
              </w:rPr>
              <w:tab/>
            </w:r>
            <w:r w:rsidRPr="007D0BB2">
              <w:rPr>
                <w:rFonts w:ascii="Arial" w:hAnsi="Arial" w:cs="Arial"/>
                <w:noProof/>
                <w:webHidden/>
                <w:sz w:val="24"/>
                <w:szCs w:val="24"/>
              </w:rPr>
              <w:fldChar w:fldCharType="begin"/>
            </w:r>
            <w:r w:rsidRPr="007D0BB2">
              <w:rPr>
                <w:rFonts w:ascii="Arial" w:hAnsi="Arial" w:cs="Arial"/>
                <w:noProof/>
                <w:webHidden/>
                <w:sz w:val="24"/>
                <w:szCs w:val="24"/>
              </w:rPr>
              <w:instrText xml:space="preserve"> PAGEREF _Toc92655521 \h </w:instrText>
            </w:r>
            <w:r w:rsidRPr="007D0BB2">
              <w:rPr>
                <w:rFonts w:ascii="Arial" w:hAnsi="Arial" w:cs="Arial"/>
                <w:noProof/>
                <w:webHidden/>
                <w:sz w:val="24"/>
                <w:szCs w:val="24"/>
              </w:rPr>
            </w:r>
            <w:r w:rsidRPr="007D0BB2">
              <w:rPr>
                <w:rFonts w:ascii="Arial" w:hAnsi="Arial" w:cs="Arial"/>
                <w:noProof/>
                <w:webHidden/>
                <w:sz w:val="24"/>
                <w:szCs w:val="24"/>
              </w:rPr>
              <w:fldChar w:fldCharType="separate"/>
            </w:r>
            <w:r w:rsidRPr="007D0BB2">
              <w:rPr>
                <w:rFonts w:ascii="Arial" w:hAnsi="Arial" w:cs="Arial"/>
                <w:noProof/>
                <w:webHidden/>
                <w:sz w:val="24"/>
                <w:szCs w:val="24"/>
              </w:rPr>
              <w:t>2</w:t>
            </w:r>
            <w:r w:rsidRPr="007D0BB2">
              <w:rPr>
                <w:rFonts w:ascii="Arial" w:hAnsi="Arial" w:cs="Arial"/>
                <w:noProof/>
                <w:webHidden/>
                <w:sz w:val="24"/>
                <w:szCs w:val="24"/>
              </w:rPr>
              <w:fldChar w:fldCharType="end"/>
            </w:r>
          </w:hyperlink>
        </w:p>
        <w:p w14:paraId="7B3E370C" w14:textId="092B0554" w:rsidR="007D0BB2" w:rsidRPr="007D0BB2" w:rsidRDefault="007D0BB2">
          <w:pPr>
            <w:pStyle w:val="TOC1"/>
            <w:tabs>
              <w:tab w:val="left" w:pos="440"/>
              <w:tab w:val="right" w:leader="dot" w:pos="9016"/>
            </w:tabs>
            <w:rPr>
              <w:rFonts w:ascii="Arial" w:eastAsiaTheme="minorEastAsia" w:hAnsi="Arial" w:cs="Arial"/>
              <w:noProof/>
              <w:sz w:val="24"/>
              <w:szCs w:val="24"/>
              <w:lang w:eastAsia="en-GB"/>
            </w:rPr>
          </w:pPr>
          <w:hyperlink w:anchor="_Toc92655522" w:history="1">
            <w:r w:rsidRPr="007D0BB2">
              <w:rPr>
                <w:rStyle w:val="Hyperlink"/>
                <w:rFonts w:ascii="Arial" w:hAnsi="Arial" w:cs="Arial"/>
                <w:noProof/>
                <w:sz w:val="24"/>
                <w:szCs w:val="24"/>
                <w:lang w:val="en-US"/>
              </w:rPr>
              <w:t>2.</w:t>
            </w:r>
            <w:r w:rsidRPr="007D0BB2">
              <w:rPr>
                <w:rFonts w:ascii="Arial" w:eastAsiaTheme="minorEastAsia" w:hAnsi="Arial" w:cs="Arial"/>
                <w:noProof/>
                <w:sz w:val="24"/>
                <w:szCs w:val="24"/>
                <w:lang w:eastAsia="en-GB"/>
              </w:rPr>
              <w:tab/>
            </w:r>
            <w:r w:rsidRPr="007D0BB2">
              <w:rPr>
                <w:rStyle w:val="Hyperlink"/>
                <w:rFonts w:ascii="Arial" w:hAnsi="Arial" w:cs="Arial"/>
                <w:noProof/>
                <w:sz w:val="24"/>
                <w:szCs w:val="24"/>
                <w:lang w:val="en-US"/>
              </w:rPr>
              <w:t>Digital Technologies with Listed Building Surveys</w:t>
            </w:r>
            <w:r w:rsidRPr="007D0BB2">
              <w:rPr>
                <w:rFonts w:ascii="Arial" w:hAnsi="Arial" w:cs="Arial"/>
                <w:noProof/>
                <w:webHidden/>
                <w:sz w:val="24"/>
                <w:szCs w:val="24"/>
              </w:rPr>
              <w:tab/>
            </w:r>
            <w:r w:rsidRPr="007D0BB2">
              <w:rPr>
                <w:rFonts w:ascii="Arial" w:hAnsi="Arial" w:cs="Arial"/>
                <w:noProof/>
                <w:webHidden/>
                <w:sz w:val="24"/>
                <w:szCs w:val="24"/>
              </w:rPr>
              <w:fldChar w:fldCharType="begin"/>
            </w:r>
            <w:r w:rsidRPr="007D0BB2">
              <w:rPr>
                <w:rFonts w:ascii="Arial" w:hAnsi="Arial" w:cs="Arial"/>
                <w:noProof/>
                <w:webHidden/>
                <w:sz w:val="24"/>
                <w:szCs w:val="24"/>
              </w:rPr>
              <w:instrText xml:space="preserve"> PAGEREF _Toc92655522 \h </w:instrText>
            </w:r>
            <w:r w:rsidRPr="007D0BB2">
              <w:rPr>
                <w:rFonts w:ascii="Arial" w:hAnsi="Arial" w:cs="Arial"/>
                <w:noProof/>
                <w:webHidden/>
                <w:sz w:val="24"/>
                <w:szCs w:val="24"/>
              </w:rPr>
            </w:r>
            <w:r w:rsidRPr="007D0BB2">
              <w:rPr>
                <w:rFonts w:ascii="Arial" w:hAnsi="Arial" w:cs="Arial"/>
                <w:noProof/>
                <w:webHidden/>
                <w:sz w:val="24"/>
                <w:szCs w:val="24"/>
              </w:rPr>
              <w:fldChar w:fldCharType="separate"/>
            </w:r>
            <w:r w:rsidRPr="007D0BB2">
              <w:rPr>
                <w:rFonts w:ascii="Arial" w:hAnsi="Arial" w:cs="Arial"/>
                <w:noProof/>
                <w:webHidden/>
                <w:sz w:val="24"/>
                <w:szCs w:val="24"/>
              </w:rPr>
              <w:t>3</w:t>
            </w:r>
            <w:r w:rsidRPr="007D0BB2">
              <w:rPr>
                <w:rFonts w:ascii="Arial" w:hAnsi="Arial" w:cs="Arial"/>
                <w:noProof/>
                <w:webHidden/>
                <w:sz w:val="24"/>
                <w:szCs w:val="24"/>
              </w:rPr>
              <w:fldChar w:fldCharType="end"/>
            </w:r>
          </w:hyperlink>
        </w:p>
        <w:p w14:paraId="1CD2BE93" w14:textId="5EB99DC3" w:rsidR="007D0BB2" w:rsidRPr="007D0BB2" w:rsidRDefault="007D0BB2">
          <w:pPr>
            <w:pStyle w:val="TOC1"/>
            <w:tabs>
              <w:tab w:val="right" w:leader="dot" w:pos="9016"/>
            </w:tabs>
            <w:rPr>
              <w:rFonts w:ascii="Arial" w:eastAsiaTheme="minorEastAsia" w:hAnsi="Arial" w:cs="Arial"/>
              <w:noProof/>
              <w:sz w:val="24"/>
              <w:szCs w:val="24"/>
              <w:lang w:eastAsia="en-GB"/>
            </w:rPr>
          </w:pPr>
          <w:hyperlink w:anchor="_Toc92655523" w:history="1">
            <w:r w:rsidRPr="007D0BB2">
              <w:rPr>
                <w:rStyle w:val="Hyperlink"/>
                <w:rFonts w:ascii="Arial" w:hAnsi="Arial" w:cs="Arial"/>
                <w:noProof/>
                <w:sz w:val="24"/>
                <w:szCs w:val="24"/>
              </w:rPr>
              <w:t>Bibliography</w:t>
            </w:r>
            <w:r w:rsidRPr="007D0BB2">
              <w:rPr>
                <w:rFonts w:ascii="Arial" w:hAnsi="Arial" w:cs="Arial"/>
                <w:noProof/>
                <w:webHidden/>
                <w:sz w:val="24"/>
                <w:szCs w:val="24"/>
              </w:rPr>
              <w:tab/>
            </w:r>
            <w:r w:rsidRPr="007D0BB2">
              <w:rPr>
                <w:rFonts w:ascii="Arial" w:hAnsi="Arial" w:cs="Arial"/>
                <w:noProof/>
                <w:webHidden/>
                <w:sz w:val="24"/>
                <w:szCs w:val="24"/>
              </w:rPr>
              <w:fldChar w:fldCharType="begin"/>
            </w:r>
            <w:r w:rsidRPr="007D0BB2">
              <w:rPr>
                <w:rFonts w:ascii="Arial" w:hAnsi="Arial" w:cs="Arial"/>
                <w:noProof/>
                <w:webHidden/>
                <w:sz w:val="24"/>
                <w:szCs w:val="24"/>
              </w:rPr>
              <w:instrText xml:space="preserve"> PAGEREF _Toc92655523 \h </w:instrText>
            </w:r>
            <w:r w:rsidRPr="007D0BB2">
              <w:rPr>
                <w:rFonts w:ascii="Arial" w:hAnsi="Arial" w:cs="Arial"/>
                <w:noProof/>
                <w:webHidden/>
                <w:sz w:val="24"/>
                <w:szCs w:val="24"/>
              </w:rPr>
            </w:r>
            <w:r w:rsidRPr="007D0BB2">
              <w:rPr>
                <w:rFonts w:ascii="Arial" w:hAnsi="Arial" w:cs="Arial"/>
                <w:noProof/>
                <w:webHidden/>
                <w:sz w:val="24"/>
                <w:szCs w:val="24"/>
              </w:rPr>
              <w:fldChar w:fldCharType="separate"/>
            </w:r>
            <w:r w:rsidRPr="007D0BB2">
              <w:rPr>
                <w:rFonts w:ascii="Arial" w:hAnsi="Arial" w:cs="Arial"/>
                <w:noProof/>
                <w:webHidden/>
                <w:sz w:val="24"/>
                <w:szCs w:val="24"/>
              </w:rPr>
              <w:t>5</w:t>
            </w:r>
            <w:r w:rsidRPr="007D0BB2">
              <w:rPr>
                <w:rFonts w:ascii="Arial" w:hAnsi="Arial" w:cs="Arial"/>
                <w:noProof/>
                <w:webHidden/>
                <w:sz w:val="24"/>
                <w:szCs w:val="24"/>
              </w:rPr>
              <w:fldChar w:fldCharType="end"/>
            </w:r>
          </w:hyperlink>
        </w:p>
        <w:p w14:paraId="347A0C59" w14:textId="5BE5C094" w:rsidR="00D520DB" w:rsidRPr="00624404" w:rsidRDefault="00D520DB" w:rsidP="00910952">
          <w:pPr>
            <w:rPr>
              <w:rFonts w:ascii="Arial" w:hAnsi="Arial" w:cs="Arial"/>
            </w:rPr>
          </w:pPr>
          <w:r w:rsidRPr="007D0BB2">
            <w:rPr>
              <w:rFonts w:ascii="Arial" w:hAnsi="Arial" w:cs="Arial"/>
              <w:b/>
              <w:bCs/>
              <w:noProof/>
              <w:sz w:val="24"/>
              <w:szCs w:val="24"/>
            </w:rPr>
            <w:fldChar w:fldCharType="end"/>
          </w:r>
        </w:p>
      </w:sdtContent>
    </w:sdt>
    <w:p w14:paraId="2C2FBD53" w14:textId="79DF9B51" w:rsidR="00F658A0" w:rsidRPr="00624404" w:rsidRDefault="00D520DB" w:rsidP="00910952">
      <w:pPr>
        <w:pStyle w:val="Heading1"/>
        <w:numPr>
          <w:ilvl w:val="0"/>
          <w:numId w:val="1"/>
        </w:numPr>
        <w:rPr>
          <w:rFonts w:ascii="Arial" w:hAnsi="Arial" w:cs="Arial"/>
        </w:rPr>
      </w:pPr>
      <w:bookmarkStart w:id="0" w:name="_Toc92655519"/>
      <w:r w:rsidRPr="00624404">
        <w:rPr>
          <w:rFonts w:ascii="Arial" w:hAnsi="Arial" w:cs="Arial"/>
        </w:rPr>
        <w:t>Part 1 – Classes of Surveying</w:t>
      </w:r>
      <w:bookmarkEnd w:id="0"/>
    </w:p>
    <w:p w14:paraId="125679C0" w14:textId="179E5837" w:rsidR="00FB1635" w:rsidRDefault="00FB1635" w:rsidP="00910952">
      <w:pPr>
        <w:ind w:left="360"/>
        <w:rPr>
          <w:rFonts w:ascii="Arial" w:hAnsi="Arial" w:cs="Arial"/>
          <w:sz w:val="24"/>
          <w:szCs w:val="24"/>
        </w:rPr>
      </w:pPr>
    </w:p>
    <w:p w14:paraId="4D5907AD" w14:textId="24D234CC" w:rsidR="00E52B13" w:rsidRPr="00624404" w:rsidRDefault="00F44C47" w:rsidP="00F44C47">
      <w:pPr>
        <w:ind w:left="360"/>
        <w:rPr>
          <w:rFonts w:ascii="Arial" w:hAnsi="Arial" w:cs="Arial"/>
          <w:sz w:val="24"/>
          <w:szCs w:val="24"/>
        </w:rPr>
      </w:pPr>
      <w:r>
        <w:rPr>
          <w:rFonts w:ascii="Arial" w:hAnsi="Arial" w:cs="Arial"/>
          <w:sz w:val="24"/>
          <w:szCs w:val="24"/>
        </w:rPr>
        <w:t xml:space="preserve">Surveying is to create a record of a specific area or place to be able to make a map or plan from it. </w:t>
      </w:r>
      <w:r w:rsidR="009A649D" w:rsidRPr="00624404">
        <w:rPr>
          <w:rFonts w:ascii="Arial" w:hAnsi="Arial" w:cs="Arial"/>
          <w:sz w:val="24"/>
          <w:szCs w:val="24"/>
        </w:rPr>
        <w:t>Surveying</w:t>
      </w:r>
      <w:r w:rsidR="00E52B13" w:rsidRPr="00624404">
        <w:rPr>
          <w:rFonts w:ascii="Arial" w:hAnsi="Arial" w:cs="Arial"/>
          <w:sz w:val="24"/>
          <w:szCs w:val="24"/>
        </w:rPr>
        <w:t xml:space="preserve"> can be classed into different classes</w:t>
      </w:r>
      <w:r w:rsidR="00CC3385">
        <w:rPr>
          <w:rFonts w:ascii="Arial" w:hAnsi="Arial" w:cs="Arial"/>
          <w:sz w:val="24"/>
          <w:szCs w:val="24"/>
        </w:rPr>
        <w:t xml:space="preserve"> which are</w:t>
      </w:r>
      <w:r w:rsidR="00E52B13" w:rsidRPr="00624404">
        <w:rPr>
          <w:rFonts w:ascii="Arial" w:hAnsi="Arial" w:cs="Arial"/>
          <w:sz w:val="24"/>
          <w:szCs w:val="24"/>
        </w:rPr>
        <w:t xml:space="preserve"> all dependent on </w:t>
      </w:r>
      <w:r>
        <w:rPr>
          <w:rFonts w:ascii="Arial" w:hAnsi="Arial" w:cs="Arial"/>
          <w:sz w:val="24"/>
          <w:szCs w:val="24"/>
        </w:rPr>
        <w:t xml:space="preserve">specific factors which </w:t>
      </w:r>
      <w:r w:rsidR="00CC3385">
        <w:rPr>
          <w:rFonts w:ascii="Arial" w:hAnsi="Arial" w:cs="Arial"/>
          <w:sz w:val="24"/>
          <w:szCs w:val="24"/>
        </w:rPr>
        <w:t xml:space="preserve">affect the way </w:t>
      </w:r>
      <w:r>
        <w:rPr>
          <w:rFonts w:ascii="Arial" w:hAnsi="Arial" w:cs="Arial"/>
          <w:sz w:val="24"/>
          <w:szCs w:val="24"/>
        </w:rPr>
        <w:t>you carry out the surve</w:t>
      </w:r>
      <w:r w:rsidR="00CC3385">
        <w:rPr>
          <w:rFonts w:ascii="Arial" w:hAnsi="Arial" w:cs="Arial"/>
          <w:sz w:val="24"/>
          <w:szCs w:val="24"/>
        </w:rPr>
        <w:t xml:space="preserve">y and how </w:t>
      </w:r>
      <w:r w:rsidR="000E0704">
        <w:rPr>
          <w:rFonts w:ascii="Arial" w:hAnsi="Arial" w:cs="Arial"/>
          <w:sz w:val="24"/>
          <w:szCs w:val="24"/>
        </w:rPr>
        <w:t>it’s</w:t>
      </w:r>
      <w:r w:rsidR="00CC3385">
        <w:rPr>
          <w:rFonts w:ascii="Arial" w:hAnsi="Arial" w:cs="Arial"/>
          <w:sz w:val="24"/>
          <w:szCs w:val="24"/>
        </w:rPr>
        <w:t xml:space="preserve"> done </w:t>
      </w:r>
      <w:r w:rsidR="000E0704">
        <w:rPr>
          <w:rFonts w:ascii="Arial" w:hAnsi="Arial" w:cs="Arial"/>
          <w:sz w:val="24"/>
          <w:szCs w:val="24"/>
        </w:rPr>
        <w:t>and why.</w:t>
      </w:r>
    </w:p>
    <w:p w14:paraId="4EB35591" w14:textId="42C1996C" w:rsidR="00D520DB" w:rsidRPr="00CC3385" w:rsidRDefault="00D520DB" w:rsidP="00910952">
      <w:pPr>
        <w:ind w:left="360"/>
        <w:rPr>
          <w:rFonts w:ascii="Arial" w:hAnsi="Arial" w:cs="Arial"/>
          <w:sz w:val="28"/>
          <w:szCs w:val="28"/>
        </w:rPr>
      </w:pPr>
    </w:p>
    <w:p w14:paraId="32B25329" w14:textId="03830A16" w:rsidR="00FB1635" w:rsidRPr="00CC3385" w:rsidRDefault="00E52B13" w:rsidP="00910952">
      <w:pPr>
        <w:pStyle w:val="Heading2"/>
        <w:ind w:firstLine="720"/>
        <w:rPr>
          <w:rFonts w:ascii="Arial" w:hAnsi="Arial" w:cs="Arial"/>
          <w:sz w:val="28"/>
          <w:szCs w:val="28"/>
        </w:rPr>
      </w:pPr>
      <w:bookmarkStart w:id="1" w:name="_Toc92655520"/>
      <w:r w:rsidRPr="00CC3385">
        <w:rPr>
          <w:rFonts w:ascii="Arial" w:hAnsi="Arial" w:cs="Arial"/>
          <w:sz w:val="28"/>
          <w:szCs w:val="28"/>
        </w:rPr>
        <w:t>1.</w:t>
      </w:r>
      <w:r w:rsidRPr="00CC3385">
        <w:rPr>
          <w:rFonts w:ascii="Arial" w:hAnsi="Arial" w:cs="Arial"/>
          <w:sz w:val="28"/>
          <w:szCs w:val="28"/>
        </w:rPr>
        <w:t>1</w:t>
      </w:r>
      <w:r w:rsidRPr="00CC3385">
        <w:rPr>
          <w:rFonts w:ascii="Arial" w:hAnsi="Arial" w:cs="Arial"/>
          <w:sz w:val="28"/>
          <w:szCs w:val="28"/>
        </w:rPr>
        <w:t xml:space="preserve"> </w:t>
      </w:r>
      <w:r w:rsidRPr="00CC3385">
        <w:rPr>
          <w:rFonts w:ascii="Arial" w:hAnsi="Arial" w:cs="Arial"/>
          <w:sz w:val="28"/>
          <w:szCs w:val="28"/>
        </w:rPr>
        <w:t>Classes of Surveying</w:t>
      </w:r>
      <w:bookmarkEnd w:id="1"/>
    </w:p>
    <w:p w14:paraId="43C004C7" w14:textId="77777777" w:rsidR="00910952" w:rsidRPr="00624404" w:rsidRDefault="00910952" w:rsidP="00910952">
      <w:pPr>
        <w:rPr>
          <w:rFonts w:ascii="Arial" w:hAnsi="Arial" w:cs="Arial"/>
        </w:rPr>
      </w:pPr>
    </w:p>
    <w:p w14:paraId="71B4F145" w14:textId="72F40452" w:rsidR="00451CE6" w:rsidRPr="00F44C47" w:rsidRDefault="00451CE6" w:rsidP="00910952">
      <w:pPr>
        <w:rPr>
          <w:rFonts w:ascii="Arial" w:hAnsi="Arial" w:cs="Arial"/>
          <w:sz w:val="24"/>
          <w:szCs w:val="24"/>
        </w:rPr>
      </w:pPr>
      <w:r w:rsidRPr="00F44C47">
        <w:rPr>
          <w:rFonts w:ascii="Arial" w:hAnsi="Arial" w:cs="Arial"/>
          <w:sz w:val="24"/>
          <w:szCs w:val="24"/>
        </w:rPr>
        <w:t xml:space="preserve">There is 2 Primary classifications of surveying which are </w:t>
      </w:r>
      <w:r w:rsidR="00F60AF1" w:rsidRPr="00F44C47">
        <w:rPr>
          <w:rFonts w:ascii="Arial" w:hAnsi="Arial" w:cs="Arial"/>
          <w:sz w:val="24"/>
          <w:szCs w:val="24"/>
        </w:rPr>
        <w:t>Geodetic and Plane Surveying. The different between them is size as Geodetic is mainly used for large areas as it takes the Earths curvature into consideration while Plane is used for small areas as it assumes the area being surveyed is a flat plane.</w:t>
      </w:r>
    </w:p>
    <w:p w14:paraId="1656B65A" w14:textId="77777777" w:rsidR="00F44C47" w:rsidRPr="00F44C47" w:rsidRDefault="00F44C47" w:rsidP="00910952">
      <w:pPr>
        <w:rPr>
          <w:rFonts w:ascii="Arial" w:hAnsi="Arial" w:cs="Arial"/>
          <w:sz w:val="24"/>
          <w:szCs w:val="24"/>
        </w:rPr>
      </w:pPr>
    </w:p>
    <w:p w14:paraId="0A075A18" w14:textId="51CB6E33" w:rsidR="00E52B13" w:rsidRPr="00F44C47" w:rsidRDefault="00E52B13" w:rsidP="00910952">
      <w:pPr>
        <w:ind w:left="360"/>
        <w:rPr>
          <w:rFonts w:ascii="Arial" w:hAnsi="Arial" w:cs="Arial"/>
          <w:sz w:val="24"/>
          <w:szCs w:val="24"/>
        </w:rPr>
      </w:pPr>
      <w:r w:rsidRPr="00F44C47">
        <w:rPr>
          <w:rFonts w:ascii="Arial" w:hAnsi="Arial" w:cs="Arial"/>
          <w:sz w:val="24"/>
          <w:szCs w:val="24"/>
        </w:rPr>
        <w:t>There are 4 factors that surveying can go into:</w:t>
      </w:r>
    </w:p>
    <w:p w14:paraId="510098FF" w14:textId="0E4897DB" w:rsidR="00E52B13" w:rsidRPr="00F44C47" w:rsidRDefault="00025896" w:rsidP="00910952">
      <w:pPr>
        <w:pStyle w:val="ListParagraph"/>
        <w:numPr>
          <w:ilvl w:val="0"/>
          <w:numId w:val="5"/>
        </w:numPr>
        <w:rPr>
          <w:rFonts w:ascii="Arial" w:hAnsi="Arial" w:cs="Arial"/>
          <w:sz w:val="24"/>
          <w:szCs w:val="24"/>
        </w:rPr>
      </w:pPr>
      <w:r w:rsidRPr="00F44C47">
        <w:rPr>
          <w:rFonts w:ascii="Arial" w:hAnsi="Arial" w:cs="Arial"/>
          <w:sz w:val="24"/>
          <w:szCs w:val="24"/>
        </w:rPr>
        <w:t>Purpose</w:t>
      </w:r>
      <w:r w:rsidR="00E52B13" w:rsidRPr="00F44C47">
        <w:rPr>
          <w:rFonts w:ascii="Arial" w:hAnsi="Arial" w:cs="Arial"/>
          <w:sz w:val="24"/>
          <w:szCs w:val="24"/>
        </w:rPr>
        <w:t xml:space="preserve"> </w:t>
      </w:r>
      <w:r w:rsidRPr="00F44C47">
        <w:rPr>
          <w:rFonts w:ascii="Arial" w:hAnsi="Arial" w:cs="Arial"/>
          <w:sz w:val="24"/>
          <w:szCs w:val="24"/>
        </w:rPr>
        <w:t xml:space="preserve">of Survey - </w:t>
      </w:r>
      <w:r w:rsidR="00E52B13" w:rsidRPr="00F44C47">
        <w:rPr>
          <w:rFonts w:ascii="Arial" w:hAnsi="Arial" w:cs="Arial"/>
          <w:sz w:val="24"/>
          <w:szCs w:val="24"/>
        </w:rPr>
        <w:t xml:space="preserve">Land, </w:t>
      </w:r>
      <w:r w:rsidRPr="00F44C47">
        <w:rPr>
          <w:rFonts w:ascii="Arial" w:hAnsi="Arial" w:cs="Arial"/>
          <w:sz w:val="24"/>
          <w:szCs w:val="24"/>
        </w:rPr>
        <w:t>Hydrographic, City, Forestry</w:t>
      </w:r>
    </w:p>
    <w:p w14:paraId="2108F4DA" w14:textId="11F65925" w:rsidR="00025896" w:rsidRPr="00F44C47" w:rsidRDefault="00025896" w:rsidP="00910952">
      <w:pPr>
        <w:pStyle w:val="ListParagraph"/>
        <w:numPr>
          <w:ilvl w:val="0"/>
          <w:numId w:val="5"/>
        </w:numPr>
        <w:rPr>
          <w:rFonts w:ascii="Arial" w:hAnsi="Arial" w:cs="Arial"/>
          <w:sz w:val="24"/>
          <w:szCs w:val="24"/>
        </w:rPr>
      </w:pPr>
      <w:r w:rsidRPr="00F44C47">
        <w:rPr>
          <w:rFonts w:ascii="Arial" w:hAnsi="Arial" w:cs="Arial"/>
          <w:sz w:val="24"/>
          <w:szCs w:val="24"/>
        </w:rPr>
        <w:t>Instrument Used – Total Station, GPS, Drone and Photographic</w:t>
      </w:r>
    </w:p>
    <w:p w14:paraId="32C696D7" w14:textId="3D71DDDD" w:rsidR="00025896" w:rsidRPr="00F44C47" w:rsidRDefault="00025896" w:rsidP="00910952">
      <w:pPr>
        <w:pStyle w:val="ListParagraph"/>
        <w:numPr>
          <w:ilvl w:val="0"/>
          <w:numId w:val="5"/>
        </w:numPr>
        <w:rPr>
          <w:rFonts w:ascii="Arial" w:hAnsi="Arial" w:cs="Arial"/>
          <w:sz w:val="24"/>
          <w:szCs w:val="24"/>
        </w:rPr>
      </w:pPr>
      <w:r w:rsidRPr="00F44C47">
        <w:rPr>
          <w:rFonts w:ascii="Arial" w:hAnsi="Arial" w:cs="Arial"/>
          <w:sz w:val="24"/>
          <w:szCs w:val="24"/>
        </w:rPr>
        <w:t>Method Used – Traversing or Triangulation</w:t>
      </w:r>
    </w:p>
    <w:p w14:paraId="48D3F202" w14:textId="574D7697" w:rsidR="00025896" w:rsidRPr="00624404" w:rsidRDefault="00025896" w:rsidP="00910952">
      <w:pPr>
        <w:pStyle w:val="ListParagraph"/>
        <w:numPr>
          <w:ilvl w:val="0"/>
          <w:numId w:val="5"/>
        </w:numPr>
        <w:rPr>
          <w:rFonts w:ascii="Arial" w:hAnsi="Arial" w:cs="Arial"/>
        </w:rPr>
      </w:pPr>
      <w:r w:rsidRPr="00F44C47">
        <w:rPr>
          <w:rFonts w:ascii="Arial" w:hAnsi="Arial" w:cs="Arial"/>
          <w:sz w:val="24"/>
          <w:szCs w:val="24"/>
        </w:rPr>
        <w:t xml:space="preserve">Objective of the Survey – </w:t>
      </w:r>
      <w:r w:rsidR="00451CE6" w:rsidRPr="00F44C47">
        <w:rPr>
          <w:rFonts w:ascii="Arial" w:hAnsi="Arial" w:cs="Arial"/>
          <w:sz w:val="24"/>
          <w:szCs w:val="24"/>
        </w:rPr>
        <w:t>Data wanted</w:t>
      </w:r>
      <w:r w:rsidR="00451CE6" w:rsidRPr="00624404">
        <w:rPr>
          <w:rFonts w:ascii="Arial" w:hAnsi="Arial" w:cs="Arial"/>
        </w:rPr>
        <w:t xml:space="preserve"> to be achieved from a particular </w:t>
      </w:r>
      <w:r w:rsidR="00451CE6" w:rsidRPr="00CC3385">
        <w:rPr>
          <w:rFonts w:ascii="Arial" w:hAnsi="Arial" w:cs="Arial"/>
          <w:sz w:val="24"/>
          <w:szCs w:val="24"/>
        </w:rPr>
        <w:t>survey such as doing Hydrographic survey to see what the difference of erosion over the last 10 years on the South Wales coastline</w:t>
      </w:r>
      <w:r w:rsidR="00451CE6" w:rsidRPr="00624404">
        <w:rPr>
          <w:rFonts w:ascii="Arial" w:hAnsi="Arial" w:cs="Arial"/>
        </w:rPr>
        <w:t>.</w:t>
      </w:r>
    </w:p>
    <w:p w14:paraId="475AC87D" w14:textId="06288F73" w:rsidR="00025896" w:rsidRPr="00624404" w:rsidRDefault="00025896" w:rsidP="00910952">
      <w:pPr>
        <w:rPr>
          <w:rFonts w:ascii="Arial" w:hAnsi="Arial" w:cs="Arial"/>
        </w:rPr>
      </w:pPr>
      <w:sdt>
        <w:sdtPr>
          <w:rPr>
            <w:rFonts w:ascii="Arial" w:hAnsi="Arial" w:cs="Arial"/>
          </w:rPr>
          <w:id w:val="397485702"/>
          <w:citation/>
        </w:sdtPr>
        <w:sdtContent>
          <w:r w:rsidRPr="00624404">
            <w:rPr>
              <w:rFonts w:ascii="Arial" w:hAnsi="Arial" w:cs="Arial"/>
            </w:rPr>
            <w:fldChar w:fldCharType="begin"/>
          </w:r>
          <w:r w:rsidRPr="00624404">
            <w:rPr>
              <w:rFonts w:ascii="Arial" w:hAnsi="Arial" w:cs="Arial"/>
              <w:lang w:val="en-US"/>
            </w:rPr>
            <w:instrText xml:space="preserve"> CITATION Has17 \l 1033 </w:instrText>
          </w:r>
          <w:r w:rsidRPr="00624404">
            <w:rPr>
              <w:rFonts w:ascii="Arial" w:hAnsi="Arial" w:cs="Arial"/>
            </w:rPr>
            <w:fldChar w:fldCharType="separate"/>
          </w:r>
          <w:r w:rsidR="00CE55F1" w:rsidRPr="00CE55F1">
            <w:rPr>
              <w:rFonts w:ascii="Arial" w:hAnsi="Arial" w:cs="Arial"/>
              <w:noProof/>
              <w:lang w:val="en-US"/>
            </w:rPr>
            <w:t>(Jamal, 2017)</w:t>
          </w:r>
          <w:r w:rsidRPr="00624404">
            <w:rPr>
              <w:rFonts w:ascii="Arial" w:hAnsi="Arial" w:cs="Arial"/>
            </w:rPr>
            <w:fldChar w:fldCharType="end"/>
          </w:r>
        </w:sdtContent>
      </w:sdt>
    </w:p>
    <w:p w14:paraId="4FB9826D" w14:textId="77777777" w:rsidR="00EE616E" w:rsidRPr="00624404" w:rsidRDefault="00EE616E" w:rsidP="00910952">
      <w:pPr>
        <w:rPr>
          <w:rFonts w:ascii="Arial" w:hAnsi="Arial" w:cs="Arial"/>
        </w:rPr>
      </w:pPr>
    </w:p>
    <w:p w14:paraId="494338BA" w14:textId="0A124972" w:rsidR="00015381" w:rsidRPr="00CC3385" w:rsidRDefault="00015381" w:rsidP="00910952">
      <w:pPr>
        <w:pStyle w:val="Heading2"/>
        <w:ind w:firstLine="720"/>
        <w:rPr>
          <w:rFonts w:ascii="Arial" w:hAnsi="Arial" w:cs="Arial"/>
          <w:sz w:val="28"/>
          <w:szCs w:val="28"/>
        </w:rPr>
      </w:pPr>
      <w:bookmarkStart w:id="2" w:name="_Toc92655521"/>
      <w:r w:rsidRPr="00CC3385">
        <w:rPr>
          <w:rFonts w:ascii="Arial" w:hAnsi="Arial" w:cs="Arial"/>
          <w:sz w:val="28"/>
          <w:szCs w:val="28"/>
        </w:rPr>
        <w:t>1.2 Different Types of Surveying under</w:t>
      </w:r>
      <w:r w:rsidR="00EE616E" w:rsidRPr="00CC3385">
        <w:rPr>
          <w:rFonts w:ascii="Arial" w:hAnsi="Arial" w:cs="Arial"/>
          <w:sz w:val="28"/>
          <w:szCs w:val="28"/>
        </w:rPr>
        <w:t xml:space="preserve"> Purpose</w:t>
      </w:r>
      <w:bookmarkEnd w:id="2"/>
    </w:p>
    <w:p w14:paraId="7A984CB0" w14:textId="77777777" w:rsidR="00910952" w:rsidRPr="00F44C47" w:rsidRDefault="00910952" w:rsidP="00910952">
      <w:pPr>
        <w:rPr>
          <w:rFonts w:ascii="Arial" w:hAnsi="Arial" w:cs="Arial"/>
          <w:sz w:val="24"/>
          <w:szCs w:val="24"/>
        </w:rPr>
      </w:pPr>
    </w:p>
    <w:p w14:paraId="5E23F8B6" w14:textId="77777777" w:rsidR="00327804" w:rsidRPr="00F44C47" w:rsidRDefault="00910952" w:rsidP="00910952">
      <w:pPr>
        <w:rPr>
          <w:rFonts w:ascii="Arial" w:hAnsi="Arial" w:cs="Arial"/>
          <w:sz w:val="24"/>
          <w:szCs w:val="24"/>
        </w:rPr>
      </w:pPr>
      <w:r w:rsidRPr="00F44C47">
        <w:rPr>
          <w:rFonts w:ascii="Arial" w:hAnsi="Arial" w:cs="Arial"/>
          <w:sz w:val="24"/>
          <w:szCs w:val="24"/>
        </w:rPr>
        <w:t xml:space="preserve">There is a variety of different types of surveying under purpose. </w:t>
      </w:r>
    </w:p>
    <w:p w14:paraId="6F8BEE77" w14:textId="25643533" w:rsidR="00327804" w:rsidRPr="00F44C47" w:rsidRDefault="00864437" w:rsidP="00910952">
      <w:pPr>
        <w:rPr>
          <w:rFonts w:ascii="Arial" w:hAnsi="Arial" w:cs="Arial"/>
          <w:sz w:val="24"/>
          <w:szCs w:val="24"/>
        </w:rPr>
      </w:pPr>
      <w:r w:rsidRPr="00F44C47">
        <w:rPr>
          <w:rFonts w:ascii="Arial" w:hAnsi="Arial" w:cs="Arial"/>
          <w:sz w:val="24"/>
          <w:szCs w:val="24"/>
        </w:rPr>
        <w:t>Hydrographic surveying is to survey the physical features underwater in steams, rivers, oceans or any body of water. Th</w:t>
      </w:r>
      <w:r w:rsidR="0062081F" w:rsidRPr="00F44C47">
        <w:rPr>
          <w:rFonts w:ascii="Arial" w:hAnsi="Arial" w:cs="Arial"/>
          <w:sz w:val="24"/>
          <w:szCs w:val="24"/>
        </w:rPr>
        <w:t xml:space="preserve">is </w:t>
      </w:r>
      <w:r w:rsidRPr="00F44C47">
        <w:rPr>
          <w:rFonts w:ascii="Arial" w:hAnsi="Arial" w:cs="Arial"/>
          <w:sz w:val="24"/>
          <w:szCs w:val="24"/>
        </w:rPr>
        <w:t xml:space="preserve">type of survey can be carried out to map </w:t>
      </w:r>
      <w:r w:rsidR="0062081F" w:rsidRPr="00F44C47">
        <w:rPr>
          <w:rFonts w:ascii="Arial" w:hAnsi="Arial" w:cs="Arial"/>
          <w:sz w:val="24"/>
          <w:szCs w:val="24"/>
        </w:rPr>
        <w:t xml:space="preserve">navigation routes, determine bed depths and shorelines. Also, this can be used to help in planning for reservoirs, bridges and </w:t>
      </w:r>
      <w:r w:rsidR="00D804EE" w:rsidRPr="00F44C47">
        <w:rPr>
          <w:rFonts w:ascii="Arial" w:hAnsi="Arial" w:cs="Arial"/>
          <w:sz w:val="24"/>
          <w:szCs w:val="24"/>
        </w:rPr>
        <w:t xml:space="preserve">harbours as what’s beneath the water </w:t>
      </w:r>
      <w:r w:rsidR="00D804EE" w:rsidRPr="00F44C47">
        <w:rPr>
          <w:rFonts w:ascii="Arial" w:hAnsi="Arial" w:cs="Arial"/>
          <w:sz w:val="24"/>
          <w:szCs w:val="24"/>
        </w:rPr>
        <w:lastRenderedPageBreak/>
        <w:t xml:space="preserve">surface will determine what happens to the design of the structures. This type of surveying can be done by Sonar which will send </w:t>
      </w:r>
      <w:r w:rsidR="006272FD" w:rsidRPr="00F44C47">
        <w:rPr>
          <w:rFonts w:ascii="Arial" w:hAnsi="Arial" w:cs="Arial"/>
          <w:sz w:val="24"/>
          <w:szCs w:val="24"/>
        </w:rPr>
        <w:t>pulses below water and map the bed like how submarines use it.</w:t>
      </w:r>
      <w:r w:rsidR="00CA3DAE" w:rsidRPr="00F44C47">
        <w:rPr>
          <w:rFonts w:ascii="Arial" w:hAnsi="Arial" w:cs="Arial"/>
          <w:sz w:val="24"/>
          <w:szCs w:val="24"/>
        </w:rPr>
        <w:t xml:space="preserve"> </w:t>
      </w:r>
    </w:p>
    <w:p w14:paraId="1059AD03" w14:textId="5E5FBB85" w:rsidR="00CA3DAE" w:rsidRPr="00F44C47" w:rsidRDefault="00CA3DAE" w:rsidP="00910952">
      <w:pPr>
        <w:rPr>
          <w:rFonts w:ascii="Arial" w:hAnsi="Arial" w:cs="Arial"/>
          <w:sz w:val="24"/>
          <w:szCs w:val="24"/>
        </w:rPr>
      </w:pPr>
      <w:r w:rsidRPr="00F44C47">
        <w:rPr>
          <w:rFonts w:ascii="Arial" w:hAnsi="Arial" w:cs="Arial"/>
          <w:sz w:val="24"/>
          <w:szCs w:val="24"/>
        </w:rPr>
        <w:t>Also, another name for Hydrographic surveys in Oceanography which is used for surveying water quality seeing if it polluted or clean, Tidal flow modelling seeing where the water flows and mapping the ocean bed.</w:t>
      </w:r>
    </w:p>
    <w:p w14:paraId="06A3D159" w14:textId="638069F0" w:rsidR="00D804EE" w:rsidRPr="00F44C47" w:rsidRDefault="005C2610" w:rsidP="00910952">
      <w:pPr>
        <w:rPr>
          <w:rFonts w:ascii="Arial" w:hAnsi="Arial" w:cs="Arial"/>
          <w:sz w:val="24"/>
          <w:szCs w:val="24"/>
        </w:rPr>
      </w:pPr>
      <w:r w:rsidRPr="00F44C47">
        <w:rPr>
          <w:noProof/>
          <w:sz w:val="24"/>
          <w:szCs w:val="24"/>
        </w:rPr>
        <w:drawing>
          <wp:inline distT="0" distB="0" distL="0" distR="0" wp14:anchorId="162F1BF2" wp14:editId="1EEB9970">
            <wp:extent cx="4121940" cy="2412609"/>
            <wp:effectExtent l="0" t="0" r="0" b="6985"/>
            <wp:docPr id="5" name="Picture 5" descr="Hydrographic Surveying - Methods, Applications and 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ydrographic Surveying - Methods, Applications and Us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8980" cy="2416729"/>
                    </a:xfrm>
                    <a:prstGeom prst="rect">
                      <a:avLst/>
                    </a:prstGeom>
                    <a:noFill/>
                    <a:ln>
                      <a:noFill/>
                    </a:ln>
                  </pic:spPr>
                </pic:pic>
              </a:graphicData>
            </a:graphic>
          </wp:inline>
        </w:drawing>
      </w:r>
    </w:p>
    <w:p w14:paraId="506D00AA" w14:textId="651E85B9" w:rsidR="005C2610" w:rsidRPr="00F44C47" w:rsidRDefault="005C2610" w:rsidP="00910952">
      <w:pPr>
        <w:rPr>
          <w:rFonts w:ascii="Arial" w:hAnsi="Arial" w:cs="Arial"/>
          <w:sz w:val="24"/>
          <w:szCs w:val="24"/>
        </w:rPr>
      </w:pPr>
      <w:sdt>
        <w:sdtPr>
          <w:rPr>
            <w:rFonts w:ascii="Arial" w:hAnsi="Arial" w:cs="Arial"/>
            <w:sz w:val="24"/>
            <w:szCs w:val="24"/>
          </w:rPr>
          <w:id w:val="-497120142"/>
          <w:citation/>
        </w:sdtPr>
        <w:sdtContent>
          <w:r w:rsidRPr="00F44C47">
            <w:rPr>
              <w:rFonts w:ascii="Arial" w:hAnsi="Arial" w:cs="Arial"/>
              <w:sz w:val="24"/>
              <w:szCs w:val="24"/>
            </w:rPr>
            <w:fldChar w:fldCharType="begin"/>
          </w:r>
          <w:r w:rsidRPr="00F44C47">
            <w:rPr>
              <w:rFonts w:ascii="Arial" w:hAnsi="Arial" w:cs="Arial"/>
              <w:sz w:val="24"/>
              <w:szCs w:val="24"/>
              <w:lang w:val="en-US"/>
            </w:rPr>
            <w:instrText xml:space="preserve"> CITATION The \l 1033 </w:instrText>
          </w:r>
          <w:r w:rsidRPr="00F44C47">
            <w:rPr>
              <w:rFonts w:ascii="Arial" w:hAnsi="Arial" w:cs="Arial"/>
              <w:sz w:val="24"/>
              <w:szCs w:val="24"/>
            </w:rPr>
            <w:fldChar w:fldCharType="separate"/>
          </w:r>
          <w:r w:rsidR="00CE55F1" w:rsidRPr="00CE55F1">
            <w:rPr>
              <w:rFonts w:ascii="Arial" w:hAnsi="Arial" w:cs="Arial"/>
              <w:noProof/>
              <w:sz w:val="24"/>
              <w:szCs w:val="24"/>
              <w:lang w:val="en-US"/>
            </w:rPr>
            <w:t>(Constructor, n.d.)</w:t>
          </w:r>
          <w:r w:rsidRPr="00F44C47">
            <w:rPr>
              <w:rFonts w:ascii="Arial" w:hAnsi="Arial" w:cs="Arial"/>
              <w:sz w:val="24"/>
              <w:szCs w:val="24"/>
            </w:rPr>
            <w:fldChar w:fldCharType="end"/>
          </w:r>
        </w:sdtContent>
      </w:sdt>
    </w:p>
    <w:p w14:paraId="59644AA0" w14:textId="793B41C7" w:rsidR="00910952" w:rsidRPr="00F44C47" w:rsidRDefault="00D804EE" w:rsidP="00910952">
      <w:pPr>
        <w:rPr>
          <w:rFonts w:ascii="Arial" w:hAnsi="Arial" w:cs="Arial"/>
          <w:sz w:val="24"/>
          <w:szCs w:val="24"/>
        </w:rPr>
      </w:pPr>
      <w:r w:rsidRPr="00F44C47">
        <w:rPr>
          <w:rFonts w:ascii="Arial" w:hAnsi="Arial" w:cs="Arial"/>
          <w:sz w:val="24"/>
          <w:szCs w:val="24"/>
        </w:rPr>
        <w:t>Topographic surveys which is the most common type of survey</w:t>
      </w:r>
      <w:r w:rsidR="006272FD" w:rsidRPr="00F44C47">
        <w:rPr>
          <w:rFonts w:ascii="Arial" w:hAnsi="Arial" w:cs="Arial"/>
          <w:sz w:val="24"/>
          <w:szCs w:val="24"/>
        </w:rPr>
        <w:t>ing</w:t>
      </w:r>
      <w:r w:rsidR="00816551" w:rsidRPr="00F44C47">
        <w:rPr>
          <w:rFonts w:ascii="Arial" w:hAnsi="Arial" w:cs="Arial"/>
          <w:sz w:val="24"/>
          <w:szCs w:val="24"/>
        </w:rPr>
        <w:t>. This type of surveying is used for surveying the land to map out the topography of the area showing what</w:t>
      </w:r>
      <w:r w:rsidR="00273F51" w:rsidRPr="00F44C47">
        <w:rPr>
          <w:rFonts w:ascii="Arial" w:hAnsi="Arial" w:cs="Arial"/>
          <w:sz w:val="24"/>
          <w:szCs w:val="24"/>
        </w:rPr>
        <w:t>’</w:t>
      </w:r>
      <w:r w:rsidR="00816551" w:rsidRPr="00F44C47">
        <w:rPr>
          <w:rFonts w:ascii="Arial" w:hAnsi="Arial" w:cs="Arial"/>
          <w:sz w:val="24"/>
          <w:szCs w:val="24"/>
        </w:rPr>
        <w:t xml:space="preserve">s in the area such as </w:t>
      </w:r>
      <w:r w:rsidR="00273F51" w:rsidRPr="00F44C47">
        <w:rPr>
          <w:rFonts w:ascii="Arial" w:hAnsi="Arial" w:cs="Arial"/>
          <w:sz w:val="24"/>
          <w:szCs w:val="24"/>
        </w:rPr>
        <w:t>hedge lines</w:t>
      </w:r>
      <w:r w:rsidR="00816551" w:rsidRPr="00F44C47">
        <w:rPr>
          <w:rFonts w:ascii="Arial" w:hAnsi="Arial" w:cs="Arial"/>
          <w:sz w:val="24"/>
          <w:szCs w:val="24"/>
        </w:rPr>
        <w:t xml:space="preserve">, roads, hills, </w:t>
      </w:r>
      <w:r w:rsidR="00273F51" w:rsidRPr="00F44C47">
        <w:rPr>
          <w:rFonts w:ascii="Arial" w:hAnsi="Arial" w:cs="Arial"/>
          <w:sz w:val="24"/>
          <w:szCs w:val="24"/>
        </w:rPr>
        <w:t>and to show the relief of the land for contours which outline high and low points. Then that survey can be used by designers to design roads, bridges or housing.</w:t>
      </w:r>
    </w:p>
    <w:p w14:paraId="715766BA" w14:textId="77777777" w:rsidR="00CA3DAE" w:rsidRPr="00F44C47" w:rsidRDefault="00CA3DAE" w:rsidP="00910952">
      <w:pPr>
        <w:rPr>
          <w:rFonts w:ascii="Arial" w:hAnsi="Arial" w:cs="Arial"/>
          <w:sz w:val="24"/>
          <w:szCs w:val="24"/>
        </w:rPr>
      </w:pPr>
    </w:p>
    <w:p w14:paraId="79146003" w14:textId="7C1C5AA8" w:rsidR="00D520DB" w:rsidRPr="00F44C47" w:rsidRDefault="00273F51" w:rsidP="00910952">
      <w:pPr>
        <w:rPr>
          <w:rFonts w:ascii="Arial" w:hAnsi="Arial" w:cs="Arial"/>
          <w:sz w:val="24"/>
          <w:szCs w:val="24"/>
          <w:lang w:val="en-US"/>
        </w:rPr>
      </w:pPr>
      <w:r w:rsidRPr="00F44C47">
        <w:rPr>
          <w:rFonts w:ascii="Arial" w:hAnsi="Arial" w:cs="Arial"/>
          <w:sz w:val="24"/>
          <w:szCs w:val="24"/>
          <w:lang w:val="en-US"/>
        </w:rPr>
        <w:t xml:space="preserve">There are other </w:t>
      </w:r>
      <w:r w:rsidR="005C2610" w:rsidRPr="00F44C47">
        <w:rPr>
          <w:rFonts w:ascii="Arial" w:hAnsi="Arial" w:cs="Arial"/>
          <w:sz w:val="24"/>
          <w:szCs w:val="24"/>
          <w:lang w:val="en-US"/>
        </w:rPr>
        <w:t>types of Purpose such as:-</w:t>
      </w:r>
    </w:p>
    <w:p w14:paraId="66CECBFA" w14:textId="16A5FF2E" w:rsidR="005C2610" w:rsidRPr="00F44C47" w:rsidRDefault="005C2610" w:rsidP="005C2610">
      <w:pPr>
        <w:pStyle w:val="ListParagraph"/>
        <w:numPr>
          <w:ilvl w:val="0"/>
          <w:numId w:val="6"/>
        </w:numPr>
        <w:rPr>
          <w:rFonts w:ascii="Arial" w:hAnsi="Arial" w:cs="Arial"/>
          <w:sz w:val="24"/>
          <w:szCs w:val="24"/>
          <w:lang w:val="en-US"/>
        </w:rPr>
      </w:pPr>
      <w:r w:rsidRPr="00F44C47">
        <w:rPr>
          <w:rFonts w:ascii="Arial" w:hAnsi="Arial" w:cs="Arial"/>
          <w:sz w:val="24"/>
          <w:szCs w:val="24"/>
          <w:lang w:val="en-US"/>
        </w:rPr>
        <w:t xml:space="preserve">City </w:t>
      </w:r>
      <w:r w:rsidR="00CA3DAE" w:rsidRPr="00F44C47">
        <w:rPr>
          <w:rFonts w:ascii="Arial" w:hAnsi="Arial" w:cs="Arial"/>
          <w:sz w:val="24"/>
          <w:szCs w:val="24"/>
          <w:lang w:val="en-US"/>
        </w:rPr>
        <w:t>– is the survey of the city and areas surrounding for planning purposes.</w:t>
      </w:r>
    </w:p>
    <w:p w14:paraId="6271443C" w14:textId="6654DBEF" w:rsidR="005C2610" w:rsidRPr="00F44C47" w:rsidRDefault="005C2610" w:rsidP="005C2610">
      <w:pPr>
        <w:pStyle w:val="ListParagraph"/>
        <w:numPr>
          <w:ilvl w:val="0"/>
          <w:numId w:val="6"/>
        </w:numPr>
        <w:rPr>
          <w:rFonts w:ascii="Arial" w:hAnsi="Arial" w:cs="Arial"/>
          <w:sz w:val="24"/>
          <w:szCs w:val="24"/>
          <w:lang w:val="en-US"/>
        </w:rPr>
      </w:pPr>
      <w:r w:rsidRPr="00F44C47">
        <w:rPr>
          <w:rFonts w:ascii="Arial" w:hAnsi="Arial" w:cs="Arial"/>
          <w:sz w:val="24"/>
          <w:szCs w:val="24"/>
          <w:lang w:val="en-US"/>
        </w:rPr>
        <w:t xml:space="preserve">Mining – used to map out the mine shafts, working out volumes and map the earths crust. </w:t>
      </w:r>
    </w:p>
    <w:p w14:paraId="57E06543" w14:textId="29A8E6EB" w:rsidR="00CC3385" w:rsidRDefault="005C2610" w:rsidP="00CC3385">
      <w:pPr>
        <w:pStyle w:val="ListParagraph"/>
        <w:numPr>
          <w:ilvl w:val="0"/>
          <w:numId w:val="6"/>
        </w:numPr>
        <w:rPr>
          <w:rFonts w:ascii="Arial" w:hAnsi="Arial" w:cs="Arial"/>
          <w:sz w:val="24"/>
          <w:szCs w:val="24"/>
          <w:lang w:val="en-US"/>
        </w:rPr>
      </w:pPr>
      <w:r w:rsidRPr="00F44C47">
        <w:rPr>
          <w:rFonts w:ascii="Arial" w:hAnsi="Arial" w:cs="Arial"/>
          <w:sz w:val="24"/>
          <w:szCs w:val="24"/>
          <w:lang w:val="en-US"/>
        </w:rPr>
        <w:t xml:space="preserve">Photogrammetric – using photographic </w:t>
      </w:r>
      <w:r w:rsidR="00CA3DAE" w:rsidRPr="00F44C47">
        <w:rPr>
          <w:rFonts w:ascii="Arial" w:hAnsi="Arial" w:cs="Arial"/>
          <w:sz w:val="24"/>
          <w:szCs w:val="24"/>
          <w:lang w:val="en-US"/>
        </w:rPr>
        <w:t>images which are taken by drone or plane and the data is obtained using a datum point which can be used as a reference point.</w:t>
      </w:r>
    </w:p>
    <w:p w14:paraId="394FD5D2" w14:textId="4FAF96E4" w:rsidR="00CC3385" w:rsidRDefault="00CC3385" w:rsidP="00CC3385">
      <w:pPr>
        <w:pStyle w:val="ListParagraph"/>
        <w:numPr>
          <w:ilvl w:val="0"/>
          <w:numId w:val="6"/>
        </w:numPr>
        <w:rPr>
          <w:rFonts w:ascii="Arial" w:hAnsi="Arial" w:cs="Arial"/>
          <w:sz w:val="24"/>
          <w:szCs w:val="24"/>
          <w:lang w:val="en-US"/>
        </w:rPr>
      </w:pPr>
      <w:r>
        <w:rPr>
          <w:rFonts w:ascii="Arial" w:hAnsi="Arial" w:cs="Arial"/>
          <w:sz w:val="24"/>
          <w:szCs w:val="24"/>
          <w:lang w:val="en-US"/>
        </w:rPr>
        <w:t>Cadastral – this is used to determine boundary lines of properties, private lands or public land.</w:t>
      </w:r>
    </w:p>
    <w:p w14:paraId="1E3C9AA6" w14:textId="726337D6" w:rsidR="000E0704" w:rsidRPr="00CC3385" w:rsidRDefault="000E0704" w:rsidP="00CC3385">
      <w:pPr>
        <w:pStyle w:val="ListParagraph"/>
        <w:numPr>
          <w:ilvl w:val="0"/>
          <w:numId w:val="6"/>
        </w:numPr>
        <w:rPr>
          <w:rFonts w:ascii="Arial" w:hAnsi="Arial" w:cs="Arial"/>
          <w:sz w:val="24"/>
          <w:szCs w:val="24"/>
          <w:lang w:val="en-US"/>
        </w:rPr>
      </w:pPr>
      <w:r>
        <w:rPr>
          <w:rFonts w:ascii="Arial" w:hAnsi="Arial" w:cs="Arial"/>
          <w:sz w:val="24"/>
          <w:szCs w:val="24"/>
          <w:lang w:val="en-US"/>
        </w:rPr>
        <w:t xml:space="preserve">Military – survey areas for strategic </w:t>
      </w:r>
      <w:r w:rsidR="003E0BD6">
        <w:rPr>
          <w:rFonts w:ascii="Arial" w:hAnsi="Arial" w:cs="Arial"/>
          <w:sz w:val="24"/>
          <w:szCs w:val="24"/>
          <w:lang w:val="en-US"/>
        </w:rPr>
        <w:t xml:space="preserve">value or for bases and runways. </w:t>
      </w:r>
    </w:p>
    <w:p w14:paraId="456B3017" w14:textId="77777777" w:rsidR="00273F51" w:rsidRPr="00624404" w:rsidRDefault="00273F51" w:rsidP="00910952">
      <w:pPr>
        <w:rPr>
          <w:rFonts w:ascii="Arial" w:hAnsi="Arial" w:cs="Arial"/>
          <w:lang w:val="en-US"/>
        </w:rPr>
      </w:pPr>
    </w:p>
    <w:p w14:paraId="2A39D294" w14:textId="005C38AC" w:rsidR="00D520DB" w:rsidRPr="00624404" w:rsidRDefault="0049489C" w:rsidP="00910952">
      <w:pPr>
        <w:pStyle w:val="Heading1"/>
        <w:numPr>
          <w:ilvl w:val="0"/>
          <w:numId w:val="1"/>
        </w:numPr>
        <w:rPr>
          <w:rFonts w:ascii="Arial" w:hAnsi="Arial" w:cs="Arial"/>
          <w:lang w:val="en-US"/>
        </w:rPr>
      </w:pPr>
      <w:bookmarkStart w:id="3" w:name="_Toc92655522"/>
      <w:r w:rsidRPr="00624404">
        <w:rPr>
          <w:rFonts w:ascii="Arial" w:hAnsi="Arial" w:cs="Arial"/>
          <w:lang w:val="en-US"/>
        </w:rPr>
        <w:t xml:space="preserve">Digital Technologies with Listed </w:t>
      </w:r>
      <w:r w:rsidR="00230720" w:rsidRPr="00624404">
        <w:rPr>
          <w:rFonts w:ascii="Arial" w:hAnsi="Arial" w:cs="Arial"/>
          <w:lang w:val="en-US"/>
        </w:rPr>
        <w:t>Building Surveys</w:t>
      </w:r>
      <w:bookmarkEnd w:id="3"/>
    </w:p>
    <w:p w14:paraId="5465D617" w14:textId="1456FD98" w:rsidR="0049489C" w:rsidRPr="00624404" w:rsidRDefault="0049489C" w:rsidP="0049489C">
      <w:pPr>
        <w:rPr>
          <w:rFonts w:ascii="Arial" w:hAnsi="Arial" w:cs="Arial"/>
          <w:lang w:val="en-US"/>
        </w:rPr>
      </w:pPr>
    </w:p>
    <w:p w14:paraId="684B5FDF" w14:textId="6B042800" w:rsidR="002A58ED" w:rsidRPr="00F44C47" w:rsidRDefault="002A58ED" w:rsidP="0049489C">
      <w:pPr>
        <w:rPr>
          <w:rFonts w:ascii="Arial" w:hAnsi="Arial" w:cs="Arial"/>
          <w:sz w:val="24"/>
          <w:szCs w:val="24"/>
          <w:lang w:val="en-US"/>
        </w:rPr>
      </w:pPr>
      <w:r w:rsidRPr="00F44C47">
        <w:rPr>
          <w:rFonts w:ascii="Arial" w:hAnsi="Arial" w:cs="Arial"/>
          <w:sz w:val="24"/>
          <w:szCs w:val="24"/>
          <w:lang w:val="en-US"/>
        </w:rPr>
        <w:t xml:space="preserve">Listed Buildings are buildings </w:t>
      </w:r>
      <w:r w:rsidR="003A40B6" w:rsidRPr="00F44C47">
        <w:rPr>
          <w:rFonts w:ascii="Arial" w:hAnsi="Arial" w:cs="Arial"/>
          <w:sz w:val="24"/>
          <w:szCs w:val="24"/>
          <w:lang w:val="en-US"/>
        </w:rPr>
        <w:t>“</w:t>
      </w:r>
      <w:r w:rsidR="003A40B6" w:rsidRPr="00F44C47">
        <w:rPr>
          <w:rFonts w:ascii="Arial" w:hAnsi="Arial" w:cs="Arial"/>
          <w:sz w:val="24"/>
          <w:szCs w:val="24"/>
        </w:rPr>
        <w:t>of special architectural or historic interest</w:t>
      </w:r>
      <w:r w:rsidR="003A40B6" w:rsidRPr="00F44C47">
        <w:rPr>
          <w:rFonts w:ascii="Arial" w:hAnsi="Arial" w:cs="Arial"/>
          <w:sz w:val="24"/>
          <w:szCs w:val="24"/>
        </w:rPr>
        <w:t xml:space="preserve">” </w:t>
      </w:r>
      <w:sdt>
        <w:sdtPr>
          <w:rPr>
            <w:rFonts w:ascii="Arial" w:hAnsi="Arial" w:cs="Arial"/>
            <w:sz w:val="24"/>
            <w:szCs w:val="24"/>
          </w:rPr>
          <w:id w:val="-1257820605"/>
          <w:citation/>
        </w:sdtPr>
        <w:sdtContent>
          <w:r w:rsidR="003A40B6" w:rsidRPr="00F44C47">
            <w:rPr>
              <w:rFonts w:ascii="Arial" w:hAnsi="Arial" w:cs="Arial"/>
              <w:sz w:val="24"/>
              <w:szCs w:val="24"/>
            </w:rPr>
            <w:fldChar w:fldCharType="begin"/>
          </w:r>
          <w:r w:rsidR="003A40B6" w:rsidRPr="00F44C47">
            <w:rPr>
              <w:rFonts w:ascii="Arial" w:hAnsi="Arial" w:cs="Arial"/>
              <w:sz w:val="24"/>
              <w:szCs w:val="24"/>
              <w:lang w:val="en-US"/>
            </w:rPr>
            <w:instrText xml:space="preserve"> CITATION Dep18 \l 1033 </w:instrText>
          </w:r>
          <w:r w:rsidR="003A40B6" w:rsidRPr="00F44C47">
            <w:rPr>
              <w:rFonts w:ascii="Arial" w:hAnsi="Arial" w:cs="Arial"/>
              <w:sz w:val="24"/>
              <w:szCs w:val="24"/>
            </w:rPr>
            <w:fldChar w:fldCharType="separate"/>
          </w:r>
          <w:r w:rsidR="00CE55F1" w:rsidRPr="00CE55F1">
            <w:rPr>
              <w:rFonts w:ascii="Arial" w:hAnsi="Arial" w:cs="Arial"/>
              <w:noProof/>
              <w:sz w:val="24"/>
              <w:szCs w:val="24"/>
              <w:lang w:val="en-US"/>
            </w:rPr>
            <w:t>(Department for Digital, 2018)</w:t>
          </w:r>
          <w:r w:rsidR="003A40B6" w:rsidRPr="00F44C47">
            <w:rPr>
              <w:rFonts w:ascii="Arial" w:hAnsi="Arial" w:cs="Arial"/>
              <w:sz w:val="24"/>
              <w:szCs w:val="24"/>
            </w:rPr>
            <w:fldChar w:fldCharType="end"/>
          </w:r>
        </w:sdtContent>
      </w:sdt>
      <w:r w:rsidR="003A40B6" w:rsidRPr="00F44C47">
        <w:rPr>
          <w:rFonts w:ascii="Arial" w:hAnsi="Arial" w:cs="Arial"/>
          <w:sz w:val="24"/>
          <w:szCs w:val="24"/>
        </w:rPr>
        <w:t xml:space="preserve">. </w:t>
      </w:r>
      <w:r w:rsidR="00721E06" w:rsidRPr="00F44C47">
        <w:rPr>
          <w:rFonts w:ascii="Arial" w:hAnsi="Arial" w:cs="Arial"/>
          <w:sz w:val="24"/>
          <w:szCs w:val="24"/>
        </w:rPr>
        <w:t>Examples of these types of buildings is Castles</w:t>
      </w:r>
      <w:r w:rsidR="006C7A6C" w:rsidRPr="00F44C47">
        <w:rPr>
          <w:rFonts w:ascii="Arial" w:hAnsi="Arial" w:cs="Arial"/>
          <w:sz w:val="24"/>
          <w:szCs w:val="24"/>
        </w:rPr>
        <w:t xml:space="preserve"> like </w:t>
      </w:r>
      <w:r w:rsidR="006C7A6C" w:rsidRPr="00F44C47">
        <w:rPr>
          <w:rFonts w:ascii="Arial" w:hAnsi="Arial" w:cs="Arial"/>
          <w:sz w:val="24"/>
          <w:szCs w:val="24"/>
        </w:rPr>
        <w:lastRenderedPageBreak/>
        <w:t>Cardiff Castle or Castell Coch</w:t>
      </w:r>
      <w:r w:rsidR="00721E06" w:rsidRPr="00F44C47">
        <w:rPr>
          <w:rFonts w:ascii="Arial" w:hAnsi="Arial" w:cs="Arial"/>
          <w:sz w:val="24"/>
          <w:szCs w:val="24"/>
        </w:rPr>
        <w:t xml:space="preserve"> as they hold historic value</w:t>
      </w:r>
      <w:r w:rsidR="006C7A6C" w:rsidRPr="00F44C47">
        <w:rPr>
          <w:rFonts w:ascii="Arial" w:hAnsi="Arial" w:cs="Arial"/>
          <w:sz w:val="24"/>
          <w:szCs w:val="24"/>
        </w:rPr>
        <w:t xml:space="preserve"> due to their age and history behind them.</w:t>
      </w:r>
      <w:r w:rsidR="001C1718" w:rsidRPr="00F44C47">
        <w:rPr>
          <w:rFonts w:ascii="Arial" w:hAnsi="Arial" w:cs="Arial"/>
          <w:sz w:val="24"/>
          <w:szCs w:val="24"/>
        </w:rPr>
        <w:t xml:space="preserve"> </w:t>
      </w:r>
      <w:r w:rsidR="006C7A6C" w:rsidRPr="00F44C47">
        <w:rPr>
          <w:rFonts w:ascii="Arial" w:hAnsi="Arial" w:cs="Arial"/>
          <w:sz w:val="24"/>
          <w:szCs w:val="24"/>
        </w:rPr>
        <w:t xml:space="preserve">As well as </w:t>
      </w:r>
      <w:r w:rsidR="001C1718" w:rsidRPr="00F44C47">
        <w:rPr>
          <w:rFonts w:ascii="Arial" w:hAnsi="Arial" w:cs="Arial"/>
          <w:sz w:val="24"/>
          <w:szCs w:val="24"/>
        </w:rPr>
        <w:t>churches and Cathedrals such as St Pauls Cathedral in London</w:t>
      </w:r>
      <w:r w:rsidR="006C7A6C" w:rsidRPr="00F44C47">
        <w:rPr>
          <w:rFonts w:ascii="Arial" w:hAnsi="Arial" w:cs="Arial"/>
          <w:sz w:val="24"/>
          <w:szCs w:val="24"/>
        </w:rPr>
        <w:t xml:space="preserve"> which</w:t>
      </w:r>
      <w:r w:rsidR="001C1718" w:rsidRPr="00F44C47">
        <w:rPr>
          <w:rFonts w:ascii="Arial" w:hAnsi="Arial" w:cs="Arial"/>
          <w:sz w:val="24"/>
          <w:szCs w:val="24"/>
        </w:rPr>
        <w:t xml:space="preserve"> is a Grade 1 listed building</w:t>
      </w:r>
      <w:sdt>
        <w:sdtPr>
          <w:rPr>
            <w:rFonts w:ascii="Arial" w:hAnsi="Arial" w:cs="Arial"/>
            <w:sz w:val="24"/>
            <w:szCs w:val="24"/>
          </w:rPr>
          <w:id w:val="1597743135"/>
          <w:citation/>
        </w:sdtPr>
        <w:sdtContent>
          <w:r w:rsidR="001C1718" w:rsidRPr="00F44C47">
            <w:rPr>
              <w:rFonts w:ascii="Arial" w:hAnsi="Arial" w:cs="Arial"/>
              <w:sz w:val="24"/>
              <w:szCs w:val="24"/>
            </w:rPr>
            <w:fldChar w:fldCharType="begin"/>
          </w:r>
          <w:r w:rsidR="001C1718" w:rsidRPr="00F44C47">
            <w:rPr>
              <w:rFonts w:ascii="Arial" w:hAnsi="Arial" w:cs="Arial"/>
              <w:sz w:val="24"/>
              <w:szCs w:val="24"/>
              <w:lang w:val="en-US"/>
            </w:rPr>
            <w:instrText xml:space="preserve"> CITATION Bri \l 1033 </w:instrText>
          </w:r>
          <w:r w:rsidR="001C1718" w:rsidRPr="00F44C47">
            <w:rPr>
              <w:rFonts w:ascii="Arial" w:hAnsi="Arial" w:cs="Arial"/>
              <w:sz w:val="24"/>
              <w:szCs w:val="24"/>
            </w:rPr>
            <w:fldChar w:fldCharType="separate"/>
          </w:r>
          <w:r w:rsidR="00CE55F1">
            <w:rPr>
              <w:rFonts w:ascii="Arial" w:hAnsi="Arial" w:cs="Arial"/>
              <w:noProof/>
              <w:sz w:val="24"/>
              <w:szCs w:val="24"/>
              <w:lang w:val="en-US"/>
            </w:rPr>
            <w:t xml:space="preserve"> </w:t>
          </w:r>
          <w:r w:rsidR="00CE55F1" w:rsidRPr="00CE55F1">
            <w:rPr>
              <w:rFonts w:ascii="Arial" w:hAnsi="Arial" w:cs="Arial"/>
              <w:noProof/>
              <w:sz w:val="24"/>
              <w:szCs w:val="24"/>
              <w:lang w:val="en-US"/>
            </w:rPr>
            <w:t>(Buildings, n.d.)</w:t>
          </w:r>
          <w:r w:rsidR="001C1718" w:rsidRPr="00F44C47">
            <w:rPr>
              <w:rFonts w:ascii="Arial" w:hAnsi="Arial" w:cs="Arial"/>
              <w:sz w:val="24"/>
              <w:szCs w:val="24"/>
            </w:rPr>
            <w:fldChar w:fldCharType="end"/>
          </w:r>
        </w:sdtContent>
      </w:sdt>
      <w:r w:rsidR="00A24D94" w:rsidRPr="00F44C47">
        <w:rPr>
          <w:rFonts w:ascii="Arial" w:hAnsi="Arial" w:cs="Arial"/>
          <w:sz w:val="24"/>
          <w:szCs w:val="24"/>
        </w:rPr>
        <w:t>.</w:t>
      </w:r>
    </w:p>
    <w:p w14:paraId="6DFC95DF" w14:textId="296F0D97" w:rsidR="0049489C" w:rsidRPr="00F44C47" w:rsidRDefault="00BD07C9" w:rsidP="0049489C">
      <w:pPr>
        <w:rPr>
          <w:rFonts w:ascii="Arial" w:hAnsi="Arial" w:cs="Arial"/>
          <w:sz w:val="24"/>
          <w:szCs w:val="24"/>
          <w:lang w:val="en-US"/>
        </w:rPr>
      </w:pPr>
      <w:r w:rsidRPr="00F44C47">
        <w:rPr>
          <w:rFonts w:ascii="Arial" w:hAnsi="Arial" w:cs="Arial"/>
          <w:sz w:val="24"/>
          <w:szCs w:val="24"/>
          <w:lang w:val="en-US"/>
        </w:rPr>
        <w:t xml:space="preserve">Listed Buildings were surveyed using tape measures, </w:t>
      </w:r>
      <w:proofErr w:type="spellStart"/>
      <w:r w:rsidRPr="00F44C47">
        <w:rPr>
          <w:rFonts w:ascii="Arial" w:hAnsi="Arial" w:cs="Arial"/>
          <w:sz w:val="24"/>
          <w:szCs w:val="24"/>
          <w:lang w:val="en-US"/>
        </w:rPr>
        <w:t>reflectorless</w:t>
      </w:r>
      <w:proofErr w:type="spellEnd"/>
      <w:r w:rsidRPr="00F44C47">
        <w:rPr>
          <w:rFonts w:ascii="Arial" w:hAnsi="Arial" w:cs="Arial"/>
          <w:sz w:val="24"/>
          <w:szCs w:val="24"/>
          <w:lang w:val="en-US"/>
        </w:rPr>
        <w:t xml:space="preserve"> total stations/EDM and Theodolites. However, nowadays with new technologies being developed and made as its improved the way we survey. As digital technology has made it more efficient, reduce time when carrying out the survey and the accuracy of the data collected. As before with tapes the error of it stretching or </w:t>
      </w:r>
      <w:r w:rsidR="00714253" w:rsidRPr="00F44C47">
        <w:rPr>
          <w:rFonts w:ascii="Arial" w:hAnsi="Arial" w:cs="Arial"/>
          <w:sz w:val="24"/>
          <w:szCs w:val="24"/>
          <w:lang w:val="en-US"/>
        </w:rPr>
        <w:t xml:space="preserve">human error now so results wouldn’t always be that accurate so digital technology has now improved it with trying to cut the human errors out. </w:t>
      </w:r>
    </w:p>
    <w:p w14:paraId="7673B79D" w14:textId="35DD5582" w:rsidR="0049489C" w:rsidRPr="00F44C47" w:rsidRDefault="0049489C" w:rsidP="0049489C">
      <w:pPr>
        <w:rPr>
          <w:rFonts w:ascii="Arial" w:hAnsi="Arial" w:cs="Arial"/>
          <w:sz w:val="24"/>
          <w:szCs w:val="24"/>
        </w:rPr>
      </w:pPr>
      <w:r w:rsidRPr="00F44C47">
        <w:rPr>
          <w:rFonts w:ascii="Arial" w:hAnsi="Arial" w:cs="Arial"/>
          <w:sz w:val="24"/>
          <w:szCs w:val="24"/>
          <w:lang w:val="en-US"/>
        </w:rPr>
        <w:t xml:space="preserve">Drones are have come into the industry in the last few years and have become widely popular. This method gives us accurate data and faster results. As flying a drone you can capture all sides on the building taking readings and photos </w:t>
      </w:r>
      <w:r w:rsidR="003E24BA" w:rsidRPr="00F44C47">
        <w:rPr>
          <w:rFonts w:ascii="Arial" w:hAnsi="Arial" w:cs="Arial"/>
          <w:sz w:val="24"/>
          <w:szCs w:val="24"/>
          <w:lang w:val="en-US"/>
        </w:rPr>
        <w:t>as well. Which then can be used to create a 3D model of the structure</w:t>
      </w:r>
      <w:r w:rsidR="00826344" w:rsidRPr="00F44C47">
        <w:rPr>
          <w:rFonts w:ascii="Arial" w:hAnsi="Arial" w:cs="Arial"/>
          <w:sz w:val="24"/>
          <w:szCs w:val="24"/>
          <w:lang w:val="en-US"/>
        </w:rPr>
        <w:t xml:space="preserve"> using the LIDAR data collected and the photographs.</w:t>
      </w:r>
      <w:r w:rsidR="00055B3D" w:rsidRPr="00F44C47">
        <w:rPr>
          <w:rFonts w:ascii="Arial" w:hAnsi="Arial" w:cs="Arial"/>
          <w:noProof/>
          <w:sz w:val="24"/>
          <w:szCs w:val="24"/>
        </w:rPr>
        <w:drawing>
          <wp:inline distT="0" distB="0" distL="0" distR="0" wp14:anchorId="00825F99" wp14:editId="0A5EE12B">
            <wp:extent cx="5029200" cy="2011457"/>
            <wp:effectExtent l="0" t="0" r="0" b="825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5344" cy="2013915"/>
                    </a:xfrm>
                    <a:prstGeom prst="rect">
                      <a:avLst/>
                    </a:prstGeom>
                    <a:noFill/>
                    <a:ln>
                      <a:noFill/>
                    </a:ln>
                  </pic:spPr>
                </pic:pic>
              </a:graphicData>
            </a:graphic>
          </wp:inline>
        </w:drawing>
      </w:r>
    </w:p>
    <w:p w14:paraId="599459F1" w14:textId="437EEF52" w:rsidR="00055B3D" w:rsidRPr="00F44C47" w:rsidRDefault="00055B3D" w:rsidP="0049489C">
      <w:pPr>
        <w:rPr>
          <w:rFonts w:ascii="Arial" w:hAnsi="Arial" w:cs="Arial"/>
          <w:sz w:val="24"/>
          <w:szCs w:val="24"/>
          <w:lang w:val="en-US"/>
        </w:rPr>
      </w:pPr>
      <w:sdt>
        <w:sdtPr>
          <w:rPr>
            <w:rFonts w:ascii="Arial" w:hAnsi="Arial" w:cs="Arial"/>
            <w:sz w:val="24"/>
            <w:szCs w:val="24"/>
            <w:lang w:val="en-US"/>
          </w:rPr>
          <w:id w:val="310681766"/>
          <w:citation/>
        </w:sdtPr>
        <w:sdtContent>
          <w:r w:rsidRPr="00F44C47">
            <w:rPr>
              <w:rFonts w:ascii="Arial" w:hAnsi="Arial" w:cs="Arial"/>
              <w:sz w:val="24"/>
              <w:szCs w:val="24"/>
              <w:lang w:val="en-US"/>
            </w:rPr>
            <w:fldChar w:fldCharType="begin"/>
          </w:r>
          <w:r w:rsidRPr="00F44C47">
            <w:rPr>
              <w:rFonts w:ascii="Arial" w:hAnsi="Arial" w:cs="Arial"/>
              <w:sz w:val="24"/>
              <w:szCs w:val="24"/>
              <w:lang w:val="en-US"/>
            </w:rPr>
            <w:instrText xml:space="preserve"> CITATION Pro \l 1033 </w:instrText>
          </w:r>
          <w:r w:rsidRPr="00F44C47">
            <w:rPr>
              <w:rFonts w:ascii="Arial" w:hAnsi="Arial" w:cs="Arial"/>
              <w:sz w:val="24"/>
              <w:szCs w:val="24"/>
              <w:lang w:val="en-US"/>
            </w:rPr>
            <w:fldChar w:fldCharType="separate"/>
          </w:r>
          <w:r w:rsidR="00CE55F1" w:rsidRPr="00CE55F1">
            <w:rPr>
              <w:rFonts w:ascii="Arial" w:hAnsi="Arial" w:cs="Arial"/>
              <w:noProof/>
              <w:sz w:val="24"/>
              <w:szCs w:val="24"/>
              <w:lang w:val="en-US"/>
            </w:rPr>
            <w:t>(Propeller, n.d.)</w:t>
          </w:r>
          <w:r w:rsidRPr="00F44C47">
            <w:rPr>
              <w:rFonts w:ascii="Arial" w:hAnsi="Arial" w:cs="Arial"/>
              <w:sz w:val="24"/>
              <w:szCs w:val="24"/>
              <w:lang w:val="en-US"/>
            </w:rPr>
            <w:fldChar w:fldCharType="end"/>
          </w:r>
        </w:sdtContent>
      </w:sdt>
    </w:p>
    <w:p w14:paraId="7072E20B" w14:textId="77777777" w:rsidR="00714253" w:rsidRPr="00F44C47" w:rsidRDefault="00714253" w:rsidP="0049489C">
      <w:pPr>
        <w:rPr>
          <w:rFonts w:ascii="Arial" w:hAnsi="Arial" w:cs="Arial"/>
          <w:sz w:val="24"/>
          <w:szCs w:val="24"/>
          <w:lang w:val="en-US"/>
        </w:rPr>
      </w:pPr>
    </w:p>
    <w:p w14:paraId="744E7CFB" w14:textId="03A3118E" w:rsidR="003E24BA" w:rsidRPr="00F44C47" w:rsidRDefault="003E24BA" w:rsidP="0049489C">
      <w:pPr>
        <w:rPr>
          <w:rFonts w:ascii="Arial" w:hAnsi="Arial" w:cs="Arial"/>
          <w:color w:val="000000" w:themeColor="text1"/>
          <w:sz w:val="24"/>
          <w:szCs w:val="24"/>
          <w:shd w:val="clear" w:color="auto" w:fill="FFFFFF"/>
        </w:rPr>
      </w:pPr>
      <w:r w:rsidRPr="00F44C47">
        <w:rPr>
          <w:rFonts w:ascii="Arial" w:hAnsi="Arial" w:cs="Arial"/>
          <w:sz w:val="24"/>
          <w:szCs w:val="24"/>
          <w:lang w:val="en-US"/>
        </w:rPr>
        <w:t xml:space="preserve">Laser scanning has been in industry since the 1990’s and that’s when it </w:t>
      </w:r>
      <w:r w:rsidRPr="00F44C47">
        <w:rPr>
          <w:rFonts w:ascii="Arial" w:hAnsi="Arial" w:cs="Arial"/>
          <w:color w:val="000000" w:themeColor="text1"/>
          <w:sz w:val="24"/>
          <w:szCs w:val="24"/>
          <w:lang w:val="en-US"/>
        </w:rPr>
        <w:t>“</w:t>
      </w:r>
      <w:r w:rsidRPr="00F44C47">
        <w:rPr>
          <w:rFonts w:ascii="Arial" w:hAnsi="Arial" w:cs="Arial"/>
          <w:color w:val="000000" w:themeColor="text1"/>
          <w:sz w:val="24"/>
          <w:szCs w:val="24"/>
          <w:shd w:val="clear" w:color="auto" w:fill="FFFFFF"/>
        </w:rPr>
        <w:t>began being utilized for design and engineering purposes.</w:t>
      </w:r>
      <w:r w:rsidRPr="00F44C47">
        <w:rPr>
          <w:rFonts w:ascii="Arial" w:hAnsi="Arial" w:cs="Arial"/>
          <w:color w:val="000000" w:themeColor="text1"/>
          <w:sz w:val="24"/>
          <w:szCs w:val="24"/>
          <w:shd w:val="clear" w:color="auto" w:fill="FFFFFF"/>
        </w:rPr>
        <w:t>”</w:t>
      </w:r>
      <w:sdt>
        <w:sdtPr>
          <w:rPr>
            <w:rFonts w:ascii="Arial" w:hAnsi="Arial" w:cs="Arial"/>
            <w:color w:val="000000" w:themeColor="text1"/>
            <w:sz w:val="24"/>
            <w:szCs w:val="24"/>
            <w:shd w:val="clear" w:color="auto" w:fill="FFFFFF"/>
          </w:rPr>
          <w:id w:val="-1660610873"/>
          <w:citation/>
        </w:sdtPr>
        <w:sdtContent>
          <w:r w:rsidR="00435AAD" w:rsidRPr="00F44C47">
            <w:rPr>
              <w:rFonts w:ascii="Arial" w:hAnsi="Arial" w:cs="Arial"/>
              <w:color w:val="000000" w:themeColor="text1"/>
              <w:sz w:val="24"/>
              <w:szCs w:val="24"/>
              <w:shd w:val="clear" w:color="auto" w:fill="FFFFFF"/>
            </w:rPr>
            <w:fldChar w:fldCharType="begin"/>
          </w:r>
          <w:r w:rsidR="00435AAD" w:rsidRPr="00F44C47">
            <w:rPr>
              <w:rFonts w:ascii="Arial" w:hAnsi="Arial" w:cs="Arial"/>
              <w:color w:val="000000" w:themeColor="text1"/>
              <w:sz w:val="24"/>
              <w:szCs w:val="24"/>
              <w:shd w:val="clear" w:color="auto" w:fill="FFFFFF"/>
              <w:lang w:val="en-US"/>
            </w:rPr>
            <w:instrText xml:space="preserve"> CITATION Gra20 \l 1033 </w:instrText>
          </w:r>
          <w:r w:rsidR="00435AAD" w:rsidRPr="00F44C47">
            <w:rPr>
              <w:rFonts w:ascii="Arial" w:hAnsi="Arial" w:cs="Arial"/>
              <w:color w:val="000000" w:themeColor="text1"/>
              <w:sz w:val="24"/>
              <w:szCs w:val="24"/>
              <w:shd w:val="clear" w:color="auto" w:fill="FFFFFF"/>
            </w:rPr>
            <w:fldChar w:fldCharType="separate"/>
          </w:r>
          <w:r w:rsidR="00CE55F1">
            <w:rPr>
              <w:rFonts w:ascii="Arial" w:hAnsi="Arial" w:cs="Arial"/>
              <w:noProof/>
              <w:color w:val="000000" w:themeColor="text1"/>
              <w:sz w:val="24"/>
              <w:szCs w:val="24"/>
              <w:shd w:val="clear" w:color="auto" w:fill="FFFFFF"/>
              <w:lang w:val="en-US"/>
            </w:rPr>
            <w:t xml:space="preserve"> </w:t>
          </w:r>
          <w:r w:rsidR="00CE55F1" w:rsidRPr="00CE55F1">
            <w:rPr>
              <w:rFonts w:ascii="Arial" w:hAnsi="Arial" w:cs="Arial"/>
              <w:noProof/>
              <w:color w:val="000000" w:themeColor="text1"/>
              <w:sz w:val="24"/>
              <w:szCs w:val="24"/>
              <w:shd w:val="clear" w:color="auto" w:fill="FFFFFF"/>
              <w:lang w:val="en-US"/>
            </w:rPr>
            <w:t>(Ellis, 2020)</w:t>
          </w:r>
          <w:r w:rsidR="00435AAD" w:rsidRPr="00F44C47">
            <w:rPr>
              <w:rFonts w:ascii="Arial" w:hAnsi="Arial" w:cs="Arial"/>
              <w:color w:val="000000" w:themeColor="text1"/>
              <w:sz w:val="24"/>
              <w:szCs w:val="24"/>
              <w:shd w:val="clear" w:color="auto" w:fill="FFFFFF"/>
            </w:rPr>
            <w:fldChar w:fldCharType="end"/>
          </w:r>
        </w:sdtContent>
      </w:sdt>
      <w:r w:rsidR="00435AAD" w:rsidRPr="00F44C47">
        <w:rPr>
          <w:rFonts w:ascii="Arial" w:hAnsi="Arial" w:cs="Arial"/>
          <w:color w:val="000000" w:themeColor="text1"/>
          <w:sz w:val="24"/>
          <w:szCs w:val="24"/>
          <w:shd w:val="clear" w:color="auto" w:fill="FFFFFF"/>
        </w:rPr>
        <w:t>. Laser scanning can be used to do the interior of the building, scanning the walls, staircases and other features. This will produce high quality data which can be used for restoration of the building or educational purposes.</w:t>
      </w:r>
      <w:r w:rsidR="00D6355A" w:rsidRPr="00F44C47">
        <w:rPr>
          <w:rFonts w:ascii="Arial" w:hAnsi="Arial" w:cs="Arial"/>
          <w:color w:val="000000" w:themeColor="text1"/>
          <w:sz w:val="24"/>
          <w:szCs w:val="24"/>
          <w:shd w:val="clear" w:color="auto" w:fill="FFFFFF"/>
        </w:rPr>
        <w:t xml:space="preserve"> </w:t>
      </w:r>
      <w:r w:rsidR="00435AAD" w:rsidRPr="00F44C47">
        <w:rPr>
          <w:rFonts w:ascii="Arial" w:hAnsi="Arial" w:cs="Arial"/>
          <w:color w:val="000000" w:themeColor="text1"/>
          <w:sz w:val="24"/>
          <w:szCs w:val="24"/>
          <w:shd w:val="clear" w:color="auto" w:fill="FFFFFF"/>
        </w:rPr>
        <w:t xml:space="preserve">This method can be used with Drones as the drone can do the outside of the building while the scanner does the inside and can combine the 2 surveys together to produce a </w:t>
      </w:r>
      <w:r w:rsidR="0055631A" w:rsidRPr="00F44C47">
        <w:rPr>
          <w:rFonts w:ascii="Arial" w:hAnsi="Arial" w:cs="Arial"/>
          <w:color w:val="000000" w:themeColor="text1"/>
          <w:sz w:val="24"/>
          <w:szCs w:val="24"/>
          <w:shd w:val="clear" w:color="auto" w:fill="FFFFFF"/>
        </w:rPr>
        <w:t>complete model of the building.</w:t>
      </w:r>
      <w:r w:rsidR="00D6355A" w:rsidRPr="00F44C47">
        <w:rPr>
          <w:rFonts w:ascii="Arial" w:hAnsi="Arial" w:cs="Arial"/>
          <w:color w:val="000000" w:themeColor="text1"/>
          <w:sz w:val="24"/>
          <w:szCs w:val="24"/>
          <w:shd w:val="clear" w:color="auto" w:fill="FFFFFF"/>
        </w:rPr>
        <w:t xml:space="preserve"> As this works as both have their limitations with drones flying indoors as limited space and with scanners have multiply set ups outside and if anything goes in front of the scanner it will cause abnormal readings.</w:t>
      </w:r>
      <w:r w:rsidR="00983A38" w:rsidRPr="00F44C47">
        <w:rPr>
          <w:rFonts w:ascii="Arial" w:hAnsi="Arial" w:cs="Arial"/>
          <w:color w:val="000000" w:themeColor="text1"/>
          <w:sz w:val="24"/>
          <w:szCs w:val="24"/>
          <w:shd w:val="clear" w:color="auto" w:fill="FFFFFF"/>
        </w:rPr>
        <w:t xml:space="preserve"> Also, the scanner is limited to the distance the laser can shot points at before exceeding its accuracy tolerance.</w:t>
      </w:r>
      <w:r w:rsidR="00D6355A" w:rsidRPr="00F44C47">
        <w:rPr>
          <w:rFonts w:ascii="Arial" w:hAnsi="Arial" w:cs="Arial"/>
          <w:color w:val="000000" w:themeColor="text1"/>
          <w:sz w:val="24"/>
          <w:szCs w:val="24"/>
          <w:shd w:val="clear" w:color="auto" w:fill="FFFFFF"/>
        </w:rPr>
        <w:t xml:space="preserve"> So both methods work well with each other. </w:t>
      </w:r>
    </w:p>
    <w:p w14:paraId="5426C123" w14:textId="0501A2C2" w:rsidR="00714253" w:rsidRPr="00F44C47" w:rsidRDefault="00D6355A" w:rsidP="0049489C">
      <w:pPr>
        <w:rPr>
          <w:rFonts w:ascii="Arial" w:hAnsi="Arial" w:cs="Arial"/>
          <w:color w:val="000000" w:themeColor="text1"/>
          <w:sz w:val="24"/>
          <w:szCs w:val="24"/>
          <w:shd w:val="clear" w:color="auto" w:fill="FFFFFF"/>
        </w:rPr>
      </w:pPr>
      <w:r w:rsidRPr="00F44C47">
        <w:rPr>
          <w:rFonts w:ascii="Arial" w:hAnsi="Arial" w:cs="Arial"/>
          <w:noProof/>
          <w:sz w:val="24"/>
          <w:szCs w:val="24"/>
        </w:rPr>
        <w:lastRenderedPageBreak/>
        <w:drawing>
          <wp:inline distT="0" distB="0" distL="0" distR="0" wp14:anchorId="7F1F5721" wp14:editId="63E2A1DA">
            <wp:extent cx="4951730" cy="2468880"/>
            <wp:effectExtent l="0" t="0" r="1270" b="7620"/>
            <wp:docPr id="3" name="Picture 3" descr="Measured building survey using 3D laser sca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asured building survey using 3D laser scann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1730" cy="2468880"/>
                    </a:xfrm>
                    <a:prstGeom prst="rect">
                      <a:avLst/>
                    </a:prstGeom>
                    <a:noFill/>
                    <a:ln>
                      <a:noFill/>
                    </a:ln>
                  </pic:spPr>
                </pic:pic>
              </a:graphicData>
            </a:graphic>
          </wp:inline>
        </w:drawing>
      </w:r>
    </w:p>
    <w:p w14:paraId="2ACD9BFC" w14:textId="10F92A07" w:rsidR="00D6355A" w:rsidRPr="00F44C47" w:rsidRDefault="00983A38" w:rsidP="0049489C">
      <w:pPr>
        <w:rPr>
          <w:rFonts w:ascii="Arial" w:hAnsi="Arial" w:cs="Arial"/>
          <w:color w:val="000000" w:themeColor="text1"/>
          <w:sz w:val="24"/>
          <w:szCs w:val="24"/>
          <w:shd w:val="clear" w:color="auto" w:fill="FFFFFF"/>
        </w:rPr>
      </w:pPr>
      <w:sdt>
        <w:sdtPr>
          <w:rPr>
            <w:rFonts w:ascii="Arial" w:hAnsi="Arial" w:cs="Arial"/>
            <w:color w:val="000000" w:themeColor="text1"/>
            <w:sz w:val="24"/>
            <w:szCs w:val="24"/>
            <w:shd w:val="clear" w:color="auto" w:fill="FFFFFF"/>
          </w:rPr>
          <w:id w:val="656279206"/>
          <w:citation/>
        </w:sdtPr>
        <w:sdtContent>
          <w:r w:rsidRPr="00F44C47">
            <w:rPr>
              <w:rFonts w:ascii="Arial" w:hAnsi="Arial" w:cs="Arial"/>
              <w:color w:val="000000" w:themeColor="text1"/>
              <w:sz w:val="24"/>
              <w:szCs w:val="24"/>
              <w:shd w:val="clear" w:color="auto" w:fill="FFFFFF"/>
            </w:rPr>
            <w:fldChar w:fldCharType="begin"/>
          </w:r>
          <w:r w:rsidRPr="00F44C47">
            <w:rPr>
              <w:rFonts w:ascii="Arial" w:hAnsi="Arial" w:cs="Arial"/>
              <w:color w:val="000000" w:themeColor="text1"/>
              <w:sz w:val="24"/>
              <w:szCs w:val="24"/>
              <w:shd w:val="clear" w:color="auto" w:fill="FFFFFF"/>
              <w:lang w:val="en-US"/>
            </w:rPr>
            <w:instrText xml:space="preserve"> CITATION Adr20 \l 1033 </w:instrText>
          </w:r>
          <w:r w:rsidRPr="00F44C47">
            <w:rPr>
              <w:rFonts w:ascii="Arial" w:hAnsi="Arial" w:cs="Arial"/>
              <w:color w:val="000000" w:themeColor="text1"/>
              <w:sz w:val="24"/>
              <w:szCs w:val="24"/>
              <w:shd w:val="clear" w:color="auto" w:fill="FFFFFF"/>
            </w:rPr>
            <w:fldChar w:fldCharType="separate"/>
          </w:r>
          <w:r w:rsidR="00CE55F1" w:rsidRPr="00CE55F1">
            <w:rPr>
              <w:rFonts w:ascii="Arial" w:hAnsi="Arial" w:cs="Arial"/>
              <w:noProof/>
              <w:color w:val="000000" w:themeColor="text1"/>
              <w:sz w:val="24"/>
              <w:szCs w:val="24"/>
              <w:shd w:val="clear" w:color="auto" w:fill="FFFFFF"/>
              <w:lang w:val="en-US"/>
            </w:rPr>
            <w:t>(Welch, 2020)</w:t>
          </w:r>
          <w:r w:rsidRPr="00F44C47">
            <w:rPr>
              <w:rFonts w:ascii="Arial" w:hAnsi="Arial" w:cs="Arial"/>
              <w:color w:val="000000" w:themeColor="text1"/>
              <w:sz w:val="24"/>
              <w:szCs w:val="24"/>
              <w:shd w:val="clear" w:color="auto" w:fill="FFFFFF"/>
            </w:rPr>
            <w:fldChar w:fldCharType="end"/>
          </w:r>
        </w:sdtContent>
      </w:sdt>
    </w:p>
    <w:p w14:paraId="113847D1" w14:textId="1BE65CB0" w:rsidR="0055631A" w:rsidRPr="00F44C47" w:rsidRDefault="0055631A" w:rsidP="0049489C">
      <w:pPr>
        <w:rPr>
          <w:rFonts w:ascii="Arial" w:hAnsi="Arial" w:cs="Arial"/>
          <w:color w:val="000000" w:themeColor="text1"/>
          <w:sz w:val="24"/>
          <w:szCs w:val="24"/>
          <w:shd w:val="clear" w:color="auto" w:fill="FFFFFF"/>
        </w:rPr>
      </w:pPr>
      <w:r w:rsidRPr="00F44C47">
        <w:rPr>
          <w:rFonts w:ascii="Arial" w:hAnsi="Arial" w:cs="Arial"/>
          <w:color w:val="000000" w:themeColor="text1"/>
          <w:sz w:val="24"/>
          <w:szCs w:val="24"/>
          <w:shd w:val="clear" w:color="auto" w:fill="FFFFFF"/>
        </w:rPr>
        <w:t xml:space="preserve">Tape measures are one of the most useful and simplest tools to use to gather measurements. However, nowadays lots of people use </w:t>
      </w:r>
      <w:proofErr w:type="spellStart"/>
      <w:r w:rsidRPr="00F44C47">
        <w:rPr>
          <w:rFonts w:ascii="Arial" w:hAnsi="Arial" w:cs="Arial"/>
          <w:color w:val="000000" w:themeColor="text1"/>
          <w:sz w:val="24"/>
          <w:szCs w:val="24"/>
          <w:shd w:val="clear" w:color="auto" w:fill="FFFFFF"/>
        </w:rPr>
        <w:t>Disto’s</w:t>
      </w:r>
      <w:proofErr w:type="spellEnd"/>
      <w:r w:rsidRPr="00F44C47">
        <w:rPr>
          <w:rFonts w:ascii="Arial" w:hAnsi="Arial" w:cs="Arial"/>
          <w:color w:val="000000" w:themeColor="text1"/>
          <w:sz w:val="24"/>
          <w:szCs w:val="24"/>
          <w:shd w:val="clear" w:color="auto" w:fill="FFFFFF"/>
        </w:rPr>
        <w:t xml:space="preserve"> which are</w:t>
      </w:r>
      <w:r w:rsidR="005E250B" w:rsidRPr="00F44C47">
        <w:rPr>
          <w:rFonts w:ascii="Arial" w:hAnsi="Arial" w:cs="Arial"/>
          <w:color w:val="000000" w:themeColor="text1"/>
          <w:sz w:val="24"/>
          <w:szCs w:val="24"/>
          <w:shd w:val="clear" w:color="auto" w:fill="FFFFFF"/>
        </w:rPr>
        <w:t xml:space="preserve"> </w:t>
      </w:r>
      <w:r w:rsidR="002A58ED" w:rsidRPr="00F44C47">
        <w:rPr>
          <w:rFonts w:ascii="Arial" w:hAnsi="Arial" w:cs="Arial"/>
          <w:color w:val="000000" w:themeColor="text1"/>
          <w:sz w:val="24"/>
          <w:szCs w:val="24"/>
          <w:shd w:val="clear" w:color="auto" w:fill="FFFFFF"/>
        </w:rPr>
        <w:t xml:space="preserve">digital measuring device which shoots out a laser point and measures the distance from where the </w:t>
      </w:r>
      <w:proofErr w:type="spellStart"/>
      <w:r w:rsidR="002A58ED" w:rsidRPr="00F44C47">
        <w:rPr>
          <w:rFonts w:ascii="Arial" w:hAnsi="Arial" w:cs="Arial"/>
          <w:color w:val="000000" w:themeColor="text1"/>
          <w:sz w:val="24"/>
          <w:szCs w:val="24"/>
          <w:shd w:val="clear" w:color="auto" w:fill="FFFFFF"/>
        </w:rPr>
        <w:t>Disto</w:t>
      </w:r>
      <w:proofErr w:type="spellEnd"/>
      <w:r w:rsidR="002A58ED" w:rsidRPr="00F44C47">
        <w:rPr>
          <w:rFonts w:ascii="Arial" w:hAnsi="Arial" w:cs="Arial"/>
          <w:color w:val="000000" w:themeColor="text1"/>
          <w:sz w:val="24"/>
          <w:szCs w:val="24"/>
          <w:shd w:val="clear" w:color="auto" w:fill="FFFFFF"/>
        </w:rPr>
        <w:t xml:space="preserve"> is placed to the point the laser is on.</w:t>
      </w:r>
    </w:p>
    <w:p w14:paraId="3C02B60A" w14:textId="3AEAB9AB" w:rsidR="0049489C" w:rsidRPr="00F44C47" w:rsidRDefault="002A58ED" w:rsidP="0049489C">
      <w:pPr>
        <w:rPr>
          <w:rFonts w:ascii="Arial" w:hAnsi="Arial" w:cs="Arial"/>
          <w:sz w:val="24"/>
          <w:szCs w:val="24"/>
          <w:lang w:val="en-US"/>
        </w:rPr>
      </w:pPr>
      <w:r w:rsidRPr="00F44C47">
        <w:rPr>
          <w:rFonts w:ascii="Arial" w:hAnsi="Arial" w:cs="Arial"/>
          <w:noProof/>
          <w:sz w:val="24"/>
          <w:szCs w:val="24"/>
        </w:rPr>
        <w:drawing>
          <wp:inline distT="0" distB="0" distL="0" distR="0" wp14:anchorId="6EE55D68" wp14:editId="4622E5AB">
            <wp:extent cx="2522804" cy="1691116"/>
            <wp:effectExtent l="0" t="0" r="0" b="4445"/>
            <wp:docPr id="2" name="Picture 2" descr="Leica DISTO D510 works out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ica DISTO D510 works outsid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57595" cy="1714438"/>
                    </a:xfrm>
                    <a:prstGeom prst="rect">
                      <a:avLst/>
                    </a:prstGeom>
                    <a:noFill/>
                    <a:ln>
                      <a:noFill/>
                    </a:ln>
                  </pic:spPr>
                </pic:pic>
              </a:graphicData>
            </a:graphic>
          </wp:inline>
        </w:drawing>
      </w:r>
      <w:r w:rsidR="005E250B" w:rsidRPr="00F44C47">
        <w:rPr>
          <w:rFonts w:ascii="Arial" w:hAnsi="Arial" w:cs="Arial"/>
          <w:noProof/>
          <w:sz w:val="24"/>
          <w:szCs w:val="24"/>
        </w:rPr>
        <w:drawing>
          <wp:inline distT="0" distB="0" distL="0" distR="0" wp14:anchorId="49448ADD" wp14:editId="0273FDF7">
            <wp:extent cx="2305236" cy="1700196"/>
            <wp:effectExtent l="0" t="0" r="0" b="0"/>
            <wp:docPr id="1" name="Picture 1" descr="Leica DISTO D510 - features at a g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ica DISTO D510 - features at a gla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42290" cy="1727525"/>
                    </a:xfrm>
                    <a:prstGeom prst="rect">
                      <a:avLst/>
                    </a:prstGeom>
                    <a:noFill/>
                    <a:ln>
                      <a:noFill/>
                    </a:ln>
                  </pic:spPr>
                </pic:pic>
              </a:graphicData>
            </a:graphic>
          </wp:inline>
        </w:drawing>
      </w:r>
    </w:p>
    <w:p w14:paraId="428B691A" w14:textId="250C2D5A" w:rsidR="00327804" w:rsidRPr="00F44C47" w:rsidRDefault="005E250B" w:rsidP="00055B3D">
      <w:pPr>
        <w:rPr>
          <w:rFonts w:ascii="Arial" w:hAnsi="Arial" w:cs="Arial"/>
          <w:sz w:val="24"/>
          <w:szCs w:val="24"/>
          <w:lang w:val="en-US"/>
        </w:rPr>
      </w:pPr>
      <w:sdt>
        <w:sdtPr>
          <w:rPr>
            <w:rFonts w:ascii="Arial" w:hAnsi="Arial" w:cs="Arial"/>
            <w:sz w:val="24"/>
            <w:szCs w:val="24"/>
            <w:lang w:val="en-US"/>
          </w:rPr>
          <w:id w:val="48663404"/>
          <w:citation/>
        </w:sdtPr>
        <w:sdtContent>
          <w:r w:rsidRPr="00F44C47">
            <w:rPr>
              <w:rFonts w:ascii="Arial" w:hAnsi="Arial" w:cs="Arial"/>
              <w:sz w:val="24"/>
              <w:szCs w:val="24"/>
              <w:lang w:val="en-US"/>
            </w:rPr>
            <w:fldChar w:fldCharType="begin"/>
          </w:r>
          <w:r w:rsidRPr="00F44C47">
            <w:rPr>
              <w:rFonts w:ascii="Arial" w:hAnsi="Arial" w:cs="Arial"/>
              <w:sz w:val="24"/>
              <w:szCs w:val="24"/>
              <w:lang w:val="en-US"/>
            </w:rPr>
            <w:instrText xml:space="preserve"> CITATION Lei \l 1033 </w:instrText>
          </w:r>
          <w:r w:rsidRPr="00F44C47">
            <w:rPr>
              <w:rFonts w:ascii="Arial" w:hAnsi="Arial" w:cs="Arial"/>
              <w:sz w:val="24"/>
              <w:szCs w:val="24"/>
              <w:lang w:val="en-US"/>
            </w:rPr>
            <w:fldChar w:fldCharType="separate"/>
          </w:r>
          <w:r w:rsidR="00CE55F1" w:rsidRPr="00CE55F1">
            <w:rPr>
              <w:rFonts w:ascii="Arial" w:hAnsi="Arial" w:cs="Arial"/>
              <w:noProof/>
              <w:sz w:val="24"/>
              <w:szCs w:val="24"/>
              <w:lang w:val="en-US"/>
            </w:rPr>
            <w:t>(Leica, n.d.)</w:t>
          </w:r>
          <w:r w:rsidRPr="00F44C47">
            <w:rPr>
              <w:rFonts w:ascii="Arial" w:hAnsi="Arial" w:cs="Arial"/>
              <w:sz w:val="24"/>
              <w:szCs w:val="24"/>
              <w:lang w:val="en-US"/>
            </w:rPr>
            <w:fldChar w:fldCharType="end"/>
          </w:r>
        </w:sdtContent>
      </w:sdt>
    </w:p>
    <w:p w14:paraId="5847DDD1" w14:textId="58156DCC" w:rsidR="00055B3D" w:rsidRPr="00F44C47" w:rsidRDefault="00055B3D" w:rsidP="00055B3D">
      <w:pPr>
        <w:rPr>
          <w:rFonts w:ascii="Arial" w:hAnsi="Arial" w:cs="Arial"/>
          <w:sz w:val="24"/>
          <w:szCs w:val="24"/>
          <w:lang w:val="en-US"/>
        </w:rPr>
      </w:pPr>
    </w:p>
    <w:p w14:paraId="492200E7" w14:textId="4CC29750" w:rsidR="00055B3D" w:rsidRPr="00F44C47" w:rsidRDefault="00055B3D" w:rsidP="00055B3D">
      <w:pPr>
        <w:rPr>
          <w:rFonts w:ascii="Arial" w:hAnsi="Arial" w:cs="Arial"/>
          <w:sz w:val="24"/>
          <w:szCs w:val="24"/>
          <w:lang w:val="en-US"/>
        </w:rPr>
      </w:pPr>
      <w:r w:rsidRPr="00F44C47">
        <w:rPr>
          <w:rFonts w:ascii="Arial" w:hAnsi="Arial" w:cs="Arial"/>
          <w:sz w:val="24"/>
          <w:szCs w:val="24"/>
          <w:lang w:val="en-US"/>
        </w:rPr>
        <w:t xml:space="preserve">Other tools used are Thermal Cameras which scan for defects or any damage to the building. Also, you have a </w:t>
      </w:r>
      <w:proofErr w:type="spellStart"/>
      <w:r w:rsidRPr="00F44C47">
        <w:rPr>
          <w:rFonts w:ascii="Arial" w:hAnsi="Arial" w:cs="Arial"/>
          <w:sz w:val="24"/>
          <w:szCs w:val="24"/>
          <w:lang w:val="en-US"/>
        </w:rPr>
        <w:t>Protimeter</w:t>
      </w:r>
      <w:proofErr w:type="spellEnd"/>
      <w:r w:rsidR="002A0C65" w:rsidRPr="00F44C47">
        <w:rPr>
          <w:rFonts w:ascii="Arial" w:hAnsi="Arial" w:cs="Arial"/>
          <w:sz w:val="24"/>
          <w:szCs w:val="24"/>
          <w:lang w:val="en-US"/>
        </w:rPr>
        <w:t xml:space="preserve"> which is a device that scans areas for damp and any form of water ingress, also checks the buildings humidity levels. These are mainly used to check if the listed building is in need of repairs or its healthy. </w:t>
      </w:r>
    </w:p>
    <w:p w14:paraId="6033C814" w14:textId="77777777" w:rsidR="002A0C65" w:rsidRPr="00624404" w:rsidRDefault="002A0C65" w:rsidP="00055B3D">
      <w:pPr>
        <w:rPr>
          <w:rFonts w:ascii="Arial" w:hAnsi="Arial" w:cs="Arial"/>
          <w:lang w:val="en-US"/>
        </w:rPr>
      </w:pPr>
    </w:p>
    <w:bookmarkStart w:id="4" w:name="_Toc92655523" w:displacedByCustomXml="next"/>
    <w:sdt>
      <w:sdtPr>
        <w:rPr>
          <w:rFonts w:ascii="Arial" w:hAnsi="Arial" w:cs="Arial"/>
        </w:rPr>
        <w:id w:val="1388842452"/>
        <w:docPartObj>
          <w:docPartGallery w:val="Bibliographies"/>
          <w:docPartUnique/>
        </w:docPartObj>
      </w:sdtPr>
      <w:sdtEndPr>
        <w:rPr>
          <w:rFonts w:eastAsiaTheme="minorHAnsi"/>
          <w:color w:val="auto"/>
          <w:sz w:val="22"/>
          <w:szCs w:val="22"/>
        </w:rPr>
      </w:sdtEndPr>
      <w:sdtContent>
        <w:p w14:paraId="6DF82712" w14:textId="5D26825E" w:rsidR="005E250B" w:rsidRPr="00624404" w:rsidRDefault="005E250B">
          <w:pPr>
            <w:pStyle w:val="Heading1"/>
            <w:rPr>
              <w:rFonts w:ascii="Arial" w:hAnsi="Arial" w:cs="Arial"/>
            </w:rPr>
          </w:pPr>
          <w:r w:rsidRPr="00624404">
            <w:rPr>
              <w:rFonts w:ascii="Arial" w:hAnsi="Arial" w:cs="Arial"/>
            </w:rPr>
            <w:t>Bibliography</w:t>
          </w:r>
          <w:bookmarkEnd w:id="4"/>
        </w:p>
        <w:sdt>
          <w:sdtPr>
            <w:rPr>
              <w:rFonts w:ascii="Arial" w:hAnsi="Arial" w:cs="Arial"/>
            </w:rPr>
            <w:id w:val="111145805"/>
            <w:bibliography/>
          </w:sdtPr>
          <w:sdtContent>
            <w:p w14:paraId="225CC505" w14:textId="77777777" w:rsidR="00CE55F1" w:rsidRDefault="005E250B" w:rsidP="00CE55F1">
              <w:pPr>
                <w:pStyle w:val="Bibliography"/>
                <w:ind w:left="720" w:hanging="720"/>
                <w:rPr>
                  <w:noProof/>
                  <w:sz w:val="24"/>
                  <w:szCs w:val="24"/>
                </w:rPr>
              </w:pPr>
              <w:r w:rsidRPr="00624404">
                <w:rPr>
                  <w:rFonts w:ascii="Arial" w:hAnsi="Arial" w:cs="Arial"/>
                </w:rPr>
                <w:fldChar w:fldCharType="begin"/>
              </w:r>
              <w:r w:rsidRPr="00624404">
                <w:rPr>
                  <w:rFonts w:ascii="Arial" w:hAnsi="Arial" w:cs="Arial"/>
                </w:rPr>
                <w:instrText xml:space="preserve"> BIBLIOGRAPHY </w:instrText>
              </w:r>
              <w:r w:rsidRPr="00624404">
                <w:rPr>
                  <w:rFonts w:ascii="Arial" w:hAnsi="Arial" w:cs="Arial"/>
                </w:rPr>
                <w:fldChar w:fldCharType="separate"/>
              </w:r>
              <w:r w:rsidR="00CE55F1">
                <w:rPr>
                  <w:noProof/>
                </w:rPr>
                <w:t xml:space="preserve">Buildings, B. L. (n.d.). </w:t>
              </w:r>
              <w:r w:rsidR="00CE55F1">
                <w:rPr>
                  <w:i/>
                  <w:iCs/>
                  <w:noProof/>
                </w:rPr>
                <w:t>Grade I Listed Buildings in City of London</w:t>
              </w:r>
              <w:r w:rsidR="00CE55F1">
                <w:rPr>
                  <w:noProof/>
                </w:rPr>
                <w:t>. Retrieved from British Listed Buildings : https://britishlistedbuildings.co.uk/england/city-of-london/grade-i#.YdsvGdHP02w</w:t>
              </w:r>
            </w:p>
            <w:p w14:paraId="5BFF1081" w14:textId="77777777" w:rsidR="00CE55F1" w:rsidRDefault="00CE55F1" w:rsidP="00CE55F1">
              <w:pPr>
                <w:pStyle w:val="Bibliography"/>
                <w:ind w:left="720" w:hanging="720"/>
                <w:rPr>
                  <w:noProof/>
                </w:rPr>
              </w:pPr>
              <w:r>
                <w:rPr>
                  <w:noProof/>
                </w:rPr>
                <w:t xml:space="preserve">Constructor, T. (n.d.). </w:t>
              </w:r>
              <w:r>
                <w:rPr>
                  <w:i/>
                  <w:iCs/>
                  <w:noProof/>
                </w:rPr>
                <w:t>Hydrographic Surveying - Methods, Applications and Uses</w:t>
              </w:r>
              <w:r>
                <w:rPr>
                  <w:noProof/>
                </w:rPr>
                <w:t>. Retrieved from The Constructor: https://theconstructor.org/surveying/hydrographic-surveying-methods-uses/13838/#:~:text=Hydrographic%20surveying%20or%20bathymetric%20surveying%20is</w:t>
              </w:r>
              <w:r>
                <w:rPr>
                  <w:noProof/>
                </w:rPr>
                <w:lastRenderedPageBreak/>
                <w:t>%20the%20survey,activities%20like%20dredging%2C%20marine%20constructions%2C%20offshore%20drilling%20etc.</w:t>
              </w:r>
            </w:p>
            <w:p w14:paraId="63290DD6" w14:textId="77777777" w:rsidR="00CE55F1" w:rsidRDefault="00CE55F1" w:rsidP="00CE55F1">
              <w:pPr>
                <w:pStyle w:val="Bibliography"/>
                <w:ind w:left="720" w:hanging="720"/>
                <w:rPr>
                  <w:noProof/>
                </w:rPr>
              </w:pPr>
              <w:r>
                <w:rPr>
                  <w:noProof/>
                </w:rPr>
                <w:t>Department for Digital, C. M. (2018, November ). PRINCIPLES OF SELECTION FOR . p. 10. Retrieved from https://assets.publishing.service.gov.uk/government/uploads/system/uploads/attachment_data/file/757054/Revised_Principles_of_Selection_2018.pdf</w:t>
              </w:r>
            </w:p>
            <w:p w14:paraId="3904B6F0" w14:textId="77777777" w:rsidR="00CE55F1" w:rsidRDefault="00CE55F1" w:rsidP="00CE55F1">
              <w:pPr>
                <w:pStyle w:val="Bibliography"/>
                <w:ind w:left="720" w:hanging="720"/>
                <w:rPr>
                  <w:noProof/>
                </w:rPr>
              </w:pPr>
              <w:r>
                <w:rPr>
                  <w:noProof/>
                </w:rPr>
                <w:t xml:space="preserve">Ellis, G. (2020, March 3). </w:t>
              </w:r>
              <w:r>
                <w:rPr>
                  <w:i/>
                  <w:iCs/>
                  <w:noProof/>
                </w:rPr>
                <w:t xml:space="preserve">Laser Scanning in Construction: Everything You Need to Know </w:t>
              </w:r>
              <w:r>
                <w:rPr>
                  <w:noProof/>
                </w:rPr>
                <w:t>. Retrieved from AutoDesk Construction Cloud: https://constructionblog.autodesk.com/laser-scanning-in-construction/</w:t>
              </w:r>
            </w:p>
            <w:p w14:paraId="04EAFA1F" w14:textId="77777777" w:rsidR="00CE55F1" w:rsidRDefault="00CE55F1" w:rsidP="00CE55F1">
              <w:pPr>
                <w:pStyle w:val="Bibliography"/>
                <w:ind w:left="720" w:hanging="720"/>
                <w:rPr>
                  <w:noProof/>
                </w:rPr>
              </w:pPr>
              <w:r>
                <w:rPr>
                  <w:noProof/>
                </w:rPr>
                <w:t xml:space="preserve">Jamal, H. (2017, August 31). </w:t>
              </w:r>
              <w:r>
                <w:rPr>
                  <w:i/>
                  <w:iCs/>
                  <w:noProof/>
                </w:rPr>
                <w:t>Classification and Types of Civil Engineering Survey</w:t>
              </w:r>
              <w:r>
                <w:rPr>
                  <w:noProof/>
                </w:rPr>
                <w:t>. Retrieved from About Civil.com: https://www.aboutcivil.org/types-classification-of-surveying.html</w:t>
              </w:r>
            </w:p>
            <w:p w14:paraId="458A1E13" w14:textId="77777777" w:rsidR="00CE55F1" w:rsidRDefault="00CE55F1" w:rsidP="00CE55F1">
              <w:pPr>
                <w:pStyle w:val="Bibliography"/>
                <w:ind w:left="720" w:hanging="720"/>
                <w:rPr>
                  <w:noProof/>
                </w:rPr>
              </w:pPr>
              <w:r w:rsidRPr="007D0BB2">
                <w:rPr>
                  <w:noProof/>
                  <w:lang w:val="it-IT"/>
                </w:rPr>
                <w:t xml:space="preserve">Leica. (n.d.). </w:t>
              </w:r>
              <w:r w:rsidRPr="007D0BB2">
                <w:rPr>
                  <w:i/>
                  <w:iCs/>
                  <w:noProof/>
                  <w:lang w:val="it-IT"/>
                </w:rPr>
                <w:t>Leica DISTO D510</w:t>
              </w:r>
              <w:r w:rsidRPr="007D0BB2">
                <w:rPr>
                  <w:noProof/>
                  <w:lang w:val="it-IT"/>
                </w:rPr>
                <w:t xml:space="preserve">. </w:t>
              </w:r>
              <w:r>
                <w:rPr>
                  <w:noProof/>
                </w:rPr>
                <w:t>Retrieved from Leica Disto: https://www.leicadisto.co.uk/shop/leica-disto-d510/</w:t>
              </w:r>
            </w:p>
            <w:p w14:paraId="5EB09C30" w14:textId="77777777" w:rsidR="00CE55F1" w:rsidRDefault="00CE55F1" w:rsidP="00CE55F1">
              <w:pPr>
                <w:pStyle w:val="Bibliography"/>
                <w:ind w:left="720" w:hanging="720"/>
                <w:rPr>
                  <w:noProof/>
                </w:rPr>
              </w:pPr>
              <w:r>
                <w:rPr>
                  <w:noProof/>
                </w:rPr>
                <w:t xml:space="preserve">Propeller. (n.d.). </w:t>
              </w:r>
              <w:r>
                <w:rPr>
                  <w:i/>
                  <w:iCs/>
                  <w:noProof/>
                </w:rPr>
                <w:t>A Drone Mapping Solution for Construction</w:t>
              </w:r>
              <w:r>
                <w:rPr>
                  <w:noProof/>
                </w:rPr>
                <w:t>. Retrieved from Propeller: https://www.propelleraero.com/construction-engineering/?utm_source=bing&amp;utm_medium=search-ad&amp;utm_term=drones%20in%20construction&amp;utm_campaign=US+%26+CA+-+Construction&amp;utm_source=bing&amp;utm_medium=ppc&amp;hsa_tgt=kwd-85006905242011:loc-188&amp;hsa_grp=13600972877115</w:t>
              </w:r>
            </w:p>
            <w:p w14:paraId="3864BCBF" w14:textId="77777777" w:rsidR="00CE55F1" w:rsidRDefault="00CE55F1" w:rsidP="00CE55F1">
              <w:pPr>
                <w:pStyle w:val="Bibliography"/>
                <w:ind w:left="720" w:hanging="720"/>
                <w:rPr>
                  <w:noProof/>
                </w:rPr>
              </w:pPr>
              <w:r>
                <w:rPr>
                  <w:noProof/>
                </w:rPr>
                <w:t xml:space="preserve">Welch, A. (2020, August 10). </w:t>
              </w:r>
              <w:r>
                <w:rPr>
                  <w:i/>
                  <w:iCs/>
                  <w:noProof/>
                </w:rPr>
                <w:t>Measured Building Survey Using 3D Laser Scanning Equipment</w:t>
              </w:r>
              <w:r>
                <w:rPr>
                  <w:noProof/>
                </w:rPr>
                <w:t>. Retrieved from e-architect: https://www.e-architect.com/articles/measured-building-survey-using-3d-laser-scanning-equipment</w:t>
              </w:r>
            </w:p>
            <w:p w14:paraId="63FFC6F6" w14:textId="317B2AD2" w:rsidR="005E250B" w:rsidRPr="00624404" w:rsidRDefault="005E250B" w:rsidP="00CE55F1">
              <w:pPr>
                <w:rPr>
                  <w:rFonts w:ascii="Arial" w:hAnsi="Arial" w:cs="Arial"/>
                </w:rPr>
              </w:pPr>
              <w:r w:rsidRPr="00624404">
                <w:rPr>
                  <w:rFonts w:ascii="Arial" w:hAnsi="Arial" w:cs="Arial"/>
                  <w:b/>
                  <w:bCs/>
                  <w:noProof/>
                </w:rPr>
                <w:fldChar w:fldCharType="end"/>
              </w:r>
            </w:p>
          </w:sdtContent>
        </w:sdt>
      </w:sdtContent>
    </w:sdt>
    <w:p w14:paraId="048E18B0" w14:textId="5D13E33A" w:rsidR="00554CE1" w:rsidRDefault="00554CE1" w:rsidP="00910952">
      <w:pPr>
        <w:ind w:left="360"/>
        <w:rPr>
          <w:rFonts w:ascii="Arial" w:hAnsi="Arial" w:cs="Arial"/>
          <w:lang w:val="en-US"/>
        </w:rPr>
      </w:pPr>
    </w:p>
    <w:p w14:paraId="5F01079A" w14:textId="458D8F7D" w:rsidR="00CE55F1" w:rsidRPr="00CE55F1" w:rsidRDefault="00CE55F1" w:rsidP="00CE55F1">
      <w:pPr>
        <w:rPr>
          <w:rFonts w:ascii="Arial" w:hAnsi="Arial" w:cs="Arial"/>
          <w:lang w:val="en-US"/>
        </w:rPr>
      </w:pPr>
    </w:p>
    <w:p w14:paraId="62C68181" w14:textId="74631C8F" w:rsidR="00CE55F1" w:rsidRDefault="00CE55F1" w:rsidP="00CE55F1">
      <w:pPr>
        <w:rPr>
          <w:rFonts w:ascii="Arial" w:hAnsi="Arial" w:cs="Arial"/>
          <w:lang w:val="en-US"/>
        </w:rPr>
      </w:pPr>
    </w:p>
    <w:p w14:paraId="194B8CF8" w14:textId="026BB2AE" w:rsidR="00CE55F1" w:rsidRPr="00CE55F1" w:rsidRDefault="00CE55F1" w:rsidP="00CE55F1">
      <w:pPr>
        <w:tabs>
          <w:tab w:val="left" w:pos="5400"/>
        </w:tabs>
        <w:rPr>
          <w:rFonts w:ascii="Arial" w:hAnsi="Arial" w:cs="Arial"/>
          <w:lang w:val="en-US"/>
        </w:rPr>
      </w:pPr>
      <w:r>
        <w:rPr>
          <w:rFonts w:ascii="Arial" w:hAnsi="Arial" w:cs="Arial"/>
          <w:lang w:val="en-US"/>
        </w:rPr>
        <w:tab/>
      </w:r>
    </w:p>
    <w:sectPr w:rsidR="00CE55F1" w:rsidRPr="00CE55F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6DD70" w14:textId="77777777" w:rsidR="00036416" w:rsidRDefault="00036416" w:rsidP="00D520DB">
      <w:pPr>
        <w:spacing w:after="0" w:line="240" w:lineRule="auto"/>
      </w:pPr>
      <w:r>
        <w:separator/>
      </w:r>
    </w:p>
  </w:endnote>
  <w:endnote w:type="continuationSeparator" w:id="0">
    <w:p w14:paraId="45AB805A" w14:textId="77777777" w:rsidR="00036416" w:rsidRDefault="00036416" w:rsidP="00D520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5327239"/>
      <w:docPartObj>
        <w:docPartGallery w:val="Page Numbers (Bottom of Page)"/>
        <w:docPartUnique/>
      </w:docPartObj>
    </w:sdtPr>
    <w:sdtEndPr>
      <w:rPr>
        <w:noProof/>
      </w:rPr>
    </w:sdtEndPr>
    <w:sdtContent>
      <w:p w14:paraId="159D0158" w14:textId="0B73A6FB" w:rsidR="00D520DB" w:rsidRDefault="00D520DB">
        <w:pPr>
          <w:pStyle w:val="Footer"/>
        </w:pPr>
        <w:r>
          <w:t xml:space="preserve">Page | </w:t>
        </w:r>
        <w:r>
          <w:fldChar w:fldCharType="begin"/>
        </w:r>
        <w:r>
          <w:instrText xml:space="preserve"> PAGE   \* MERGEFORMAT </w:instrText>
        </w:r>
        <w:r>
          <w:fldChar w:fldCharType="separate"/>
        </w:r>
        <w:r>
          <w:rPr>
            <w:noProof/>
          </w:rPr>
          <w:t>2</w:t>
        </w:r>
        <w:r>
          <w:rPr>
            <w:noProof/>
          </w:rPr>
          <w:fldChar w:fldCharType="end"/>
        </w:r>
        <w:r>
          <w:rPr>
            <w:noProof/>
          </w:rPr>
          <w:tab/>
        </w:r>
        <w:r>
          <w:rPr>
            <w:noProof/>
          </w:rPr>
          <w:tab/>
          <w:t>Dylan J Pugh</w:t>
        </w:r>
      </w:p>
    </w:sdtContent>
  </w:sdt>
  <w:p w14:paraId="06AE4101" w14:textId="77777777" w:rsidR="00D520DB" w:rsidRDefault="00D520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DAEF8" w14:textId="77777777" w:rsidR="00036416" w:rsidRDefault="00036416" w:rsidP="00D520DB">
      <w:pPr>
        <w:spacing w:after="0" w:line="240" w:lineRule="auto"/>
      </w:pPr>
      <w:r>
        <w:separator/>
      </w:r>
    </w:p>
  </w:footnote>
  <w:footnote w:type="continuationSeparator" w:id="0">
    <w:p w14:paraId="3A6D93AC" w14:textId="77777777" w:rsidR="00036416" w:rsidRDefault="00036416" w:rsidP="00D520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564D3" w14:textId="2CAB9844" w:rsidR="00D520DB" w:rsidRPr="00D520DB" w:rsidRDefault="00D520DB">
    <w:pPr>
      <w:pStyle w:val="Header"/>
      <w:rPr>
        <w:lang w:val="en-US"/>
      </w:rPr>
    </w:pPr>
    <w:r>
      <w:rPr>
        <w:lang w:val="en-US"/>
      </w:rPr>
      <w:t xml:space="preserve">Digital Surveying </w:t>
    </w:r>
    <w:r>
      <w:rPr>
        <w:lang w:val="en-US"/>
      </w:rPr>
      <w:tab/>
    </w:r>
    <w:r>
      <w:rPr>
        <w:lang w:val="en-US"/>
      </w:rPr>
      <w:tab/>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50912"/>
    <w:multiLevelType w:val="multilevel"/>
    <w:tmpl w:val="7E46AAD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4B0A051C"/>
    <w:multiLevelType w:val="hybridMultilevel"/>
    <w:tmpl w:val="3A1A5D00"/>
    <w:lvl w:ilvl="0" w:tplc="264C9E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FA94C30"/>
    <w:multiLevelType w:val="hybridMultilevel"/>
    <w:tmpl w:val="845AF75A"/>
    <w:lvl w:ilvl="0" w:tplc="46708EA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7E36B9"/>
    <w:multiLevelType w:val="hybridMultilevel"/>
    <w:tmpl w:val="97E257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6E4395"/>
    <w:multiLevelType w:val="hybridMultilevel"/>
    <w:tmpl w:val="CE7CF848"/>
    <w:lvl w:ilvl="0" w:tplc="933AC69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89529F"/>
    <w:multiLevelType w:val="hybridMultilevel"/>
    <w:tmpl w:val="13E21B32"/>
    <w:lvl w:ilvl="0" w:tplc="95B6D16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0DB"/>
    <w:rsid w:val="00015381"/>
    <w:rsid w:val="00025896"/>
    <w:rsid w:val="00036416"/>
    <w:rsid w:val="00055B3D"/>
    <w:rsid w:val="00075746"/>
    <w:rsid w:val="000E0704"/>
    <w:rsid w:val="001C1718"/>
    <w:rsid w:val="00230720"/>
    <w:rsid w:val="002441F3"/>
    <w:rsid w:val="00273F51"/>
    <w:rsid w:val="002A0C65"/>
    <w:rsid w:val="002A58ED"/>
    <w:rsid w:val="00327804"/>
    <w:rsid w:val="003A40B6"/>
    <w:rsid w:val="003E0BD6"/>
    <w:rsid w:val="003E24BA"/>
    <w:rsid w:val="00435AAD"/>
    <w:rsid w:val="00441910"/>
    <w:rsid w:val="00451CE6"/>
    <w:rsid w:val="0049489C"/>
    <w:rsid w:val="004E0963"/>
    <w:rsid w:val="00554CE1"/>
    <w:rsid w:val="0055631A"/>
    <w:rsid w:val="005B0EDC"/>
    <w:rsid w:val="005C2610"/>
    <w:rsid w:val="005E250B"/>
    <w:rsid w:val="0062081F"/>
    <w:rsid w:val="00624404"/>
    <w:rsid w:val="006272FD"/>
    <w:rsid w:val="006C7A6C"/>
    <w:rsid w:val="00714253"/>
    <w:rsid w:val="00717FAA"/>
    <w:rsid w:val="00721E06"/>
    <w:rsid w:val="00724608"/>
    <w:rsid w:val="007D0BB2"/>
    <w:rsid w:val="00816551"/>
    <w:rsid w:val="00826344"/>
    <w:rsid w:val="00864437"/>
    <w:rsid w:val="008E653C"/>
    <w:rsid w:val="00910952"/>
    <w:rsid w:val="00983A38"/>
    <w:rsid w:val="009A649D"/>
    <w:rsid w:val="00A14B80"/>
    <w:rsid w:val="00A24D94"/>
    <w:rsid w:val="00A31297"/>
    <w:rsid w:val="00A3151D"/>
    <w:rsid w:val="00BD07C9"/>
    <w:rsid w:val="00CA3DAE"/>
    <w:rsid w:val="00CC3385"/>
    <w:rsid w:val="00CE55F1"/>
    <w:rsid w:val="00D520DB"/>
    <w:rsid w:val="00D55187"/>
    <w:rsid w:val="00D6355A"/>
    <w:rsid w:val="00D804EE"/>
    <w:rsid w:val="00E319F4"/>
    <w:rsid w:val="00E52B13"/>
    <w:rsid w:val="00EE616E"/>
    <w:rsid w:val="00F44C47"/>
    <w:rsid w:val="00F60AF1"/>
    <w:rsid w:val="00F658A0"/>
    <w:rsid w:val="00FB1635"/>
    <w:rsid w:val="00FD3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03676"/>
  <w15:chartTrackingRefBased/>
  <w15:docId w15:val="{6A6431A5-2C36-4A99-BF6C-C7EC23483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20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53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20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0DB"/>
  </w:style>
  <w:style w:type="paragraph" w:styleId="Footer">
    <w:name w:val="footer"/>
    <w:basedOn w:val="Normal"/>
    <w:link w:val="FooterChar"/>
    <w:uiPriority w:val="99"/>
    <w:unhideWhenUsed/>
    <w:rsid w:val="00D520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0DB"/>
  </w:style>
  <w:style w:type="paragraph" w:styleId="Title">
    <w:name w:val="Title"/>
    <w:basedOn w:val="Normal"/>
    <w:next w:val="Normal"/>
    <w:link w:val="TitleChar"/>
    <w:uiPriority w:val="10"/>
    <w:qFormat/>
    <w:rsid w:val="00D520D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20D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520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20DB"/>
    <w:pPr>
      <w:outlineLvl w:val="9"/>
    </w:pPr>
    <w:rPr>
      <w:lang w:val="en-US"/>
    </w:rPr>
  </w:style>
  <w:style w:type="paragraph" w:styleId="TOC1">
    <w:name w:val="toc 1"/>
    <w:basedOn w:val="Normal"/>
    <w:next w:val="Normal"/>
    <w:autoRedefine/>
    <w:uiPriority w:val="39"/>
    <w:unhideWhenUsed/>
    <w:rsid w:val="00D520DB"/>
    <w:pPr>
      <w:spacing w:after="100"/>
    </w:pPr>
  </w:style>
  <w:style w:type="character" w:styleId="Hyperlink">
    <w:name w:val="Hyperlink"/>
    <w:basedOn w:val="DefaultParagraphFont"/>
    <w:uiPriority w:val="99"/>
    <w:unhideWhenUsed/>
    <w:rsid w:val="00D520DB"/>
    <w:rPr>
      <w:color w:val="0563C1" w:themeColor="hyperlink"/>
      <w:u w:val="single"/>
    </w:rPr>
  </w:style>
  <w:style w:type="paragraph" w:styleId="ListParagraph">
    <w:name w:val="List Paragraph"/>
    <w:basedOn w:val="Normal"/>
    <w:uiPriority w:val="34"/>
    <w:qFormat/>
    <w:rsid w:val="00015381"/>
    <w:pPr>
      <w:ind w:left="720"/>
      <w:contextualSpacing/>
    </w:pPr>
  </w:style>
  <w:style w:type="character" w:customStyle="1" w:styleId="Heading2Char">
    <w:name w:val="Heading 2 Char"/>
    <w:basedOn w:val="DefaultParagraphFont"/>
    <w:link w:val="Heading2"/>
    <w:uiPriority w:val="9"/>
    <w:rsid w:val="0001538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15381"/>
    <w:pPr>
      <w:spacing w:after="100"/>
      <w:ind w:left="220"/>
    </w:pPr>
  </w:style>
  <w:style w:type="paragraph" w:styleId="Bibliography">
    <w:name w:val="Bibliography"/>
    <w:basedOn w:val="Normal"/>
    <w:next w:val="Normal"/>
    <w:uiPriority w:val="37"/>
    <w:unhideWhenUsed/>
    <w:rsid w:val="005E25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05353">
      <w:bodyDiv w:val="1"/>
      <w:marLeft w:val="0"/>
      <w:marRight w:val="0"/>
      <w:marTop w:val="0"/>
      <w:marBottom w:val="0"/>
      <w:divBdr>
        <w:top w:val="none" w:sz="0" w:space="0" w:color="auto"/>
        <w:left w:val="none" w:sz="0" w:space="0" w:color="auto"/>
        <w:bottom w:val="none" w:sz="0" w:space="0" w:color="auto"/>
        <w:right w:val="none" w:sz="0" w:space="0" w:color="auto"/>
      </w:divBdr>
    </w:div>
    <w:div w:id="152572204">
      <w:bodyDiv w:val="1"/>
      <w:marLeft w:val="0"/>
      <w:marRight w:val="0"/>
      <w:marTop w:val="0"/>
      <w:marBottom w:val="0"/>
      <w:divBdr>
        <w:top w:val="none" w:sz="0" w:space="0" w:color="auto"/>
        <w:left w:val="none" w:sz="0" w:space="0" w:color="auto"/>
        <w:bottom w:val="none" w:sz="0" w:space="0" w:color="auto"/>
        <w:right w:val="none" w:sz="0" w:space="0" w:color="auto"/>
      </w:divBdr>
    </w:div>
    <w:div w:id="184951196">
      <w:bodyDiv w:val="1"/>
      <w:marLeft w:val="0"/>
      <w:marRight w:val="0"/>
      <w:marTop w:val="0"/>
      <w:marBottom w:val="0"/>
      <w:divBdr>
        <w:top w:val="none" w:sz="0" w:space="0" w:color="auto"/>
        <w:left w:val="none" w:sz="0" w:space="0" w:color="auto"/>
        <w:bottom w:val="none" w:sz="0" w:space="0" w:color="auto"/>
        <w:right w:val="none" w:sz="0" w:space="0" w:color="auto"/>
      </w:divBdr>
    </w:div>
    <w:div w:id="211575221">
      <w:bodyDiv w:val="1"/>
      <w:marLeft w:val="0"/>
      <w:marRight w:val="0"/>
      <w:marTop w:val="0"/>
      <w:marBottom w:val="0"/>
      <w:divBdr>
        <w:top w:val="none" w:sz="0" w:space="0" w:color="auto"/>
        <w:left w:val="none" w:sz="0" w:space="0" w:color="auto"/>
        <w:bottom w:val="none" w:sz="0" w:space="0" w:color="auto"/>
        <w:right w:val="none" w:sz="0" w:space="0" w:color="auto"/>
      </w:divBdr>
    </w:div>
    <w:div w:id="222108611">
      <w:bodyDiv w:val="1"/>
      <w:marLeft w:val="0"/>
      <w:marRight w:val="0"/>
      <w:marTop w:val="0"/>
      <w:marBottom w:val="0"/>
      <w:divBdr>
        <w:top w:val="none" w:sz="0" w:space="0" w:color="auto"/>
        <w:left w:val="none" w:sz="0" w:space="0" w:color="auto"/>
        <w:bottom w:val="none" w:sz="0" w:space="0" w:color="auto"/>
        <w:right w:val="none" w:sz="0" w:space="0" w:color="auto"/>
      </w:divBdr>
    </w:div>
    <w:div w:id="291399802">
      <w:bodyDiv w:val="1"/>
      <w:marLeft w:val="0"/>
      <w:marRight w:val="0"/>
      <w:marTop w:val="0"/>
      <w:marBottom w:val="0"/>
      <w:divBdr>
        <w:top w:val="none" w:sz="0" w:space="0" w:color="auto"/>
        <w:left w:val="none" w:sz="0" w:space="0" w:color="auto"/>
        <w:bottom w:val="none" w:sz="0" w:space="0" w:color="auto"/>
        <w:right w:val="none" w:sz="0" w:space="0" w:color="auto"/>
      </w:divBdr>
    </w:div>
    <w:div w:id="349338756">
      <w:bodyDiv w:val="1"/>
      <w:marLeft w:val="0"/>
      <w:marRight w:val="0"/>
      <w:marTop w:val="0"/>
      <w:marBottom w:val="0"/>
      <w:divBdr>
        <w:top w:val="none" w:sz="0" w:space="0" w:color="auto"/>
        <w:left w:val="none" w:sz="0" w:space="0" w:color="auto"/>
        <w:bottom w:val="none" w:sz="0" w:space="0" w:color="auto"/>
        <w:right w:val="none" w:sz="0" w:space="0" w:color="auto"/>
      </w:divBdr>
    </w:div>
    <w:div w:id="355078000">
      <w:bodyDiv w:val="1"/>
      <w:marLeft w:val="0"/>
      <w:marRight w:val="0"/>
      <w:marTop w:val="0"/>
      <w:marBottom w:val="0"/>
      <w:divBdr>
        <w:top w:val="none" w:sz="0" w:space="0" w:color="auto"/>
        <w:left w:val="none" w:sz="0" w:space="0" w:color="auto"/>
        <w:bottom w:val="none" w:sz="0" w:space="0" w:color="auto"/>
        <w:right w:val="none" w:sz="0" w:space="0" w:color="auto"/>
      </w:divBdr>
    </w:div>
    <w:div w:id="412051863">
      <w:bodyDiv w:val="1"/>
      <w:marLeft w:val="0"/>
      <w:marRight w:val="0"/>
      <w:marTop w:val="0"/>
      <w:marBottom w:val="0"/>
      <w:divBdr>
        <w:top w:val="none" w:sz="0" w:space="0" w:color="auto"/>
        <w:left w:val="none" w:sz="0" w:space="0" w:color="auto"/>
        <w:bottom w:val="none" w:sz="0" w:space="0" w:color="auto"/>
        <w:right w:val="none" w:sz="0" w:space="0" w:color="auto"/>
      </w:divBdr>
    </w:div>
    <w:div w:id="432824817">
      <w:bodyDiv w:val="1"/>
      <w:marLeft w:val="0"/>
      <w:marRight w:val="0"/>
      <w:marTop w:val="0"/>
      <w:marBottom w:val="0"/>
      <w:divBdr>
        <w:top w:val="none" w:sz="0" w:space="0" w:color="auto"/>
        <w:left w:val="none" w:sz="0" w:space="0" w:color="auto"/>
        <w:bottom w:val="none" w:sz="0" w:space="0" w:color="auto"/>
        <w:right w:val="none" w:sz="0" w:space="0" w:color="auto"/>
      </w:divBdr>
    </w:div>
    <w:div w:id="435252394">
      <w:bodyDiv w:val="1"/>
      <w:marLeft w:val="0"/>
      <w:marRight w:val="0"/>
      <w:marTop w:val="0"/>
      <w:marBottom w:val="0"/>
      <w:divBdr>
        <w:top w:val="none" w:sz="0" w:space="0" w:color="auto"/>
        <w:left w:val="none" w:sz="0" w:space="0" w:color="auto"/>
        <w:bottom w:val="none" w:sz="0" w:space="0" w:color="auto"/>
        <w:right w:val="none" w:sz="0" w:space="0" w:color="auto"/>
      </w:divBdr>
    </w:div>
    <w:div w:id="458304023">
      <w:bodyDiv w:val="1"/>
      <w:marLeft w:val="0"/>
      <w:marRight w:val="0"/>
      <w:marTop w:val="0"/>
      <w:marBottom w:val="0"/>
      <w:divBdr>
        <w:top w:val="none" w:sz="0" w:space="0" w:color="auto"/>
        <w:left w:val="none" w:sz="0" w:space="0" w:color="auto"/>
        <w:bottom w:val="none" w:sz="0" w:space="0" w:color="auto"/>
        <w:right w:val="none" w:sz="0" w:space="0" w:color="auto"/>
      </w:divBdr>
    </w:div>
    <w:div w:id="518783552">
      <w:bodyDiv w:val="1"/>
      <w:marLeft w:val="0"/>
      <w:marRight w:val="0"/>
      <w:marTop w:val="0"/>
      <w:marBottom w:val="0"/>
      <w:divBdr>
        <w:top w:val="none" w:sz="0" w:space="0" w:color="auto"/>
        <w:left w:val="none" w:sz="0" w:space="0" w:color="auto"/>
        <w:bottom w:val="none" w:sz="0" w:space="0" w:color="auto"/>
        <w:right w:val="none" w:sz="0" w:space="0" w:color="auto"/>
      </w:divBdr>
    </w:div>
    <w:div w:id="526218947">
      <w:bodyDiv w:val="1"/>
      <w:marLeft w:val="0"/>
      <w:marRight w:val="0"/>
      <w:marTop w:val="0"/>
      <w:marBottom w:val="0"/>
      <w:divBdr>
        <w:top w:val="none" w:sz="0" w:space="0" w:color="auto"/>
        <w:left w:val="none" w:sz="0" w:space="0" w:color="auto"/>
        <w:bottom w:val="none" w:sz="0" w:space="0" w:color="auto"/>
        <w:right w:val="none" w:sz="0" w:space="0" w:color="auto"/>
      </w:divBdr>
    </w:div>
    <w:div w:id="658266885">
      <w:bodyDiv w:val="1"/>
      <w:marLeft w:val="0"/>
      <w:marRight w:val="0"/>
      <w:marTop w:val="0"/>
      <w:marBottom w:val="0"/>
      <w:divBdr>
        <w:top w:val="none" w:sz="0" w:space="0" w:color="auto"/>
        <w:left w:val="none" w:sz="0" w:space="0" w:color="auto"/>
        <w:bottom w:val="none" w:sz="0" w:space="0" w:color="auto"/>
        <w:right w:val="none" w:sz="0" w:space="0" w:color="auto"/>
      </w:divBdr>
    </w:div>
    <w:div w:id="677849568">
      <w:bodyDiv w:val="1"/>
      <w:marLeft w:val="0"/>
      <w:marRight w:val="0"/>
      <w:marTop w:val="0"/>
      <w:marBottom w:val="0"/>
      <w:divBdr>
        <w:top w:val="none" w:sz="0" w:space="0" w:color="auto"/>
        <w:left w:val="none" w:sz="0" w:space="0" w:color="auto"/>
        <w:bottom w:val="none" w:sz="0" w:space="0" w:color="auto"/>
        <w:right w:val="none" w:sz="0" w:space="0" w:color="auto"/>
      </w:divBdr>
    </w:div>
    <w:div w:id="689571072">
      <w:bodyDiv w:val="1"/>
      <w:marLeft w:val="0"/>
      <w:marRight w:val="0"/>
      <w:marTop w:val="0"/>
      <w:marBottom w:val="0"/>
      <w:divBdr>
        <w:top w:val="none" w:sz="0" w:space="0" w:color="auto"/>
        <w:left w:val="none" w:sz="0" w:space="0" w:color="auto"/>
        <w:bottom w:val="none" w:sz="0" w:space="0" w:color="auto"/>
        <w:right w:val="none" w:sz="0" w:space="0" w:color="auto"/>
      </w:divBdr>
    </w:div>
    <w:div w:id="690030935">
      <w:bodyDiv w:val="1"/>
      <w:marLeft w:val="0"/>
      <w:marRight w:val="0"/>
      <w:marTop w:val="0"/>
      <w:marBottom w:val="0"/>
      <w:divBdr>
        <w:top w:val="none" w:sz="0" w:space="0" w:color="auto"/>
        <w:left w:val="none" w:sz="0" w:space="0" w:color="auto"/>
        <w:bottom w:val="none" w:sz="0" w:space="0" w:color="auto"/>
        <w:right w:val="none" w:sz="0" w:space="0" w:color="auto"/>
      </w:divBdr>
    </w:div>
    <w:div w:id="702942010">
      <w:bodyDiv w:val="1"/>
      <w:marLeft w:val="0"/>
      <w:marRight w:val="0"/>
      <w:marTop w:val="0"/>
      <w:marBottom w:val="0"/>
      <w:divBdr>
        <w:top w:val="none" w:sz="0" w:space="0" w:color="auto"/>
        <w:left w:val="none" w:sz="0" w:space="0" w:color="auto"/>
        <w:bottom w:val="none" w:sz="0" w:space="0" w:color="auto"/>
        <w:right w:val="none" w:sz="0" w:space="0" w:color="auto"/>
      </w:divBdr>
    </w:div>
    <w:div w:id="739909005">
      <w:bodyDiv w:val="1"/>
      <w:marLeft w:val="0"/>
      <w:marRight w:val="0"/>
      <w:marTop w:val="0"/>
      <w:marBottom w:val="0"/>
      <w:divBdr>
        <w:top w:val="none" w:sz="0" w:space="0" w:color="auto"/>
        <w:left w:val="none" w:sz="0" w:space="0" w:color="auto"/>
        <w:bottom w:val="none" w:sz="0" w:space="0" w:color="auto"/>
        <w:right w:val="none" w:sz="0" w:space="0" w:color="auto"/>
      </w:divBdr>
    </w:div>
    <w:div w:id="741634641">
      <w:bodyDiv w:val="1"/>
      <w:marLeft w:val="0"/>
      <w:marRight w:val="0"/>
      <w:marTop w:val="0"/>
      <w:marBottom w:val="0"/>
      <w:divBdr>
        <w:top w:val="none" w:sz="0" w:space="0" w:color="auto"/>
        <w:left w:val="none" w:sz="0" w:space="0" w:color="auto"/>
        <w:bottom w:val="none" w:sz="0" w:space="0" w:color="auto"/>
        <w:right w:val="none" w:sz="0" w:space="0" w:color="auto"/>
      </w:divBdr>
    </w:div>
    <w:div w:id="751465892">
      <w:bodyDiv w:val="1"/>
      <w:marLeft w:val="0"/>
      <w:marRight w:val="0"/>
      <w:marTop w:val="0"/>
      <w:marBottom w:val="0"/>
      <w:divBdr>
        <w:top w:val="none" w:sz="0" w:space="0" w:color="auto"/>
        <w:left w:val="none" w:sz="0" w:space="0" w:color="auto"/>
        <w:bottom w:val="none" w:sz="0" w:space="0" w:color="auto"/>
        <w:right w:val="none" w:sz="0" w:space="0" w:color="auto"/>
      </w:divBdr>
    </w:div>
    <w:div w:id="838351634">
      <w:bodyDiv w:val="1"/>
      <w:marLeft w:val="0"/>
      <w:marRight w:val="0"/>
      <w:marTop w:val="0"/>
      <w:marBottom w:val="0"/>
      <w:divBdr>
        <w:top w:val="none" w:sz="0" w:space="0" w:color="auto"/>
        <w:left w:val="none" w:sz="0" w:space="0" w:color="auto"/>
        <w:bottom w:val="none" w:sz="0" w:space="0" w:color="auto"/>
        <w:right w:val="none" w:sz="0" w:space="0" w:color="auto"/>
      </w:divBdr>
    </w:div>
    <w:div w:id="963846782">
      <w:bodyDiv w:val="1"/>
      <w:marLeft w:val="0"/>
      <w:marRight w:val="0"/>
      <w:marTop w:val="0"/>
      <w:marBottom w:val="0"/>
      <w:divBdr>
        <w:top w:val="none" w:sz="0" w:space="0" w:color="auto"/>
        <w:left w:val="none" w:sz="0" w:space="0" w:color="auto"/>
        <w:bottom w:val="none" w:sz="0" w:space="0" w:color="auto"/>
        <w:right w:val="none" w:sz="0" w:space="0" w:color="auto"/>
      </w:divBdr>
    </w:div>
    <w:div w:id="1035350428">
      <w:bodyDiv w:val="1"/>
      <w:marLeft w:val="0"/>
      <w:marRight w:val="0"/>
      <w:marTop w:val="0"/>
      <w:marBottom w:val="0"/>
      <w:divBdr>
        <w:top w:val="none" w:sz="0" w:space="0" w:color="auto"/>
        <w:left w:val="none" w:sz="0" w:space="0" w:color="auto"/>
        <w:bottom w:val="none" w:sz="0" w:space="0" w:color="auto"/>
        <w:right w:val="none" w:sz="0" w:space="0" w:color="auto"/>
      </w:divBdr>
    </w:div>
    <w:div w:id="1106542220">
      <w:bodyDiv w:val="1"/>
      <w:marLeft w:val="0"/>
      <w:marRight w:val="0"/>
      <w:marTop w:val="0"/>
      <w:marBottom w:val="0"/>
      <w:divBdr>
        <w:top w:val="none" w:sz="0" w:space="0" w:color="auto"/>
        <w:left w:val="none" w:sz="0" w:space="0" w:color="auto"/>
        <w:bottom w:val="none" w:sz="0" w:space="0" w:color="auto"/>
        <w:right w:val="none" w:sz="0" w:space="0" w:color="auto"/>
      </w:divBdr>
    </w:div>
    <w:div w:id="1135683630">
      <w:bodyDiv w:val="1"/>
      <w:marLeft w:val="0"/>
      <w:marRight w:val="0"/>
      <w:marTop w:val="0"/>
      <w:marBottom w:val="0"/>
      <w:divBdr>
        <w:top w:val="none" w:sz="0" w:space="0" w:color="auto"/>
        <w:left w:val="none" w:sz="0" w:space="0" w:color="auto"/>
        <w:bottom w:val="none" w:sz="0" w:space="0" w:color="auto"/>
        <w:right w:val="none" w:sz="0" w:space="0" w:color="auto"/>
      </w:divBdr>
    </w:div>
    <w:div w:id="1224215658">
      <w:bodyDiv w:val="1"/>
      <w:marLeft w:val="0"/>
      <w:marRight w:val="0"/>
      <w:marTop w:val="0"/>
      <w:marBottom w:val="0"/>
      <w:divBdr>
        <w:top w:val="none" w:sz="0" w:space="0" w:color="auto"/>
        <w:left w:val="none" w:sz="0" w:space="0" w:color="auto"/>
        <w:bottom w:val="none" w:sz="0" w:space="0" w:color="auto"/>
        <w:right w:val="none" w:sz="0" w:space="0" w:color="auto"/>
      </w:divBdr>
    </w:div>
    <w:div w:id="1285188956">
      <w:bodyDiv w:val="1"/>
      <w:marLeft w:val="0"/>
      <w:marRight w:val="0"/>
      <w:marTop w:val="0"/>
      <w:marBottom w:val="0"/>
      <w:divBdr>
        <w:top w:val="none" w:sz="0" w:space="0" w:color="auto"/>
        <w:left w:val="none" w:sz="0" w:space="0" w:color="auto"/>
        <w:bottom w:val="none" w:sz="0" w:space="0" w:color="auto"/>
        <w:right w:val="none" w:sz="0" w:space="0" w:color="auto"/>
      </w:divBdr>
    </w:div>
    <w:div w:id="1423528670">
      <w:bodyDiv w:val="1"/>
      <w:marLeft w:val="0"/>
      <w:marRight w:val="0"/>
      <w:marTop w:val="0"/>
      <w:marBottom w:val="0"/>
      <w:divBdr>
        <w:top w:val="none" w:sz="0" w:space="0" w:color="auto"/>
        <w:left w:val="none" w:sz="0" w:space="0" w:color="auto"/>
        <w:bottom w:val="none" w:sz="0" w:space="0" w:color="auto"/>
        <w:right w:val="none" w:sz="0" w:space="0" w:color="auto"/>
      </w:divBdr>
    </w:div>
    <w:div w:id="1475220158">
      <w:bodyDiv w:val="1"/>
      <w:marLeft w:val="0"/>
      <w:marRight w:val="0"/>
      <w:marTop w:val="0"/>
      <w:marBottom w:val="0"/>
      <w:divBdr>
        <w:top w:val="none" w:sz="0" w:space="0" w:color="auto"/>
        <w:left w:val="none" w:sz="0" w:space="0" w:color="auto"/>
        <w:bottom w:val="none" w:sz="0" w:space="0" w:color="auto"/>
        <w:right w:val="none" w:sz="0" w:space="0" w:color="auto"/>
      </w:divBdr>
    </w:div>
    <w:div w:id="1487043202">
      <w:bodyDiv w:val="1"/>
      <w:marLeft w:val="0"/>
      <w:marRight w:val="0"/>
      <w:marTop w:val="0"/>
      <w:marBottom w:val="0"/>
      <w:divBdr>
        <w:top w:val="none" w:sz="0" w:space="0" w:color="auto"/>
        <w:left w:val="none" w:sz="0" w:space="0" w:color="auto"/>
        <w:bottom w:val="none" w:sz="0" w:space="0" w:color="auto"/>
        <w:right w:val="none" w:sz="0" w:space="0" w:color="auto"/>
      </w:divBdr>
    </w:div>
    <w:div w:id="1586184424">
      <w:bodyDiv w:val="1"/>
      <w:marLeft w:val="0"/>
      <w:marRight w:val="0"/>
      <w:marTop w:val="0"/>
      <w:marBottom w:val="0"/>
      <w:divBdr>
        <w:top w:val="none" w:sz="0" w:space="0" w:color="auto"/>
        <w:left w:val="none" w:sz="0" w:space="0" w:color="auto"/>
        <w:bottom w:val="none" w:sz="0" w:space="0" w:color="auto"/>
        <w:right w:val="none" w:sz="0" w:space="0" w:color="auto"/>
      </w:divBdr>
    </w:div>
    <w:div w:id="1586956806">
      <w:bodyDiv w:val="1"/>
      <w:marLeft w:val="0"/>
      <w:marRight w:val="0"/>
      <w:marTop w:val="0"/>
      <w:marBottom w:val="0"/>
      <w:divBdr>
        <w:top w:val="none" w:sz="0" w:space="0" w:color="auto"/>
        <w:left w:val="none" w:sz="0" w:space="0" w:color="auto"/>
        <w:bottom w:val="none" w:sz="0" w:space="0" w:color="auto"/>
        <w:right w:val="none" w:sz="0" w:space="0" w:color="auto"/>
      </w:divBdr>
    </w:div>
    <w:div w:id="1598439024">
      <w:bodyDiv w:val="1"/>
      <w:marLeft w:val="0"/>
      <w:marRight w:val="0"/>
      <w:marTop w:val="0"/>
      <w:marBottom w:val="0"/>
      <w:divBdr>
        <w:top w:val="none" w:sz="0" w:space="0" w:color="auto"/>
        <w:left w:val="none" w:sz="0" w:space="0" w:color="auto"/>
        <w:bottom w:val="none" w:sz="0" w:space="0" w:color="auto"/>
        <w:right w:val="none" w:sz="0" w:space="0" w:color="auto"/>
      </w:divBdr>
    </w:div>
    <w:div w:id="1659385580">
      <w:bodyDiv w:val="1"/>
      <w:marLeft w:val="0"/>
      <w:marRight w:val="0"/>
      <w:marTop w:val="0"/>
      <w:marBottom w:val="0"/>
      <w:divBdr>
        <w:top w:val="none" w:sz="0" w:space="0" w:color="auto"/>
        <w:left w:val="none" w:sz="0" w:space="0" w:color="auto"/>
        <w:bottom w:val="none" w:sz="0" w:space="0" w:color="auto"/>
        <w:right w:val="none" w:sz="0" w:space="0" w:color="auto"/>
      </w:divBdr>
    </w:div>
    <w:div w:id="1719628694">
      <w:bodyDiv w:val="1"/>
      <w:marLeft w:val="0"/>
      <w:marRight w:val="0"/>
      <w:marTop w:val="0"/>
      <w:marBottom w:val="0"/>
      <w:divBdr>
        <w:top w:val="none" w:sz="0" w:space="0" w:color="auto"/>
        <w:left w:val="none" w:sz="0" w:space="0" w:color="auto"/>
        <w:bottom w:val="none" w:sz="0" w:space="0" w:color="auto"/>
        <w:right w:val="none" w:sz="0" w:space="0" w:color="auto"/>
      </w:divBdr>
    </w:div>
    <w:div w:id="1726950233">
      <w:bodyDiv w:val="1"/>
      <w:marLeft w:val="0"/>
      <w:marRight w:val="0"/>
      <w:marTop w:val="0"/>
      <w:marBottom w:val="0"/>
      <w:divBdr>
        <w:top w:val="none" w:sz="0" w:space="0" w:color="auto"/>
        <w:left w:val="none" w:sz="0" w:space="0" w:color="auto"/>
        <w:bottom w:val="none" w:sz="0" w:space="0" w:color="auto"/>
        <w:right w:val="none" w:sz="0" w:space="0" w:color="auto"/>
      </w:divBdr>
    </w:div>
    <w:div w:id="1732734667">
      <w:bodyDiv w:val="1"/>
      <w:marLeft w:val="0"/>
      <w:marRight w:val="0"/>
      <w:marTop w:val="0"/>
      <w:marBottom w:val="0"/>
      <w:divBdr>
        <w:top w:val="none" w:sz="0" w:space="0" w:color="auto"/>
        <w:left w:val="none" w:sz="0" w:space="0" w:color="auto"/>
        <w:bottom w:val="none" w:sz="0" w:space="0" w:color="auto"/>
        <w:right w:val="none" w:sz="0" w:space="0" w:color="auto"/>
      </w:divBdr>
    </w:div>
    <w:div w:id="1742286215">
      <w:bodyDiv w:val="1"/>
      <w:marLeft w:val="0"/>
      <w:marRight w:val="0"/>
      <w:marTop w:val="0"/>
      <w:marBottom w:val="0"/>
      <w:divBdr>
        <w:top w:val="none" w:sz="0" w:space="0" w:color="auto"/>
        <w:left w:val="none" w:sz="0" w:space="0" w:color="auto"/>
        <w:bottom w:val="none" w:sz="0" w:space="0" w:color="auto"/>
        <w:right w:val="none" w:sz="0" w:space="0" w:color="auto"/>
      </w:divBdr>
    </w:div>
    <w:div w:id="1777283307">
      <w:bodyDiv w:val="1"/>
      <w:marLeft w:val="0"/>
      <w:marRight w:val="0"/>
      <w:marTop w:val="0"/>
      <w:marBottom w:val="0"/>
      <w:divBdr>
        <w:top w:val="none" w:sz="0" w:space="0" w:color="auto"/>
        <w:left w:val="none" w:sz="0" w:space="0" w:color="auto"/>
        <w:bottom w:val="none" w:sz="0" w:space="0" w:color="auto"/>
        <w:right w:val="none" w:sz="0" w:space="0" w:color="auto"/>
      </w:divBdr>
    </w:div>
    <w:div w:id="1799685666">
      <w:bodyDiv w:val="1"/>
      <w:marLeft w:val="0"/>
      <w:marRight w:val="0"/>
      <w:marTop w:val="0"/>
      <w:marBottom w:val="0"/>
      <w:divBdr>
        <w:top w:val="none" w:sz="0" w:space="0" w:color="auto"/>
        <w:left w:val="none" w:sz="0" w:space="0" w:color="auto"/>
        <w:bottom w:val="none" w:sz="0" w:space="0" w:color="auto"/>
        <w:right w:val="none" w:sz="0" w:space="0" w:color="auto"/>
      </w:divBdr>
    </w:div>
    <w:div w:id="1810590908">
      <w:bodyDiv w:val="1"/>
      <w:marLeft w:val="0"/>
      <w:marRight w:val="0"/>
      <w:marTop w:val="0"/>
      <w:marBottom w:val="0"/>
      <w:divBdr>
        <w:top w:val="none" w:sz="0" w:space="0" w:color="auto"/>
        <w:left w:val="none" w:sz="0" w:space="0" w:color="auto"/>
        <w:bottom w:val="none" w:sz="0" w:space="0" w:color="auto"/>
        <w:right w:val="none" w:sz="0" w:space="0" w:color="auto"/>
      </w:divBdr>
    </w:div>
    <w:div w:id="1842311710">
      <w:bodyDiv w:val="1"/>
      <w:marLeft w:val="0"/>
      <w:marRight w:val="0"/>
      <w:marTop w:val="0"/>
      <w:marBottom w:val="0"/>
      <w:divBdr>
        <w:top w:val="none" w:sz="0" w:space="0" w:color="auto"/>
        <w:left w:val="none" w:sz="0" w:space="0" w:color="auto"/>
        <w:bottom w:val="none" w:sz="0" w:space="0" w:color="auto"/>
        <w:right w:val="none" w:sz="0" w:space="0" w:color="auto"/>
      </w:divBdr>
    </w:div>
    <w:div w:id="1913588084">
      <w:bodyDiv w:val="1"/>
      <w:marLeft w:val="0"/>
      <w:marRight w:val="0"/>
      <w:marTop w:val="0"/>
      <w:marBottom w:val="0"/>
      <w:divBdr>
        <w:top w:val="none" w:sz="0" w:space="0" w:color="auto"/>
        <w:left w:val="none" w:sz="0" w:space="0" w:color="auto"/>
        <w:bottom w:val="none" w:sz="0" w:space="0" w:color="auto"/>
        <w:right w:val="none" w:sz="0" w:space="0" w:color="auto"/>
      </w:divBdr>
    </w:div>
    <w:div w:id="1919099372">
      <w:bodyDiv w:val="1"/>
      <w:marLeft w:val="0"/>
      <w:marRight w:val="0"/>
      <w:marTop w:val="0"/>
      <w:marBottom w:val="0"/>
      <w:divBdr>
        <w:top w:val="none" w:sz="0" w:space="0" w:color="auto"/>
        <w:left w:val="none" w:sz="0" w:space="0" w:color="auto"/>
        <w:bottom w:val="none" w:sz="0" w:space="0" w:color="auto"/>
        <w:right w:val="none" w:sz="0" w:space="0" w:color="auto"/>
      </w:divBdr>
    </w:div>
    <w:div w:id="1946570915">
      <w:bodyDiv w:val="1"/>
      <w:marLeft w:val="0"/>
      <w:marRight w:val="0"/>
      <w:marTop w:val="0"/>
      <w:marBottom w:val="0"/>
      <w:divBdr>
        <w:top w:val="none" w:sz="0" w:space="0" w:color="auto"/>
        <w:left w:val="none" w:sz="0" w:space="0" w:color="auto"/>
        <w:bottom w:val="none" w:sz="0" w:space="0" w:color="auto"/>
        <w:right w:val="none" w:sz="0" w:space="0" w:color="auto"/>
      </w:divBdr>
    </w:div>
    <w:div w:id="1961915286">
      <w:bodyDiv w:val="1"/>
      <w:marLeft w:val="0"/>
      <w:marRight w:val="0"/>
      <w:marTop w:val="0"/>
      <w:marBottom w:val="0"/>
      <w:divBdr>
        <w:top w:val="none" w:sz="0" w:space="0" w:color="auto"/>
        <w:left w:val="none" w:sz="0" w:space="0" w:color="auto"/>
        <w:bottom w:val="none" w:sz="0" w:space="0" w:color="auto"/>
        <w:right w:val="none" w:sz="0" w:space="0" w:color="auto"/>
      </w:divBdr>
    </w:div>
    <w:div w:id="1965040543">
      <w:bodyDiv w:val="1"/>
      <w:marLeft w:val="0"/>
      <w:marRight w:val="0"/>
      <w:marTop w:val="0"/>
      <w:marBottom w:val="0"/>
      <w:divBdr>
        <w:top w:val="none" w:sz="0" w:space="0" w:color="auto"/>
        <w:left w:val="none" w:sz="0" w:space="0" w:color="auto"/>
        <w:bottom w:val="none" w:sz="0" w:space="0" w:color="auto"/>
        <w:right w:val="none" w:sz="0" w:space="0" w:color="auto"/>
      </w:divBdr>
    </w:div>
    <w:div w:id="2046828544">
      <w:bodyDiv w:val="1"/>
      <w:marLeft w:val="0"/>
      <w:marRight w:val="0"/>
      <w:marTop w:val="0"/>
      <w:marBottom w:val="0"/>
      <w:divBdr>
        <w:top w:val="none" w:sz="0" w:space="0" w:color="auto"/>
        <w:left w:val="none" w:sz="0" w:space="0" w:color="auto"/>
        <w:bottom w:val="none" w:sz="0" w:space="0" w:color="auto"/>
        <w:right w:val="none" w:sz="0" w:space="0" w:color="auto"/>
      </w:divBdr>
    </w:div>
    <w:div w:id="2053071435">
      <w:bodyDiv w:val="1"/>
      <w:marLeft w:val="0"/>
      <w:marRight w:val="0"/>
      <w:marTop w:val="0"/>
      <w:marBottom w:val="0"/>
      <w:divBdr>
        <w:top w:val="none" w:sz="0" w:space="0" w:color="auto"/>
        <w:left w:val="none" w:sz="0" w:space="0" w:color="auto"/>
        <w:bottom w:val="none" w:sz="0" w:space="0" w:color="auto"/>
        <w:right w:val="none" w:sz="0" w:space="0" w:color="auto"/>
      </w:divBdr>
    </w:div>
    <w:div w:id="2086685961">
      <w:bodyDiv w:val="1"/>
      <w:marLeft w:val="0"/>
      <w:marRight w:val="0"/>
      <w:marTop w:val="0"/>
      <w:marBottom w:val="0"/>
      <w:divBdr>
        <w:top w:val="none" w:sz="0" w:space="0" w:color="auto"/>
        <w:left w:val="none" w:sz="0" w:space="0" w:color="auto"/>
        <w:bottom w:val="none" w:sz="0" w:space="0" w:color="auto"/>
        <w:right w:val="none" w:sz="0" w:space="0" w:color="auto"/>
      </w:divBdr>
    </w:div>
    <w:div w:id="2122340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Has17</b:Tag>
    <b:SourceType>InternetSite</b:SourceType>
    <b:Guid>{1CF62202-B378-4B52-8E8F-6354FC7017B0}</b:Guid>
    <b:Author>
      <b:Author>
        <b:NameList>
          <b:Person>
            <b:Last>Jamal</b:Last>
            <b:First>Haseeb</b:First>
          </b:Person>
        </b:NameList>
      </b:Author>
    </b:Author>
    <b:Title>Classification and Types of Civil Engineering Survey</b:Title>
    <b:InternetSiteTitle>About Civil.com</b:InternetSiteTitle>
    <b:Year>2017</b:Year>
    <b:Month>August</b:Month>
    <b:Day>31</b:Day>
    <b:URL>https://www.aboutcivil.org/types-classification-of-surveying.html</b:URL>
    <b:RefOrder>1</b:RefOrder>
  </b:Source>
  <b:Source>
    <b:Tag>Gra20</b:Tag>
    <b:SourceType>InternetSite</b:SourceType>
    <b:Guid>{1BAEFE73-A06D-4099-962F-AE7F2989972E}</b:Guid>
    <b:Author>
      <b:Author>
        <b:NameList>
          <b:Person>
            <b:Last>Ellis</b:Last>
            <b:First>Grace</b:First>
          </b:Person>
        </b:NameList>
      </b:Author>
    </b:Author>
    <b:Title>Laser Scanning in Construction: Everything You Need to Know </b:Title>
    <b:InternetSiteTitle>AutoDesk Construction Cloud</b:InternetSiteTitle>
    <b:Year>2020</b:Year>
    <b:Month>March</b:Month>
    <b:Day>3</b:Day>
    <b:URL>https://constructionblog.autodesk.com/laser-scanning-in-construction/</b:URL>
    <b:RefOrder>6</b:RefOrder>
  </b:Source>
  <b:Source>
    <b:Tag>Lei</b:Tag>
    <b:SourceType>InternetSite</b:SourceType>
    <b:Guid>{FA8D56C0-690C-4A32-8F7A-8196452FF34C}</b:Guid>
    <b:Author>
      <b:Author>
        <b:NameList>
          <b:Person>
            <b:Last>Leica</b:Last>
          </b:Person>
        </b:NameList>
      </b:Author>
    </b:Author>
    <b:Title>Leica DISTO D510</b:Title>
    <b:InternetSiteTitle>Leica Disto</b:InternetSiteTitle>
    <b:URL>https://www.leicadisto.co.uk/shop/leica-disto-d510/</b:URL>
    <b:RefOrder>8</b:RefOrder>
  </b:Source>
  <b:Source>
    <b:Tag>Dep18</b:Tag>
    <b:SourceType>ArticleInAPeriodical</b:SourceType>
    <b:Guid>{1E0E54C4-BA2E-4A26-8A29-8C4C81C2D48B}</b:Guid>
    <b:Title>PRINCIPLES OF SELECTION FOR </b:Title>
    <b:Year>2018</b:Year>
    <b:Month>November </b:Month>
    <b:URL>https://assets.publishing.service.gov.uk/government/uploads/system/uploads/attachment_data/file/757054/Revised_Principles_of_Selection_2018.pdf</b:URL>
    <b:Author>
      <b:Author>
        <b:NameList>
          <b:Person>
            <b:Last>Department for Digital</b:Last>
            <b:First>Culture,</b:First>
            <b:Middle>Media &amp; Sport</b:Middle>
          </b:Person>
        </b:NameList>
      </b:Author>
    </b:Author>
    <b:Pages>10</b:Pages>
    <b:RefOrder>3</b:RefOrder>
  </b:Source>
  <b:Source>
    <b:Tag>Bri</b:Tag>
    <b:SourceType>InternetSite</b:SourceType>
    <b:Guid>{37A6613C-AD79-4CBF-9DB9-1238CF125CA3}</b:Guid>
    <b:Title>Grade I Listed Buildings in City of London</b:Title>
    <b:Author>
      <b:Author>
        <b:NameList>
          <b:Person>
            <b:Last>Buildings</b:Last>
            <b:First>British</b:First>
            <b:Middle>Listed</b:Middle>
          </b:Person>
        </b:NameList>
      </b:Author>
    </b:Author>
    <b:InternetSiteTitle>British Listed Buildings </b:InternetSiteTitle>
    <b:URL>https://britishlistedbuildings.co.uk/england/city-of-london/grade-i#.YdsvGdHP02w</b:URL>
    <b:RefOrder>4</b:RefOrder>
  </b:Source>
  <b:Source>
    <b:Tag>Adr20</b:Tag>
    <b:SourceType>InternetSite</b:SourceType>
    <b:Guid>{148D67E8-B76E-44E6-A2B9-4A647B4838D0}</b:Guid>
    <b:Author>
      <b:Author>
        <b:NameList>
          <b:Person>
            <b:Last>Welch</b:Last>
            <b:First>Adrian</b:First>
          </b:Person>
        </b:NameList>
      </b:Author>
    </b:Author>
    <b:Title>Measured Building Survey Using 3D Laser Scanning Equipment</b:Title>
    <b:InternetSiteTitle>e-architect</b:InternetSiteTitle>
    <b:Year>2020</b:Year>
    <b:Month>August</b:Month>
    <b:Day>10</b:Day>
    <b:URL>https://www.e-architect.com/articles/measured-building-survey-using-3d-laser-scanning-equipment</b:URL>
    <b:RefOrder>7</b:RefOrder>
  </b:Source>
  <b:Source>
    <b:Tag>Pro</b:Tag>
    <b:SourceType>InternetSite</b:SourceType>
    <b:Guid>{0BEABE3B-D4C1-45EE-9C1E-A3DD4257CE91}</b:Guid>
    <b:Author>
      <b:Author>
        <b:NameList>
          <b:Person>
            <b:Last>Propeller</b:Last>
          </b:Person>
        </b:NameList>
      </b:Author>
    </b:Author>
    <b:Title>A Drone Mapping Solution for Construction</b:Title>
    <b:InternetSiteTitle>Propeller</b:InternetSiteTitle>
    <b:URL>https://www.propelleraero.com/construction-engineering/?utm_source=bing&amp;utm_medium=search-ad&amp;utm_term=drones%20in%20construction&amp;utm_campaign=US+%26+CA+-+Construction&amp;utm_source=bing&amp;utm_medium=ppc&amp;hsa_tgt=kwd-85006905242011:loc-188&amp;hsa_grp=13600972877115</b:URL>
    <b:RefOrder>5</b:RefOrder>
  </b:Source>
  <b:Source>
    <b:Tag>The</b:Tag>
    <b:SourceType>InternetSite</b:SourceType>
    <b:Guid>{1E4650B6-E0C4-461F-ADFA-1498013EBDBC}</b:Guid>
    <b:Author>
      <b:Author>
        <b:NameList>
          <b:Person>
            <b:Last>Constructor</b:Last>
            <b:First>The</b:First>
          </b:Person>
        </b:NameList>
      </b:Author>
    </b:Author>
    <b:Title>Hydrographic Surveying - Methods, Applications and Uses</b:Title>
    <b:InternetSiteTitle>The Constructor</b:InternetSiteTitle>
    <b:URL>https://theconstructor.org/surveying/hydrographic-surveying-methods-uses/13838/#:~:text=Hydrographic%20surveying%20or%20bathymetric%20surveying%20is%20the%20survey,activities%20like%20dredging%2C%20marine%20constructions%2C%20offshore%20drilling%20etc.</b:URL>
    <b:RefOrder>2</b:RefOrder>
  </b:Source>
</b:Sources>
</file>

<file path=customXml/itemProps1.xml><?xml version="1.0" encoding="utf-8"?>
<ds:datastoreItem xmlns:ds="http://schemas.openxmlformats.org/officeDocument/2006/customXml" ds:itemID="{1745CC2F-D0DA-4B3A-BC37-883EC4E329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1268</Words>
  <Characters>7228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Pugh, Dylan</dc:creator>
  <cp:keywords/>
  <dc:description/>
  <cp:lastModifiedBy>Dylan Pugh</cp:lastModifiedBy>
  <cp:revision>13</cp:revision>
  <dcterms:created xsi:type="dcterms:W3CDTF">2021-11-14T13:59:00Z</dcterms:created>
  <dcterms:modified xsi:type="dcterms:W3CDTF">2022-01-09T21:18:00Z</dcterms:modified>
</cp:coreProperties>
</file>