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8DDE8" w14:textId="77777777" w:rsidR="002949F6" w:rsidRDefault="002949F6" w:rsidP="002949F6">
      <w:pPr>
        <w:jc w:val="center"/>
        <w:rPr>
          <w:b/>
          <w:bCs/>
        </w:rPr>
      </w:pPr>
    </w:p>
    <w:p w14:paraId="75CCF521" w14:textId="77777777" w:rsidR="002949F6" w:rsidRDefault="002949F6" w:rsidP="002949F6">
      <w:pPr>
        <w:jc w:val="center"/>
        <w:rPr>
          <w:b/>
          <w:bCs/>
        </w:rPr>
      </w:pPr>
    </w:p>
    <w:p w14:paraId="309B06D2" w14:textId="77777777" w:rsidR="002949F6" w:rsidRDefault="002949F6" w:rsidP="002949F6">
      <w:pPr>
        <w:jc w:val="center"/>
        <w:rPr>
          <w:b/>
          <w:bCs/>
        </w:rPr>
      </w:pPr>
    </w:p>
    <w:p w14:paraId="22B7439B" w14:textId="77777777" w:rsidR="002949F6" w:rsidRDefault="002949F6" w:rsidP="002949F6">
      <w:pPr>
        <w:jc w:val="center"/>
        <w:rPr>
          <w:b/>
          <w:bCs/>
        </w:rPr>
      </w:pPr>
    </w:p>
    <w:p w14:paraId="5AC02229" w14:textId="77777777" w:rsidR="002949F6" w:rsidRDefault="002949F6" w:rsidP="002949F6">
      <w:pPr>
        <w:jc w:val="center"/>
        <w:rPr>
          <w:b/>
          <w:bCs/>
        </w:rPr>
      </w:pPr>
    </w:p>
    <w:p w14:paraId="3C7E2189" w14:textId="77777777" w:rsidR="002949F6" w:rsidRDefault="002949F6" w:rsidP="002949F6">
      <w:pPr>
        <w:jc w:val="center"/>
        <w:rPr>
          <w:b/>
          <w:bCs/>
        </w:rPr>
      </w:pPr>
    </w:p>
    <w:p w14:paraId="6F568547" w14:textId="17EB6493" w:rsidR="002949F6" w:rsidRPr="002949F6" w:rsidRDefault="002949F6" w:rsidP="002949F6">
      <w:pPr>
        <w:spacing w:line="480" w:lineRule="auto"/>
        <w:jc w:val="center"/>
        <w:rPr>
          <w:b/>
          <w:bCs/>
        </w:rPr>
      </w:pPr>
      <w:r w:rsidRPr="002949F6">
        <w:rPr>
          <w:b/>
          <w:bCs/>
        </w:rPr>
        <w:t>BMSW5101_BIRM</w:t>
      </w:r>
    </w:p>
    <w:p w14:paraId="2C5FD75E" w14:textId="3529AF52" w:rsidR="00A43F18" w:rsidRPr="002949F6" w:rsidRDefault="0027550A" w:rsidP="002949F6">
      <w:pPr>
        <w:spacing w:line="480" w:lineRule="auto"/>
        <w:jc w:val="center"/>
        <w:rPr>
          <w:b/>
          <w:bCs/>
        </w:rPr>
      </w:pPr>
      <w:r w:rsidRPr="002949F6">
        <w:rPr>
          <w:b/>
          <w:bCs/>
        </w:rPr>
        <w:t xml:space="preserve">Workplace Critical Thinking </w:t>
      </w:r>
    </w:p>
    <w:p w14:paraId="300AF73C" w14:textId="07B6EEAD" w:rsidR="009E60F0" w:rsidRPr="002949F6" w:rsidRDefault="0027550A" w:rsidP="002949F6">
      <w:pPr>
        <w:spacing w:line="480" w:lineRule="auto"/>
        <w:jc w:val="center"/>
        <w:rPr>
          <w:b/>
          <w:bCs/>
        </w:rPr>
      </w:pPr>
      <w:r w:rsidRPr="002949F6">
        <w:rPr>
          <w:b/>
          <w:bCs/>
        </w:rPr>
        <w:t>Assignment Title: Task 1</w:t>
      </w:r>
    </w:p>
    <w:p w14:paraId="433A7B5E" w14:textId="5210676F" w:rsidR="009E60F0" w:rsidRDefault="0027550A" w:rsidP="002949F6">
      <w:pPr>
        <w:spacing w:line="480" w:lineRule="auto"/>
        <w:jc w:val="center"/>
        <w:rPr>
          <w:b/>
          <w:bCs/>
        </w:rPr>
      </w:pPr>
      <w:r w:rsidRPr="002949F6">
        <w:rPr>
          <w:b/>
          <w:bCs/>
        </w:rPr>
        <w:t xml:space="preserve">Word Count: </w:t>
      </w:r>
      <w:r>
        <w:rPr>
          <w:b/>
          <w:bCs/>
        </w:rPr>
        <w:t>1000</w:t>
      </w:r>
    </w:p>
    <w:p w14:paraId="5A5CE42A" w14:textId="018CF13A" w:rsidR="00D11D38" w:rsidRDefault="00D11D38" w:rsidP="002949F6">
      <w:pPr>
        <w:spacing w:line="480" w:lineRule="auto"/>
        <w:jc w:val="center"/>
        <w:rPr>
          <w:b/>
          <w:bCs/>
        </w:rPr>
      </w:pPr>
      <w:r>
        <w:rPr>
          <w:b/>
          <w:bCs/>
        </w:rPr>
        <w:t>Patrik tolog</w:t>
      </w:r>
    </w:p>
    <w:p w14:paraId="170EF166" w14:textId="5FE5F62E" w:rsidR="00D11D38" w:rsidRPr="002949F6" w:rsidRDefault="00D11D38" w:rsidP="002949F6">
      <w:pPr>
        <w:spacing w:line="480" w:lineRule="auto"/>
        <w:jc w:val="center"/>
        <w:rPr>
          <w:b/>
          <w:bCs/>
        </w:rPr>
      </w:pPr>
      <w:r>
        <w:rPr>
          <w:b/>
          <w:bCs/>
        </w:rPr>
        <w:t>2026788</w:t>
      </w:r>
    </w:p>
    <w:p w14:paraId="5A20784C" w14:textId="77777777" w:rsidR="007D137A" w:rsidRDefault="007D137A" w:rsidP="009E60F0">
      <w:pPr>
        <w:jc w:val="center"/>
      </w:pPr>
    </w:p>
    <w:p w14:paraId="2AB3DCDE" w14:textId="77777777" w:rsidR="007D137A" w:rsidRDefault="007D137A" w:rsidP="009E60F0">
      <w:pPr>
        <w:jc w:val="center"/>
      </w:pPr>
    </w:p>
    <w:p w14:paraId="512D01A5" w14:textId="77777777" w:rsidR="007D137A" w:rsidRDefault="007D137A" w:rsidP="009E60F0">
      <w:pPr>
        <w:jc w:val="center"/>
      </w:pPr>
    </w:p>
    <w:p w14:paraId="46A4FE58" w14:textId="77777777" w:rsidR="007D137A" w:rsidRDefault="007D137A" w:rsidP="009E60F0">
      <w:pPr>
        <w:jc w:val="center"/>
      </w:pPr>
    </w:p>
    <w:p w14:paraId="42BE42EC" w14:textId="77777777" w:rsidR="007D137A" w:rsidRDefault="007D137A" w:rsidP="009E60F0">
      <w:pPr>
        <w:jc w:val="center"/>
      </w:pPr>
    </w:p>
    <w:p w14:paraId="181A201E" w14:textId="77777777" w:rsidR="007D137A" w:rsidRDefault="007D137A" w:rsidP="009E60F0">
      <w:pPr>
        <w:jc w:val="center"/>
      </w:pPr>
    </w:p>
    <w:p w14:paraId="3D4EE435" w14:textId="77777777" w:rsidR="007D137A" w:rsidRDefault="007D137A" w:rsidP="009E60F0">
      <w:pPr>
        <w:jc w:val="center"/>
      </w:pPr>
    </w:p>
    <w:p w14:paraId="16959FC5" w14:textId="77777777" w:rsidR="007D137A" w:rsidRDefault="007D137A" w:rsidP="009E60F0">
      <w:pPr>
        <w:jc w:val="center"/>
      </w:pPr>
    </w:p>
    <w:p w14:paraId="051F0C3B" w14:textId="77777777" w:rsidR="007D137A" w:rsidRDefault="007D137A" w:rsidP="009E60F0">
      <w:pPr>
        <w:jc w:val="center"/>
      </w:pPr>
    </w:p>
    <w:p w14:paraId="1324E7BD" w14:textId="77777777" w:rsidR="007D137A" w:rsidRDefault="007D137A" w:rsidP="009E60F0">
      <w:pPr>
        <w:jc w:val="center"/>
      </w:pPr>
    </w:p>
    <w:p w14:paraId="09DAE8E6" w14:textId="77777777" w:rsidR="007D137A" w:rsidRDefault="007D137A" w:rsidP="009E60F0">
      <w:pPr>
        <w:jc w:val="center"/>
      </w:pPr>
    </w:p>
    <w:p w14:paraId="2E256B9D" w14:textId="77777777" w:rsidR="007D137A" w:rsidRDefault="007D137A" w:rsidP="009E60F0">
      <w:pPr>
        <w:jc w:val="center"/>
      </w:pPr>
    </w:p>
    <w:p w14:paraId="563E6799" w14:textId="73747B96" w:rsidR="007D137A" w:rsidRDefault="007D137A" w:rsidP="004C329D"/>
    <w:p w14:paraId="56B612EA" w14:textId="77777777" w:rsidR="004C329D" w:rsidRDefault="004C329D" w:rsidP="004C329D"/>
    <w:sdt>
      <w:sdtPr>
        <w:rPr>
          <w:rFonts w:ascii="Times New Roman" w:eastAsiaTheme="minorHAnsi" w:hAnsi="Times New Roman" w:cs="Times New Roman"/>
          <w:color w:val="auto"/>
          <w:sz w:val="24"/>
          <w:szCs w:val="24"/>
        </w:rPr>
        <w:id w:val="2035606142"/>
        <w:docPartObj>
          <w:docPartGallery w:val="Table of Contents"/>
          <w:docPartUnique/>
        </w:docPartObj>
      </w:sdtPr>
      <w:sdtEndPr>
        <w:rPr>
          <w:b/>
          <w:bCs/>
          <w:noProof/>
        </w:rPr>
      </w:sdtEndPr>
      <w:sdtContent>
        <w:p w14:paraId="689D18EA" w14:textId="51F22DCC" w:rsidR="007D137A" w:rsidRDefault="0027550A">
          <w:pPr>
            <w:pStyle w:val="TOCHeading"/>
          </w:pPr>
          <w:r>
            <w:t>Table of Contents</w:t>
          </w:r>
        </w:p>
        <w:p w14:paraId="3CB18968" w14:textId="77777777" w:rsidR="00186053" w:rsidRDefault="0027550A">
          <w:pPr>
            <w:pStyle w:val="TOC1"/>
            <w:tabs>
              <w:tab w:val="left" w:pos="48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6884139" w:history="1">
            <w:r w:rsidRPr="000E0309">
              <w:rPr>
                <w:rStyle w:val="Hyperlink"/>
                <w:noProof/>
              </w:rPr>
              <w:t>1</w:t>
            </w:r>
            <w:r>
              <w:rPr>
                <w:rFonts w:asciiTheme="minorHAnsi" w:eastAsiaTheme="minorEastAsia" w:hAnsiTheme="minorHAnsi" w:cstheme="minorBidi"/>
                <w:noProof/>
                <w:sz w:val="22"/>
                <w:szCs w:val="22"/>
              </w:rPr>
              <w:tab/>
            </w:r>
            <w:r w:rsidRPr="000E0309">
              <w:rPr>
                <w:rStyle w:val="Hyperlink"/>
                <w:noProof/>
              </w:rPr>
              <w:t>Task 1- Case Study Report</w:t>
            </w:r>
            <w:r>
              <w:rPr>
                <w:noProof/>
                <w:webHidden/>
              </w:rPr>
              <w:tab/>
            </w:r>
            <w:r>
              <w:rPr>
                <w:noProof/>
                <w:webHidden/>
              </w:rPr>
              <w:fldChar w:fldCharType="begin"/>
            </w:r>
            <w:r>
              <w:rPr>
                <w:noProof/>
                <w:webHidden/>
              </w:rPr>
              <w:instrText xml:space="preserve"> PAGEREF _Toc136884139 \h </w:instrText>
            </w:r>
            <w:r>
              <w:rPr>
                <w:noProof/>
                <w:webHidden/>
              </w:rPr>
            </w:r>
            <w:r>
              <w:rPr>
                <w:noProof/>
                <w:webHidden/>
              </w:rPr>
              <w:fldChar w:fldCharType="separate"/>
            </w:r>
            <w:r>
              <w:rPr>
                <w:noProof/>
                <w:webHidden/>
              </w:rPr>
              <w:t>3</w:t>
            </w:r>
            <w:r>
              <w:rPr>
                <w:noProof/>
                <w:webHidden/>
              </w:rPr>
              <w:fldChar w:fldCharType="end"/>
            </w:r>
          </w:hyperlink>
        </w:p>
        <w:p w14:paraId="01F12BEF" w14:textId="77777777" w:rsidR="00186053" w:rsidRDefault="001A76BB">
          <w:pPr>
            <w:pStyle w:val="TOC2"/>
            <w:tabs>
              <w:tab w:val="left" w:pos="880"/>
              <w:tab w:val="right" w:leader="dot" w:pos="9016"/>
            </w:tabs>
            <w:rPr>
              <w:rFonts w:asciiTheme="minorHAnsi" w:eastAsiaTheme="minorEastAsia" w:hAnsiTheme="minorHAnsi" w:cstheme="minorBidi"/>
              <w:noProof/>
              <w:sz w:val="22"/>
              <w:szCs w:val="22"/>
            </w:rPr>
          </w:pPr>
          <w:hyperlink w:anchor="_Toc136884140" w:history="1">
            <w:r w:rsidR="0027550A" w:rsidRPr="000E0309">
              <w:rPr>
                <w:rStyle w:val="Hyperlink"/>
                <w:noProof/>
              </w:rPr>
              <w:t>1.1</w:t>
            </w:r>
            <w:r w:rsidR="0027550A">
              <w:rPr>
                <w:rFonts w:asciiTheme="minorHAnsi" w:eastAsiaTheme="minorEastAsia" w:hAnsiTheme="minorHAnsi" w:cstheme="minorBidi"/>
                <w:noProof/>
                <w:sz w:val="22"/>
                <w:szCs w:val="22"/>
              </w:rPr>
              <w:tab/>
            </w:r>
            <w:r w:rsidR="0027550A" w:rsidRPr="000E0309">
              <w:rPr>
                <w:rStyle w:val="Hyperlink"/>
                <w:noProof/>
              </w:rPr>
              <w:t>Introduction</w:t>
            </w:r>
            <w:r w:rsidR="0027550A">
              <w:rPr>
                <w:noProof/>
                <w:webHidden/>
              </w:rPr>
              <w:tab/>
            </w:r>
            <w:r w:rsidR="0027550A">
              <w:rPr>
                <w:noProof/>
                <w:webHidden/>
              </w:rPr>
              <w:fldChar w:fldCharType="begin"/>
            </w:r>
            <w:r w:rsidR="0027550A">
              <w:rPr>
                <w:noProof/>
                <w:webHidden/>
              </w:rPr>
              <w:instrText xml:space="preserve"> PAGEREF _Toc136884140 \h </w:instrText>
            </w:r>
            <w:r w:rsidR="0027550A">
              <w:rPr>
                <w:noProof/>
                <w:webHidden/>
              </w:rPr>
            </w:r>
            <w:r w:rsidR="0027550A">
              <w:rPr>
                <w:noProof/>
                <w:webHidden/>
              </w:rPr>
              <w:fldChar w:fldCharType="separate"/>
            </w:r>
            <w:r w:rsidR="0027550A">
              <w:rPr>
                <w:noProof/>
                <w:webHidden/>
              </w:rPr>
              <w:t>3</w:t>
            </w:r>
            <w:r w:rsidR="0027550A">
              <w:rPr>
                <w:noProof/>
                <w:webHidden/>
              </w:rPr>
              <w:fldChar w:fldCharType="end"/>
            </w:r>
          </w:hyperlink>
        </w:p>
        <w:p w14:paraId="1C2F1870" w14:textId="77777777" w:rsidR="00186053" w:rsidRDefault="001A76BB">
          <w:pPr>
            <w:pStyle w:val="TOC2"/>
            <w:tabs>
              <w:tab w:val="left" w:pos="880"/>
              <w:tab w:val="right" w:leader="dot" w:pos="9016"/>
            </w:tabs>
            <w:rPr>
              <w:rFonts w:asciiTheme="minorHAnsi" w:eastAsiaTheme="minorEastAsia" w:hAnsiTheme="minorHAnsi" w:cstheme="minorBidi"/>
              <w:noProof/>
              <w:sz w:val="22"/>
              <w:szCs w:val="22"/>
            </w:rPr>
          </w:pPr>
          <w:hyperlink w:anchor="_Toc136884141" w:history="1">
            <w:r w:rsidR="0027550A" w:rsidRPr="000E0309">
              <w:rPr>
                <w:rStyle w:val="Hyperlink"/>
                <w:noProof/>
              </w:rPr>
              <w:t>1.2</w:t>
            </w:r>
            <w:r w:rsidR="0027550A">
              <w:rPr>
                <w:rFonts w:asciiTheme="minorHAnsi" w:eastAsiaTheme="minorEastAsia" w:hAnsiTheme="minorHAnsi" w:cstheme="minorBidi"/>
                <w:noProof/>
                <w:sz w:val="22"/>
                <w:szCs w:val="22"/>
              </w:rPr>
              <w:tab/>
            </w:r>
            <w:r w:rsidR="0027550A" w:rsidRPr="000E0309">
              <w:rPr>
                <w:rStyle w:val="Hyperlink"/>
                <w:noProof/>
              </w:rPr>
              <w:t>Ethics in the Workplace</w:t>
            </w:r>
            <w:r w:rsidR="0027550A">
              <w:rPr>
                <w:noProof/>
                <w:webHidden/>
              </w:rPr>
              <w:tab/>
            </w:r>
            <w:r w:rsidR="0027550A">
              <w:rPr>
                <w:noProof/>
                <w:webHidden/>
              </w:rPr>
              <w:fldChar w:fldCharType="begin"/>
            </w:r>
            <w:r w:rsidR="0027550A">
              <w:rPr>
                <w:noProof/>
                <w:webHidden/>
              </w:rPr>
              <w:instrText xml:space="preserve"> PAGEREF _Toc136884141 \h </w:instrText>
            </w:r>
            <w:r w:rsidR="0027550A">
              <w:rPr>
                <w:noProof/>
                <w:webHidden/>
              </w:rPr>
            </w:r>
            <w:r w:rsidR="0027550A">
              <w:rPr>
                <w:noProof/>
                <w:webHidden/>
              </w:rPr>
              <w:fldChar w:fldCharType="separate"/>
            </w:r>
            <w:r w:rsidR="0027550A">
              <w:rPr>
                <w:noProof/>
                <w:webHidden/>
              </w:rPr>
              <w:t>3</w:t>
            </w:r>
            <w:r w:rsidR="0027550A">
              <w:rPr>
                <w:noProof/>
                <w:webHidden/>
              </w:rPr>
              <w:fldChar w:fldCharType="end"/>
            </w:r>
          </w:hyperlink>
        </w:p>
        <w:p w14:paraId="55C94566" w14:textId="77777777" w:rsidR="00186053" w:rsidRDefault="001A76BB">
          <w:pPr>
            <w:pStyle w:val="TOC2"/>
            <w:tabs>
              <w:tab w:val="left" w:pos="880"/>
              <w:tab w:val="right" w:leader="dot" w:pos="9016"/>
            </w:tabs>
            <w:rPr>
              <w:rFonts w:asciiTheme="minorHAnsi" w:eastAsiaTheme="minorEastAsia" w:hAnsiTheme="minorHAnsi" w:cstheme="minorBidi"/>
              <w:noProof/>
              <w:sz w:val="22"/>
              <w:szCs w:val="22"/>
            </w:rPr>
          </w:pPr>
          <w:hyperlink w:anchor="_Toc136884142" w:history="1">
            <w:r w:rsidR="0027550A" w:rsidRPr="000E0309">
              <w:rPr>
                <w:rStyle w:val="Hyperlink"/>
                <w:noProof/>
              </w:rPr>
              <w:t>1.3</w:t>
            </w:r>
            <w:r w:rsidR="0027550A">
              <w:rPr>
                <w:rFonts w:asciiTheme="minorHAnsi" w:eastAsiaTheme="minorEastAsia" w:hAnsiTheme="minorHAnsi" w:cstheme="minorBidi"/>
                <w:noProof/>
                <w:sz w:val="22"/>
                <w:szCs w:val="22"/>
              </w:rPr>
              <w:tab/>
            </w:r>
            <w:r w:rsidR="0027550A" w:rsidRPr="000E0309">
              <w:rPr>
                <w:rStyle w:val="Hyperlink"/>
                <w:noProof/>
              </w:rPr>
              <w:t>Case study overview of Issues</w:t>
            </w:r>
            <w:r w:rsidR="0027550A">
              <w:rPr>
                <w:noProof/>
                <w:webHidden/>
              </w:rPr>
              <w:tab/>
            </w:r>
            <w:r w:rsidR="0027550A">
              <w:rPr>
                <w:noProof/>
                <w:webHidden/>
              </w:rPr>
              <w:fldChar w:fldCharType="begin"/>
            </w:r>
            <w:r w:rsidR="0027550A">
              <w:rPr>
                <w:noProof/>
                <w:webHidden/>
              </w:rPr>
              <w:instrText xml:space="preserve"> PAGEREF _Toc136884142 \h </w:instrText>
            </w:r>
            <w:r w:rsidR="0027550A">
              <w:rPr>
                <w:noProof/>
                <w:webHidden/>
              </w:rPr>
            </w:r>
            <w:r w:rsidR="0027550A">
              <w:rPr>
                <w:noProof/>
                <w:webHidden/>
              </w:rPr>
              <w:fldChar w:fldCharType="separate"/>
            </w:r>
            <w:r w:rsidR="0027550A">
              <w:rPr>
                <w:noProof/>
                <w:webHidden/>
              </w:rPr>
              <w:t>4</w:t>
            </w:r>
            <w:r w:rsidR="0027550A">
              <w:rPr>
                <w:noProof/>
                <w:webHidden/>
              </w:rPr>
              <w:fldChar w:fldCharType="end"/>
            </w:r>
          </w:hyperlink>
        </w:p>
        <w:p w14:paraId="25783A31" w14:textId="77777777" w:rsidR="00186053" w:rsidRDefault="001A76BB">
          <w:pPr>
            <w:pStyle w:val="TOC2"/>
            <w:tabs>
              <w:tab w:val="left" w:pos="880"/>
              <w:tab w:val="right" w:leader="dot" w:pos="9016"/>
            </w:tabs>
            <w:rPr>
              <w:rFonts w:asciiTheme="minorHAnsi" w:eastAsiaTheme="minorEastAsia" w:hAnsiTheme="minorHAnsi" w:cstheme="minorBidi"/>
              <w:noProof/>
              <w:sz w:val="22"/>
              <w:szCs w:val="22"/>
            </w:rPr>
          </w:pPr>
          <w:hyperlink w:anchor="_Toc136884143" w:history="1">
            <w:r w:rsidR="0027550A" w:rsidRPr="000E0309">
              <w:rPr>
                <w:rStyle w:val="Hyperlink"/>
                <w:noProof/>
              </w:rPr>
              <w:t>1.4</w:t>
            </w:r>
            <w:r w:rsidR="0027550A">
              <w:rPr>
                <w:rFonts w:asciiTheme="minorHAnsi" w:eastAsiaTheme="minorEastAsia" w:hAnsiTheme="minorHAnsi" w:cstheme="minorBidi"/>
                <w:noProof/>
                <w:sz w:val="22"/>
                <w:szCs w:val="22"/>
              </w:rPr>
              <w:tab/>
            </w:r>
            <w:r w:rsidR="0027550A" w:rsidRPr="000E0309">
              <w:rPr>
                <w:rStyle w:val="Hyperlink"/>
                <w:noProof/>
              </w:rPr>
              <w:t>Conclusion</w:t>
            </w:r>
            <w:r w:rsidR="0027550A">
              <w:rPr>
                <w:noProof/>
                <w:webHidden/>
              </w:rPr>
              <w:tab/>
            </w:r>
            <w:r w:rsidR="0027550A">
              <w:rPr>
                <w:noProof/>
                <w:webHidden/>
              </w:rPr>
              <w:fldChar w:fldCharType="begin"/>
            </w:r>
            <w:r w:rsidR="0027550A">
              <w:rPr>
                <w:noProof/>
                <w:webHidden/>
              </w:rPr>
              <w:instrText xml:space="preserve"> PAGEREF _Toc136884143 \h </w:instrText>
            </w:r>
            <w:r w:rsidR="0027550A">
              <w:rPr>
                <w:noProof/>
                <w:webHidden/>
              </w:rPr>
            </w:r>
            <w:r w:rsidR="0027550A">
              <w:rPr>
                <w:noProof/>
                <w:webHidden/>
              </w:rPr>
              <w:fldChar w:fldCharType="separate"/>
            </w:r>
            <w:r w:rsidR="0027550A">
              <w:rPr>
                <w:noProof/>
                <w:webHidden/>
              </w:rPr>
              <w:t>5</w:t>
            </w:r>
            <w:r w:rsidR="0027550A">
              <w:rPr>
                <w:noProof/>
                <w:webHidden/>
              </w:rPr>
              <w:fldChar w:fldCharType="end"/>
            </w:r>
          </w:hyperlink>
        </w:p>
        <w:p w14:paraId="105D1F01" w14:textId="77777777" w:rsidR="00186053" w:rsidRDefault="001A76BB">
          <w:pPr>
            <w:pStyle w:val="TOC1"/>
            <w:tabs>
              <w:tab w:val="left" w:pos="480"/>
              <w:tab w:val="right" w:leader="dot" w:pos="9016"/>
            </w:tabs>
            <w:rPr>
              <w:rFonts w:asciiTheme="minorHAnsi" w:eastAsiaTheme="minorEastAsia" w:hAnsiTheme="minorHAnsi" w:cstheme="minorBidi"/>
              <w:noProof/>
              <w:sz w:val="22"/>
              <w:szCs w:val="22"/>
            </w:rPr>
          </w:pPr>
          <w:hyperlink w:anchor="_Toc136884144" w:history="1">
            <w:r w:rsidR="0027550A" w:rsidRPr="000E0309">
              <w:rPr>
                <w:rStyle w:val="Hyperlink"/>
                <w:noProof/>
              </w:rPr>
              <w:t>2</w:t>
            </w:r>
            <w:r w:rsidR="0027550A">
              <w:rPr>
                <w:rFonts w:asciiTheme="minorHAnsi" w:eastAsiaTheme="minorEastAsia" w:hAnsiTheme="minorHAnsi" w:cstheme="minorBidi"/>
                <w:noProof/>
                <w:sz w:val="22"/>
                <w:szCs w:val="22"/>
              </w:rPr>
              <w:tab/>
            </w:r>
            <w:r w:rsidR="0027550A" w:rsidRPr="000E0309">
              <w:rPr>
                <w:rStyle w:val="Hyperlink"/>
                <w:noProof/>
              </w:rPr>
              <w:t>References</w:t>
            </w:r>
            <w:r w:rsidR="0027550A">
              <w:rPr>
                <w:noProof/>
                <w:webHidden/>
              </w:rPr>
              <w:tab/>
            </w:r>
            <w:r w:rsidR="0027550A">
              <w:rPr>
                <w:noProof/>
                <w:webHidden/>
              </w:rPr>
              <w:fldChar w:fldCharType="begin"/>
            </w:r>
            <w:r w:rsidR="0027550A">
              <w:rPr>
                <w:noProof/>
                <w:webHidden/>
              </w:rPr>
              <w:instrText xml:space="preserve"> PAGEREF _Toc136884144 \h </w:instrText>
            </w:r>
            <w:r w:rsidR="0027550A">
              <w:rPr>
                <w:noProof/>
                <w:webHidden/>
              </w:rPr>
            </w:r>
            <w:r w:rsidR="0027550A">
              <w:rPr>
                <w:noProof/>
                <w:webHidden/>
              </w:rPr>
              <w:fldChar w:fldCharType="separate"/>
            </w:r>
            <w:r w:rsidR="0027550A">
              <w:rPr>
                <w:noProof/>
                <w:webHidden/>
              </w:rPr>
              <w:t>6</w:t>
            </w:r>
            <w:r w:rsidR="0027550A">
              <w:rPr>
                <w:noProof/>
                <w:webHidden/>
              </w:rPr>
              <w:fldChar w:fldCharType="end"/>
            </w:r>
          </w:hyperlink>
        </w:p>
        <w:p w14:paraId="6DD1B3A1" w14:textId="353BCB47" w:rsidR="007D137A" w:rsidRDefault="0027550A">
          <w:r>
            <w:rPr>
              <w:b/>
              <w:bCs/>
              <w:noProof/>
            </w:rPr>
            <w:fldChar w:fldCharType="end"/>
          </w:r>
        </w:p>
      </w:sdtContent>
    </w:sdt>
    <w:p w14:paraId="3319441B" w14:textId="77777777" w:rsidR="007D137A" w:rsidRDefault="007D137A" w:rsidP="009E60F0">
      <w:pPr>
        <w:jc w:val="center"/>
      </w:pPr>
    </w:p>
    <w:p w14:paraId="2DB9D079" w14:textId="77777777" w:rsidR="007D137A" w:rsidRDefault="007D137A" w:rsidP="009E60F0">
      <w:pPr>
        <w:jc w:val="center"/>
      </w:pPr>
    </w:p>
    <w:p w14:paraId="4C7F6FC6" w14:textId="77777777" w:rsidR="007D137A" w:rsidRDefault="007D137A" w:rsidP="009E60F0">
      <w:pPr>
        <w:jc w:val="center"/>
      </w:pPr>
    </w:p>
    <w:p w14:paraId="4FEFD326" w14:textId="77777777" w:rsidR="007D137A" w:rsidRDefault="007D137A" w:rsidP="009E60F0">
      <w:pPr>
        <w:jc w:val="center"/>
      </w:pPr>
    </w:p>
    <w:p w14:paraId="3E8438F0" w14:textId="77777777" w:rsidR="007D137A" w:rsidRDefault="007D137A" w:rsidP="009E60F0">
      <w:pPr>
        <w:jc w:val="center"/>
      </w:pPr>
    </w:p>
    <w:p w14:paraId="71892ABF" w14:textId="77777777" w:rsidR="007D137A" w:rsidRDefault="007D137A" w:rsidP="009E60F0">
      <w:pPr>
        <w:jc w:val="center"/>
      </w:pPr>
    </w:p>
    <w:p w14:paraId="3639E03E" w14:textId="77777777" w:rsidR="007D137A" w:rsidRDefault="007D137A" w:rsidP="009E60F0">
      <w:pPr>
        <w:jc w:val="center"/>
      </w:pPr>
    </w:p>
    <w:p w14:paraId="655C71EE" w14:textId="77777777" w:rsidR="007D137A" w:rsidRDefault="007D137A" w:rsidP="009E60F0">
      <w:pPr>
        <w:jc w:val="center"/>
      </w:pPr>
    </w:p>
    <w:p w14:paraId="268B9546" w14:textId="77777777" w:rsidR="007D137A" w:rsidRDefault="007D137A" w:rsidP="009E60F0">
      <w:pPr>
        <w:jc w:val="center"/>
      </w:pPr>
    </w:p>
    <w:p w14:paraId="53EA61CA" w14:textId="77777777" w:rsidR="007D137A" w:rsidRDefault="007D137A" w:rsidP="009E60F0">
      <w:pPr>
        <w:jc w:val="center"/>
      </w:pPr>
    </w:p>
    <w:p w14:paraId="61B66789" w14:textId="77777777" w:rsidR="007D137A" w:rsidRDefault="007D137A" w:rsidP="009E60F0">
      <w:pPr>
        <w:jc w:val="center"/>
      </w:pPr>
    </w:p>
    <w:p w14:paraId="2DAED4DA" w14:textId="77777777" w:rsidR="007D137A" w:rsidRDefault="007D137A" w:rsidP="009E60F0">
      <w:pPr>
        <w:jc w:val="center"/>
      </w:pPr>
    </w:p>
    <w:p w14:paraId="2728801F" w14:textId="77777777" w:rsidR="007D137A" w:rsidRDefault="007D137A" w:rsidP="009E60F0">
      <w:pPr>
        <w:jc w:val="center"/>
      </w:pPr>
    </w:p>
    <w:p w14:paraId="57C7DF54" w14:textId="77777777" w:rsidR="007D137A" w:rsidRDefault="007D137A" w:rsidP="009E60F0">
      <w:pPr>
        <w:jc w:val="center"/>
      </w:pPr>
    </w:p>
    <w:p w14:paraId="29CF90F4" w14:textId="77777777" w:rsidR="007D137A" w:rsidRDefault="007D137A" w:rsidP="009E60F0">
      <w:pPr>
        <w:jc w:val="center"/>
      </w:pPr>
    </w:p>
    <w:p w14:paraId="1AF8A8A6" w14:textId="77777777" w:rsidR="007D137A" w:rsidRDefault="007D137A" w:rsidP="009E60F0">
      <w:pPr>
        <w:jc w:val="center"/>
      </w:pPr>
    </w:p>
    <w:p w14:paraId="506AB122" w14:textId="77777777" w:rsidR="007D137A" w:rsidRDefault="007D137A" w:rsidP="009E60F0">
      <w:pPr>
        <w:jc w:val="center"/>
      </w:pPr>
    </w:p>
    <w:p w14:paraId="281A5479" w14:textId="77777777" w:rsidR="007D137A" w:rsidRDefault="007D137A" w:rsidP="009E60F0">
      <w:pPr>
        <w:jc w:val="center"/>
      </w:pPr>
    </w:p>
    <w:p w14:paraId="44466B33" w14:textId="4A500486" w:rsidR="009E60F0" w:rsidRDefault="0027550A" w:rsidP="009E60F0">
      <w:pPr>
        <w:pStyle w:val="Heading1"/>
      </w:pPr>
      <w:bookmarkStart w:id="0" w:name="_Toc136884139"/>
      <w:r>
        <w:t>Task 1- Case Study Report</w:t>
      </w:r>
      <w:bookmarkEnd w:id="0"/>
    </w:p>
    <w:p w14:paraId="6F87DDAC" w14:textId="0BDD274D" w:rsidR="009E60F0" w:rsidRDefault="0027550A" w:rsidP="009E60F0">
      <w:pPr>
        <w:pStyle w:val="Heading2"/>
      </w:pPr>
      <w:bookmarkStart w:id="1" w:name="_Toc136884140"/>
      <w:r>
        <w:t>Introduction</w:t>
      </w:r>
      <w:bookmarkEnd w:id="1"/>
      <w:r>
        <w:t xml:space="preserve"> </w:t>
      </w:r>
    </w:p>
    <w:p w14:paraId="69091CD1" w14:textId="2BEF6FA2" w:rsidR="0066036C" w:rsidRPr="0066036C" w:rsidRDefault="0027550A" w:rsidP="0066036C">
      <w:r>
        <w:t xml:space="preserve">The purpose of this report revolves around </w:t>
      </w:r>
      <w:r w:rsidR="00B310C2">
        <w:t xml:space="preserve">underscoring </w:t>
      </w:r>
      <w:r w:rsidR="00D17174">
        <w:t>case study</w:t>
      </w:r>
      <w:r w:rsidR="00B310C2">
        <w:t xml:space="preserve"> A</w:t>
      </w:r>
      <w:r>
        <w:t xml:space="preserve"> to determine the ethics of the workplace and the issues the company's employees and customers are facing. Hence, the case study upon which the report will construct its findings entails the st</w:t>
      </w:r>
      <w:r w:rsidR="00F73227">
        <w:t xml:space="preserve">udy of </w:t>
      </w:r>
      <w:proofErr w:type="spellStart"/>
      <w:r w:rsidR="00F73227">
        <w:t>Hollyfiel</w:t>
      </w:r>
      <w:r w:rsidR="00D17174">
        <w:t>d</w:t>
      </w:r>
      <w:proofErr w:type="spellEnd"/>
      <w:r w:rsidR="00D17174">
        <w:t xml:space="preserve"> Abbey Ltd. T</w:t>
      </w:r>
      <w:r w:rsidR="00F73227">
        <w:t>he</w:t>
      </w:r>
      <w:r w:rsidR="00D17174">
        <w:t xml:space="preserve"> b</w:t>
      </w:r>
      <w:r w:rsidR="00F73227">
        <w:t>usiness has experienced numerous issues regar</w:t>
      </w:r>
      <w:r w:rsidR="00D17174">
        <w:t xml:space="preserve">ding its </w:t>
      </w:r>
      <w:r w:rsidR="00F73227">
        <w:t xml:space="preserve">staff. The company reported losing essential employees, which ultimately structured a very vulnerable workforce for the company. </w:t>
      </w:r>
      <w:proofErr w:type="spellStart"/>
      <w:r w:rsidR="00F73227">
        <w:t>Hollyfield</w:t>
      </w:r>
      <w:proofErr w:type="spellEnd"/>
      <w:r w:rsidR="00F73227">
        <w:t xml:space="preserve"> Abbey's annual turnover rate and profit income also do not illustrate a happy image of the business</w:t>
      </w:r>
      <w:r w:rsidR="00D17174">
        <w:t xml:space="preserve">. Thus, evaluating the company's issues is important for this report. </w:t>
      </w:r>
    </w:p>
    <w:p w14:paraId="3F9FEC18" w14:textId="364895CA" w:rsidR="009E60F0" w:rsidRDefault="0027550A" w:rsidP="009E60F0">
      <w:pPr>
        <w:pStyle w:val="Heading2"/>
      </w:pPr>
      <w:bookmarkStart w:id="2" w:name="_Toc136884141"/>
      <w:r>
        <w:t>Ethics in the workplace</w:t>
      </w:r>
      <w:bookmarkEnd w:id="2"/>
      <w:r>
        <w:t xml:space="preserve"> </w:t>
      </w:r>
    </w:p>
    <w:p w14:paraId="58CCD3D9" w14:textId="77777777" w:rsidR="00E3199E" w:rsidRDefault="0027550A" w:rsidP="003B4E0F">
      <w:r>
        <w:t>In order to store integrity and professionalism in the workplace, managers give rise to several ethics. Such entails beliefs, attitudes and values (</w:t>
      </w:r>
      <w:r>
        <w:rPr>
          <w:shd w:val="clear" w:color="auto" w:fill="FFFFFF"/>
        </w:rPr>
        <w:t>De Cremer and Moore, 2020)</w:t>
      </w:r>
      <w:r>
        <w:t xml:space="preserve">. </w:t>
      </w:r>
      <w:proofErr w:type="gramStart"/>
      <w:r>
        <w:t>First of all</w:t>
      </w:r>
      <w:proofErr w:type="gramEnd"/>
      <w:r>
        <w:t xml:space="preserve">, </w:t>
      </w:r>
      <w:r>
        <w:rPr>
          <w:shd w:val="clear" w:color="auto" w:fill="FFFFFF"/>
        </w:rPr>
        <w:t>Scarborough</w:t>
      </w:r>
      <w:r>
        <w:t xml:space="preserve"> et al. (2019) defined the beliefs in the context of the workplace as the principles</w:t>
      </w:r>
      <w:r w:rsidR="00444B0D">
        <w:t xml:space="preserve"> that the workers refer to</w:t>
      </w:r>
      <w:r>
        <w:t xml:space="preserve"> in their work setting, business environment, their fellow peers and the overall organization.</w:t>
      </w:r>
      <w:r w:rsidR="00444B0D">
        <w:t xml:space="preserve"> In an elaborative manner, the study underpinned how the beliefs of the workplace are impacted by various actors, including personal experiences, the background of the individual's culture and the workplace culture that the organization </w:t>
      </w:r>
      <w:r w:rsidR="00343BEB">
        <w:t>puts forth. Despite varying in nature from worker to worker, beliefs tend to change as per the way the employees engage with one anoth</w:t>
      </w:r>
      <w:r>
        <w:t>er and their respective duties.</w:t>
      </w:r>
    </w:p>
    <w:p w14:paraId="7FB94682" w14:textId="77777777" w:rsidR="00E3199E" w:rsidRDefault="0027550A" w:rsidP="003B4E0F">
      <w:r>
        <w:t xml:space="preserve">On the other hand, </w:t>
      </w:r>
      <w:r>
        <w:rPr>
          <w:shd w:val="clear" w:color="auto" w:fill="FFFFFF"/>
        </w:rPr>
        <w:t>Anglim et al. (2019)</w:t>
      </w:r>
      <w:r>
        <w:t xml:space="preserve"> defined attitudes of the employees as the feelings and emotions of the workers towards their employer organization, fellow peers and individualized tasks. </w:t>
      </w:r>
      <w:r w:rsidR="008D4BDF">
        <w:t xml:space="preserve">Given that, the attitudes of the employees may be segmented into positive and negative, where either of them can be impacted by a series of organizational </w:t>
      </w:r>
      <w:r w:rsidR="00CA3364">
        <w:t>factors. Such factors are primarily brought forth by the policies set by the managers that directly impact the employees' job satisfaction and productivity. In comparison, the negative factors entail low levels of motivation, turnover and absenteeism.</w:t>
      </w:r>
    </w:p>
    <w:p w14:paraId="7091AA44" w14:textId="77777777" w:rsidR="00E3199E" w:rsidRDefault="0027550A" w:rsidP="003B4E0F">
      <w:r>
        <w:t xml:space="preserve">In contrast to this, </w:t>
      </w:r>
      <w:r>
        <w:rPr>
          <w:shd w:val="clear" w:color="auto" w:fill="FFFFFF"/>
        </w:rPr>
        <w:t>Anderson and MFTC (2021)</w:t>
      </w:r>
      <w:r w:rsidR="00E55820">
        <w:t xml:space="preserve"> referred to the values of a workplace as the foundation that structures the culture of the organization.</w:t>
      </w:r>
      <w:r w:rsidR="00DF09C4">
        <w:t xml:space="preserve"> Values of the organization set their </w:t>
      </w:r>
      <w:r w:rsidR="00DF09C4">
        <w:lastRenderedPageBreak/>
        <w:t>brand standards, thus indicating that the notion brings forth integrity, honesty and social responsibility within the workplace.</w:t>
      </w:r>
      <w:r w:rsidR="00B76522">
        <w:t xml:space="preserve"> Similarly, values also influence the employees' </w:t>
      </w:r>
      <w:proofErr w:type="spellStart"/>
      <w:r w:rsidR="00B76522">
        <w:t>behaviour</w:t>
      </w:r>
      <w:proofErr w:type="spellEnd"/>
      <w:r w:rsidR="00B76522">
        <w:t xml:space="preserve"> towards the organization.</w:t>
      </w:r>
      <w:r>
        <w:t xml:space="preserve"> As an example, </w:t>
      </w:r>
      <w:proofErr w:type="spellStart"/>
      <w:r>
        <w:rPr>
          <w:shd w:val="clear" w:color="auto" w:fill="FFFFFF"/>
        </w:rPr>
        <w:t>Bourgault</w:t>
      </w:r>
      <w:proofErr w:type="spellEnd"/>
      <w:r>
        <w:rPr>
          <w:shd w:val="clear" w:color="auto" w:fill="FFFFFF"/>
        </w:rPr>
        <w:t xml:space="preserve"> and Goforth (2021)</w:t>
      </w:r>
      <w:r w:rsidR="00B76522">
        <w:t xml:space="preserve"> professed how</w:t>
      </w:r>
      <w:r w:rsidR="00AC3737">
        <w:t xml:space="preserve"> organizations that value teamwork might shed light upon high levels of engagement among employees; </w:t>
      </w:r>
      <w:proofErr w:type="gramStart"/>
      <w:r w:rsidR="00AC3737">
        <w:t>where as</w:t>
      </w:r>
      <w:proofErr w:type="gramEnd"/>
      <w:r w:rsidR="00AC3737">
        <w:t xml:space="preserve"> a result, teamwork values boost motivation and productivity among the workforce and additionally enhances</w:t>
      </w:r>
      <w:r>
        <w:t xml:space="preserve"> their brainstorming abilities.</w:t>
      </w:r>
    </w:p>
    <w:p w14:paraId="655BB727" w14:textId="7D9BE41F" w:rsidR="003B4E0F" w:rsidRDefault="0027550A" w:rsidP="003B4E0F">
      <w:r>
        <w:t xml:space="preserve">Provided with such information, one can state that three of these workplace ethics may be similar in nature to one another, but they differ drastically in terms of scope and focus. </w:t>
      </w:r>
      <w:r w:rsidR="00AA2CA6">
        <w:t xml:space="preserve">On the one hand, beliefs underpin explicit and individualized attributes of the business as well as the employees. Whereas on the other hand, attitudes tend to be general and have the potential to be impacted positively and negatively by a series of factors. At the same time, the values of the workplace </w:t>
      </w:r>
      <w:r w:rsidR="008A1F58">
        <w:t>have a broader</w:t>
      </w:r>
      <w:r w:rsidR="00AA2CA6">
        <w:t xml:space="preserve"> perspective of the </w:t>
      </w:r>
      <w:r w:rsidR="008A1F58">
        <w:t>business</w:t>
      </w:r>
      <w:r w:rsidR="00AA2CA6">
        <w:t xml:space="preserve"> purpose and operations and similarly pinpoints groups of employees </w:t>
      </w:r>
      <w:r w:rsidR="008A1F58">
        <w:t>instead</w:t>
      </w:r>
      <w:r w:rsidR="00AA2CA6">
        <w:t xml:space="preserve"> of </w:t>
      </w:r>
      <w:r w:rsidR="008A1F58">
        <w:t>providing</w:t>
      </w:r>
      <w:r w:rsidR="00AA2CA6">
        <w:t xml:space="preserve"> a view from a generalized lens</w:t>
      </w:r>
      <w:r w:rsidR="00E3199E">
        <w:t xml:space="preserve"> (</w:t>
      </w:r>
      <w:r w:rsidR="00E3199E">
        <w:rPr>
          <w:shd w:val="clear" w:color="auto" w:fill="FFFFFF"/>
        </w:rPr>
        <w:t>Ng and Sears, 2020)</w:t>
      </w:r>
      <w:r w:rsidR="00AA2CA6">
        <w:t xml:space="preserve">. </w:t>
      </w:r>
    </w:p>
    <w:p w14:paraId="5F340400" w14:textId="68B041D0" w:rsidR="009E60F0" w:rsidRDefault="0027550A" w:rsidP="009E60F0">
      <w:pPr>
        <w:pStyle w:val="Heading2"/>
      </w:pPr>
      <w:bookmarkStart w:id="3" w:name="_Toc136884142"/>
      <w:r>
        <w:t>Case stu</w:t>
      </w:r>
      <w:r w:rsidR="00F349BC">
        <w:t>dy overview of the issues</w:t>
      </w:r>
      <w:bookmarkEnd w:id="3"/>
      <w:r w:rsidR="00F349BC">
        <w:t xml:space="preserve"> </w:t>
      </w:r>
    </w:p>
    <w:p w14:paraId="785B98DE" w14:textId="019446B7" w:rsidR="003B0351" w:rsidRPr="003B0351" w:rsidRDefault="0027550A" w:rsidP="003B0351">
      <w:r>
        <w:t xml:space="preserve">Based on the details provided by case study A, the employees and the organization, </w:t>
      </w:r>
      <w:proofErr w:type="spellStart"/>
      <w:r>
        <w:t>Hollyfield</w:t>
      </w:r>
      <w:proofErr w:type="spellEnd"/>
      <w:r>
        <w:t xml:space="preserve"> Abbey, faced numerous issues with one another that lead to a rather negative impact on various organizational aspects. On the one hand, the employees presumably experienced issues linked with a lack of clear and proper guidelines for the effective and authentic use of social media. This problem was brought to life because </w:t>
      </w:r>
      <w:proofErr w:type="spellStart"/>
      <w:r>
        <w:t>Hollyfield</w:t>
      </w:r>
      <w:proofErr w:type="spellEnd"/>
      <w:r>
        <w:t xml:space="preserve"> Abbey dismissed six of its employees </w:t>
      </w:r>
      <w:proofErr w:type="gramStart"/>
      <w:r>
        <w:t>due to the fact that</w:t>
      </w:r>
      <w:proofErr w:type="gramEnd"/>
      <w:r>
        <w:t xml:space="preserve"> they misused social media. The dismissed workers were reportedly employing the Facebook messenger app in order to share details regarding the customers'</w:t>
      </w:r>
      <w:r w:rsidR="00A46A82">
        <w:t xml:space="preserve"> addressed and care needs. Therefore, such suggests that the workforce was deprived of managerial help in terms of clear and precise guidelines for to use of social media, for which the staff faced issues related to confusion and misconduct</w:t>
      </w:r>
      <w:r w:rsidR="006741D0">
        <w:t xml:space="preserve"> at work. Similarly, the issue that the staff of </w:t>
      </w:r>
      <w:proofErr w:type="spellStart"/>
      <w:r w:rsidR="006741D0">
        <w:t>Hollyfield</w:t>
      </w:r>
      <w:proofErr w:type="spellEnd"/>
      <w:r w:rsidR="006741D0">
        <w:t xml:space="preserve"> Abbey faced following the termination of the six employees concerned the presence of instability and hindrance of agency staff among the existing</w:t>
      </w:r>
      <w:r w:rsidR="005B0806">
        <w:t xml:space="preserve"> </w:t>
      </w:r>
      <w:proofErr w:type="gramStart"/>
      <w:r w:rsidR="005B0806">
        <w:t>workforce</w:t>
      </w:r>
      <w:proofErr w:type="gramEnd"/>
      <w:r w:rsidR="005B0806">
        <w:t xml:space="preserve">. This issue was brought forth because the company assigned their agency staff the duties of the dismissed workers </w:t>
      </w:r>
      <w:proofErr w:type="gramStart"/>
      <w:r w:rsidR="005B0806">
        <w:t>in an effort to</w:t>
      </w:r>
      <w:proofErr w:type="gramEnd"/>
      <w:r w:rsidR="005B0806">
        <w:t xml:space="preserve"> satisfy the staffing gaps whilst more employees were in the process of being recruited. Such created uncertainty among present</w:t>
      </w:r>
      <w:r w:rsidR="005F25AF">
        <w:t xml:space="preserve"> workers and agency staff. On the other hand, there were several choices made by the company that led the business to have a negative impact on the morale of the employees, the quality of the catered services as well as the market image of the company in terms of its</w:t>
      </w:r>
      <w:r w:rsidR="00B35E8B">
        <w:t xml:space="preserve"> reputation. First, the company set out unclear guidelines and </w:t>
      </w:r>
      <w:r w:rsidR="00B35E8B">
        <w:lastRenderedPageBreak/>
        <w:t>policies regarding the proper use of social media, which led the employees to misconduct in their operations. As a result, the company dismissed them and ul</w:t>
      </w:r>
      <w:r w:rsidR="00373FDF">
        <w:t xml:space="preserve">timately faced a staffing crisis. Secondly, </w:t>
      </w:r>
      <w:proofErr w:type="spellStart"/>
      <w:r w:rsidR="00373FDF">
        <w:t>Hollyfield</w:t>
      </w:r>
      <w:proofErr w:type="spellEnd"/>
      <w:r w:rsidR="00373FDF">
        <w:t xml:space="preserve"> Abbey evidently had ineffective staff recruitment and employee retention strategies because they failed to deliver either of the aspects satisfactorily. In an elaborate form, the company readily dismissed six of its employees without measuring the impact that could have on its employee turnover rate and its reputable image. Similarly, the company recruited their agency staff in order to fill the staffing gaps left out by the newly dismissed staff. This approach led the exiting employees to face uncertainty in their operations, which was primarily caused by the agency staff's hindrances</w:t>
      </w:r>
      <w:r w:rsidR="00372105">
        <w:t>. Thirdly, the company evidently had zero strict policies regarding data and security privacy or even workers' training, given how six of their employees were misconducting social media.</w:t>
      </w:r>
    </w:p>
    <w:p w14:paraId="6656D469" w14:textId="03CF3105" w:rsidR="009E60F0" w:rsidRDefault="0027550A" w:rsidP="009E60F0">
      <w:pPr>
        <w:pStyle w:val="Heading2"/>
      </w:pPr>
      <w:bookmarkStart w:id="4" w:name="_Toc136884143"/>
      <w:r>
        <w:t>Conclusion</w:t>
      </w:r>
      <w:bookmarkEnd w:id="4"/>
      <w:r>
        <w:t xml:space="preserve"> </w:t>
      </w:r>
    </w:p>
    <w:p w14:paraId="0289F94D" w14:textId="14223996" w:rsidR="00A93E20" w:rsidRDefault="0027550A" w:rsidP="00A93E20">
      <w:r>
        <w:t xml:space="preserve">In conclusion of this report, the findings emphasized the ethical issues that the employees faced </w:t>
      </w:r>
      <w:proofErr w:type="gramStart"/>
      <w:r>
        <w:t>in regard to</w:t>
      </w:r>
      <w:proofErr w:type="gramEnd"/>
      <w:r>
        <w:t xml:space="preserve"> case study A about </w:t>
      </w:r>
      <w:proofErr w:type="spellStart"/>
      <w:r>
        <w:t>Hollyfield</w:t>
      </w:r>
      <w:proofErr w:type="spellEnd"/>
      <w:r>
        <w:t xml:space="preserve"> Abbey Ltd</w:t>
      </w:r>
      <w:r w:rsidR="003077EA">
        <w:t>. Further, the report identified the definitions of workplace beliefs, attitudes and values and similarly highlighted the primary diff</w:t>
      </w:r>
      <w:r w:rsidR="00901D1A">
        <w:t xml:space="preserve">erence between the three notions. In addition to this, the report </w:t>
      </w:r>
      <w:r w:rsidR="00AD5774">
        <w:t>identified</w:t>
      </w:r>
      <w:r w:rsidR="00901D1A">
        <w:t xml:space="preserve"> the issues faced by employees in the company. Such issues were related to unclear guidelines provided </w:t>
      </w:r>
      <w:r w:rsidR="00AD5774">
        <w:t xml:space="preserve">by the company, staffing problems led by the recruitment of agency staff as the replacement of the six employees, inadequate data and security privacy and no presence of employee training activities. </w:t>
      </w:r>
    </w:p>
    <w:p w14:paraId="0007FCD3" w14:textId="4FBF1BA5" w:rsidR="00D11D38" w:rsidRDefault="00D11D38" w:rsidP="00A93E20">
      <w:r>
        <w:t>1067 words excluding references</w:t>
      </w:r>
    </w:p>
    <w:p w14:paraId="152767BF" w14:textId="77777777" w:rsidR="007D137A" w:rsidRDefault="007D137A" w:rsidP="00A93E20"/>
    <w:p w14:paraId="5E3D897F" w14:textId="77777777" w:rsidR="007D137A" w:rsidRDefault="007D137A" w:rsidP="00A93E20"/>
    <w:p w14:paraId="79D0AACB" w14:textId="77777777" w:rsidR="007D137A" w:rsidRDefault="007D137A" w:rsidP="00A93E20"/>
    <w:p w14:paraId="55352FE5" w14:textId="77777777" w:rsidR="007D137A" w:rsidRDefault="007D137A" w:rsidP="00A93E20"/>
    <w:p w14:paraId="747B51A9" w14:textId="77777777" w:rsidR="007D137A" w:rsidRDefault="007D137A" w:rsidP="00A93E20"/>
    <w:p w14:paraId="39F8A8B2" w14:textId="77777777" w:rsidR="007D137A" w:rsidRDefault="007D137A" w:rsidP="00A93E20"/>
    <w:p w14:paraId="136C8883" w14:textId="77777777" w:rsidR="007D137A" w:rsidRDefault="007D137A" w:rsidP="00A93E20"/>
    <w:p w14:paraId="45BDC6E2" w14:textId="77777777" w:rsidR="007D137A" w:rsidRDefault="007D137A" w:rsidP="00A93E20"/>
    <w:p w14:paraId="1C8395E9" w14:textId="77777777" w:rsidR="007D137A" w:rsidRDefault="007D137A" w:rsidP="00A93E20"/>
    <w:p w14:paraId="7F1ABBE5" w14:textId="77777777" w:rsidR="007D137A" w:rsidRDefault="007D137A" w:rsidP="00A93E20"/>
    <w:p w14:paraId="3FA73F7F" w14:textId="77777777" w:rsidR="007D137A" w:rsidRDefault="007D137A" w:rsidP="00A93E20"/>
    <w:p w14:paraId="0E3BB5FE" w14:textId="77777777" w:rsidR="007D137A" w:rsidRPr="00A93E20" w:rsidRDefault="007D137A" w:rsidP="00A93E20"/>
    <w:p w14:paraId="0DCA1F0D" w14:textId="6CC2A7A8" w:rsidR="009E60F0" w:rsidRDefault="0027550A" w:rsidP="009E60F0">
      <w:pPr>
        <w:pStyle w:val="Heading1"/>
      </w:pPr>
      <w:bookmarkStart w:id="5" w:name="_Toc136884144"/>
      <w:r>
        <w:t>References</w:t>
      </w:r>
      <w:bookmarkEnd w:id="5"/>
      <w:r>
        <w:t xml:space="preserve"> </w:t>
      </w:r>
    </w:p>
    <w:p w14:paraId="43AE4A89" w14:textId="77777777" w:rsidR="007D137A" w:rsidRDefault="0027550A" w:rsidP="007D137A">
      <w:pPr>
        <w:ind w:left="720" w:hanging="720"/>
        <w:rPr>
          <w:shd w:val="clear" w:color="auto" w:fill="FFFFFF"/>
        </w:rPr>
      </w:pPr>
      <w:r>
        <w:rPr>
          <w:shd w:val="clear" w:color="auto" w:fill="FFFFFF"/>
        </w:rPr>
        <w:t>Anderson, M.A. and MFTC, J.B., 2021. Clash of values: workplace bullying and moral injury. </w:t>
      </w:r>
      <w:r>
        <w:rPr>
          <w:i/>
          <w:iCs/>
          <w:shd w:val="clear" w:color="auto" w:fill="FFFFFF"/>
        </w:rPr>
        <w:t>Counselling and Family Therapy Scholarship Review</w:t>
      </w:r>
      <w:r>
        <w:rPr>
          <w:shd w:val="clear" w:color="auto" w:fill="FFFFFF"/>
        </w:rPr>
        <w:t>, </w:t>
      </w:r>
      <w:r>
        <w:rPr>
          <w:i/>
          <w:iCs/>
          <w:shd w:val="clear" w:color="auto" w:fill="FFFFFF"/>
        </w:rPr>
        <w:t>3</w:t>
      </w:r>
      <w:r>
        <w:rPr>
          <w:shd w:val="clear" w:color="auto" w:fill="FFFFFF"/>
        </w:rPr>
        <w:t>(2), p.2.</w:t>
      </w:r>
    </w:p>
    <w:p w14:paraId="106E487B" w14:textId="77777777" w:rsidR="007D137A" w:rsidRDefault="0027550A" w:rsidP="007D137A">
      <w:pPr>
        <w:ind w:left="720" w:hanging="720"/>
        <w:rPr>
          <w:shd w:val="clear" w:color="auto" w:fill="FFFFFF"/>
        </w:rPr>
      </w:pPr>
      <w:r>
        <w:rPr>
          <w:shd w:val="clear" w:color="auto" w:fill="FFFFFF"/>
        </w:rPr>
        <w:t xml:space="preserve">Anglim, J., </w:t>
      </w:r>
      <w:proofErr w:type="spellStart"/>
      <w:r>
        <w:rPr>
          <w:shd w:val="clear" w:color="auto" w:fill="FFFFFF"/>
        </w:rPr>
        <w:t>Sojo</w:t>
      </w:r>
      <w:proofErr w:type="spellEnd"/>
      <w:r>
        <w:rPr>
          <w:shd w:val="clear" w:color="auto" w:fill="FFFFFF"/>
        </w:rPr>
        <w:t>, V., Ashford, L.J., Newman, A. and Marty, A., 2019. Predicting employee attitudes to workplace diversity from personality, values, and cognitive ability. </w:t>
      </w:r>
      <w:r>
        <w:rPr>
          <w:i/>
          <w:iCs/>
          <w:shd w:val="clear" w:color="auto" w:fill="FFFFFF"/>
        </w:rPr>
        <w:t>Journal of Research in Personality</w:t>
      </w:r>
      <w:r>
        <w:rPr>
          <w:shd w:val="clear" w:color="auto" w:fill="FFFFFF"/>
        </w:rPr>
        <w:t>, </w:t>
      </w:r>
      <w:r>
        <w:rPr>
          <w:i/>
          <w:iCs/>
          <w:shd w:val="clear" w:color="auto" w:fill="FFFFFF"/>
        </w:rPr>
        <w:t>83</w:t>
      </w:r>
      <w:r>
        <w:rPr>
          <w:shd w:val="clear" w:color="auto" w:fill="FFFFFF"/>
        </w:rPr>
        <w:t>, p.103865.</w:t>
      </w:r>
    </w:p>
    <w:p w14:paraId="71DF60EF" w14:textId="77777777" w:rsidR="007D137A" w:rsidRDefault="0027550A" w:rsidP="007D137A">
      <w:pPr>
        <w:ind w:left="720" w:hanging="720"/>
        <w:rPr>
          <w:shd w:val="clear" w:color="auto" w:fill="FFFFFF"/>
        </w:rPr>
      </w:pPr>
      <w:proofErr w:type="spellStart"/>
      <w:r>
        <w:rPr>
          <w:shd w:val="clear" w:color="auto" w:fill="FFFFFF"/>
        </w:rPr>
        <w:t>Bourgault</w:t>
      </w:r>
      <w:proofErr w:type="spellEnd"/>
      <w:r>
        <w:rPr>
          <w:shd w:val="clear" w:color="auto" w:fill="FFFFFF"/>
        </w:rPr>
        <w:t>, A.M. and Goforth, C., 2021. Embrace teamwork to create and maintain a positive workplace culture. </w:t>
      </w:r>
      <w:r>
        <w:rPr>
          <w:i/>
          <w:iCs/>
          <w:shd w:val="clear" w:color="auto" w:fill="FFFFFF"/>
        </w:rPr>
        <w:t>Critical Care Nurse</w:t>
      </w:r>
      <w:r>
        <w:rPr>
          <w:shd w:val="clear" w:color="auto" w:fill="FFFFFF"/>
        </w:rPr>
        <w:t>, </w:t>
      </w:r>
      <w:r>
        <w:rPr>
          <w:i/>
          <w:iCs/>
          <w:shd w:val="clear" w:color="auto" w:fill="FFFFFF"/>
        </w:rPr>
        <w:t>41</w:t>
      </w:r>
      <w:r>
        <w:rPr>
          <w:shd w:val="clear" w:color="auto" w:fill="FFFFFF"/>
        </w:rPr>
        <w:t>(3), pp.8-10.</w:t>
      </w:r>
    </w:p>
    <w:p w14:paraId="2196B141" w14:textId="77777777" w:rsidR="007D137A" w:rsidRDefault="0027550A" w:rsidP="007D137A">
      <w:pPr>
        <w:ind w:left="720" w:hanging="720"/>
        <w:rPr>
          <w:shd w:val="clear" w:color="auto" w:fill="FFFFFF"/>
        </w:rPr>
      </w:pPr>
      <w:r>
        <w:rPr>
          <w:shd w:val="clear" w:color="auto" w:fill="FFFFFF"/>
        </w:rPr>
        <w:t xml:space="preserve">De Cremer, D. and Moore, C., 2020. Toward a better understanding of </w:t>
      </w:r>
      <w:proofErr w:type="spellStart"/>
      <w:r>
        <w:rPr>
          <w:shd w:val="clear" w:color="auto" w:fill="FFFFFF"/>
        </w:rPr>
        <w:t>behavioural</w:t>
      </w:r>
      <w:proofErr w:type="spellEnd"/>
      <w:r>
        <w:rPr>
          <w:shd w:val="clear" w:color="auto" w:fill="FFFFFF"/>
        </w:rPr>
        <w:t xml:space="preserve"> ethics in the workplace. </w:t>
      </w:r>
      <w:r>
        <w:rPr>
          <w:i/>
          <w:iCs/>
          <w:shd w:val="clear" w:color="auto" w:fill="FFFFFF"/>
        </w:rPr>
        <w:t>Annual Review of Organizational Psychology and Organizational Behavior</w:t>
      </w:r>
      <w:r>
        <w:rPr>
          <w:shd w:val="clear" w:color="auto" w:fill="FFFFFF"/>
        </w:rPr>
        <w:t>, </w:t>
      </w:r>
      <w:r>
        <w:rPr>
          <w:i/>
          <w:iCs/>
          <w:shd w:val="clear" w:color="auto" w:fill="FFFFFF"/>
        </w:rPr>
        <w:t>7</w:t>
      </w:r>
      <w:r>
        <w:rPr>
          <w:shd w:val="clear" w:color="auto" w:fill="FFFFFF"/>
        </w:rPr>
        <w:t>, pp.369-393.</w:t>
      </w:r>
    </w:p>
    <w:p w14:paraId="2D1ACAFA" w14:textId="77777777" w:rsidR="007D137A" w:rsidRPr="003B4E0F" w:rsidRDefault="0027550A" w:rsidP="007D137A">
      <w:pPr>
        <w:ind w:left="720" w:hanging="720"/>
      </w:pPr>
      <w:r>
        <w:rPr>
          <w:shd w:val="clear" w:color="auto" w:fill="FFFFFF"/>
        </w:rPr>
        <w:t>Ng, E.S. and Sears, G.J., 2020. Walking the talk on diversity: CEO beliefs, moral values, and the implementation of workplace diversity practices. </w:t>
      </w:r>
      <w:r>
        <w:rPr>
          <w:i/>
          <w:iCs/>
          <w:shd w:val="clear" w:color="auto" w:fill="FFFFFF"/>
        </w:rPr>
        <w:t>Journal of Business Ethics</w:t>
      </w:r>
      <w:r>
        <w:rPr>
          <w:shd w:val="clear" w:color="auto" w:fill="FFFFFF"/>
        </w:rPr>
        <w:t>, </w:t>
      </w:r>
      <w:r>
        <w:rPr>
          <w:i/>
          <w:iCs/>
          <w:shd w:val="clear" w:color="auto" w:fill="FFFFFF"/>
        </w:rPr>
        <w:t>164</w:t>
      </w:r>
      <w:r>
        <w:rPr>
          <w:shd w:val="clear" w:color="auto" w:fill="FFFFFF"/>
        </w:rPr>
        <w:t>, pp.437-450.</w:t>
      </w:r>
    </w:p>
    <w:p w14:paraId="77E9B3C8" w14:textId="77777777" w:rsidR="007D137A" w:rsidRDefault="0027550A" w:rsidP="007D137A">
      <w:pPr>
        <w:ind w:left="720" w:hanging="720"/>
        <w:rPr>
          <w:shd w:val="clear" w:color="auto" w:fill="FFFFFF"/>
        </w:rPr>
      </w:pPr>
      <w:r>
        <w:rPr>
          <w:shd w:val="clear" w:color="auto" w:fill="FFFFFF"/>
        </w:rPr>
        <w:t xml:space="preserve">Scarborough, W.J., </w:t>
      </w:r>
      <w:proofErr w:type="spellStart"/>
      <w:r>
        <w:rPr>
          <w:shd w:val="clear" w:color="auto" w:fill="FFFFFF"/>
        </w:rPr>
        <w:t>Lambouths</w:t>
      </w:r>
      <w:proofErr w:type="spellEnd"/>
      <w:r>
        <w:rPr>
          <w:shd w:val="clear" w:color="auto" w:fill="FFFFFF"/>
        </w:rPr>
        <w:t xml:space="preserve"> III, D.L. and Holbrook, A.L., 2019. Support of workplace diversity policies: The role of race, gender, and beliefs about inequality. </w:t>
      </w:r>
      <w:r>
        <w:rPr>
          <w:i/>
          <w:iCs/>
          <w:shd w:val="clear" w:color="auto" w:fill="FFFFFF"/>
        </w:rPr>
        <w:t>Social Science Research</w:t>
      </w:r>
      <w:r>
        <w:rPr>
          <w:shd w:val="clear" w:color="auto" w:fill="FFFFFF"/>
        </w:rPr>
        <w:t>, </w:t>
      </w:r>
      <w:r>
        <w:rPr>
          <w:i/>
          <w:iCs/>
          <w:shd w:val="clear" w:color="auto" w:fill="FFFFFF"/>
        </w:rPr>
        <w:t>79</w:t>
      </w:r>
      <w:r>
        <w:rPr>
          <w:shd w:val="clear" w:color="auto" w:fill="FFFFFF"/>
        </w:rPr>
        <w:t>, pp.194-210.</w:t>
      </w:r>
    </w:p>
    <w:p w14:paraId="6CA19DC4" w14:textId="77777777" w:rsidR="0041262B" w:rsidRPr="0041262B" w:rsidRDefault="0041262B" w:rsidP="0041262B"/>
    <w:sectPr w:rsidR="0041262B" w:rsidRPr="00412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6529"/>
    <w:multiLevelType w:val="hybridMultilevel"/>
    <w:tmpl w:val="18B8D362"/>
    <w:lvl w:ilvl="0" w:tplc="F92CB60C">
      <w:start w:val="1"/>
      <w:numFmt w:val="bullet"/>
      <w:lvlText w:val=""/>
      <w:lvlJc w:val="left"/>
      <w:pPr>
        <w:ind w:left="360" w:hanging="360"/>
      </w:pPr>
      <w:rPr>
        <w:rFonts w:ascii="Symbol" w:hAnsi="Symbol" w:hint="default"/>
      </w:rPr>
    </w:lvl>
    <w:lvl w:ilvl="1" w:tplc="6DFCFA10" w:tentative="1">
      <w:start w:val="1"/>
      <w:numFmt w:val="bullet"/>
      <w:lvlText w:val="o"/>
      <w:lvlJc w:val="left"/>
      <w:pPr>
        <w:ind w:left="1080" w:hanging="360"/>
      </w:pPr>
      <w:rPr>
        <w:rFonts w:ascii="Courier New" w:hAnsi="Courier New" w:cs="Courier New" w:hint="default"/>
      </w:rPr>
    </w:lvl>
    <w:lvl w:ilvl="2" w:tplc="CCA6874E" w:tentative="1">
      <w:start w:val="1"/>
      <w:numFmt w:val="bullet"/>
      <w:lvlText w:val=""/>
      <w:lvlJc w:val="left"/>
      <w:pPr>
        <w:ind w:left="1800" w:hanging="360"/>
      </w:pPr>
      <w:rPr>
        <w:rFonts w:ascii="Wingdings" w:hAnsi="Wingdings" w:hint="default"/>
      </w:rPr>
    </w:lvl>
    <w:lvl w:ilvl="3" w:tplc="40C40A06" w:tentative="1">
      <w:start w:val="1"/>
      <w:numFmt w:val="bullet"/>
      <w:lvlText w:val=""/>
      <w:lvlJc w:val="left"/>
      <w:pPr>
        <w:ind w:left="2520" w:hanging="360"/>
      </w:pPr>
      <w:rPr>
        <w:rFonts w:ascii="Symbol" w:hAnsi="Symbol" w:hint="default"/>
      </w:rPr>
    </w:lvl>
    <w:lvl w:ilvl="4" w:tplc="E81E7BFC" w:tentative="1">
      <w:start w:val="1"/>
      <w:numFmt w:val="bullet"/>
      <w:lvlText w:val="o"/>
      <w:lvlJc w:val="left"/>
      <w:pPr>
        <w:ind w:left="3240" w:hanging="360"/>
      </w:pPr>
      <w:rPr>
        <w:rFonts w:ascii="Courier New" w:hAnsi="Courier New" w:cs="Courier New" w:hint="default"/>
      </w:rPr>
    </w:lvl>
    <w:lvl w:ilvl="5" w:tplc="DC88C61A" w:tentative="1">
      <w:start w:val="1"/>
      <w:numFmt w:val="bullet"/>
      <w:lvlText w:val=""/>
      <w:lvlJc w:val="left"/>
      <w:pPr>
        <w:ind w:left="3960" w:hanging="360"/>
      </w:pPr>
      <w:rPr>
        <w:rFonts w:ascii="Wingdings" w:hAnsi="Wingdings" w:hint="default"/>
      </w:rPr>
    </w:lvl>
    <w:lvl w:ilvl="6" w:tplc="588C8EBA" w:tentative="1">
      <w:start w:val="1"/>
      <w:numFmt w:val="bullet"/>
      <w:lvlText w:val=""/>
      <w:lvlJc w:val="left"/>
      <w:pPr>
        <w:ind w:left="4680" w:hanging="360"/>
      </w:pPr>
      <w:rPr>
        <w:rFonts w:ascii="Symbol" w:hAnsi="Symbol" w:hint="default"/>
      </w:rPr>
    </w:lvl>
    <w:lvl w:ilvl="7" w:tplc="FCE6B40E" w:tentative="1">
      <w:start w:val="1"/>
      <w:numFmt w:val="bullet"/>
      <w:lvlText w:val="o"/>
      <w:lvlJc w:val="left"/>
      <w:pPr>
        <w:ind w:left="5400" w:hanging="360"/>
      </w:pPr>
      <w:rPr>
        <w:rFonts w:ascii="Courier New" w:hAnsi="Courier New" w:cs="Courier New" w:hint="default"/>
      </w:rPr>
    </w:lvl>
    <w:lvl w:ilvl="8" w:tplc="215C16AC" w:tentative="1">
      <w:start w:val="1"/>
      <w:numFmt w:val="bullet"/>
      <w:lvlText w:val=""/>
      <w:lvlJc w:val="left"/>
      <w:pPr>
        <w:ind w:left="6120" w:hanging="360"/>
      </w:pPr>
      <w:rPr>
        <w:rFonts w:ascii="Wingdings" w:hAnsi="Wingdings" w:hint="default"/>
      </w:rPr>
    </w:lvl>
  </w:abstractNum>
  <w:abstractNum w:abstractNumId="1"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6C3622"/>
    <w:multiLevelType w:val="hybridMultilevel"/>
    <w:tmpl w:val="014E6700"/>
    <w:lvl w:ilvl="0" w:tplc="E474F0C0">
      <w:start w:val="1"/>
      <w:numFmt w:val="bullet"/>
      <w:lvlText w:val=""/>
      <w:lvlJc w:val="left"/>
      <w:pPr>
        <w:ind w:left="720" w:hanging="360"/>
      </w:pPr>
      <w:rPr>
        <w:rFonts w:ascii="Symbol" w:hAnsi="Symbol" w:hint="default"/>
      </w:rPr>
    </w:lvl>
    <w:lvl w:ilvl="1" w:tplc="9B36F326" w:tentative="1">
      <w:start w:val="1"/>
      <w:numFmt w:val="bullet"/>
      <w:lvlText w:val="o"/>
      <w:lvlJc w:val="left"/>
      <w:pPr>
        <w:ind w:left="1440" w:hanging="360"/>
      </w:pPr>
      <w:rPr>
        <w:rFonts w:ascii="Courier New" w:hAnsi="Courier New" w:cs="Courier New" w:hint="default"/>
      </w:rPr>
    </w:lvl>
    <w:lvl w:ilvl="2" w:tplc="BB6A425C" w:tentative="1">
      <w:start w:val="1"/>
      <w:numFmt w:val="bullet"/>
      <w:lvlText w:val=""/>
      <w:lvlJc w:val="left"/>
      <w:pPr>
        <w:ind w:left="2160" w:hanging="360"/>
      </w:pPr>
      <w:rPr>
        <w:rFonts w:ascii="Wingdings" w:hAnsi="Wingdings" w:hint="default"/>
      </w:rPr>
    </w:lvl>
    <w:lvl w:ilvl="3" w:tplc="3DE04420" w:tentative="1">
      <w:start w:val="1"/>
      <w:numFmt w:val="bullet"/>
      <w:lvlText w:val=""/>
      <w:lvlJc w:val="left"/>
      <w:pPr>
        <w:ind w:left="2880" w:hanging="360"/>
      </w:pPr>
      <w:rPr>
        <w:rFonts w:ascii="Symbol" w:hAnsi="Symbol" w:hint="default"/>
      </w:rPr>
    </w:lvl>
    <w:lvl w:ilvl="4" w:tplc="0BE2485A" w:tentative="1">
      <w:start w:val="1"/>
      <w:numFmt w:val="bullet"/>
      <w:lvlText w:val="o"/>
      <w:lvlJc w:val="left"/>
      <w:pPr>
        <w:ind w:left="3600" w:hanging="360"/>
      </w:pPr>
      <w:rPr>
        <w:rFonts w:ascii="Courier New" w:hAnsi="Courier New" w:cs="Courier New" w:hint="default"/>
      </w:rPr>
    </w:lvl>
    <w:lvl w:ilvl="5" w:tplc="28BAE3C0" w:tentative="1">
      <w:start w:val="1"/>
      <w:numFmt w:val="bullet"/>
      <w:lvlText w:val=""/>
      <w:lvlJc w:val="left"/>
      <w:pPr>
        <w:ind w:left="4320" w:hanging="360"/>
      </w:pPr>
      <w:rPr>
        <w:rFonts w:ascii="Wingdings" w:hAnsi="Wingdings" w:hint="default"/>
      </w:rPr>
    </w:lvl>
    <w:lvl w:ilvl="6" w:tplc="0164DA7A" w:tentative="1">
      <w:start w:val="1"/>
      <w:numFmt w:val="bullet"/>
      <w:lvlText w:val=""/>
      <w:lvlJc w:val="left"/>
      <w:pPr>
        <w:ind w:left="5040" w:hanging="360"/>
      </w:pPr>
      <w:rPr>
        <w:rFonts w:ascii="Symbol" w:hAnsi="Symbol" w:hint="default"/>
      </w:rPr>
    </w:lvl>
    <w:lvl w:ilvl="7" w:tplc="24A65774" w:tentative="1">
      <w:start w:val="1"/>
      <w:numFmt w:val="bullet"/>
      <w:lvlText w:val="o"/>
      <w:lvlJc w:val="left"/>
      <w:pPr>
        <w:ind w:left="5760" w:hanging="360"/>
      </w:pPr>
      <w:rPr>
        <w:rFonts w:ascii="Courier New" w:hAnsi="Courier New" w:cs="Courier New" w:hint="default"/>
      </w:rPr>
    </w:lvl>
    <w:lvl w:ilvl="8" w:tplc="8A7C1834" w:tentative="1">
      <w:start w:val="1"/>
      <w:numFmt w:val="bullet"/>
      <w:lvlText w:val=""/>
      <w:lvlJc w:val="left"/>
      <w:pPr>
        <w:ind w:left="6480" w:hanging="360"/>
      </w:pPr>
      <w:rPr>
        <w:rFonts w:ascii="Wingdings" w:hAnsi="Wingdings" w:hint="default"/>
      </w:rPr>
    </w:lvl>
  </w:abstractNum>
  <w:abstractNum w:abstractNumId="3" w15:restartNumberingAfterBreak="0">
    <w:nsid w:val="0DFC2A9D"/>
    <w:multiLevelType w:val="hybridMultilevel"/>
    <w:tmpl w:val="8488B39E"/>
    <w:lvl w:ilvl="0" w:tplc="AD0C4A2A">
      <w:start w:val="1"/>
      <w:numFmt w:val="bullet"/>
      <w:lvlText w:val=""/>
      <w:lvlJc w:val="left"/>
      <w:pPr>
        <w:ind w:left="360" w:hanging="360"/>
      </w:pPr>
      <w:rPr>
        <w:rFonts w:ascii="Symbol" w:hAnsi="Symbol" w:hint="default"/>
      </w:rPr>
    </w:lvl>
    <w:lvl w:ilvl="1" w:tplc="96DC13A4" w:tentative="1">
      <w:start w:val="1"/>
      <w:numFmt w:val="bullet"/>
      <w:lvlText w:val="o"/>
      <w:lvlJc w:val="left"/>
      <w:pPr>
        <w:ind w:left="1440" w:hanging="360"/>
      </w:pPr>
      <w:rPr>
        <w:rFonts w:ascii="Courier New" w:hAnsi="Courier New" w:cs="Courier New" w:hint="default"/>
      </w:rPr>
    </w:lvl>
    <w:lvl w:ilvl="2" w:tplc="CF0A3996" w:tentative="1">
      <w:start w:val="1"/>
      <w:numFmt w:val="bullet"/>
      <w:lvlText w:val=""/>
      <w:lvlJc w:val="left"/>
      <w:pPr>
        <w:ind w:left="2160" w:hanging="360"/>
      </w:pPr>
      <w:rPr>
        <w:rFonts w:ascii="Wingdings" w:hAnsi="Wingdings" w:hint="default"/>
      </w:rPr>
    </w:lvl>
    <w:lvl w:ilvl="3" w:tplc="C1BE161C" w:tentative="1">
      <w:start w:val="1"/>
      <w:numFmt w:val="bullet"/>
      <w:lvlText w:val=""/>
      <w:lvlJc w:val="left"/>
      <w:pPr>
        <w:ind w:left="2880" w:hanging="360"/>
      </w:pPr>
      <w:rPr>
        <w:rFonts w:ascii="Symbol" w:hAnsi="Symbol" w:hint="default"/>
      </w:rPr>
    </w:lvl>
    <w:lvl w:ilvl="4" w:tplc="764A573E" w:tentative="1">
      <w:start w:val="1"/>
      <w:numFmt w:val="bullet"/>
      <w:lvlText w:val="o"/>
      <w:lvlJc w:val="left"/>
      <w:pPr>
        <w:ind w:left="3600" w:hanging="360"/>
      </w:pPr>
      <w:rPr>
        <w:rFonts w:ascii="Courier New" w:hAnsi="Courier New" w:cs="Courier New" w:hint="default"/>
      </w:rPr>
    </w:lvl>
    <w:lvl w:ilvl="5" w:tplc="3E4AEB7E" w:tentative="1">
      <w:start w:val="1"/>
      <w:numFmt w:val="bullet"/>
      <w:lvlText w:val=""/>
      <w:lvlJc w:val="left"/>
      <w:pPr>
        <w:ind w:left="4320" w:hanging="360"/>
      </w:pPr>
      <w:rPr>
        <w:rFonts w:ascii="Wingdings" w:hAnsi="Wingdings" w:hint="default"/>
      </w:rPr>
    </w:lvl>
    <w:lvl w:ilvl="6" w:tplc="F8EC0AF8" w:tentative="1">
      <w:start w:val="1"/>
      <w:numFmt w:val="bullet"/>
      <w:lvlText w:val=""/>
      <w:lvlJc w:val="left"/>
      <w:pPr>
        <w:ind w:left="5040" w:hanging="360"/>
      </w:pPr>
      <w:rPr>
        <w:rFonts w:ascii="Symbol" w:hAnsi="Symbol" w:hint="default"/>
      </w:rPr>
    </w:lvl>
    <w:lvl w:ilvl="7" w:tplc="10085462" w:tentative="1">
      <w:start w:val="1"/>
      <w:numFmt w:val="bullet"/>
      <w:lvlText w:val="o"/>
      <w:lvlJc w:val="left"/>
      <w:pPr>
        <w:ind w:left="5760" w:hanging="360"/>
      </w:pPr>
      <w:rPr>
        <w:rFonts w:ascii="Courier New" w:hAnsi="Courier New" w:cs="Courier New" w:hint="default"/>
      </w:rPr>
    </w:lvl>
    <w:lvl w:ilvl="8" w:tplc="CA4EA2BC" w:tentative="1">
      <w:start w:val="1"/>
      <w:numFmt w:val="bullet"/>
      <w:lvlText w:val=""/>
      <w:lvlJc w:val="left"/>
      <w:pPr>
        <w:ind w:left="6480" w:hanging="360"/>
      </w:pPr>
      <w:rPr>
        <w:rFonts w:ascii="Wingdings" w:hAnsi="Wingdings" w:hint="default"/>
      </w:rPr>
    </w:lvl>
  </w:abstractNum>
  <w:abstractNum w:abstractNumId="4"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5743EE6"/>
    <w:multiLevelType w:val="hybridMultilevel"/>
    <w:tmpl w:val="73ECA5E2"/>
    <w:lvl w:ilvl="0" w:tplc="B28AFBA0">
      <w:start w:val="1"/>
      <w:numFmt w:val="bullet"/>
      <w:lvlText w:val=""/>
      <w:lvlJc w:val="left"/>
      <w:pPr>
        <w:ind w:left="720" w:hanging="360"/>
      </w:pPr>
      <w:rPr>
        <w:rFonts w:ascii="Symbol" w:hAnsi="Symbol" w:hint="default"/>
      </w:rPr>
    </w:lvl>
    <w:lvl w:ilvl="1" w:tplc="D8D61570" w:tentative="1">
      <w:start w:val="1"/>
      <w:numFmt w:val="bullet"/>
      <w:lvlText w:val="o"/>
      <w:lvlJc w:val="left"/>
      <w:pPr>
        <w:ind w:left="1440" w:hanging="360"/>
      </w:pPr>
      <w:rPr>
        <w:rFonts w:ascii="Courier New" w:hAnsi="Courier New" w:cs="Courier New" w:hint="default"/>
      </w:rPr>
    </w:lvl>
    <w:lvl w:ilvl="2" w:tplc="CD663804" w:tentative="1">
      <w:start w:val="1"/>
      <w:numFmt w:val="bullet"/>
      <w:lvlText w:val=""/>
      <w:lvlJc w:val="left"/>
      <w:pPr>
        <w:ind w:left="2160" w:hanging="360"/>
      </w:pPr>
      <w:rPr>
        <w:rFonts w:ascii="Wingdings" w:hAnsi="Wingdings" w:hint="default"/>
      </w:rPr>
    </w:lvl>
    <w:lvl w:ilvl="3" w:tplc="52F27BB6" w:tentative="1">
      <w:start w:val="1"/>
      <w:numFmt w:val="bullet"/>
      <w:lvlText w:val=""/>
      <w:lvlJc w:val="left"/>
      <w:pPr>
        <w:ind w:left="2880" w:hanging="360"/>
      </w:pPr>
      <w:rPr>
        <w:rFonts w:ascii="Symbol" w:hAnsi="Symbol" w:hint="default"/>
      </w:rPr>
    </w:lvl>
    <w:lvl w:ilvl="4" w:tplc="5F8862A6" w:tentative="1">
      <w:start w:val="1"/>
      <w:numFmt w:val="bullet"/>
      <w:lvlText w:val="o"/>
      <w:lvlJc w:val="left"/>
      <w:pPr>
        <w:ind w:left="3600" w:hanging="360"/>
      </w:pPr>
      <w:rPr>
        <w:rFonts w:ascii="Courier New" w:hAnsi="Courier New" w:cs="Courier New" w:hint="default"/>
      </w:rPr>
    </w:lvl>
    <w:lvl w:ilvl="5" w:tplc="FB38601E" w:tentative="1">
      <w:start w:val="1"/>
      <w:numFmt w:val="bullet"/>
      <w:lvlText w:val=""/>
      <w:lvlJc w:val="left"/>
      <w:pPr>
        <w:ind w:left="4320" w:hanging="360"/>
      </w:pPr>
      <w:rPr>
        <w:rFonts w:ascii="Wingdings" w:hAnsi="Wingdings" w:hint="default"/>
      </w:rPr>
    </w:lvl>
    <w:lvl w:ilvl="6" w:tplc="E8C80176" w:tentative="1">
      <w:start w:val="1"/>
      <w:numFmt w:val="bullet"/>
      <w:lvlText w:val=""/>
      <w:lvlJc w:val="left"/>
      <w:pPr>
        <w:ind w:left="5040" w:hanging="360"/>
      </w:pPr>
      <w:rPr>
        <w:rFonts w:ascii="Symbol" w:hAnsi="Symbol" w:hint="default"/>
      </w:rPr>
    </w:lvl>
    <w:lvl w:ilvl="7" w:tplc="621AEAD6" w:tentative="1">
      <w:start w:val="1"/>
      <w:numFmt w:val="bullet"/>
      <w:lvlText w:val="o"/>
      <w:lvlJc w:val="left"/>
      <w:pPr>
        <w:ind w:left="5760" w:hanging="360"/>
      </w:pPr>
      <w:rPr>
        <w:rFonts w:ascii="Courier New" w:hAnsi="Courier New" w:cs="Courier New" w:hint="default"/>
      </w:rPr>
    </w:lvl>
    <w:lvl w:ilvl="8" w:tplc="B4E2BA3C" w:tentative="1">
      <w:start w:val="1"/>
      <w:numFmt w:val="bullet"/>
      <w:lvlText w:val=""/>
      <w:lvlJc w:val="left"/>
      <w:pPr>
        <w:ind w:left="6480" w:hanging="360"/>
      </w:pPr>
      <w:rPr>
        <w:rFonts w:ascii="Wingdings" w:hAnsi="Wingdings" w:hint="default"/>
      </w:rPr>
    </w:lvl>
  </w:abstractNum>
  <w:abstractNum w:abstractNumId="6" w15:restartNumberingAfterBreak="0">
    <w:nsid w:val="167C5682"/>
    <w:multiLevelType w:val="hybridMultilevel"/>
    <w:tmpl w:val="1BA4E3A6"/>
    <w:lvl w:ilvl="0" w:tplc="B4E06E86">
      <w:start w:val="1"/>
      <w:numFmt w:val="bullet"/>
      <w:lvlText w:val=""/>
      <w:lvlJc w:val="left"/>
      <w:pPr>
        <w:ind w:left="720" w:hanging="360"/>
      </w:pPr>
      <w:rPr>
        <w:rFonts w:ascii="Symbol" w:hAnsi="Symbol" w:hint="default"/>
      </w:rPr>
    </w:lvl>
    <w:lvl w:ilvl="1" w:tplc="6F7ED026" w:tentative="1">
      <w:start w:val="1"/>
      <w:numFmt w:val="bullet"/>
      <w:lvlText w:val="o"/>
      <w:lvlJc w:val="left"/>
      <w:pPr>
        <w:ind w:left="1440" w:hanging="360"/>
      </w:pPr>
      <w:rPr>
        <w:rFonts w:ascii="Courier New" w:hAnsi="Courier New" w:cs="Courier New" w:hint="default"/>
      </w:rPr>
    </w:lvl>
    <w:lvl w:ilvl="2" w:tplc="E9B8B8C2" w:tentative="1">
      <w:start w:val="1"/>
      <w:numFmt w:val="bullet"/>
      <w:lvlText w:val=""/>
      <w:lvlJc w:val="left"/>
      <w:pPr>
        <w:ind w:left="2160" w:hanging="360"/>
      </w:pPr>
      <w:rPr>
        <w:rFonts w:ascii="Wingdings" w:hAnsi="Wingdings" w:hint="default"/>
      </w:rPr>
    </w:lvl>
    <w:lvl w:ilvl="3" w:tplc="80DCFFCC" w:tentative="1">
      <w:start w:val="1"/>
      <w:numFmt w:val="bullet"/>
      <w:lvlText w:val=""/>
      <w:lvlJc w:val="left"/>
      <w:pPr>
        <w:ind w:left="2880" w:hanging="360"/>
      </w:pPr>
      <w:rPr>
        <w:rFonts w:ascii="Symbol" w:hAnsi="Symbol" w:hint="default"/>
      </w:rPr>
    </w:lvl>
    <w:lvl w:ilvl="4" w:tplc="F9AA87D8" w:tentative="1">
      <w:start w:val="1"/>
      <w:numFmt w:val="bullet"/>
      <w:lvlText w:val="o"/>
      <w:lvlJc w:val="left"/>
      <w:pPr>
        <w:ind w:left="3600" w:hanging="360"/>
      </w:pPr>
      <w:rPr>
        <w:rFonts w:ascii="Courier New" w:hAnsi="Courier New" w:cs="Courier New" w:hint="default"/>
      </w:rPr>
    </w:lvl>
    <w:lvl w:ilvl="5" w:tplc="CCA8047A" w:tentative="1">
      <w:start w:val="1"/>
      <w:numFmt w:val="bullet"/>
      <w:lvlText w:val=""/>
      <w:lvlJc w:val="left"/>
      <w:pPr>
        <w:ind w:left="4320" w:hanging="360"/>
      </w:pPr>
      <w:rPr>
        <w:rFonts w:ascii="Wingdings" w:hAnsi="Wingdings" w:hint="default"/>
      </w:rPr>
    </w:lvl>
    <w:lvl w:ilvl="6" w:tplc="37063678" w:tentative="1">
      <w:start w:val="1"/>
      <w:numFmt w:val="bullet"/>
      <w:lvlText w:val=""/>
      <w:lvlJc w:val="left"/>
      <w:pPr>
        <w:ind w:left="5040" w:hanging="360"/>
      </w:pPr>
      <w:rPr>
        <w:rFonts w:ascii="Symbol" w:hAnsi="Symbol" w:hint="default"/>
      </w:rPr>
    </w:lvl>
    <w:lvl w:ilvl="7" w:tplc="051EBBE6" w:tentative="1">
      <w:start w:val="1"/>
      <w:numFmt w:val="bullet"/>
      <w:lvlText w:val="o"/>
      <w:lvlJc w:val="left"/>
      <w:pPr>
        <w:ind w:left="5760" w:hanging="360"/>
      </w:pPr>
      <w:rPr>
        <w:rFonts w:ascii="Courier New" w:hAnsi="Courier New" w:cs="Courier New" w:hint="default"/>
      </w:rPr>
    </w:lvl>
    <w:lvl w:ilvl="8" w:tplc="F65CB9D2" w:tentative="1">
      <w:start w:val="1"/>
      <w:numFmt w:val="bullet"/>
      <w:lvlText w:val=""/>
      <w:lvlJc w:val="left"/>
      <w:pPr>
        <w:ind w:left="6480" w:hanging="360"/>
      </w:pPr>
      <w:rPr>
        <w:rFonts w:ascii="Wingdings" w:hAnsi="Wingdings" w:hint="default"/>
      </w:rPr>
    </w:lvl>
  </w:abstractNum>
  <w:abstractNum w:abstractNumId="7" w15:restartNumberingAfterBreak="0">
    <w:nsid w:val="194222D0"/>
    <w:multiLevelType w:val="hybridMultilevel"/>
    <w:tmpl w:val="8D603C0A"/>
    <w:lvl w:ilvl="0" w:tplc="78328DBC">
      <w:start w:val="1"/>
      <w:numFmt w:val="bullet"/>
      <w:lvlText w:val=""/>
      <w:lvlJc w:val="left"/>
      <w:pPr>
        <w:ind w:left="720" w:hanging="360"/>
      </w:pPr>
      <w:rPr>
        <w:rFonts w:ascii="Symbol" w:hAnsi="Symbol" w:hint="default"/>
      </w:rPr>
    </w:lvl>
    <w:lvl w:ilvl="1" w:tplc="D16A69DE" w:tentative="1">
      <w:start w:val="1"/>
      <w:numFmt w:val="bullet"/>
      <w:lvlText w:val="o"/>
      <w:lvlJc w:val="left"/>
      <w:pPr>
        <w:ind w:left="1440" w:hanging="360"/>
      </w:pPr>
      <w:rPr>
        <w:rFonts w:ascii="Courier New" w:hAnsi="Courier New" w:cs="Courier New" w:hint="default"/>
      </w:rPr>
    </w:lvl>
    <w:lvl w:ilvl="2" w:tplc="FBDE10C2" w:tentative="1">
      <w:start w:val="1"/>
      <w:numFmt w:val="bullet"/>
      <w:lvlText w:val=""/>
      <w:lvlJc w:val="left"/>
      <w:pPr>
        <w:ind w:left="2160" w:hanging="360"/>
      </w:pPr>
      <w:rPr>
        <w:rFonts w:ascii="Wingdings" w:hAnsi="Wingdings" w:hint="default"/>
      </w:rPr>
    </w:lvl>
    <w:lvl w:ilvl="3" w:tplc="28AEE4B0" w:tentative="1">
      <w:start w:val="1"/>
      <w:numFmt w:val="bullet"/>
      <w:lvlText w:val=""/>
      <w:lvlJc w:val="left"/>
      <w:pPr>
        <w:ind w:left="2880" w:hanging="360"/>
      </w:pPr>
      <w:rPr>
        <w:rFonts w:ascii="Symbol" w:hAnsi="Symbol" w:hint="default"/>
      </w:rPr>
    </w:lvl>
    <w:lvl w:ilvl="4" w:tplc="E8A82B54" w:tentative="1">
      <w:start w:val="1"/>
      <w:numFmt w:val="bullet"/>
      <w:lvlText w:val="o"/>
      <w:lvlJc w:val="left"/>
      <w:pPr>
        <w:ind w:left="3600" w:hanging="360"/>
      </w:pPr>
      <w:rPr>
        <w:rFonts w:ascii="Courier New" w:hAnsi="Courier New" w:cs="Courier New" w:hint="default"/>
      </w:rPr>
    </w:lvl>
    <w:lvl w:ilvl="5" w:tplc="BA1C463E" w:tentative="1">
      <w:start w:val="1"/>
      <w:numFmt w:val="bullet"/>
      <w:lvlText w:val=""/>
      <w:lvlJc w:val="left"/>
      <w:pPr>
        <w:ind w:left="4320" w:hanging="360"/>
      </w:pPr>
      <w:rPr>
        <w:rFonts w:ascii="Wingdings" w:hAnsi="Wingdings" w:hint="default"/>
      </w:rPr>
    </w:lvl>
    <w:lvl w:ilvl="6" w:tplc="07DCE668" w:tentative="1">
      <w:start w:val="1"/>
      <w:numFmt w:val="bullet"/>
      <w:lvlText w:val=""/>
      <w:lvlJc w:val="left"/>
      <w:pPr>
        <w:ind w:left="5040" w:hanging="360"/>
      </w:pPr>
      <w:rPr>
        <w:rFonts w:ascii="Symbol" w:hAnsi="Symbol" w:hint="default"/>
      </w:rPr>
    </w:lvl>
    <w:lvl w:ilvl="7" w:tplc="E9E0B4BA" w:tentative="1">
      <w:start w:val="1"/>
      <w:numFmt w:val="bullet"/>
      <w:lvlText w:val="o"/>
      <w:lvlJc w:val="left"/>
      <w:pPr>
        <w:ind w:left="5760" w:hanging="360"/>
      </w:pPr>
      <w:rPr>
        <w:rFonts w:ascii="Courier New" w:hAnsi="Courier New" w:cs="Courier New" w:hint="default"/>
      </w:rPr>
    </w:lvl>
    <w:lvl w:ilvl="8" w:tplc="D348FB12" w:tentative="1">
      <w:start w:val="1"/>
      <w:numFmt w:val="bullet"/>
      <w:lvlText w:val=""/>
      <w:lvlJc w:val="left"/>
      <w:pPr>
        <w:ind w:left="6480" w:hanging="360"/>
      </w:pPr>
      <w:rPr>
        <w:rFonts w:ascii="Wingdings" w:hAnsi="Wingdings" w:hint="default"/>
      </w:rPr>
    </w:lvl>
  </w:abstractNum>
  <w:abstractNum w:abstractNumId="8" w15:restartNumberingAfterBreak="0">
    <w:nsid w:val="1A944A4A"/>
    <w:multiLevelType w:val="hybridMultilevel"/>
    <w:tmpl w:val="ECB0DB42"/>
    <w:lvl w:ilvl="0" w:tplc="3D26533E">
      <w:start w:val="1"/>
      <w:numFmt w:val="bullet"/>
      <w:lvlText w:val=""/>
      <w:lvlJc w:val="left"/>
      <w:pPr>
        <w:ind w:left="720" w:hanging="360"/>
      </w:pPr>
      <w:rPr>
        <w:rFonts w:ascii="Symbol" w:hAnsi="Symbol" w:hint="default"/>
      </w:rPr>
    </w:lvl>
    <w:lvl w:ilvl="1" w:tplc="03D08150" w:tentative="1">
      <w:start w:val="1"/>
      <w:numFmt w:val="bullet"/>
      <w:lvlText w:val="o"/>
      <w:lvlJc w:val="left"/>
      <w:pPr>
        <w:ind w:left="1440" w:hanging="360"/>
      </w:pPr>
      <w:rPr>
        <w:rFonts w:ascii="Courier New" w:hAnsi="Courier New" w:cs="Courier New" w:hint="default"/>
      </w:rPr>
    </w:lvl>
    <w:lvl w:ilvl="2" w:tplc="73C617E8" w:tentative="1">
      <w:start w:val="1"/>
      <w:numFmt w:val="bullet"/>
      <w:lvlText w:val=""/>
      <w:lvlJc w:val="left"/>
      <w:pPr>
        <w:ind w:left="2160" w:hanging="360"/>
      </w:pPr>
      <w:rPr>
        <w:rFonts w:ascii="Wingdings" w:hAnsi="Wingdings" w:hint="default"/>
      </w:rPr>
    </w:lvl>
    <w:lvl w:ilvl="3" w:tplc="605E85A2" w:tentative="1">
      <w:start w:val="1"/>
      <w:numFmt w:val="bullet"/>
      <w:lvlText w:val=""/>
      <w:lvlJc w:val="left"/>
      <w:pPr>
        <w:ind w:left="2880" w:hanging="360"/>
      </w:pPr>
      <w:rPr>
        <w:rFonts w:ascii="Symbol" w:hAnsi="Symbol" w:hint="default"/>
      </w:rPr>
    </w:lvl>
    <w:lvl w:ilvl="4" w:tplc="228CAF34" w:tentative="1">
      <w:start w:val="1"/>
      <w:numFmt w:val="bullet"/>
      <w:lvlText w:val="o"/>
      <w:lvlJc w:val="left"/>
      <w:pPr>
        <w:ind w:left="3600" w:hanging="360"/>
      </w:pPr>
      <w:rPr>
        <w:rFonts w:ascii="Courier New" w:hAnsi="Courier New" w:cs="Courier New" w:hint="default"/>
      </w:rPr>
    </w:lvl>
    <w:lvl w:ilvl="5" w:tplc="CB3E9436" w:tentative="1">
      <w:start w:val="1"/>
      <w:numFmt w:val="bullet"/>
      <w:lvlText w:val=""/>
      <w:lvlJc w:val="left"/>
      <w:pPr>
        <w:ind w:left="4320" w:hanging="360"/>
      </w:pPr>
      <w:rPr>
        <w:rFonts w:ascii="Wingdings" w:hAnsi="Wingdings" w:hint="default"/>
      </w:rPr>
    </w:lvl>
    <w:lvl w:ilvl="6" w:tplc="6F66FABE" w:tentative="1">
      <w:start w:val="1"/>
      <w:numFmt w:val="bullet"/>
      <w:lvlText w:val=""/>
      <w:lvlJc w:val="left"/>
      <w:pPr>
        <w:ind w:left="5040" w:hanging="360"/>
      </w:pPr>
      <w:rPr>
        <w:rFonts w:ascii="Symbol" w:hAnsi="Symbol" w:hint="default"/>
      </w:rPr>
    </w:lvl>
    <w:lvl w:ilvl="7" w:tplc="0A72F56A" w:tentative="1">
      <w:start w:val="1"/>
      <w:numFmt w:val="bullet"/>
      <w:lvlText w:val="o"/>
      <w:lvlJc w:val="left"/>
      <w:pPr>
        <w:ind w:left="5760" w:hanging="360"/>
      </w:pPr>
      <w:rPr>
        <w:rFonts w:ascii="Courier New" w:hAnsi="Courier New" w:cs="Courier New" w:hint="default"/>
      </w:rPr>
    </w:lvl>
    <w:lvl w:ilvl="8" w:tplc="A8BCC386" w:tentative="1">
      <w:start w:val="1"/>
      <w:numFmt w:val="bullet"/>
      <w:lvlText w:val=""/>
      <w:lvlJc w:val="left"/>
      <w:pPr>
        <w:ind w:left="6480" w:hanging="360"/>
      </w:pPr>
      <w:rPr>
        <w:rFonts w:ascii="Wingdings" w:hAnsi="Wingdings" w:hint="default"/>
      </w:rPr>
    </w:lvl>
  </w:abstractNum>
  <w:abstractNum w:abstractNumId="9" w15:restartNumberingAfterBreak="0">
    <w:nsid w:val="21DF0F54"/>
    <w:multiLevelType w:val="hybridMultilevel"/>
    <w:tmpl w:val="6F2201F0"/>
    <w:lvl w:ilvl="0" w:tplc="73B66874">
      <w:start w:val="1"/>
      <w:numFmt w:val="bullet"/>
      <w:lvlText w:val=""/>
      <w:lvlJc w:val="left"/>
      <w:pPr>
        <w:ind w:left="720" w:hanging="360"/>
      </w:pPr>
      <w:rPr>
        <w:rFonts w:ascii="Symbol" w:hAnsi="Symbol" w:hint="default"/>
      </w:rPr>
    </w:lvl>
    <w:lvl w:ilvl="1" w:tplc="9782EE34" w:tentative="1">
      <w:start w:val="1"/>
      <w:numFmt w:val="bullet"/>
      <w:lvlText w:val="o"/>
      <w:lvlJc w:val="left"/>
      <w:pPr>
        <w:ind w:left="1440" w:hanging="360"/>
      </w:pPr>
      <w:rPr>
        <w:rFonts w:ascii="Courier New" w:hAnsi="Courier New" w:cs="Courier New" w:hint="default"/>
      </w:rPr>
    </w:lvl>
    <w:lvl w:ilvl="2" w:tplc="DE2E48C4" w:tentative="1">
      <w:start w:val="1"/>
      <w:numFmt w:val="bullet"/>
      <w:lvlText w:val=""/>
      <w:lvlJc w:val="left"/>
      <w:pPr>
        <w:ind w:left="2160" w:hanging="360"/>
      </w:pPr>
      <w:rPr>
        <w:rFonts w:ascii="Wingdings" w:hAnsi="Wingdings" w:hint="default"/>
      </w:rPr>
    </w:lvl>
    <w:lvl w:ilvl="3" w:tplc="08BEC8A6" w:tentative="1">
      <w:start w:val="1"/>
      <w:numFmt w:val="bullet"/>
      <w:lvlText w:val=""/>
      <w:lvlJc w:val="left"/>
      <w:pPr>
        <w:ind w:left="2880" w:hanging="360"/>
      </w:pPr>
      <w:rPr>
        <w:rFonts w:ascii="Symbol" w:hAnsi="Symbol" w:hint="default"/>
      </w:rPr>
    </w:lvl>
    <w:lvl w:ilvl="4" w:tplc="21369220" w:tentative="1">
      <w:start w:val="1"/>
      <w:numFmt w:val="bullet"/>
      <w:lvlText w:val="o"/>
      <w:lvlJc w:val="left"/>
      <w:pPr>
        <w:ind w:left="3600" w:hanging="360"/>
      </w:pPr>
      <w:rPr>
        <w:rFonts w:ascii="Courier New" w:hAnsi="Courier New" w:cs="Courier New" w:hint="default"/>
      </w:rPr>
    </w:lvl>
    <w:lvl w:ilvl="5" w:tplc="5FA2268C" w:tentative="1">
      <w:start w:val="1"/>
      <w:numFmt w:val="bullet"/>
      <w:lvlText w:val=""/>
      <w:lvlJc w:val="left"/>
      <w:pPr>
        <w:ind w:left="4320" w:hanging="360"/>
      </w:pPr>
      <w:rPr>
        <w:rFonts w:ascii="Wingdings" w:hAnsi="Wingdings" w:hint="default"/>
      </w:rPr>
    </w:lvl>
    <w:lvl w:ilvl="6" w:tplc="4FE43A52" w:tentative="1">
      <w:start w:val="1"/>
      <w:numFmt w:val="bullet"/>
      <w:lvlText w:val=""/>
      <w:lvlJc w:val="left"/>
      <w:pPr>
        <w:ind w:left="5040" w:hanging="360"/>
      </w:pPr>
      <w:rPr>
        <w:rFonts w:ascii="Symbol" w:hAnsi="Symbol" w:hint="default"/>
      </w:rPr>
    </w:lvl>
    <w:lvl w:ilvl="7" w:tplc="B1A0DBCE" w:tentative="1">
      <w:start w:val="1"/>
      <w:numFmt w:val="bullet"/>
      <w:lvlText w:val="o"/>
      <w:lvlJc w:val="left"/>
      <w:pPr>
        <w:ind w:left="5760" w:hanging="360"/>
      </w:pPr>
      <w:rPr>
        <w:rFonts w:ascii="Courier New" w:hAnsi="Courier New" w:cs="Courier New" w:hint="default"/>
      </w:rPr>
    </w:lvl>
    <w:lvl w:ilvl="8" w:tplc="166A512A" w:tentative="1">
      <w:start w:val="1"/>
      <w:numFmt w:val="bullet"/>
      <w:lvlText w:val=""/>
      <w:lvlJc w:val="left"/>
      <w:pPr>
        <w:ind w:left="6480" w:hanging="360"/>
      </w:pPr>
      <w:rPr>
        <w:rFonts w:ascii="Wingdings" w:hAnsi="Wingdings" w:hint="default"/>
      </w:rPr>
    </w:lvl>
  </w:abstractNum>
  <w:abstractNum w:abstractNumId="10" w15:restartNumberingAfterBreak="0">
    <w:nsid w:val="25F3033A"/>
    <w:multiLevelType w:val="hybridMultilevel"/>
    <w:tmpl w:val="0B589A86"/>
    <w:lvl w:ilvl="0" w:tplc="4EFA2DBA">
      <w:start w:val="1"/>
      <w:numFmt w:val="bullet"/>
      <w:lvlText w:val=""/>
      <w:lvlJc w:val="left"/>
      <w:pPr>
        <w:ind w:left="720" w:hanging="360"/>
      </w:pPr>
      <w:rPr>
        <w:rFonts w:ascii="Symbol" w:hAnsi="Symbol" w:hint="default"/>
      </w:rPr>
    </w:lvl>
    <w:lvl w:ilvl="1" w:tplc="A94EB05A" w:tentative="1">
      <w:start w:val="1"/>
      <w:numFmt w:val="bullet"/>
      <w:lvlText w:val="o"/>
      <w:lvlJc w:val="left"/>
      <w:pPr>
        <w:ind w:left="1440" w:hanging="360"/>
      </w:pPr>
      <w:rPr>
        <w:rFonts w:ascii="Courier New" w:hAnsi="Courier New" w:cs="Courier New" w:hint="default"/>
      </w:rPr>
    </w:lvl>
    <w:lvl w:ilvl="2" w:tplc="F8EE6B26" w:tentative="1">
      <w:start w:val="1"/>
      <w:numFmt w:val="bullet"/>
      <w:lvlText w:val=""/>
      <w:lvlJc w:val="left"/>
      <w:pPr>
        <w:ind w:left="2160" w:hanging="360"/>
      </w:pPr>
      <w:rPr>
        <w:rFonts w:ascii="Wingdings" w:hAnsi="Wingdings" w:hint="default"/>
      </w:rPr>
    </w:lvl>
    <w:lvl w:ilvl="3" w:tplc="185CF94C" w:tentative="1">
      <w:start w:val="1"/>
      <w:numFmt w:val="bullet"/>
      <w:lvlText w:val=""/>
      <w:lvlJc w:val="left"/>
      <w:pPr>
        <w:ind w:left="2880" w:hanging="360"/>
      </w:pPr>
      <w:rPr>
        <w:rFonts w:ascii="Symbol" w:hAnsi="Symbol" w:hint="default"/>
      </w:rPr>
    </w:lvl>
    <w:lvl w:ilvl="4" w:tplc="8DC07FAE" w:tentative="1">
      <w:start w:val="1"/>
      <w:numFmt w:val="bullet"/>
      <w:lvlText w:val="o"/>
      <w:lvlJc w:val="left"/>
      <w:pPr>
        <w:ind w:left="3600" w:hanging="360"/>
      </w:pPr>
      <w:rPr>
        <w:rFonts w:ascii="Courier New" w:hAnsi="Courier New" w:cs="Courier New" w:hint="default"/>
      </w:rPr>
    </w:lvl>
    <w:lvl w:ilvl="5" w:tplc="BA8E7114" w:tentative="1">
      <w:start w:val="1"/>
      <w:numFmt w:val="bullet"/>
      <w:lvlText w:val=""/>
      <w:lvlJc w:val="left"/>
      <w:pPr>
        <w:ind w:left="4320" w:hanging="360"/>
      </w:pPr>
      <w:rPr>
        <w:rFonts w:ascii="Wingdings" w:hAnsi="Wingdings" w:hint="default"/>
      </w:rPr>
    </w:lvl>
    <w:lvl w:ilvl="6" w:tplc="9EB87DC8" w:tentative="1">
      <w:start w:val="1"/>
      <w:numFmt w:val="bullet"/>
      <w:lvlText w:val=""/>
      <w:lvlJc w:val="left"/>
      <w:pPr>
        <w:ind w:left="5040" w:hanging="360"/>
      </w:pPr>
      <w:rPr>
        <w:rFonts w:ascii="Symbol" w:hAnsi="Symbol" w:hint="default"/>
      </w:rPr>
    </w:lvl>
    <w:lvl w:ilvl="7" w:tplc="F5A2C94E" w:tentative="1">
      <w:start w:val="1"/>
      <w:numFmt w:val="bullet"/>
      <w:lvlText w:val="o"/>
      <w:lvlJc w:val="left"/>
      <w:pPr>
        <w:ind w:left="5760" w:hanging="360"/>
      </w:pPr>
      <w:rPr>
        <w:rFonts w:ascii="Courier New" w:hAnsi="Courier New" w:cs="Courier New" w:hint="default"/>
      </w:rPr>
    </w:lvl>
    <w:lvl w:ilvl="8" w:tplc="5D341CC6" w:tentative="1">
      <w:start w:val="1"/>
      <w:numFmt w:val="bullet"/>
      <w:lvlText w:val=""/>
      <w:lvlJc w:val="left"/>
      <w:pPr>
        <w:ind w:left="6480" w:hanging="360"/>
      </w:pPr>
      <w:rPr>
        <w:rFonts w:ascii="Wingdings" w:hAnsi="Wingdings" w:hint="default"/>
      </w:rPr>
    </w:lvl>
  </w:abstractNum>
  <w:abstractNum w:abstractNumId="11" w15:restartNumberingAfterBreak="0">
    <w:nsid w:val="35CC1B19"/>
    <w:multiLevelType w:val="hybridMultilevel"/>
    <w:tmpl w:val="82CC2C18"/>
    <w:lvl w:ilvl="0" w:tplc="F97EE7F8">
      <w:start w:val="1"/>
      <w:numFmt w:val="bullet"/>
      <w:lvlText w:val=""/>
      <w:lvlJc w:val="left"/>
      <w:pPr>
        <w:ind w:left="360" w:hanging="360"/>
      </w:pPr>
      <w:rPr>
        <w:rFonts w:ascii="Symbol" w:hAnsi="Symbol" w:hint="default"/>
      </w:rPr>
    </w:lvl>
    <w:lvl w:ilvl="1" w:tplc="AFE0B036" w:tentative="1">
      <w:start w:val="1"/>
      <w:numFmt w:val="bullet"/>
      <w:lvlText w:val="o"/>
      <w:lvlJc w:val="left"/>
      <w:pPr>
        <w:ind w:left="1080" w:hanging="360"/>
      </w:pPr>
      <w:rPr>
        <w:rFonts w:ascii="Courier New" w:hAnsi="Courier New" w:cs="Courier New" w:hint="default"/>
      </w:rPr>
    </w:lvl>
    <w:lvl w:ilvl="2" w:tplc="79C60BE8" w:tentative="1">
      <w:start w:val="1"/>
      <w:numFmt w:val="bullet"/>
      <w:lvlText w:val=""/>
      <w:lvlJc w:val="left"/>
      <w:pPr>
        <w:ind w:left="1800" w:hanging="360"/>
      </w:pPr>
      <w:rPr>
        <w:rFonts w:ascii="Wingdings" w:hAnsi="Wingdings" w:hint="default"/>
      </w:rPr>
    </w:lvl>
    <w:lvl w:ilvl="3" w:tplc="3878CF4C" w:tentative="1">
      <w:start w:val="1"/>
      <w:numFmt w:val="bullet"/>
      <w:lvlText w:val=""/>
      <w:lvlJc w:val="left"/>
      <w:pPr>
        <w:ind w:left="2520" w:hanging="360"/>
      </w:pPr>
      <w:rPr>
        <w:rFonts w:ascii="Symbol" w:hAnsi="Symbol" w:hint="default"/>
      </w:rPr>
    </w:lvl>
    <w:lvl w:ilvl="4" w:tplc="408A79C4" w:tentative="1">
      <w:start w:val="1"/>
      <w:numFmt w:val="bullet"/>
      <w:lvlText w:val="o"/>
      <w:lvlJc w:val="left"/>
      <w:pPr>
        <w:ind w:left="3240" w:hanging="360"/>
      </w:pPr>
      <w:rPr>
        <w:rFonts w:ascii="Courier New" w:hAnsi="Courier New" w:cs="Courier New" w:hint="default"/>
      </w:rPr>
    </w:lvl>
    <w:lvl w:ilvl="5" w:tplc="C08E863C" w:tentative="1">
      <w:start w:val="1"/>
      <w:numFmt w:val="bullet"/>
      <w:lvlText w:val=""/>
      <w:lvlJc w:val="left"/>
      <w:pPr>
        <w:ind w:left="3960" w:hanging="360"/>
      </w:pPr>
      <w:rPr>
        <w:rFonts w:ascii="Wingdings" w:hAnsi="Wingdings" w:hint="default"/>
      </w:rPr>
    </w:lvl>
    <w:lvl w:ilvl="6" w:tplc="320430A4" w:tentative="1">
      <w:start w:val="1"/>
      <w:numFmt w:val="bullet"/>
      <w:lvlText w:val=""/>
      <w:lvlJc w:val="left"/>
      <w:pPr>
        <w:ind w:left="4680" w:hanging="360"/>
      </w:pPr>
      <w:rPr>
        <w:rFonts w:ascii="Symbol" w:hAnsi="Symbol" w:hint="default"/>
      </w:rPr>
    </w:lvl>
    <w:lvl w:ilvl="7" w:tplc="59A476F6" w:tentative="1">
      <w:start w:val="1"/>
      <w:numFmt w:val="bullet"/>
      <w:lvlText w:val="o"/>
      <w:lvlJc w:val="left"/>
      <w:pPr>
        <w:ind w:left="5400" w:hanging="360"/>
      </w:pPr>
      <w:rPr>
        <w:rFonts w:ascii="Courier New" w:hAnsi="Courier New" w:cs="Courier New" w:hint="default"/>
      </w:rPr>
    </w:lvl>
    <w:lvl w:ilvl="8" w:tplc="61162708" w:tentative="1">
      <w:start w:val="1"/>
      <w:numFmt w:val="bullet"/>
      <w:lvlText w:val=""/>
      <w:lvlJc w:val="left"/>
      <w:pPr>
        <w:ind w:left="6120" w:hanging="360"/>
      </w:pPr>
      <w:rPr>
        <w:rFonts w:ascii="Wingdings" w:hAnsi="Wingdings" w:hint="default"/>
      </w:rPr>
    </w:lvl>
  </w:abstractNum>
  <w:abstractNum w:abstractNumId="12" w15:restartNumberingAfterBreak="0">
    <w:nsid w:val="37962A66"/>
    <w:multiLevelType w:val="hybridMultilevel"/>
    <w:tmpl w:val="AFC6DF48"/>
    <w:lvl w:ilvl="0" w:tplc="F222B3AC">
      <w:start w:val="1"/>
      <w:numFmt w:val="bullet"/>
      <w:lvlText w:val=""/>
      <w:lvlJc w:val="left"/>
      <w:pPr>
        <w:ind w:left="720" w:hanging="360"/>
      </w:pPr>
      <w:rPr>
        <w:rFonts w:ascii="Symbol" w:hAnsi="Symbol" w:hint="default"/>
      </w:rPr>
    </w:lvl>
    <w:lvl w:ilvl="1" w:tplc="58B0F1CE" w:tentative="1">
      <w:start w:val="1"/>
      <w:numFmt w:val="bullet"/>
      <w:lvlText w:val="o"/>
      <w:lvlJc w:val="left"/>
      <w:pPr>
        <w:ind w:left="1440" w:hanging="360"/>
      </w:pPr>
      <w:rPr>
        <w:rFonts w:ascii="Courier New" w:hAnsi="Courier New" w:cs="Courier New" w:hint="default"/>
      </w:rPr>
    </w:lvl>
    <w:lvl w:ilvl="2" w:tplc="1CCC41FC" w:tentative="1">
      <w:start w:val="1"/>
      <w:numFmt w:val="bullet"/>
      <w:lvlText w:val=""/>
      <w:lvlJc w:val="left"/>
      <w:pPr>
        <w:ind w:left="2160" w:hanging="360"/>
      </w:pPr>
      <w:rPr>
        <w:rFonts w:ascii="Wingdings" w:hAnsi="Wingdings" w:hint="default"/>
      </w:rPr>
    </w:lvl>
    <w:lvl w:ilvl="3" w:tplc="EBE41910" w:tentative="1">
      <w:start w:val="1"/>
      <w:numFmt w:val="bullet"/>
      <w:lvlText w:val=""/>
      <w:lvlJc w:val="left"/>
      <w:pPr>
        <w:ind w:left="2880" w:hanging="360"/>
      </w:pPr>
      <w:rPr>
        <w:rFonts w:ascii="Symbol" w:hAnsi="Symbol" w:hint="default"/>
      </w:rPr>
    </w:lvl>
    <w:lvl w:ilvl="4" w:tplc="E29C0648" w:tentative="1">
      <w:start w:val="1"/>
      <w:numFmt w:val="bullet"/>
      <w:lvlText w:val="o"/>
      <w:lvlJc w:val="left"/>
      <w:pPr>
        <w:ind w:left="3600" w:hanging="360"/>
      </w:pPr>
      <w:rPr>
        <w:rFonts w:ascii="Courier New" w:hAnsi="Courier New" w:cs="Courier New" w:hint="default"/>
      </w:rPr>
    </w:lvl>
    <w:lvl w:ilvl="5" w:tplc="5ED22ADE" w:tentative="1">
      <w:start w:val="1"/>
      <w:numFmt w:val="bullet"/>
      <w:lvlText w:val=""/>
      <w:lvlJc w:val="left"/>
      <w:pPr>
        <w:ind w:left="4320" w:hanging="360"/>
      </w:pPr>
      <w:rPr>
        <w:rFonts w:ascii="Wingdings" w:hAnsi="Wingdings" w:hint="default"/>
      </w:rPr>
    </w:lvl>
    <w:lvl w:ilvl="6" w:tplc="D9F2A59A" w:tentative="1">
      <w:start w:val="1"/>
      <w:numFmt w:val="bullet"/>
      <w:lvlText w:val=""/>
      <w:lvlJc w:val="left"/>
      <w:pPr>
        <w:ind w:left="5040" w:hanging="360"/>
      </w:pPr>
      <w:rPr>
        <w:rFonts w:ascii="Symbol" w:hAnsi="Symbol" w:hint="default"/>
      </w:rPr>
    </w:lvl>
    <w:lvl w:ilvl="7" w:tplc="ADC6FA68" w:tentative="1">
      <w:start w:val="1"/>
      <w:numFmt w:val="bullet"/>
      <w:lvlText w:val="o"/>
      <w:lvlJc w:val="left"/>
      <w:pPr>
        <w:ind w:left="5760" w:hanging="360"/>
      </w:pPr>
      <w:rPr>
        <w:rFonts w:ascii="Courier New" w:hAnsi="Courier New" w:cs="Courier New" w:hint="default"/>
      </w:rPr>
    </w:lvl>
    <w:lvl w:ilvl="8" w:tplc="0CCEBB3C" w:tentative="1">
      <w:start w:val="1"/>
      <w:numFmt w:val="bullet"/>
      <w:lvlText w:val=""/>
      <w:lvlJc w:val="left"/>
      <w:pPr>
        <w:ind w:left="6480" w:hanging="360"/>
      </w:pPr>
      <w:rPr>
        <w:rFonts w:ascii="Wingdings" w:hAnsi="Wingdings" w:hint="default"/>
      </w:rPr>
    </w:lvl>
  </w:abstractNum>
  <w:abstractNum w:abstractNumId="13" w15:restartNumberingAfterBreak="0">
    <w:nsid w:val="59282353"/>
    <w:multiLevelType w:val="hybridMultilevel"/>
    <w:tmpl w:val="A0D23E62"/>
    <w:lvl w:ilvl="0" w:tplc="DBCA5444">
      <w:start w:val="1"/>
      <w:numFmt w:val="bullet"/>
      <w:lvlText w:val=""/>
      <w:lvlJc w:val="left"/>
      <w:pPr>
        <w:ind w:left="720" w:hanging="360"/>
      </w:pPr>
      <w:rPr>
        <w:rFonts w:ascii="Symbol" w:hAnsi="Symbol" w:hint="default"/>
      </w:rPr>
    </w:lvl>
    <w:lvl w:ilvl="1" w:tplc="0CB01C52" w:tentative="1">
      <w:start w:val="1"/>
      <w:numFmt w:val="bullet"/>
      <w:lvlText w:val="o"/>
      <w:lvlJc w:val="left"/>
      <w:pPr>
        <w:ind w:left="1440" w:hanging="360"/>
      </w:pPr>
      <w:rPr>
        <w:rFonts w:ascii="Courier New" w:hAnsi="Courier New" w:cs="Courier New" w:hint="default"/>
      </w:rPr>
    </w:lvl>
    <w:lvl w:ilvl="2" w:tplc="D3C60F96" w:tentative="1">
      <w:start w:val="1"/>
      <w:numFmt w:val="bullet"/>
      <w:lvlText w:val=""/>
      <w:lvlJc w:val="left"/>
      <w:pPr>
        <w:ind w:left="2160" w:hanging="360"/>
      </w:pPr>
      <w:rPr>
        <w:rFonts w:ascii="Wingdings" w:hAnsi="Wingdings" w:hint="default"/>
      </w:rPr>
    </w:lvl>
    <w:lvl w:ilvl="3" w:tplc="53EA9ADE" w:tentative="1">
      <w:start w:val="1"/>
      <w:numFmt w:val="bullet"/>
      <w:lvlText w:val=""/>
      <w:lvlJc w:val="left"/>
      <w:pPr>
        <w:ind w:left="2880" w:hanging="360"/>
      </w:pPr>
      <w:rPr>
        <w:rFonts w:ascii="Symbol" w:hAnsi="Symbol" w:hint="default"/>
      </w:rPr>
    </w:lvl>
    <w:lvl w:ilvl="4" w:tplc="D262B3FC" w:tentative="1">
      <w:start w:val="1"/>
      <w:numFmt w:val="bullet"/>
      <w:lvlText w:val="o"/>
      <w:lvlJc w:val="left"/>
      <w:pPr>
        <w:ind w:left="3600" w:hanging="360"/>
      </w:pPr>
      <w:rPr>
        <w:rFonts w:ascii="Courier New" w:hAnsi="Courier New" w:cs="Courier New" w:hint="default"/>
      </w:rPr>
    </w:lvl>
    <w:lvl w:ilvl="5" w:tplc="46C4451C" w:tentative="1">
      <w:start w:val="1"/>
      <w:numFmt w:val="bullet"/>
      <w:lvlText w:val=""/>
      <w:lvlJc w:val="left"/>
      <w:pPr>
        <w:ind w:left="4320" w:hanging="360"/>
      </w:pPr>
      <w:rPr>
        <w:rFonts w:ascii="Wingdings" w:hAnsi="Wingdings" w:hint="default"/>
      </w:rPr>
    </w:lvl>
    <w:lvl w:ilvl="6" w:tplc="B886832A" w:tentative="1">
      <w:start w:val="1"/>
      <w:numFmt w:val="bullet"/>
      <w:lvlText w:val=""/>
      <w:lvlJc w:val="left"/>
      <w:pPr>
        <w:ind w:left="5040" w:hanging="360"/>
      </w:pPr>
      <w:rPr>
        <w:rFonts w:ascii="Symbol" w:hAnsi="Symbol" w:hint="default"/>
      </w:rPr>
    </w:lvl>
    <w:lvl w:ilvl="7" w:tplc="67E08678" w:tentative="1">
      <w:start w:val="1"/>
      <w:numFmt w:val="bullet"/>
      <w:lvlText w:val="o"/>
      <w:lvlJc w:val="left"/>
      <w:pPr>
        <w:ind w:left="5760" w:hanging="360"/>
      </w:pPr>
      <w:rPr>
        <w:rFonts w:ascii="Courier New" w:hAnsi="Courier New" w:cs="Courier New" w:hint="default"/>
      </w:rPr>
    </w:lvl>
    <w:lvl w:ilvl="8" w:tplc="095C4E1C" w:tentative="1">
      <w:start w:val="1"/>
      <w:numFmt w:val="bullet"/>
      <w:lvlText w:val=""/>
      <w:lvlJc w:val="left"/>
      <w:pPr>
        <w:ind w:left="6480" w:hanging="360"/>
      </w:pPr>
      <w:rPr>
        <w:rFonts w:ascii="Wingdings" w:hAnsi="Wingdings" w:hint="default"/>
      </w:rPr>
    </w:lvl>
  </w:abstractNum>
  <w:abstractNum w:abstractNumId="14" w15:restartNumberingAfterBreak="0">
    <w:nsid w:val="75697DBF"/>
    <w:multiLevelType w:val="hybridMultilevel"/>
    <w:tmpl w:val="C3BCBABE"/>
    <w:lvl w:ilvl="0" w:tplc="61E85BFE">
      <w:start w:val="1"/>
      <w:numFmt w:val="bullet"/>
      <w:lvlText w:val=""/>
      <w:lvlJc w:val="left"/>
      <w:pPr>
        <w:ind w:left="720" w:hanging="360"/>
      </w:pPr>
      <w:rPr>
        <w:rFonts w:ascii="Symbol" w:hAnsi="Symbol" w:hint="default"/>
      </w:rPr>
    </w:lvl>
    <w:lvl w:ilvl="1" w:tplc="7D42E8D6" w:tentative="1">
      <w:start w:val="1"/>
      <w:numFmt w:val="bullet"/>
      <w:lvlText w:val="o"/>
      <w:lvlJc w:val="left"/>
      <w:pPr>
        <w:ind w:left="1440" w:hanging="360"/>
      </w:pPr>
      <w:rPr>
        <w:rFonts w:ascii="Courier New" w:hAnsi="Courier New" w:cs="Courier New" w:hint="default"/>
      </w:rPr>
    </w:lvl>
    <w:lvl w:ilvl="2" w:tplc="1F1E2BD8" w:tentative="1">
      <w:start w:val="1"/>
      <w:numFmt w:val="bullet"/>
      <w:lvlText w:val=""/>
      <w:lvlJc w:val="left"/>
      <w:pPr>
        <w:ind w:left="2160" w:hanging="360"/>
      </w:pPr>
      <w:rPr>
        <w:rFonts w:ascii="Wingdings" w:hAnsi="Wingdings" w:hint="default"/>
      </w:rPr>
    </w:lvl>
    <w:lvl w:ilvl="3" w:tplc="7A0CB9EA" w:tentative="1">
      <w:start w:val="1"/>
      <w:numFmt w:val="bullet"/>
      <w:lvlText w:val=""/>
      <w:lvlJc w:val="left"/>
      <w:pPr>
        <w:ind w:left="2880" w:hanging="360"/>
      </w:pPr>
      <w:rPr>
        <w:rFonts w:ascii="Symbol" w:hAnsi="Symbol" w:hint="default"/>
      </w:rPr>
    </w:lvl>
    <w:lvl w:ilvl="4" w:tplc="B5C852BE" w:tentative="1">
      <w:start w:val="1"/>
      <w:numFmt w:val="bullet"/>
      <w:lvlText w:val="o"/>
      <w:lvlJc w:val="left"/>
      <w:pPr>
        <w:ind w:left="3600" w:hanging="360"/>
      </w:pPr>
      <w:rPr>
        <w:rFonts w:ascii="Courier New" w:hAnsi="Courier New" w:cs="Courier New" w:hint="default"/>
      </w:rPr>
    </w:lvl>
    <w:lvl w:ilvl="5" w:tplc="9CB2D7CA" w:tentative="1">
      <w:start w:val="1"/>
      <w:numFmt w:val="bullet"/>
      <w:lvlText w:val=""/>
      <w:lvlJc w:val="left"/>
      <w:pPr>
        <w:ind w:left="4320" w:hanging="360"/>
      </w:pPr>
      <w:rPr>
        <w:rFonts w:ascii="Wingdings" w:hAnsi="Wingdings" w:hint="default"/>
      </w:rPr>
    </w:lvl>
    <w:lvl w:ilvl="6" w:tplc="142E6ADC" w:tentative="1">
      <w:start w:val="1"/>
      <w:numFmt w:val="bullet"/>
      <w:lvlText w:val=""/>
      <w:lvlJc w:val="left"/>
      <w:pPr>
        <w:ind w:left="5040" w:hanging="360"/>
      </w:pPr>
      <w:rPr>
        <w:rFonts w:ascii="Symbol" w:hAnsi="Symbol" w:hint="default"/>
      </w:rPr>
    </w:lvl>
    <w:lvl w:ilvl="7" w:tplc="E40C1FF0" w:tentative="1">
      <w:start w:val="1"/>
      <w:numFmt w:val="bullet"/>
      <w:lvlText w:val="o"/>
      <w:lvlJc w:val="left"/>
      <w:pPr>
        <w:ind w:left="5760" w:hanging="360"/>
      </w:pPr>
      <w:rPr>
        <w:rFonts w:ascii="Courier New" w:hAnsi="Courier New" w:cs="Courier New" w:hint="default"/>
      </w:rPr>
    </w:lvl>
    <w:lvl w:ilvl="8" w:tplc="7E42319E" w:tentative="1">
      <w:start w:val="1"/>
      <w:numFmt w:val="bullet"/>
      <w:lvlText w:val=""/>
      <w:lvlJc w:val="left"/>
      <w:pPr>
        <w:ind w:left="6480" w:hanging="360"/>
      </w:pPr>
      <w:rPr>
        <w:rFonts w:ascii="Wingdings" w:hAnsi="Wingdings" w:hint="default"/>
      </w:rPr>
    </w:lvl>
  </w:abstractNum>
  <w:abstractNum w:abstractNumId="15"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12"/>
  </w:num>
  <w:num w:numId="4">
    <w:abstractNumId w:val="7"/>
  </w:num>
  <w:num w:numId="5">
    <w:abstractNumId w:val="15"/>
  </w:num>
  <w:num w:numId="6">
    <w:abstractNumId w:val="2"/>
  </w:num>
  <w:num w:numId="7">
    <w:abstractNumId w:val="9"/>
  </w:num>
  <w:num w:numId="8">
    <w:abstractNumId w:val="13"/>
  </w:num>
  <w:num w:numId="9">
    <w:abstractNumId w:val="6"/>
  </w:num>
  <w:num w:numId="10">
    <w:abstractNumId w:val="8"/>
  </w:num>
  <w:num w:numId="11">
    <w:abstractNumId w:val="10"/>
  </w:num>
  <w:num w:numId="12">
    <w:abstractNumId w:val="1"/>
  </w:num>
  <w:num w:numId="13">
    <w:abstractNumId w:val="14"/>
  </w:num>
  <w:num w:numId="14">
    <w:abstractNumId w:val="0"/>
  </w:num>
  <w:num w:numId="15">
    <w:abstractNumId w:val="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22D7"/>
    <w:rsid w:val="00017084"/>
    <w:rsid w:val="0002097C"/>
    <w:rsid w:val="00022145"/>
    <w:rsid w:val="00024789"/>
    <w:rsid w:val="00030048"/>
    <w:rsid w:val="0003065D"/>
    <w:rsid w:val="00041FFD"/>
    <w:rsid w:val="00042F3E"/>
    <w:rsid w:val="000436C9"/>
    <w:rsid w:val="0004772A"/>
    <w:rsid w:val="00053122"/>
    <w:rsid w:val="00056302"/>
    <w:rsid w:val="000567F8"/>
    <w:rsid w:val="000604E2"/>
    <w:rsid w:val="00060819"/>
    <w:rsid w:val="00062473"/>
    <w:rsid w:val="00062FF2"/>
    <w:rsid w:val="00064577"/>
    <w:rsid w:val="00064B63"/>
    <w:rsid w:val="0006530E"/>
    <w:rsid w:val="00072B7A"/>
    <w:rsid w:val="00075B9C"/>
    <w:rsid w:val="00077B62"/>
    <w:rsid w:val="000812E9"/>
    <w:rsid w:val="00083F31"/>
    <w:rsid w:val="000851A7"/>
    <w:rsid w:val="000905B4"/>
    <w:rsid w:val="000925ED"/>
    <w:rsid w:val="00093FF8"/>
    <w:rsid w:val="000944F0"/>
    <w:rsid w:val="000A2870"/>
    <w:rsid w:val="000A5E77"/>
    <w:rsid w:val="000A61BC"/>
    <w:rsid w:val="000B6AFD"/>
    <w:rsid w:val="000B6E5F"/>
    <w:rsid w:val="000B6EC6"/>
    <w:rsid w:val="000C3F6E"/>
    <w:rsid w:val="000D2EDA"/>
    <w:rsid w:val="000D453C"/>
    <w:rsid w:val="000D6BC0"/>
    <w:rsid w:val="000E0309"/>
    <w:rsid w:val="000E126F"/>
    <w:rsid w:val="000E12CB"/>
    <w:rsid w:val="000E21D6"/>
    <w:rsid w:val="000E31EF"/>
    <w:rsid w:val="000E5BC5"/>
    <w:rsid w:val="000E6F9A"/>
    <w:rsid w:val="000E727F"/>
    <w:rsid w:val="000E7559"/>
    <w:rsid w:val="000E7A67"/>
    <w:rsid w:val="000F1902"/>
    <w:rsid w:val="000F304C"/>
    <w:rsid w:val="00103F58"/>
    <w:rsid w:val="00105EB9"/>
    <w:rsid w:val="001061CF"/>
    <w:rsid w:val="00106949"/>
    <w:rsid w:val="00106EB1"/>
    <w:rsid w:val="00107A9E"/>
    <w:rsid w:val="00112584"/>
    <w:rsid w:val="001128F1"/>
    <w:rsid w:val="00113958"/>
    <w:rsid w:val="00113D82"/>
    <w:rsid w:val="0012435D"/>
    <w:rsid w:val="00130632"/>
    <w:rsid w:val="00130763"/>
    <w:rsid w:val="001310A7"/>
    <w:rsid w:val="001315D6"/>
    <w:rsid w:val="0013161C"/>
    <w:rsid w:val="001321EA"/>
    <w:rsid w:val="00132CF1"/>
    <w:rsid w:val="0013370D"/>
    <w:rsid w:val="001418DB"/>
    <w:rsid w:val="00143E79"/>
    <w:rsid w:val="001445F9"/>
    <w:rsid w:val="001458DF"/>
    <w:rsid w:val="00152F63"/>
    <w:rsid w:val="00164059"/>
    <w:rsid w:val="001640B3"/>
    <w:rsid w:val="00170FEC"/>
    <w:rsid w:val="001720BE"/>
    <w:rsid w:val="00175D05"/>
    <w:rsid w:val="00177A80"/>
    <w:rsid w:val="00183A2D"/>
    <w:rsid w:val="00184996"/>
    <w:rsid w:val="001856A8"/>
    <w:rsid w:val="00186053"/>
    <w:rsid w:val="00186CBE"/>
    <w:rsid w:val="00187758"/>
    <w:rsid w:val="00192AF2"/>
    <w:rsid w:val="001A2063"/>
    <w:rsid w:val="001A2968"/>
    <w:rsid w:val="001A4BE0"/>
    <w:rsid w:val="001A76BB"/>
    <w:rsid w:val="001B3330"/>
    <w:rsid w:val="001B58C6"/>
    <w:rsid w:val="001B6458"/>
    <w:rsid w:val="001B667D"/>
    <w:rsid w:val="001C0FCE"/>
    <w:rsid w:val="001C5820"/>
    <w:rsid w:val="001D0B5D"/>
    <w:rsid w:val="001D322E"/>
    <w:rsid w:val="001F047D"/>
    <w:rsid w:val="00205413"/>
    <w:rsid w:val="00205622"/>
    <w:rsid w:val="0020726F"/>
    <w:rsid w:val="00212768"/>
    <w:rsid w:val="00214914"/>
    <w:rsid w:val="002170CD"/>
    <w:rsid w:val="00221235"/>
    <w:rsid w:val="00224C02"/>
    <w:rsid w:val="00226282"/>
    <w:rsid w:val="002342FB"/>
    <w:rsid w:val="00235250"/>
    <w:rsid w:val="00236E0F"/>
    <w:rsid w:val="0024479F"/>
    <w:rsid w:val="00245F98"/>
    <w:rsid w:val="002464CB"/>
    <w:rsid w:val="00247269"/>
    <w:rsid w:val="00254F30"/>
    <w:rsid w:val="00257C90"/>
    <w:rsid w:val="00260984"/>
    <w:rsid w:val="002609E8"/>
    <w:rsid w:val="00267FA4"/>
    <w:rsid w:val="00270566"/>
    <w:rsid w:val="002736F8"/>
    <w:rsid w:val="0027550A"/>
    <w:rsid w:val="002755F1"/>
    <w:rsid w:val="002770B9"/>
    <w:rsid w:val="002775FA"/>
    <w:rsid w:val="0028107D"/>
    <w:rsid w:val="00281836"/>
    <w:rsid w:val="0028257E"/>
    <w:rsid w:val="0028321C"/>
    <w:rsid w:val="00285B68"/>
    <w:rsid w:val="00286C5B"/>
    <w:rsid w:val="002949F6"/>
    <w:rsid w:val="002A14E3"/>
    <w:rsid w:val="002A7308"/>
    <w:rsid w:val="002B4D5D"/>
    <w:rsid w:val="002C3E1F"/>
    <w:rsid w:val="002C6552"/>
    <w:rsid w:val="002D4A22"/>
    <w:rsid w:val="002D51C0"/>
    <w:rsid w:val="002D67CA"/>
    <w:rsid w:val="002E023B"/>
    <w:rsid w:val="002E2248"/>
    <w:rsid w:val="002F1291"/>
    <w:rsid w:val="002F4DC5"/>
    <w:rsid w:val="002F5922"/>
    <w:rsid w:val="00302BAF"/>
    <w:rsid w:val="00307767"/>
    <w:rsid w:val="003077EA"/>
    <w:rsid w:val="003169DB"/>
    <w:rsid w:val="003172C4"/>
    <w:rsid w:val="00317C4F"/>
    <w:rsid w:val="00323C46"/>
    <w:rsid w:val="00324B82"/>
    <w:rsid w:val="00325F78"/>
    <w:rsid w:val="0032751D"/>
    <w:rsid w:val="0033726E"/>
    <w:rsid w:val="0033793F"/>
    <w:rsid w:val="003438C5"/>
    <w:rsid w:val="00343BEB"/>
    <w:rsid w:val="00347E71"/>
    <w:rsid w:val="00351708"/>
    <w:rsid w:val="00353B73"/>
    <w:rsid w:val="00356529"/>
    <w:rsid w:val="00356558"/>
    <w:rsid w:val="00361177"/>
    <w:rsid w:val="0036242B"/>
    <w:rsid w:val="003652D8"/>
    <w:rsid w:val="00366FA7"/>
    <w:rsid w:val="00372105"/>
    <w:rsid w:val="00373BC6"/>
    <w:rsid w:val="00373FDF"/>
    <w:rsid w:val="0037602A"/>
    <w:rsid w:val="00376E3B"/>
    <w:rsid w:val="00384A2E"/>
    <w:rsid w:val="00385B6E"/>
    <w:rsid w:val="00391ADC"/>
    <w:rsid w:val="00391D7B"/>
    <w:rsid w:val="00396418"/>
    <w:rsid w:val="003A48D1"/>
    <w:rsid w:val="003A4B30"/>
    <w:rsid w:val="003A59F1"/>
    <w:rsid w:val="003A70FB"/>
    <w:rsid w:val="003B0351"/>
    <w:rsid w:val="003B0383"/>
    <w:rsid w:val="003B2CB6"/>
    <w:rsid w:val="003B34CA"/>
    <w:rsid w:val="003B4E0F"/>
    <w:rsid w:val="003B4F39"/>
    <w:rsid w:val="003C59B2"/>
    <w:rsid w:val="003D05D2"/>
    <w:rsid w:val="003D0693"/>
    <w:rsid w:val="003D6EE5"/>
    <w:rsid w:val="003E5477"/>
    <w:rsid w:val="003E7178"/>
    <w:rsid w:val="003E796E"/>
    <w:rsid w:val="003F14A8"/>
    <w:rsid w:val="004005D5"/>
    <w:rsid w:val="00401172"/>
    <w:rsid w:val="00401DC8"/>
    <w:rsid w:val="004038F4"/>
    <w:rsid w:val="00406D6A"/>
    <w:rsid w:val="00410F2C"/>
    <w:rsid w:val="004123AE"/>
    <w:rsid w:val="0041262B"/>
    <w:rsid w:val="004137AF"/>
    <w:rsid w:val="00414354"/>
    <w:rsid w:val="004172D4"/>
    <w:rsid w:val="00417EB6"/>
    <w:rsid w:val="00425A0B"/>
    <w:rsid w:val="00431EF6"/>
    <w:rsid w:val="00437EFD"/>
    <w:rsid w:val="004437F6"/>
    <w:rsid w:val="0044427F"/>
    <w:rsid w:val="00444B0D"/>
    <w:rsid w:val="00445018"/>
    <w:rsid w:val="00447B20"/>
    <w:rsid w:val="00450312"/>
    <w:rsid w:val="00450420"/>
    <w:rsid w:val="00453AEF"/>
    <w:rsid w:val="00454CF3"/>
    <w:rsid w:val="0045661E"/>
    <w:rsid w:val="0045668D"/>
    <w:rsid w:val="00456BB7"/>
    <w:rsid w:val="00457C95"/>
    <w:rsid w:val="00462BE0"/>
    <w:rsid w:val="004729A6"/>
    <w:rsid w:val="00474BCF"/>
    <w:rsid w:val="004776DC"/>
    <w:rsid w:val="00481303"/>
    <w:rsid w:val="00483C59"/>
    <w:rsid w:val="00484711"/>
    <w:rsid w:val="00485A85"/>
    <w:rsid w:val="00486642"/>
    <w:rsid w:val="00492DC1"/>
    <w:rsid w:val="0049320E"/>
    <w:rsid w:val="00497B80"/>
    <w:rsid w:val="004A3D98"/>
    <w:rsid w:val="004A65DF"/>
    <w:rsid w:val="004B097E"/>
    <w:rsid w:val="004B2004"/>
    <w:rsid w:val="004B3D69"/>
    <w:rsid w:val="004B70A4"/>
    <w:rsid w:val="004C1C36"/>
    <w:rsid w:val="004C1DFC"/>
    <w:rsid w:val="004C20E8"/>
    <w:rsid w:val="004C329D"/>
    <w:rsid w:val="004D0425"/>
    <w:rsid w:val="004D0CA8"/>
    <w:rsid w:val="004D232F"/>
    <w:rsid w:val="004D7662"/>
    <w:rsid w:val="004F1840"/>
    <w:rsid w:val="004F28DF"/>
    <w:rsid w:val="004F32A4"/>
    <w:rsid w:val="004F4EA5"/>
    <w:rsid w:val="004F561A"/>
    <w:rsid w:val="004F7642"/>
    <w:rsid w:val="00500255"/>
    <w:rsid w:val="0050202F"/>
    <w:rsid w:val="00502158"/>
    <w:rsid w:val="00502471"/>
    <w:rsid w:val="00504CA6"/>
    <w:rsid w:val="00504ECF"/>
    <w:rsid w:val="00512248"/>
    <w:rsid w:val="00520B3D"/>
    <w:rsid w:val="00524DEF"/>
    <w:rsid w:val="005274B0"/>
    <w:rsid w:val="005306FF"/>
    <w:rsid w:val="00531A6C"/>
    <w:rsid w:val="005517EB"/>
    <w:rsid w:val="0055218B"/>
    <w:rsid w:val="00553E8E"/>
    <w:rsid w:val="00554D63"/>
    <w:rsid w:val="005609C5"/>
    <w:rsid w:val="00562141"/>
    <w:rsid w:val="00562356"/>
    <w:rsid w:val="00562957"/>
    <w:rsid w:val="00564011"/>
    <w:rsid w:val="00566855"/>
    <w:rsid w:val="00566C74"/>
    <w:rsid w:val="00570F48"/>
    <w:rsid w:val="0057227F"/>
    <w:rsid w:val="00574219"/>
    <w:rsid w:val="005751B3"/>
    <w:rsid w:val="00577306"/>
    <w:rsid w:val="00590E0A"/>
    <w:rsid w:val="005958A9"/>
    <w:rsid w:val="00597B1C"/>
    <w:rsid w:val="005A61C0"/>
    <w:rsid w:val="005A73B9"/>
    <w:rsid w:val="005B0806"/>
    <w:rsid w:val="005B1E8E"/>
    <w:rsid w:val="005B4265"/>
    <w:rsid w:val="005B71A5"/>
    <w:rsid w:val="005C7096"/>
    <w:rsid w:val="005D1434"/>
    <w:rsid w:val="005D146B"/>
    <w:rsid w:val="005D2D1E"/>
    <w:rsid w:val="005D33ED"/>
    <w:rsid w:val="005D6C64"/>
    <w:rsid w:val="005D70F3"/>
    <w:rsid w:val="005E2A0B"/>
    <w:rsid w:val="005E4734"/>
    <w:rsid w:val="005F25AF"/>
    <w:rsid w:val="00600BCD"/>
    <w:rsid w:val="006020DD"/>
    <w:rsid w:val="0060387C"/>
    <w:rsid w:val="00603944"/>
    <w:rsid w:val="00604AFF"/>
    <w:rsid w:val="00610E0F"/>
    <w:rsid w:val="00616DB9"/>
    <w:rsid w:val="00616DCC"/>
    <w:rsid w:val="00616FEF"/>
    <w:rsid w:val="0062725B"/>
    <w:rsid w:val="00632DFA"/>
    <w:rsid w:val="00633240"/>
    <w:rsid w:val="006333AD"/>
    <w:rsid w:val="006427AE"/>
    <w:rsid w:val="0064542A"/>
    <w:rsid w:val="00645B1B"/>
    <w:rsid w:val="006463A3"/>
    <w:rsid w:val="006465D4"/>
    <w:rsid w:val="00646E91"/>
    <w:rsid w:val="0066036C"/>
    <w:rsid w:val="00660F8B"/>
    <w:rsid w:val="00663098"/>
    <w:rsid w:val="00663112"/>
    <w:rsid w:val="00664B04"/>
    <w:rsid w:val="006652CF"/>
    <w:rsid w:val="00670CCE"/>
    <w:rsid w:val="006741D0"/>
    <w:rsid w:val="006768D1"/>
    <w:rsid w:val="00676D4C"/>
    <w:rsid w:val="006772D8"/>
    <w:rsid w:val="00684139"/>
    <w:rsid w:val="006961FF"/>
    <w:rsid w:val="006972E8"/>
    <w:rsid w:val="006A50B8"/>
    <w:rsid w:val="006A6135"/>
    <w:rsid w:val="006A61F4"/>
    <w:rsid w:val="006A659C"/>
    <w:rsid w:val="006A6C6C"/>
    <w:rsid w:val="006B7210"/>
    <w:rsid w:val="006B75A7"/>
    <w:rsid w:val="006B7A54"/>
    <w:rsid w:val="006B7B50"/>
    <w:rsid w:val="006C4317"/>
    <w:rsid w:val="006C4684"/>
    <w:rsid w:val="006C5218"/>
    <w:rsid w:val="006C6597"/>
    <w:rsid w:val="006C7DA3"/>
    <w:rsid w:val="006D143F"/>
    <w:rsid w:val="006D2650"/>
    <w:rsid w:val="006F58AE"/>
    <w:rsid w:val="006F74C4"/>
    <w:rsid w:val="007019B1"/>
    <w:rsid w:val="00701C0E"/>
    <w:rsid w:val="0070555E"/>
    <w:rsid w:val="00713B7F"/>
    <w:rsid w:val="007144EA"/>
    <w:rsid w:val="007238FD"/>
    <w:rsid w:val="00726F9E"/>
    <w:rsid w:val="00734272"/>
    <w:rsid w:val="0073519D"/>
    <w:rsid w:val="007364CF"/>
    <w:rsid w:val="00742A89"/>
    <w:rsid w:val="00742B7D"/>
    <w:rsid w:val="00745AF2"/>
    <w:rsid w:val="00746DA5"/>
    <w:rsid w:val="007607CA"/>
    <w:rsid w:val="00762B3C"/>
    <w:rsid w:val="0077238B"/>
    <w:rsid w:val="00773BDB"/>
    <w:rsid w:val="007762B3"/>
    <w:rsid w:val="0079189A"/>
    <w:rsid w:val="00793825"/>
    <w:rsid w:val="007A1249"/>
    <w:rsid w:val="007A2AC5"/>
    <w:rsid w:val="007A6D81"/>
    <w:rsid w:val="007B2F0F"/>
    <w:rsid w:val="007B5FC8"/>
    <w:rsid w:val="007B6807"/>
    <w:rsid w:val="007B720B"/>
    <w:rsid w:val="007C1073"/>
    <w:rsid w:val="007C2AB9"/>
    <w:rsid w:val="007C48DA"/>
    <w:rsid w:val="007C6778"/>
    <w:rsid w:val="007D137A"/>
    <w:rsid w:val="007D3530"/>
    <w:rsid w:val="007E0E92"/>
    <w:rsid w:val="007E26B2"/>
    <w:rsid w:val="007E45D0"/>
    <w:rsid w:val="007E618E"/>
    <w:rsid w:val="008066B7"/>
    <w:rsid w:val="008111B9"/>
    <w:rsid w:val="00812EEB"/>
    <w:rsid w:val="008229E4"/>
    <w:rsid w:val="008243B7"/>
    <w:rsid w:val="00825DB3"/>
    <w:rsid w:val="00827482"/>
    <w:rsid w:val="008332F2"/>
    <w:rsid w:val="00834666"/>
    <w:rsid w:val="00834EA9"/>
    <w:rsid w:val="00835CA5"/>
    <w:rsid w:val="00841877"/>
    <w:rsid w:val="00851192"/>
    <w:rsid w:val="0085219C"/>
    <w:rsid w:val="00852359"/>
    <w:rsid w:val="00855A56"/>
    <w:rsid w:val="0086154D"/>
    <w:rsid w:val="00864C69"/>
    <w:rsid w:val="00865897"/>
    <w:rsid w:val="0086622E"/>
    <w:rsid w:val="008678AF"/>
    <w:rsid w:val="00870123"/>
    <w:rsid w:val="00870CBE"/>
    <w:rsid w:val="00881F3B"/>
    <w:rsid w:val="00891350"/>
    <w:rsid w:val="00895826"/>
    <w:rsid w:val="008A1F58"/>
    <w:rsid w:val="008A4F62"/>
    <w:rsid w:val="008A6E20"/>
    <w:rsid w:val="008A7AF9"/>
    <w:rsid w:val="008D1F4F"/>
    <w:rsid w:val="008D283C"/>
    <w:rsid w:val="008D3229"/>
    <w:rsid w:val="008D4A42"/>
    <w:rsid w:val="008D4BDF"/>
    <w:rsid w:val="008D5EAF"/>
    <w:rsid w:val="008E520E"/>
    <w:rsid w:val="008E5C54"/>
    <w:rsid w:val="008F1C2F"/>
    <w:rsid w:val="008F303D"/>
    <w:rsid w:val="008F36D8"/>
    <w:rsid w:val="008F4332"/>
    <w:rsid w:val="00901B28"/>
    <w:rsid w:val="00901D1A"/>
    <w:rsid w:val="0090436A"/>
    <w:rsid w:val="0090474C"/>
    <w:rsid w:val="009051C4"/>
    <w:rsid w:val="00907146"/>
    <w:rsid w:val="009179A6"/>
    <w:rsid w:val="00917D60"/>
    <w:rsid w:val="00920A42"/>
    <w:rsid w:val="00921176"/>
    <w:rsid w:val="009242B9"/>
    <w:rsid w:val="00932152"/>
    <w:rsid w:val="0093242A"/>
    <w:rsid w:val="00934395"/>
    <w:rsid w:val="00936140"/>
    <w:rsid w:val="0093709F"/>
    <w:rsid w:val="009372A7"/>
    <w:rsid w:val="00942F18"/>
    <w:rsid w:val="00947488"/>
    <w:rsid w:val="00953E53"/>
    <w:rsid w:val="00954340"/>
    <w:rsid w:val="00956CB6"/>
    <w:rsid w:val="00957EF4"/>
    <w:rsid w:val="00960D7E"/>
    <w:rsid w:val="00966899"/>
    <w:rsid w:val="00970BC8"/>
    <w:rsid w:val="00971A01"/>
    <w:rsid w:val="00973A7F"/>
    <w:rsid w:val="009748F7"/>
    <w:rsid w:val="00986687"/>
    <w:rsid w:val="00987F7B"/>
    <w:rsid w:val="00990ED9"/>
    <w:rsid w:val="009920AC"/>
    <w:rsid w:val="009957BF"/>
    <w:rsid w:val="00995AB6"/>
    <w:rsid w:val="009A0FDE"/>
    <w:rsid w:val="009A2837"/>
    <w:rsid w:val="009A6BF0"/>
    <w:rsid w:val="009B59F9"/>
    <w:rsid w:val="009B5FE9"/>
    <w:rsid w:val="009C087E"/>
    <w:rsid w:val="009C3853"/>
    <w:rsid w:val="009C73E8"/>
    <w:rsid w:val="009D0A11"/>
    <w:rsid w:val="009D22BC"/>
    <w:rsid w:val="009E17EA"/>
    <w:rsid w:val="009E256D"/>
    <w:rsid w:val="009E2750"/>
    <w:rsid w:val="009E3069"/>
    <w:rsid w:val="009E4156"/>
    <w:rsid w:val="009E53D0"/>
    <w:rsid w:val="009E60F0"/>
    <w:rsid w:val="009E7258"/>
    <w:rsid w:val="009E7F2E"/>
    <w:rsid w:val="009F4067"/>
    <w:rsid w:val="00A01013"/>
    <w:rsid w:val="00A05507"/>
    <w:rsid w:val="00A112BC"/>
    <w:rsid w:val="00A12444"/>
    <w:rsid w:val="00A1431B"/>
    <w:rsid w:val="00A16F7D"/>
    <w:rsid w:val="00A20283"/>
    <w:rsid w:val="00A202B8"/>
    <w:rsid w:val="00A227D9"/>
    <w:rsid w:val="00A22C37"/>
    <w:rsid w:val="00A23D7D"/>
    <w:rsid w:val="00A25EB8"/>
    <w:rsid w:val="00A33F0B"/>
    <w:rsid w:val="00A37CFF"/>
    <w:rsid w:val="00A41AEE"/>
    <w:rsid w:val="00A42BE2"/>
    <w:rsid w:val="00A42C73"/>
    <w:rsid w:val="00A43F18"/>
    <w:rsid w:val="00A45606"/>
    <w:rsid w:val="00A46A82"/>
    <w:rsid w:val="00A5031F"/>
    <w:rsid w:val="00A52911"/>
    <w:rsid w:val="00A53CD1"/>
    <w:rsid w:val="00A53E0F"/>
    <w:rsid w:val="00A601E4"/>
    <w:rsid w:val="00A70FA5"/>
    <w:rsid w:val="00A71400"/>
    <w:rsid w:val="00A71A50"/>
    <w:rsid w:val="00A72E5C"/>
    <w:rsid w:val="00A75C5D"/>
    <w:rsid w:val="00A77BBA"/>
    <w:rsid w:val="00A83131"/>
    <w:rsid w:val="00A93E20"/>
    <w:rsid w:val="00A94500"/>
    <w:rsid w:val="00A9560C"/>
    <w:rsid w:val="00AA2CA6"/>
    <w:rsid w:val="00AA7539"/>
    <w:rsid w:val="00AB59BA"/>
    <w:rsid w:val="00AB72D1"/>
    <w:rsid w:val="00AC2BCC"/>
    <w:rsid w:val="00AC3737"/>
    <w:rsid w:val="00AC5008"/>
    <w:rsid w:val="00AC6E12"/>
    <w:rsid w:val="00AC70B4"/>
    <w:rsid w:val="00AD1876"/>
    <w:rsid w:val="00AD1E0B"/>
    <w:rsid w:val="00AD5774"/>
    <w:rsid w:val="00AE046D"/>
    <w:rsid w:val="00AE0F95"/>
    <w:rsid w:val="00AE725C"/>
    <w:rsid w:val="00AF0302"/>
    <w:rsid w:val="00AF33C8"/>
    <w:rsid w:val="00B10069"/>
    <w:rsid w:val="00B16761"/>
    <w:rsid w:val="00B17D4A"/>
    <w:rsid w:val="00B216B6"/>
    <w:rsid w:val="00B310C2"/>
    <w:rsid w:val="00B329D7"/>
    <w:rsid w:val="00B33F9A"/>
    <w:rsid w:val="00B3425C"/>
    <w:rsid w:val="00B35E8B"/>
    <w:rsid w:val="00B36905"/>
    <w:rsid w:val="00B36ECB"/>
    <w:rsid w:val="00B37453"/>
    <w:rsid w:val="00B414AF"/>
    <w:rsid w:val="00B41F79"/>
    <w:rsid w:val="00B43F0C"/>
    <w:rsid w:val="00B451FE"/>
    <w:rsid w:val="00B47702"/>
    <w:rsid w:val="00B47CAD"/>
    <w:rsid w:val="00B51B48"/>
    <w:rsid w:val="00B52767"/>
    <w:rsid w:val="00B55196"/>
    <w:rsid w:val="00B5549C"/>
    <w:rsid w:val="00B564DA"/>
    <w:rsid w:val="00B60F49"/>
    <w:rsid w:val="00B6450D"/>
    <w:rsid w:val="00B67A6D"/>
    <w:rsid w:val="00B70B2C"/>
    <w:rsid w:val="00B710D9"/>
    <w:rsid w:val="00B735CB"/>
    <w:rsid w:val="00B73AC6"/>
    <w:rsid w:val="00B74D86"/>
    <w:rsid w:val="00B76522"/>
    <w:rsid w:val="00B81C4B"/>
    <w:rsid w:val="00B850E0"/>
    <w:rsid w:val="00B8540C"/>
    <w:rsid w:val="00BA1663"/>
    <w:rsid w:val="00BA64E0"/>
    <w:rsid w:val="00BA6FE5"/>
    <w:rsid w:val="00BA7F3A"/>
    <w:rsid w:val="00BB3CD0"/>
    <w:rsid w:val="00BB59B4"/>
    <w:rsid w:val="00BC0648"/>
    <w:rsid w:val="00BD125F"/>
    <w:rsid w:val="00BD191C"/>
    <w:rsid w:val="00BD7BB9"/>
    <w:rsid w:val="00BE139A"/>
    <w:rsid w:val="00BE4019"/>
    <w:rsid w:val="00BE614E"/>
    <w:rsid w:val="00BE7325"/>
    <w:rsid w:val="00BF10E4"/>
    <w:rsid w:val="00BF357F"/>
    <w:rsid w:val="00BF4BDE"/>
    <w:rsid w:val="00BF5484"/>
    <w:rsid w:val="00BF54FB"/>
    <w:rsid w:val="00BF61A1"/>
    <w:rsid w:val="00C123A3"/>
    <w:rsid w:val="00C173A9"/>
    <w:rsid w:val="00C20296"/>
    <w:rsid w:val="00C24BA2"/>
    <w:rsid w:val="00C311B3"/>
    <w:rsid w:val="00C33068"/>
    <w:rsid w:val="00C372F5"/>
    <w:rsid w:val="00C447DC"/>
    <w:rsid w:val="00C44C1B"/>
    <w:rsid w:val="00C45B22"/>
    <w:rsid w:val="00C553C0"/>
    <w:rsid w:val="00C573A3"/>
    <w:rsid w:val="00C61108"/>
    <w:rsid w:val="00C67F94"/>
    <w:rsid w:val="00C751F9"/>
    <w:rsid w:val="00C7534C"/>
    <w:rsid w:val="00C76136"/>
    <w:rsid w:val="00C76EFC"/>
    <w:rsid w:val="00C7710B"/>
    <w:rsid w:val="00C8030C"/>
    <w:rsid w:val="00C84615"/>
    <w:rsid w:val="00C86785"/>
    <w:rsid w:val="00C8737F"/>
    <w:rsid w:val="00C942F1"/>
    <w:rsid w:val="00C94838"/>
    <w:rsid w:val="00CA27E8"/>
    <w:rsid w:val="00CA3364"/>
    <w:rsid w:val="00CA42B2"/>
    <w:rsid w:val="00CA5C78"/>
    <w:rsid w:val="00CA5D0A"/>
    <w:rsid w:val="00CB0906"/>
    <w:rsid w:val="00CC5967"/>
    <w:rsid w:val="00CC5E75"/>
    <w:rsid w:val="00CC6A63"/>
    <w:rsid w:val="00CD5029"/>
    <w:rsid w:val="00CD6B92"/>
    <w:rsid w:val="00CD76E2"/>
    <w:rsid w:val="00CD7C4B"/>
    <w:rsid w:val="00CE2126"/>
    <w:rsid w:val="00CE6551"/>
    <w:rsid w:val="00CF405F"/>
    <w:rsid w:val="00CF6525"/>
    <w:rsid w:val="00D010AF"/>
    <w:rsid w:val="00D03756"/>
    <w:rsid w:val="00D11D38"/>
    <w:rsid w:val="00D13E68"/>
    <w:rsid w:val="00D14982"/>
    <w:rsid w:val="00D17174"/>
    <w:rsid w:val="00D173A1"/>
    <w:rsid w:val="00D218F6"/>
    <w:rsid w:val="00D243F1"/>
    <w:rsid w:val="00D27368"/>
    <w:rsid w:val="00D30989"/>
    <w:rsid w:val="00D36679"/>
    <w:rsid w:val="00D442CE"/>
    <w:rsid w:val="00D45F4C"/>
    <w:rsid w:val="00D466EA"/>
    <w:rsid w:val="00D46F78"/>
    <w:rsid w:val="00D53616"/>
    <w:rsid w:val="00D67C87"/>
    <w:rsid w:val="00D67ECC"/>
    <w:rsid w:val="00D71B62"/>
    <w:rsid w:val="00D73EBE"/>
    <w:rsid w:val="00D73EC0"/>
    <w:rsid w:val="00D74567"/>
    <w:rsid w:val="00D77104"/>
    <w:rsid w:val="00D805C0"/>
    <w:rsid w:val="00D82282"/>
    <w:rsid w:val="00D8741A"/>
    <w:rsid w:val="00D9443C"/>
    <w:rsid w:val="00D95096"/>
    <w:rsid w:val="00D977F3"/>
    <w:rsid w:val="00D97815"/>
    <w:rsid w:val="00DA023F"/>
    <w:rsid w:val="00DA02DF"/>
    <w:rsid w:val="00DA0E1D"/>
    <w:rsid w:val="00DA0EEE"/>
    <w:rsid w:val="00DA4D99"/>
    <w:rsid w:val="00DA50F0"/>
    <w:rsid w:val="00DC4C4E"/>
    <w:rsid w:val="00DC58C9"/>
    <w:rsid w:val="00DD2F21"/>
    <w:rsid w:val="00DE1238"/>
    <w:rsid w:val="00DE1C49"/>
    <w:rsid w:val="00DE204F"/>
    <w:rsid w:val="00DE5F35"/>
    <w:rsid w:val="00DE674C"/>
    <w:rsid w:val="00DF09C4"/>
    <w:rsid w:val="00E030FE"/>
    <w:rsid w:val="00E150D2"/>
    <w:rsid w:val="00E1742B"/>
    <w:rsid w:val="00E20599"/>
    <w:rsid w:val="00E21BDB"/>
    <w:rsid w:val="00E26B59"/>
    <w:rsid w:val="00E310C3"/>
    <w:rsid w:val="00E3199E"/>
    <w:rsid w:val="00E430E0"/>
    <w:rsid w:val="00E45519"/>
    <w:rsid w:val="00E45B3A"/>
    <w:rsid w:val="00E461BD"/>
    <w:rsid w:val="00E557C3"/>
    <w:rsid w:val="00E55820"/>
    <w:rsid w:val="00E5592A"/>
    <w:rsid w:val="00E569E3"/>
    <w:rsid w:val="00E6253D"/>
    <w:rsid w:val="00E63128"/>
    <w:rsid w:val="00E63DE8"/>
    <w:rsid w:val="00E65BDB"/>
    <w:rsid w:val="00E70597"/>
    <w:rsid w:val="00E738F3"/>
    <w:rsid w:val="00E7489A"/>
    <w:rsid w:val="00E80B7B"/>
    <w:rsid w:val="00E86251"/>
    <w:rsid w:val="00E9705A"/>
    <w:rsid w:val="00E971EB"/>
    <w:rsid w:val="00EA1864"/>
    <w:rsid w:val="00EA2BB6"/>
    <w:rsid w:val="00EA5E88"/>
    <w:rsid w:val="00EA747B"/>
    <w:rsid w:val="00EB1C8E"/>
    <w:rsid w:val="00EB405C"/>
    <w:rsid w:val="00EC1BFB"/>
    <w:rsid w:val="00ED2438"/>
    <w:rsid w:val="00ED3F4D"/>
    <w:rsid w:val="00ED40AD"/>
    <w:rsid w:val="00ED4DE9"/>
    <w:rsid w:val="00ED648D"/>
    <w:rsid w:val="00EE3588"/>
    <w:rsid w:val="00EE4D5E"/>
    <w:rsid w:val="00EE6891"/>
    <w:rsid w:val="00EE7F00"/>
    <w:rsid w:val="00EF45D3"/>
    <w:rsid w:val="00EF49EB"/>
    <w:rsid w:val="00F0522F"/>
    <w:rsid w:val="00F1551A"/>
    <w:rsid w:val="00F20CD5"/>
    <w:rsid w:val="00F20F45"/>
    <w:rsid w:val="00F30583"/>
    <w:rsid w:val="00F349BC"/>
    <w:rsid w:val="00F37995"/>
    <w:rsid w:val="00F40B5A"/>
    <w:rsid w:val="00F414BA"/>
    <w:rsid w:val="00F43FC2"/>
    <w:rsid w:val="00F4450F"/>
    <w:rsid w:val="00F44CA7"/>
    <w:rsid w:val="00F47205"/>
    <w:rsid w:val="00F505F9"/>
    <w:rsid w:val="00F519E2"/>
    <w:rsid w:val="00F54BB7"/>
    <w:rsid w:val="00F54F68"/>
    <w:rsid w:val="00F62021"/>
    <w:rsid w:val="00F66912"/>
    <w:rsid w:val="00F73227"/>
    <w:rsid w:val="00F740A7"/>
    <w:rsid w:val="00F75404"/>
    <w:rsid w:val="00F771D2"/>
    <w:rsid w:val="00F80259"/>
    <w:rsid w:val="00F80B56"/>
    <w:rsid w:val="00F82039"/>
    <w:rsid w:val="00F84F0C"/>
    <w:rsid w:val="00F85A05"/>
    <w:rsid w:val="00F87A1D"/>
    <w:rsid w:val="00F947FB"/>
    <w:rsid w:val="00F97F33"/>
    <w:rsid w:val="00FA21C8"/>
    <w:rsid w:val="00FA238D"/>
    <w:rsid w:val="00FA741F"/>
    <w:rsid w:val="00FB14B8"/>
    <w:rsid w:val="00FB2532"/>
    <w:rsid w:val="00FB5AE3"/>
    <w:rsid w:val="00FB75A1"/>
    <w:rsid w:val="00FC2003"/>
    <w:rsid w:val="00FC243D"/>
    <w:rsid w:val="00FD0676"/>
    <w:rsid w:val="00FD1314"/>
    <w:rsid w:val="00FD5102"/>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121F"/>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4C329D"/>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4C329D"/>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3CF84-48E8-476B-AD29-4B01F2A80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1309</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Sabrina Holubova01</cp:lastModifiedBy>
  <cp:revision>2</cp:revision>
  <dcterms:created xsi:type="dcterms:W3CDTF">2023-06-07T21:57:00Z</dcterms:created>
  <dcterms:modified xsi:type="dcterms:W3CDTF">2023-06-07T21:57:00Z</dcterms:modified>
</cp:coreProperties>
</file>