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0F163" w14:textId="77777777" w:rsidR="009D038E" w:rsidRPr="00FF04B5" w:rsidRDefault="009D038E" w:rsidP="00460A88">
      <w:pPr>
        <w:rPr>
          <w:b/>
          <w:bCs/>
          <w:sz w:val="22"/>
          <w:szCs w:val="22"/>
        </w:rPr>
      </w:pPr>
    </w:p>
    <w:p w14:paraId="42395575" w14:textId="77777777" w:rsidR="009D038E" w:rsidRPr="00FF04B5" w:rsidRDefault="009D038E" w:rsidP="009D038E">
      <w:pPr>
        <w:rPr>
          <w:rFonts w:cs="Arial"/>
          <w:sz w:val="22"/>
          <w:szCs w:val="22"/>
        </w:rPr>
      </w:pPr>
      <w:r w:rsidRPr="00FF04B5">
        <w:rPr>
          <w:rFonts w:cs="Arial"/>
          <w:sz w:val="22"/>
          <w:szCs w:val="22"/>
        </w:rPr>
        <w:t xml:space="preserve">Applied Leadership and Management </w:t>
      </w:r>
      <w:r w:rsidRPr="00FF04B5">
        <w:rPr>
          <w:rFonts w:cs="Arial"/>
          <w:sz w:val="22"/>
          <w:szCs w:val="22"/>
        </w:rPr>
        <w:br/>
        <w:t xml:space="preserve">Module Assignment Submission </w:t>
      </w:r>
      <w:r w:rsidRPr="00FF04B5">
        <w:rPr>
          <w:rFonts w:cs="Arial"/>
          <w:sz w:val="22"/>
          <w:szCs w:val="22"/>
        </w:rPr>
        <w:br/>
      </w:r>
      <w:r w:rsidRPr="00FF04B5">
        <w:rPr>
          <w:rFonts w:cs="Arial"/>
          <w:sz w:val="22"/>
          <w:szCs w:val="22"/>
        </w:rPr>
        <w:br/>
      </w:r>
    </w:p>
    <w:tbl>
      <w:tblPr>
        <w:tblW w:w="3585" w:type="dxa"/>
        <w:tblCellMar>
          <w:left w:w="10" w:type="dxa"/>
          <w:right w:w="10" w:type="dxa"/>
        </w:tblCellMar>
        <w:tblLook w:val="04A0" w:firstRow="1" w:lastRow="0" w:firstColumn="1" w:lastColumn="0" w:noHBand="0" w:noVBand="1"/>
      </w:tblPr>
      <w:tblGrid>
        <w:gridCol w:w="1763"/>
        <w:gridCol w:w="1822"/>
      </w:tblGrid>
      <w:tr w:rsidR="009D038E" w:rsidRPr="00FF04B5" w14:paraId="43BEB79B" w14:textId="77777777" w:rsidTr="003B7BCA">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C903D6D" w14:textId="77777777" w:rsidR="009D038E" w:rsidRPr="00FF04B5" w:rsidRDefault="009D038E" w:rsidP="003B7BCA">
            <w:pPr>
              <w:rPr>
                <w:rFonts w:cs="Arial"/>
                <w:sz w:val="22"/>
                <w:szCs w:val="22"/>
              </w:rPr>
            </w:pPr>
            <w:r w:rsidRPr="00FF04B5">
              <w:rPr>
                <w:rFonts w:cs="Arial"/>
                <w:sz w:val="22"/>
                <w:szCs w:val="22"/>
              </w:rPr>
              <w:t>Student Name:</w:t>
            </w:r>
          </w:p>
        </w:tc>
        <w:tc>
          <w:tcPr>
            <w:tcW w:w="18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9142DC" w14:textId="77777777" w:rsidR="009D038E" w:rsidRPr="00FF04B5" w:rsidRDefault="009D038E" w:rsidP="003B7BCA">
            <w:pPr>
              <w:rPr>
                <w:rFonts w:cs="Arial"/>
                <w:sz w:val="22"/>
                <w:szCs w:val="22"/>
              </w:rPr>
            </w:pPr>
            <w:r w:rsidRPr="00FF04B5">
              <w:rPr>
                <w:rFonts w:cs="Arial"/>
                <w:sz w:val="22"/>
                <w:szCs w:val="22"/>
              </w:rPr>
              <w:t>Jessica Gillingham</w:t>
            </w:r>
          </w:p>
        </w:tc>
      </w:tr>
      <w:tr w:rsidR="009D038E" w:rsidRPr="00FF04B5" w14:paraId="56A047DD" w14:textId="77777777" w:rsidTr="003B7BCA">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6968C4E" w14:textId="77777777" w:rsidR="009D038E" w:rsidRPr="00FF04B5" w:rsidRDefault="009D038E" w:rsidP="003B7BCA">
            <w:pPr>
              <w:rPr>
                <w:rFonts w:cs="Arial"/>
                <w:sz w:val="22"/>
                <w:szCs w:val="22"/>
              </w:rPr>
            </w:pPr>
            <w:r w:rsidRPr="00FF04B5">
              <w:rPr>
                <w:rFonts w:cs="Arial"/>
                <w:sz w:val="22"/>
                <w:szCs w:val="22"/>
              </w:rPr>
              <w:t>Student Number:</w:t>
            </w:r>
          </w:p>
        </w:tc>
        <w:tc>
          <w:tcPr>
            <w:tcW w:w="18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913B64" w14:textId="77777777" w:rsidR="009D038E" w:rsidRPr="00FF04B5" w:rsidRDefault="009D038E" w:rsidP="003B7BCA">
            <w:pPr>
              <w:rPr>
                <w:rFonts w:cs="Arial"/>
                <w:sz w:val="22"/>
                <w:szCs w:val="22"/>
              </w:rPr>
            </w:pPr>
            <w:r w:rsidRPr="00FF04B5">
              <w:rPr>
                <w:rFonts w:cs="Arial"/>
                <w:sz w:val="22"/>
                <w:szCs w:val="22"/>
              </w:rPr>
              <w:t>2318119</w:t>
            </w:r>
          </w:p>
        </w:tc>
      </w:tr>
      <w:tr w:rsidR="009D038E" w:rsidRPr="00FF04B5" w14:paraId="3A8474BD" w14:textId="77777777" w:rsidTr="003B7BCA">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DF1CFA3" w14:textId="77777777" w:rsidR="009D038E" w:rsidRPr="00FF04B5" w:rsidRDefault="009D038E" w:rsidP="003B7BCA">
            <w:pPr>
              <w:rPr>
                <w:rFonts w:cs="Arial"/>
                <w:sz w:val="22"/>
                <w:szCs w:val="22"/>
              </w:rPr>
            </w:pPr>
            <w:r w:rsidRPr="00FF04B5">
              <w:rPr>
                <w:rFonts w:cs="Arial"/>
                <w:sz w:val="22"/>
                <w:szCs w:val="22"/>
              </w:rPr>
              <w:t>Module No:</w:t>
            </w:r>
          </w:p>
        </w:tc>
        <w:tc>
          <w:tcPr>
            <w:tcW w:w="18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B77EB4" w14:textId="7BF86EA6" w:rsidR="009D038E" w:rsidRPr="00FF04B5" w:rsidRDefault="00CA06D2" w:rsidP="003B7BCA">
            <w:pPr>
              <w:rPr>
                <w:rFonts w:cs="Arial"/>
                <w:b/>
                <w:bCs/>
                <w:sz w:val="22"/>
                <w:szCs w:val="22"/>
              </w:rPr>
            </w:pPr>
            <w:r w:rsidRPr="00FF04B5">
              <w:rPr>
                <w:rFonts w:cs="Arial"/>
                <w:b/>
                <w:bCs/>
                <w:sz w:val="22"/>
                <w:szCs w:val="22"/>
              </w:rPr>
              <w:t>BMSK5013</w:t>
            </w:r>
          </w:p>
        </w:tc>
      </w:tr>
      <w:tr w:rsidR="009D038E" w:rsidRPr="00FF04B5" w14:paraId="5BEEBF01" w14:textId="77777777" w:rsidTr="003B7BCA">
        <w:trPr>
          <w:trHeight w:val="413"/>
        </w:trPr>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67F5D17" w14:textId="77777777" w:rsidR="009D038E" w:rsidRPr="00FF04B5" w:rsidRDefault="009D038E" w:rsidP="003B7BCA">
            <w:pPr>
              <w:rPr>
                <w:rFonts w:cs="Arial"/>
                <w:sz w:val="22"/>
                <w:szCs w:val="22"/>
              </w:rPr>
            </w:pPr>
            <w:r w:rsidRPr="00FF04B5">
              <w:rPr>
                <w:rFonts w:cs="Arial"/>
                <w:sz w:val="22"/>
                <w:szCs w:val="22"/>
              </w:rPr>
              <w:t>Module Title:</w:t>
            </w:r>
          </w:p>
        </w:tc>
        <w:tc>
          <w:tcPr>
            <w:tcW w:w="18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22FA72" w14:textId="00A79911" w:rsidR="009D038E" w:rsidRPr="00FF04B5" w:rsidRDefault="00CA06D2" w:rsidP="003B7BCA">
            <w:pPr>
              <w:rPr>
                <w:rFonts w:cs="Arial"/>
                <w:b/>
                <w:bCs/>
                <w:sz w:val="22"/>
                <w:szCs w:val="22"/>
              </w:rPr>
            </w:pPr>
            <w:r w:rsidRPr="00FF04B5">
              <w:rPr>
                <w:rFonts w:cs="Arial"/>
                <w:b/>
                <w:bCs/>
                <w:sz w:val="22"/>
                <w:szCs w:val="22"/>
              </w:rPr>
              <w:t>Knowledge Management </w:t>
            </w:r>
          </w:p>
        </w:tc>
      </w:tr>
    </w:tbl>
    <w:p w14:paraId="7122702A" w14:textId="77777777" w:rsidR="009D038E" w:rsidRPr="00FF04B5" w:rsidRDefault="009D038E" w:rsidP="009D038E">
      <w:pPr>
        <w:rPr>
          <w:rFonts w:cs="Arial"/>
          <w:sz w:val="22"/>
          <w:szCs w:val="22"/>
        </w:rPr>
      </w:pPr>
    </w:p>
    <w:p w14:paraId="5135DD30" w14:textId="77777777" w:rsidR="009D038E" w:rsidRPr="00FF04B5" w:rsidRDefault="009D038E" w:rsidP="009D038E">
      <w:pPr>
        <w:rPr>
          <w:rFonts w:cs="Arial"/>
          <w:sz w:val="22"/>
          <w:szCs w:val="22"/>
        </w:rPr>
      </w:pPr>
      <w:r w:rsidRPr="00FF04B5">
        <w:rPr>
          <w:rFonts w:cs="Arial"/>
          <w:sz w:val="22"/>
          <w:szCs w:val="22"/>
        </w:rPr>
        <w:t>Statement of Confirmation of Authenticity</w:t>
      </w:r>
    </w:p>
    <w:p w14:paraId="1A7363DD" w14:textId="77777777" w:rsidR="009D038E" w:rsidRPr="00FF04B5" w:rsidRDefault="009D038E" w:rsidP="009D038E">
      <w:pPr>
        <w:rPr>
          <w:rFonts w:cs="Arial"/>
          <w:sz w:val="22"/>
          <w:szCs w:val="22"/>
        </w:rPr>
      </w:pPr>
      <w:r w:rsidRPr="00FF04B5">
        <w:rPr>
          <w:rFonts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57CADE90" w14:textId="77777777" w:rsidR="009D038E" w:rsidRPr="00FF04B5" w:rsidRDefault="009D038E" w:rsidP="009D038E">
      <w:pPr>
        <w:rPr>
          <w:rFonts w:cs="Arial"/>
          <w:sz w:val="22"/>
          <w:szCs w:val="22"/>
        </w:rPr>
      </w:pPr>
      <w:r w:rsidRPr="00FF04B5">
        <w:rPr>
          <w:rFonts w:cs="Arial"/>
          <w:sz w:val="22"/>
          <w:szCs w:val="22"/>
        </w:rPr>
        <w:t>Attention is drawn to the plagiarism and unfair practice policies of both the University and of ILM.</w:t>
      </w:r>
    </w:p>
    <w:p w14:paraId="5B8232D5" w14:textId="00BC9DDE" w:rsidR="00460A88" w:rsidRPr="00FF04B5" w:rsidRDefault="00460A88" w:rsidP="00460A88">
      <w:pPr>
        <w:rPr>
          <w:rFonts w:cs="Arial"/>
          <w:sz w:val="22"/>
          <w:szCs w:val="22"/>
        </w:rPr>
      </w:pPr>
      <w:r w:rsidRPr="00FF04B5">
        <w:rPr>
          <w:rFonts w:cs="Arial"/>
          <w:sz w:val="22"/>
          <w:szCs w:val="22"/>
        </w:rPr>
        <w:t>Table of Contents</w:t>
      </w:r>
    </w:p>
    <w:p w14:paraId="2CE4ED93" w14:textId="77777777" w:rsidR="00460A88" w:rsidRPr="00FF04B5" w:rsidRDefault="00460A88" w:rsidP="00460A88">
      <w:pPr>
        <w:numPr>
          <w:ilvl w:val="0"/>
          <w:numId w:val="35"/>
        </w:numPr>
        <w:rPr>
          <w:rFonts w:cs="Arial"/>
          <w:sz w:val="22"/>
          <w:szCs w:val="22"/>
        </w:rPr>
      </w:pPr>
      <w:r w:rsidRPr="00FF04B5">
        <w:rPr>
          <w:rFonts w:cs="Arial"/>
          <w:sz w:val="22"/>
          <w:szCs w:val="22"/>
        </w:rPr>
        <w:t>Introduction</w:t>
      </w:r>
    </w:p>
    <w:p w14:paraId="657AE2DD" w14:textId="77777777" w:rsidR="00460A88" w:rsidRPr="00FF04B5" w:rsidRDefault="00460A88" w:rsidP="00460A88">
      <w:pPr>
        <w:numPr>
          <w:ilvl w:val="0"/>
          <w:numId w:val="35"/>
        </w:numPr>
        <w:rPr>
          <w:rFonts w:cs="Arial"/>
          <w:sz w:val="22"/>
          <w:szCs w:val="22"/>
        </w:rPr>
      </w:pPr>
      <w:r w:rsidRPr="00FF04B5">
        <w:rPr>
          <w:rFonts w:cs="Arial"/>
          <w:sz w:val="22"/>
          <w:szCs w:val="22"/>
        </w:rPr>
        <w:t>Evaluating the Concept of Knowledge Management</w:t>
      </w:r>
      <w:r w:rsidRPr="00FF04B5">
        <w:rPr>
          <w:rFonts w:cs="Arial"/>
          <w:sz w:val="22"/>
          <w:szCs w:val="22"/>
        </w:rPr>
        <w:br/>
        <w:t>2.1. The Relationship Between Data, Information, and Knowledge</w:t>
      </w:r>
      <w:r w:rsidRPr="00FF04B5">
        <w:rPr>
          <w:rFonts w:cs="Arial"/>
          <w:sz w:val="22"/>
          <w:szCs w:val="22"/>
        </w:rPr>
        <w:br/>
        <w:t>2.2. The Relationship Between Individual and Organisational Knowledge</w:t>
      </w:r>
    </w:p>
    <w:p w14:paraId="365E168C" w14:textId="77777777" w:rsidR="00460A88" w:rsidRPr="00FF04B5" w:rsidRDefault="00460A88" w:rsidP="00460A88">
      <w:pPr>
        <w:numPr>
          <w:ilvl w:val="0"/>
          <w:numId w:val="35"/>
        </w:numPr>
        <w:rPr>
          <w:rFonts w:cs="Arial"/>
          <w:sz w:val="22"/>
          <w:szCs w:val="22"/>
        </w:rPr>
      </w:pPr>
      <w:r w:rsidRPr="00FF04B5">
        <w:rPr>
          <w:rFonts w:cs="Arial"/>
          <w:sz w:val="22"/>
          <w:szCs w:val="22"/>
        </w:rPr>
        <w:t>Developing a Knowledge Management Framework</w:t>
      </w:r>
      <w:r w:rsidRPr="00FF04B5">
        <w:rPr>
          <w:rFonts w:cs="Arial"/>
          <w:sz w:val="22"/>
          <w:szCs w:val="22"/>
        </w:rPr>
        <w:br/>
        <w:t>3.1. Establishing a Business Case</w:t>
      </w:r>
      <w:r w:rsidRPr="00FF04B5">
        <w:rPr>
          <w:rFonts w:cs="Arial"/>
          <w:sz w:val="22"/>
          <w:szCs w:val="22"/>
        </w:rPr>
        <w:br/>
        <w:t>3.2. Requirements to Create, Store and Implement Knowledge</w:t>
      </w:r>
      <w:r w:rsidRPr="00FF04B5">
        <w:rPr>
          <w:rFonts w:cs="Arial"/>
          <w:sz w:val="22"/>
          <w:szCs w:val="22"/>
        </w:rPr>
        <w:br/>
        <w:t>3.3. Identifying Current Systems for Storing Knowledge</w:t>
      </w:r>
      <w:r w:rsidRPr="00FF04B5">
        <w:rPr>
          <w:rFonts w:cs="Arial"/>
          <w:sz w:val="22"/>
          <w:szCs w:val="22"/>
        </w:rPr>
        <w:br/>
        <w:t>3.4. Defining Knowledge Assets</w:t>
      </w:r>
      <w:r w:rsidRPr="00FF04B5">
        <w:rPr>
          <w:rFonts w:cs="Arial"/>
          <w:sz w:val="22"/>
          <w:szCs w:val="22"/>
        </w:rPr>
        <w:br/>
        <w:t>3.5. Creating Key Performance Indicators (KPIs)</w:t>
      </w:r>
    </w:p>
    <w:p w14:paraId="5293BFAA" w14:textId="77777777" w:rsidR="00460A88" w:rsidRPr="00FF04B5" w:rsidRDefault="00460A88" w:rsidP="00460A88">
      <w:pPr>
        <w:numPr>
          <w:ilvl w:val="0"/>
          <w:numId w:val="35"/>
        </w:numPr>
        <w:rPr>
          <w:rFonts w:cs="Arial"/>
          <w:sz w:val="22"/>
          <w:szCs w:val="22"/>
        </w:rPr>
      </w:pPr>
      <w:r w:rsidRPr="00FF04B5">
        <w:rPr>
          <w:rFonts w:cs="Arial"/>
          <w:sz w:val="22"/>
          <w:szCs w:val="22"/>
        </w:rPr>
        <w:t>The Knowledge Management Cycle</w:t>
      </w:r>
    </w:p>
    <w:p w14:paraId="092CCF8D" w14:textId="77777777" w:rsidR="00460A88" w:rsidRPr="00FF04B5" w:rsidRDefault="00460A88" w:rsidP="00460A88">
      <w:pPr>
        <w:numPr>
          <w:ilvl w:val="0"/>
          <w:numId w:val="35"/>
        </w:numPr>
        <w:rPr>
          <w:rFonts w:cs="Arial"/>
          <w:sz w:val="22"/>
          <w:szCs w:val="22"/>
        </w:rPr>
      </w:pPr>
      <w:r w:rsidRPr="00FF04B5">
        <w:rPr>
          <w:rFonts w:cs="Arial"/>
          <w:sz w:val="22"/>
          <w:szCs w:val="22"/>
        </w:rPr>
        <w:t>Conclusion</w:t>
      </w:r>
    </w:p>
    <w:p w14:paraId="17231231" w14:textId="77777777" w:rsidR="00460A88" w:rsidRPr="00FF04B5" w:rsidRDefault="00460A88" w:rsidP="00460A88">
      <w:pPr>
        <w:numPr>
          <w:ilvl w:val="0"/>
          <w:numId w:val="35"/>
        </w:numPr>
        <w:rPr>
          <w:rFonts w:cs="Arial"/>
          <w:sz w:val="22"/>
          <w:szCs w:val="22"/>
        </w:rPr>
      </w:pPr>
      <w:r w:rsidRPr="00FF04B5">
        <w:rPr>
          <w:rFonts w:cs="Arial"/>
          <w:sz w:val="22"/>
          <w:szCs w:val="22"/>
        </w:rPr>
        <w:t>Reflective Summary (Gibbs’ Model)</w:t>
      </w:r>
    </w:p>
    <w:p w14:paraId="377D9D98" w14:textId="77777777" w:rsidR="00460A88" w:rsidRPr="00FF04B5" w:rsidRDefault="00460A88" w:rsidP="00460A88">
      <w:pPr>
        <w:numPr>
          <w:ilvl w:val="0"/>
          <w:numId w:val="35"/>
        </w:numPr>
        <w:rPr>
          <w:rFonts w:cs="Arial"/>
          <w:sz w:val="22"/>
          <w:szCs w:val="22"/>
        </w:rPr>
      </w:pPr>
      <w:r w:rsidRPr="00FF04B5">
        <w:rPr>
          <w:rFonts w:cs="Arial"/>
          <w:sz w:val="22"/>
          <w:szCs w:val="22"/>
        </w:rPr>
        <w:lastRenderedPageBreak/>
        <w:t>References</w:t>
      </w:r>
    </w:p>
    <w:p w14:paraId="6913A81C" w14:textId="7E6CBB0F" w:rsidR="00460A88" w:rsidRPr="00FF04B5" w:rsidRDefault="00460A88" w:rsidP="00460A88">
      <w:pPr>
        <w:rPr>
          <w:rFonts w:cs="Arial"/>
          <w:sz w:val="22"/>
          <w:szCs w:val="22"/>
        </w:rPr>
      </w:pPr>
    </w:p>
    <w:p w14:paraId="1EC7FA1C" w14:textId="77777777" w:rsidR="00D66685" w:rsidRPr="00FF04B5" w:rsidRDefault="00D66685" w:rsidP="00D66685">
      <w:pPr>
        <w:rPr>
          <w:rFonts w:cs="Arial"/>
          <w:sz w:val="22"/>
          <w:szCs w:val="22"/>
        </w:rPr>
      </w:pPr>
      <w:r w:rsidRPr="00FF04B5">
        <w:rPr>
          <w:rFonts w:cs="Arial"/>
          <w:sz w:val="22"/>
          <w:szCs w:val="22"/>
        </w:rPr>
        <w:t>Introduction</w:t>
      </w:r>
    </w:p>
    <w:p w14:paraId="78D2CE6C" w14:textId="77777777" w:rsidR="00D66685" w:rsidRPr="00FF04B5" w:rsidRDefault="00D66685" w:rsidP="00D66685">
      <w:pPr>
        <w:rPr>
          <w:rFonts w:cs="Arial"/>
          <w:sz w:val="22"/>
          <w:szCs w:val="22"/>
        </w:rPr>
      </w:pPr>
      <w:r w:rsidRPr="00FF04B5">
        <w:rPr>
          <w:rFonts w:cs="Arial"/>
          <w:sz w:val="22"/>
          <w:szCs w:val="22"/>
        </w:rPr>
        <w:t>In today’s fast-paced, digitally connected world, knowledge has become one of the most valuable assets for any business, especially within service-oriented industries like beauty and wellness. The ability to capture, apply, and refine what we know — whether it’s about client preferences, treatment techniques, or business trends — plays a vital role in staying competitive, building trust, and ensuring consistent, high-quality service delivery. As a sole trader running a beauty business, I’ve come to realise that success depends not only on delivering excellent treatments but also on how well I manage the knowledge that supports every aspect of my work.</w:t>
      </w:r>
    </w:p>
    <w:p w14:paraId="4A4605A9" w14:textId="77777777" w:rsidR="00D66685" w:rsidRPr="00FF04B5" w:rsidRDefault="00D66685" w:rsidP="00D66685">
      <w:pPr>
        <w:rPr>
          <w:rFonts w:cs="Arial"/>
          <w:sz w:val="22"/>
          <w:szCs w:val="22"/>
        </w:rPr>
      </w:pPr>
      <w:r w:rsidRPr="00FF04B5">
        <w:rPr>
          <w:rFonts w:cs="Arial"/>
          <w:sz w:val="22"/>
          <w:szCs w:val="22"/>
        </w:rPr>
        <w:t>Every day, I make countless decisions based on experience, client history, training, and product knowledge. Much of this knowledge starts out in my head — it’s intuitive and personal — but without proper systems to document and use it, that valuable information can easily be forgotten, misapplied, or lost altogether. As my business grows, I’ve found it increasingly important to build structured ways of storing, sharing, and updating knowledge, especially if I plan to outsource tasks, train others, or expand my service offerings in the future.</w:t>
      </w:r>
    </w:p>
    <w:p w14:paraId="7B540B1E" w14:textId="77777777" w:rsidR="00D66685" w:rsidRPr="00FF04B5" w:rsidRDefault="00D66685" w:rsidP="00D66685">
      <w:pPr>
        <w:rPr>
          <w:rFonts w:cs="Arial"/>
          <w:sz w:val="22"/>
          <w:szCs w:val="22"/>
        </w:rPr>
      </w:pPr>
      <w:r w:rsidRPr="00FF04B5">
        <w:rPr>
          <w:rFonts w:cs="Arial"/>
          <w:sz w:val="22"/>
          <w:szCs w:val="22"/>
        </w:rPr>
        <w:t xml:space="preserve">The beauty industry is also subject to frequent change — </w:t>
      </w:r>
      <w:proofErr w:type="gramStart"/>
      <w:r w:rsidRPr="00FF04B5">
        <w:rPr>
          <w:rFonts w:cs="Arial"/>
          <w:sz w:val="22"/>
          <w:szCs w:val="22"/>
        </w:rPr>
        <w:t>from evolving client expectations,</w:t>
      </w:r>
      <w:proofErr w:type="gramEnd"/>
      <w:r w:rsidRPr="00FF04B5">
        <w:rPr>
          <w:rFonts w:cs="Arial"/>
          <w:sz w:val="22"/>
          <w:szCs w:val="22"/>
        </w:rPr>
        <w:t xml:space="preserve"> to new treatment techniques, to shifts in legal and health regulations, such as GDPR compliance and safety standards. Keeping up with these developments requires more than good memory; it requires a conscious effort to organise information, reflect on it, and make it accessible when needed. This is where knowledge management (KM) becomes not just a business improvement tool, but a necessity for long-term sustainability.</w:t>
      </w:r>
    </w:p>
    <w:p w14:paraId="623B7F39" w14:textId="77777777" w:rsidR="00D66685" w:rsidRPr="00FF04B5" w:rsidRDefault="00D66685" w:rsidP="00D66685">
      <w:pPr>
        <w:rPr>
          <w:rFonts w:cs="Arial"/>
          <w:sz w:val="22"/>
          <w:szCs w:val="22"/>
        </w:rPr>
      </w:pPr>
      <w:r w:rsidRPr="00FF04B5">
        <w:rPr>
          <w:rFonts w:cs="Arial"/>
          <w:sz w:val="22"/>
          <w:szCs w:val="22"/>
        </w:rPr>
        <w:t>KM involves more than just record-keeping. It is about fostering a culture of continuous learning, using both technology and human insight to enhance how knowledge flows through the business. It connects seemingly small actions — like writing up a treatment protocol or reviewing client feedback — to much bigger outcomes, like improving service quality, protecting data, and supporting informed decision-making.</w:t>
      </w:r>
    </w:p>
    <w:p w14:paraId="1F8C9B54" w14:textId="77777777" w:rsidR="00D66685" w:rsidRPr="00FF04B5" w:rsidRDefault="00D66685" w:rsidP="00D66685">
      <w:pPr>
        <w:rPr>
          <w:rFonts w:cs="Arial"/>
          <w:sz w:val="22"/>
          <w:szCs w:val="22"/>
        </w:rPr>
      </w:pPr>
      <w:r w:rsidRPr="00FF04B5">
        <w:rPr>
          <w:rFonts w:cs="Arial"/>
          <w:sz w:val="22"/>
          <w:szCs w:val="22"/>
        </w:rPr>
        <w:t>This strategic action plan explores how I can implement knowledge management in a meaningful, practical way within my beauty business. It begins by breaking down the concept of knowledge itself — explaining how raw data, structured information, and real-world experience combine to shape good judgment and service excellence. It then moves on to propose a framework for building a knowledge-sharing culture, supported by digital tools, clear processes, and a focus on people. I will also evaluate the knowledge assets I already hold, identify opportunities to develop and distribute knowledge more effectively, and design Key Performance Indicators (KPIs) to monitor progress.</w:t>
      </w:r>
    </w:p>
    <w:p w14:paraId="50329540" w14:textId="4B8BE6FC" w:rsidR="00D66685" w:rsidRPr="00FF04B5" w:rsidRDefault="00D66685" w:rsidP="00D66685">
      <w:pPr>
        <w:rPr>
          <w:rFonts w:cs="Arial"/>
          <w:sz w:val="22"/>
          <w:szCs w:val="22"/>
        </w:rPr>
      </w:pPr>
      <w:r w:rsidRPr="00FF04B5">
        <w:rPr>
          <w:rFonts w:cs="Arial"/>
          <w:sz w:val="22"/>
          <w:szCs w:val="22"/>
        </w:rPr>
        <w:t xml:space="preserve">Additionally, this plan addresses how I will protect sensitive client information, ensuring that confidentiality, integrity, and availability of data are maintained. By the end of this document, I aim to demonstrate how knowledge — when managed with intention and structure — can drive better results, stronger client relationships, and long-term business growth. In a competitive </w:t>
      </w:r>
      <w:r w:rsidRPr="00FF04B5">
        <w:rPr>
          <w:rFonts w:cs="Arial"/>
          <w:sz w:val="22"/>
          <w:szCs w:val="22"/>
        </w:rPr>
        <w:lastRenderedPageBreak/>
        <w:t>and client-focused industry like mine, the ability to manage knowledge well could be the key to standing out, scaling up, and staying ahead.</w:t>
      </w:r>
    </w:p>
    <w:p w14:paraId="3F949B01" w14:textId="77777777" w:rsidR="00D66685" w:rsidRPr="00FF04B5" w:rsidRDefault="00D66685" w:rsidP="00D66685">
      <w:pPr>
        <w:rPr>
          <w:rFonts w:cs="Arial"/>
          <w:sz w:val="22"/>
          <w:szCs w:val="22"/>
        </w:rPr>
      </w:pPr>
      <w:r w:rsidRPr="00FF04B5">
        <w:rPr>
          <w:rFonts w:cs="Arial"/>
          <w:sz w:val="22"/>
          <w:szCs w:val="22"/>
        </w:rPr>
        <w:t>1.1. The Relationship Between Data, Information, and Knowledge</w:t>
      </w:r>
    </w:p>
    <w:p w14:paraId="430B5EA3" w14:textId="77777777" w:rsidR="00D66685" w:rsidRPr="00FF04B5" w:rsidRDefault="00D66685" w:rsidP="00D66685">
      <w:pPr>
        <w:rPr>
          <w:rFonts w:cs="Arial"/>
          <w:sz w:val="22"/>
          <w:szCs w:val="22"/>
        </w:rPr>
      </w:pPr>
      <w:r w:rsidRPr="00FF04B5">
        <w:rPr>
          <w:rFonts w:cs="Arial"/>
          <w:sz w:val="22"/>
          <w:szCs w:val="22"/>
        </w:rPr>
        <w:t>To manage knowledge effectively, it is essential to understand how it is built and structured. One of the most recognised frameworks in knowledge management is the DIKW hierarchy — Data, Information, Knowledge, and Wisdom. This model explains how raw facts evolve into actionable insights that support sound decisions and long-term planning (Rowley, 2007). Understanding this process allows businesses, including small, service-based ones like mine, to make the most of their resources and expertise.</w:t>
      </w:r>
    </w:p>
    <w:p w14:paraId="263A74EC" w14:textId="77777777" w:rsidR="00D66685" w:rsidRPr="00FF04B5" w:rsidRDefault="00D66685" w:rsidP="00D66685">
      <w:pPr>
        <w:numPr>
          <w:ilvl w:val="0"/>
          <w:numId w:val="51"/>
        </w:numPr>
        <w:rPr>
          <w:rFonts w:cs="Arial"/>
          <w:sz w:val="22"/>
          <w:szCs w:val="22"/>
        </w:rPr>
      </w:pPr>
      <w:r w:rsidRPr="00FF04B5">
        <w:rPr>
          <w:rFonts w:cs="Arial"/>
          <w:sz w:val="22"/>
          <w:szCs w:val="22"/>
        </w:rPr>
        <w:t>Data refers to raw, unorganised facts. In a beauty business context, this might include the number of appointments booked in a week, the products used during each session, or the time taken to complete various treatments. On its own, data holds little meaning — it’s simply stored or recorded without context.</w:t>
      </w:r>
    </w:p>
    <w:p w14:paraId="2BA4562E" w14:textId="77777777" w:rsidR="00D66685" w:rsidRPr="00FF04B5" w:rsidRDefault="00D66685" w:rsidP="00D66685">
      <w:pPr>
        <w:numPr>
          <w:ilvl w:val="0"/>
          <w:numId w:val="51"/>
        </w:numPr>
        <w:rPr>
          <w:rFonts w:cs="Arial"/>
          <w:sz w:val="22"/>
          <w:szCs w:val="22"/>
        </w:rPr>
      </w:pPr>
      <w:r w:rsidRPr="00FF04B5">
        <w:rPr>
          <w:rFonts w:cs="Arial"/>
          <w:sz w:val="22"/>
          <w:szCs w:val="22"/>
        </w:rPr>
        <w:t>Information is created when data is processed, grouped, or presented in a way that adds context and meaning. For instance, I might notice that bookings for brow treatments spike on Thursdays and Saturdays. This is more informative than a list of dates alone — it tells me something useful about client behaviour and preferences.</w:t>
      </w:r>
    </w:p>
    <w:p w14:paraId="5A8AF162" w14:textId="77777777" w:rsidR="00D66685" w:rsidRPr="00FF04B5" w:rsidRDefault="00D66685" w:rsidP="00D66685">
      <w:pPr>
        <w:numPr>
          <w:ilvl w:val="0"/>
          <w:numId w:val="51"/>
        </w:numPr>
        <w:rPr>
          <w:rFonts w:cs="Arial"/>
          <w:sz w:val="22"/>
          <w:szCs w:val="22"/>
        </w:rPr>
      </w:pPr>
      <w:r w:rsidRPr="00FF04B5">
        <w:rPr>
          <w:rFonts w:cs="Arial"/>
          <w:sz w:val="22"/>
          <w:szCs w:val="22"/>
        </w:rPr>
        <w:t>Knowledge develops when information is interpreted and connected to experience. Knowing that most bookings occur before the weekend, I may choose to schedule promotions or increase staffing on those days. My previous knowledge about client habits, popular services, and seasonal demand enables me to turn this information into effective business decisions.</w:t>
      </w:r>
    </w:p>
    <w:p w14:paraId="1F5B322B" w14:textId="77777777" w:rsidR="00D66685" w:rsidRPr="00FF04B5" w:rsidRDefault="00D66685" w:rsidP="00D66685">
      <w:pPr>
        <w:numPr>
          <w:ilvl w:val="0"/>
          <w:numId w:val="51"/>
        </w:numPr>
        <w:rPr>
          <w:rFonts w:cs="Arial"/>
          <w:sz w:val="22"/>
          <w:szCs w:val="22"/>
        </w:rPr>
      </w:pPr>
      <w:r w:rsidRPr="00FF04B5">
        <w:rPr>
          <w:rFonts w:cs="Arial"/>
          <w:sz w:val="22"/>
          <w:szCs w:val="22"/>
        </w:rPr>
        <w:t>Wisdom takes this a step further. It is the ability to make judicious, long-term decisions based on accumulated knowledge and experience (</w:t>
      </w:r>
      <w:proofErr w:type="spellStart"/>
      <w:r w:rsidRPr="00FF04B5">
        <w:rPr>
          <w:rFonts w:cs="Arial"/>
          <w:sz w:val="22"/>
          <w:szCs w:val="22"/>
        </w:rPr>
        <w:t>Ackoff</w:t>
      </w:r>
      <w:proofErr w:type="spellEnd"/>
      <w:r w:rsidRPr="00FF04B5">
        <w:rPr>
          <w:rFonts w:cs="Arial"/>
          <w:sz w:val="22"/>
          <w:szCs w:val="22"/>
        </w:rPr>
        <w:t>, 1989). For example, noticing that pre-weekend appointments are most popular, I might introduce bundled treatments like “Weekend Glow” packages, create automated reminders for clients, or adjust my pricing to reflect high-demand times. These aren’t just reactive decisions — they are part of a larger, strategic plan rooted in a deeper understanding of my business environment.</w:t>
      </w:r>
    </w:p>
    <w:p w14:paraId="08A04EE0" w14:textId="77777777" w:rsidR="00D66685" w:rsidRPr="00FF04B5" w:rsidRDefault="00D66685" w:rsidP="00D66685">
      <w:pPr>
        <w:rPr>
          <w:rFonts w:cs="Arial"/>
          <w:sz w:val="22"/>
          <w:szCs w:val="22"/>
        </w:rPr>
      </w:pPr>
      <w:r w:rsidRPr="00FF04B5">
        <w:rPr>
          <w:rFonts w:cs="Arial"/>
          <w:sz w:val="22"/>
          <w:szCs w:val="22"/>
        </w:rPr>
        <w:t>The DIKW model isn’t just theoretical — it applies directly to the way I run my business every day. For example, when I input a client’s skin type, product preferences, and past treatments into my booking system, that’s data. When I review those details to prepare for their next appointment, that’s information. When I adjust a treatment plan based on how their skin responded last time, that’s knowledge. And when I use all that to build trust, recommend new services, and retain their loyalty, that’s wisdom in action.</w:t>
      </w:r>
    </w:p>
    <w:p w14:paraId="08FEA425" w14:textId="77777777" w:rsidR="00D66685" w:rsidRPr="00FF04B5" w:rsidRDefault="00D66685" w:rsidP="00D66685">
      <w:pPr>
        <w:rPr>
          <w:rFonts w:cs="Arial"/>
          <w:sz w:val="22"/>
          <w:szCs w:val="22"/>
        </w:rPr>
      </w:pPr>
      <w:r w:rsidRPr="00FF04B5">
        <w:rPr>
          <w:rFonts w:cs="Arial"/>
          <w:sz w:val="22"/>
          <w:szCs w:val="22"/>
        </w:rPr>
        <w:t>In small businesses like mine, this process often happens intuitively, but recognising it allows me to be more intentional and consistent. By understanding how to transform simple facts into insights, I can create a more efficient, responsive, and client-focused business. Documenting and reflecting on this process also helps if I plan to train others or expand my services in the future.</w:t>
      </w:r>
    </w:p>
    <w:p w14:paraId="2BEBDED5" w14:textId="77777777" w:rsidR="00D66685" w:rsidRPr="00FF04B5" w:rsidRDefault="00D66685" w:rsidP="00D66685">
      <w:pPr>
        <w:rPr>
          <w:rFonts w:cs="Arial"/>
          <w:sz w:val="22"/>
          <w:szCs w:val="22"/>
        </w:rPr>
      </w:pPr>
      <w:r w:rsidRPr="00FF04B5">
        <w:rPr>
          <w:rFonts w:cs="Arial"/>
          <w:sz w:val="22"/>
          <w:szCs w:val="22"/>
        </w:rPr>
        <w:lastRenderedPageBreak/>
        <w:t>Additionally, the digital tools I use — such as booking software, spreadsheets, and social media analytics — all play a role in capturing and transforming data. When used properly, they make it easier to track patterns, assess outcomes, and continuously improve. This is where knowledge management becomes a practical, everyday part of running a successful beauty business.</w:t>
      </w:r>
    </w:p>
    <w:p w14:paraId="5AEECB30" w14:textId="77777777" w:rsidR="00D66685" w:rsidRPr="00FF04B5" w:rsidRDefault="00D66685" w:rsidP="00D66685">
      <w:pPr>
        <w:rPr>
          <w:rFonts w:cs="Arial"/>
          <w:sz w:val="22"/>
          <w:szCs w:val="22"/>
        </w:rPr>
      </w:pPr>
      <w:r w:rsidRPr="00FF04B5">
        <w:rPr>
          <w:rFonts w:cs="Arial"/>
          <w:sz w:val="22"/>
          <w:szCs w:val="22"/>
        </w:rPr>
        <w:t>1.2. The Relationship Between Individual and Organisational Knowledge</w:t>
      </w:r>
    </w:p>
    <w:p w14:paraId="15F5CC74" w14:textId="77777777" w:rsidR="00D66685" w:rsidRPr="00FF04B5" w:rsidRDefault="00D66685" w:rsidP="00D66685">
      <w:pPr>
        <w:rPr>
          <w:rFonts w:cs="Arial"/>
          <w:sz w:val="22"/>
          <w:szCs w:val="22"/>
        </w:rPr>
      </w:pPr>
      <w:r w:rsidRPr="00FF04B5">
        <w:rPr>
          <w:rFonts w:cs="Arial"/>
          <w:sz w:val="22"/>
          <w:szCs w:val="22"/>
        </w:rPr>
        <w:t>As a sole trader, I hold most of the knowledge that runs my business — from technical treatment skills to personalised client care. This can be both a strength and a limitation. On the one hand, it gives me complete control over service quality and decision-making. On the other, it means my business heavily depends on my personal memory, intuition, and experience. If I were to fall ill, take extended leave, or even try to train someone new, a lack of documented knowledge could result in confusion, inconsistency, or missed opportunities.</w:t>
      </w:r>
    </w:p>
    <w:p w14:paraId="11B133B8" w14:textId="77777777" w:rsidR="00D66685" w:rsidRPr="00FF04B5" w:rsidRDefault="00D66685" w:rsidP="00D66685">
      <w:pPr>
        <w:rPr>
          <w:rFonts w:cs="Arial"/>
          <w:sz w:val="22"/>
          <w:szCs w:val="22"/>
        </w:rPr>
      </w:pPr>
      <w:r w:rsidRPr="00FF04B5">
        <w:rPr>
          <w:rFonts w:cs="Arial"/>
          <w:sz w:val="22"/>
          <w:szCs w:val="22"/>
        </w:rPr>
        <w:t>This is where the distinction between individual knowledge and organisational knowledge becomes essential. According to Polanyi (1966), individual knowledge often includes tacit knowledge — deeply personal know-how that is difficult to articulate. In my business, this might include how I adjust my tone and pace to calm an anxious client, how I recognise subtle signs of skin sensitivity during treatment, or how I adapt my routines for specific client needs. These skills are typically gained through years of practice and experience and are stored in my muscle memory or instincts, rather than in a written format.</w:t>
      </w:r>
    </w:p>
    <w:p w14:paraId="5619C873" w14:textId="77777777" w:rsidR="00D66685" w:rsidRPr="00FF04B5" w:rsidRDefault="00D66685" w:rsidP="00D66685">
      <w:pPr>
        <w:rPr>
          <w:rFonts w:cs="Arial"/>
          <w:sz w:val="22"/>
          <w:szCs w:val="22"/>
        </w:rPr>
      </w:pPr>
      <w:r w:rsidRPr="00FF04B5">
        <w:rPr>
          <w:rFonts w:cs="Arial"/>
          <w:sz w:val="22"/>
          <w:szCs w:val="22"/>
        </w:rPr>
        <w:t>By contrast, explicit knowledge is knowledge that can be easily documented, stored, and shared. Examples include treatment protocols, aftercare instructions, product ingredient lists, and client intake forms. These resources are accessible and transferrable — making them crucial for maintaining standards if I ever train an assistant, delegate tasks, or scale my business operations.</w:t>
      </w:r>
    </w:p>
    <w:p w14:paraId="362BBCDE" w14:textId="77777777" w:rsidR="00D66685" w:rsidRPr="00FF04B5" w:rsidRDefault="00D66685" w:rsidP="00D66685">
      <w:pPr>
        <w:rPr>
          <w:rFonts w:cs="Arial"/>
          <w:sz w:val="22"/>
          <w:szCs w:val="22"/>
        </w:rPr>
      </w:pPr>
      <w:r w:rsidRPr="00FF04B5">
        <w:rPr>
          <w:rFonts w:cs="Arial"/>
          <w:sz w:val="22"/>
          <w:szCs w:val="22"/>
        </w:rPr>
        <w:t>The process of converting personal, tacit knowledge into organisational, explicit knowledge is a core principle of knowledge management. According to Nonaka and Takeuchi (1995), this transformation is best understood through the SECI model, which outlines four key stages of knowledge creation and sharing:</w:t>
      </w:r>
    </w:p>
    <w:p w14:paraId="46F9695D" w14:textId="77777777" w:rsidR="00D66685" w:rsidRPr="00FF04B5" w:rsidRDefault="00D66685" w:rsidP="00D66685">
      <w:pPr>
        <w:numPr>
          <w:ilvl w:val="0"/>
          <w:numId w:val="52"/>
        </w:numPr>
        <w:rPr>
          <w:rFonts w:cs="Arial"/>
          <w:sz w:val="22"/>
          <w:szCs w:val="22"/>
        </w:rPr>
      </w:pPr>
      <w:r w:rsidRPr="00FF04B5">
        <w:rPr>
          <w:rFonts w:cs="Arial"/>
          <w:sz w:val="22"/>
          <w:szCs w:val="22"/>
        </w:rPr>
        <w:t>Socialisation – This involves sharing tacit knowledge through observation, mentoring, or shared experience. In a beauty salon setting, it could happen informally — such as an apprentice shadowing a senior therapist or learning from hands-on demonstrations.</w:t>
      </w:r>
    </w:p>
    <w:p w14:paraId="694BF105" w14:textId="766E426C" w:rsidR="00D66685" w:rsidRPr="00FF04B5" w:rsidRDefault="00D66685" w:rsidP="00D66685">
      <w:pPr>
        <w:numPr>
          <w:ilvl w:val="0"/>
          <w:numId w:val="52"/>
        </w:numPr>
        <w:rPr>
          <w:rFonts w:cs="Arial"/>
          <w:sz w:val="22"/>
          <w:szCs w:val="22"/>
        </w:rPr>
      </w:pPr>
      <w:r w:rsidRPr="00FF04B5">
        <w:rPr>
          <w:rFonts w:cs="Arial"/>
          <w:sz w:val="22"/>
          <w:szCs w:val="22"/>
        </w:rPr>
        <w:t xml:space="preserve">Externalisation – This is when tacit knowledge is turned into explicit knowledge. For instance, I might write down the specific order and pressure I use when performing a </w:t>
      </w:r>
      <w:r w:rsidR="00114B6A" w:rsidRPr="00FF04B5">
        <w:rPr>
          <w:rFonts w:cs="Arial"/>
          <w:sz w:val="22"/>
          <w:szCs w:val="22"/>
        </w:rPr>
        <w:t xml:space="preserve">facial </w:t>
      </w:r>
      <w:r w:rsidRPr="00FF04B5">
        <w:rPr>
          <w:rFonts w:cs="Arial"/>
          <w:sz w:val="22"/>
          <w:szCs w:val="22"/>
        </w:rPr>
        <w:t>massage or explain how I choose the correct tint shade for different skin undertones. This step is crucial for training and replication.</w:t>
      </w:r>
    </w:p>
    <w:p w14:paraId="216A3DA9" w14:textId="3C403C85" w:rsidR="00D66685" w:rsidRPr="00FF04B5" w:rsidRDefault="00D66685" w:rsidP="00D66685">
      <w:pPr>
        <w:numPr>
          <w:ilvl w:val="0"/>
          <w:numId w:val="52"/>
        </w:numPr>
        <w:rPr>
          <w:rFonts w:cs="Arial"/>
          <w:sz w:val="22"/>
          <w:szCs w:val="22"/>
        </w:rPr>
      </w:pPr>
      <w:r w:rsidRPr="00FF04B5">
        <w:rPr>
          <w:rFonts w:cs="Arial"/>
          <w:sz w:val="22"/>
          <w:szCs w:val="22"/>
        </w:rPr>
        <w:t xml:space="preserve">Combination – In this </w:t>
      </w:r>
      <w:proofErr w:type="gramStart"/>
      <w:r w:rsidRPr="00FF04B5">
        <w:rPr>
          <w:rFonts w:cs="Arial"/>
          <w:sz w:val="22"/>
          <w:szCs w:val="22"/>
        </w:rPr>
        <w:t xml:space="preserve">stage, </w:t>
      </w:r>
      <w:r w:rsidR="00114B6A" w:rsidRPr="00FF04B5">
        <w:rPr>
          <w:rFonts w:cs="Arial"/>
          <w:sz w:val="22"/>
          <w:szCs w:val="22"/>
        </w:rPr>
        <w:t xml:space="preserve"> </w:t>
      </w:r>
      <w:r w:rsidRPr="00FF04B5">
        <w:rPr>
          <w:rFonts w:cs="Arial"/>
          <w:sz w:val="22"/>
          <w:szCs w:val="22"/>
        </w:rPr>
        <w:t xml:space="preserve"> </w:t>
      </w:r>
      <w:proofErr w:type="gramEnd"/>
      <w:r w:rsidRPr="00FF04B5">
        <w:rPr>
          <w:rFonts w:cs="Arial"/>
          <w:sz w:val="22"/>
          <w:szCs w:val="22"/>
        </w:rPr>
        <w:t>pieces of explicit knowledge are collected, organised, and synthesised into systems or manuals. A combination of aftercare notes, product information, and procedural guides could become a staff handbook or digital knowledge base.</w:t>
      </w:r>
    </w:p>
    <w:p w14:paraId="03CC4501" w14:textId="77777777" w:rsidR="00D66685" w:rsidRPr="00FF04B5" w:rsidRDefault="00D66685" w:rsidP="00D66685">
      <w:pPr>
        <w:numPr>
          <w:ilvl w:val="0"/>
          <w:numId w:val="52"/>
        </w:numPr>
        <w:rPr>
          <w:rFonts w:cs="Arial"/>
          <w:sz w:val="22"/>
          <w:szCs w:val="22"/>
        </w:rPr>
      </w:pPr>
      <w:r w:rsidRPr="00FF04B5">
        <w:rPr>
          <w:rFonts w:cs="Arial"/>
          <w:sz w:val="22"/>
          <w:szCs w:val="22"/>
        </w:rPr>
        <w:lastRenderedPageBreak/>
        <w:t>Internalisation – Finally, when someone uses this explicit knowledge and applies it repeatedly, it becomes part of their own tacit knowledge. Over time, these written guides become second nature through practice and reflection.</w:t>
      </w:r>
    </w:p>
    <w:p w14:paraId="4E7FEB37" w14:textId="77777777" w:rsidR="00D66685" w:rsidRPr="00FF04B5" w:rsidRDefault="00D66685" w:rsidP="00D66685">
      <w:pPr>
        <w:rPr>
          <w:rFonts w:cs="Arial"/>
          <w:sz w:val="22"/>
          <w:szCs w:val="22"/>
        </w:rPr>
      </w:pPr>
      <w:r w:rsidRPr="00FF04B5">
        <w:rPr>
          <w:rFonts w:cs="Arial"/>
          <w:sz w:val="22"/>
          <w:szCs w:val="22"/>
        </w:rPr>
        <w:t>Even as a solo operator, applying the SECI model allows me to future-proof my business by building systems that others can understand and follow. It also helps ensure that key insights — like how I maintain hygiene standards or handle sensitive topics during consultation — are not lost if I step away from the business or bring on support.</w:t>
      </w:r>
    </w:p>
    <w:p w14:paraId="1C6F6B22" w14:textId="77777777" w:rsidR="00D66685" w:rsidRPr="00FF04B5" w:rsidRDefault="00D66685" w:rsidP="00D66685">
      <w:pPr>
        <w:rPr>
          <w:rFonts w:cs="Arial"/>
          <w:sz w:val="22"/>
          <w:szCs w:val="22"/>
        </w:rPr>
      </w:pPr>
      <w:r w:rsidRPr="00FF04B5">
        <w:rPr>
          <w:rFonts w:cs="Arial"/>
          <w:sz w:val="22"/>
          <w:szCs w:val="22"/>
        </w:rPr>
        <w:t>In addition to tacit and explicit knowledge, it’s helpful to break knowledge down further into specific types (Anderson, 1983):</w:t>
      </w:r>
    </w:p>
    <w:p w14:paraId="796DBC22" w14:textId="77777777" w:rsidR="00D66685" w:rsidRPr="00FF04B5" w:rsidRDefault="00D66685" w:rsidP="00D66685">
      <w:pPr>
        <w:numPr>
          <w:ilvl w:val="0"/>
          <w:numId w:val="53"/>
        </w:numPr>
        <w:rPr>
          <w:rFonts w:cs="Arial"/>
          <w:sz w:val="22"/>
          <w:szCs w:val="22"/>
        </w:rPr>
      </w:pPr>
      <w:r w:rsidRPr="00FF04B5">
        <w:rPr>
          <w:rFonts w:cs="Arial"/>
          <w:sz w:val="22"/>
          <w:szCs w:val="22"/>
        </w:rPr>
        <w:t>Procedural knowledge: This is “knowing how” — such as the step-by-step process for performing a lash lift, waxing treatment, or chemical peel.</w:t>
      </w:r>
    </w:p>
    <w:p w14:paraId="01D75AD1" w14:textId="77777777" w:rsidR="00D66685" w:rsidRPr="00FF04B5" w:rsidRDefault="00D66685" w:rsidP="00D66685">
      <w:pPr>
        <w:numPr>
          <w:ilvl w:val="0"/>
          <w:numId w:val="53"/>
        </w:numPr>
        <w:rPr>
          <w:rFonts w:cs="Arial"/>
          <w:sz w:val="22"/>
          <w:szCs w:val="22"/>
        </w:rPr>
      </w:pPr>
      <w:r w:rsidRPr="00FF04B5">
        <w:rPr>
          <w:rFonts w:cs="Arial"/>
          <w:sz w:val="22"/>
          <w:szCs w:val="22"/>
        </w:rPr>
        <w:t>Declarative knowledge: This refers to “knowing that” — such as the required patch testing timeframes or contraindications for certain services.</w:t>
      </w:r>
    </w:p>
    <w:p w14:paraId="3DC3BE25" w14:textId="77777777" w:rsidR="00D66685" w:rsidRPr="00FF04B5" w:rsidRDefault="00D66685" w:rsidP="00D66685">
      <w:pPr>
        <w:numPr>
          <w:ilvl w:val="0"/>
          <w:numId w:val="53"/>
        </w:numPr>
        <w:rPr>
          <w:rFonts w:cs="Arial"/>
          <w:sz w:val="22"/>
          <w:szCs w:val="22"/>
        </w:rPr>
      </w:pPr>
      <w:r w:rsidRPr="00FF04B5">
        <w:rPr>
          <w:rFonts w:cs="Arial"/>
          <w:sz w:val="22"/>
          <w:szCs w:val="22"/>
        </w:rPr>
        <w:t>Semantic knowledge: This includes understanding terminology and concepts — for example, the meaning of “comedogenic” ingredients or “hyaluronic acid.”</w:t>
      </w:r>
    </w:p>
    <w:p w14:paraId="19627075" w14:textId="77777777" w:rsidR="00D66685" w:rsidRPr="00FF04B5" w:rsidRDefault="00D66685" w:rsidP="00D66685">
      <w:pPr>
        <w:numPr>
          <w:ilvl w:val="0"/>
          <w:numId w:val="53"/>
        </w:numPr>
        <w:rPr>
          <w:rFonts w:cs="Arial"/>
          <w:sz w:val="22"/>
          <w:szCs w:val="22"/>
        </w:rPr>
      </w:pPr>
      <w:r w:rsidRPr="00FF04B5">
        <w:rPr>
          <w:rFonts w:cs="Arial"/>
          <w:sz w:val="22"/>
          <w:szCs w:val="22"/>
        </w:rPr>
        <w:t>Episodic knowledge: This is based on personal experiences — such as recalling a time when a treatment reaction occurred and how I managed the situation calmly and professionally.</w:t>
      </w:r>
    </w:p>
    <w:p w14:paraId="7080E8E8" w14:textId="77777777" w:rsidR="00D66685" w:rsidRPr="00FF04B5" w:rsidRDefault="00D66685" w:rsidP="00D66685">
      <w:pPr>
        <w:rPr>
          <w:rFonts w:cs="Arial"/>
          <w:sz w:val="22"/>
          <w:szCs w:val="22"/>
        </w:rPr>
      </w:pPr>
      <w:r w:rsidRPr="00FF04B5">
        <w:rPr>
          <w:rFonts w:cs="Arial"/>
          <w:sz w:val="22"/>
          <w:szCs w:val="22"/>
        </w:rPr>
        <w:t>Recognising the different forms and categories of knowledge helps me become more strategic in how I manage and share it. For instance, procedural and declarative knowledge can easily be turned into training documents, while episodic knowledge might be best captured through reflective journals or case studies.</w:t>
      </w:r>
    </w:p>
    <w:p w14:paraId="1C73F329" w14:textId="77777777" w:rsidR="00D66685" w:rsidRPr="00FF04B5" w:rsidRDefault="00D66685" w:rsidP="00D66685">
      <w:pPr>
        <w:rPr>
          <w:rFonts w:cs="Arial"/>
          <w:sz w:val="22"/>
          <w:szCs w:val="22"/>
        </w:rPr>
      </w:pPr>
      <w:r w:rsidRPr="00FF04B5">
        <w:rPr>
          <w:rFonts w:cs="Arial"/>
          <w:sz w:val="22"/>
          <w:szCs w:val="22"/>
        </w:rPr>
        <w:t>Ultimately, bridging the gap between individual and organisational knowledge enables me to run my business more efficiently, prepare for growth, and maintain high service standards — even if I’m not the one delivering the service in the future. It also supports continuity, learning, and resilience, all of which are critical in a client-driven industry like beauty and wellness.</w:t>
      </w:r>
    </w:p>
    <w:p w14:paraId="2E39FD5E" w14:textId="2B067A12" w:rsidR="00460A88" w:rsidRPr="00FF04B5" w:rsidRDefault="009F3104" w:rsidP="00460A88">
      <w:pPr>
        <w:rPr>
          <w:rFonts w:cs="Arial"/>
          <w:sz w:val="22"/>
          <w:szCs w:val="22"/>
        </w:rPr>
      </w:pPr>
      <w:r w:rsidRPr="00FF04B5">
        <w:rPr>
          <w:rFonts w:cs="Arial"/>
          <w:sz w:val="22"/>
          <w:szCs w:val="22"/>
        </w:rPr>
        <w:t>Sound all for listen</w:t>
      </w:r>
      <w:r w:rsidR="00020803" w:rsidRPr="00FF04B5">
        <w:rPr>
          <w:rFonts w:cs="Arial"/>
          <w:sz w:val="22"/>
          <w:szCs w:val="22"/>
        </w:rPr>
        <w:t xml:space="preserve"> she's gone off anyway</w:t>
      </w:r>
    </w:p>
    <w:p w14:paraId="7FDFF4A6" w14:textId="77777777" w:rsidR="00D66685" w:rsidRPr="00FF04B5" w:rsidRDefault="00D66685" w:rsidP="00D66685">
      <w:pPr>
        <w:rPr>
          <w:rFonts w:cs="Arial"/>
          <w:sz w:val="22"/>
          <w:szCs w:val="22"/>
        </w:rPr>
      </w:pPr>
      <w:r w:rsidRPr="00FF04B5">
        <w:rPr>
          <w:rFonts w:cs="Arial"/>
          <w:sz w:val="22"/>
          <w:szCs w:val="22"/>
        </w:rPr>
        <w:t>2. Developing a Knowledge Management Framework</w:t>
      </w:r>
    </w:p>
    <w:p w14:paraId="4DB9828F" w14:textId="77777777" w:rsidR="00D66685" w:rsidRPr="00FF04B5" w:rsidRDefault="00D66685" w:rsidP="00D66685">
      <w:pPr>
        <w:rPr>
          <w:rFonts w:cs="Arial"/>
          <w:sz w:val="22"/>
          <w:szCs w:val="22"/>
        </w:rPr>
      </w:pPr>
      <w:r w:rsidRPr="00FF04B5">
        <w:rPr>
          <w:rFonts w:cs="Arial"/>
          <w:sz w:val="22"/>
          <w:szCs w:val="22"/>
        </w:rPr>
        <w:t>Creating a structured knowledge management (KM) framework allows small businesses — even those run by sole traders — to operate more efficiently, reduce risk, and offer a consistently high standard of service. For a beauty business, this means translating individual expertise and daily operations into repeatable, accessible, and continuously improving processes.</w:t>
      </w:r>
    </w:p>
    <w:p w14:paraId="60D28456" w14:textId="77777777" w:rsidR="00D66685" w:rsidRPr="00FF04B5" w:rsidRDefault="00D66685" w:rsidP="00D66685">
      <w:pPr>
        <w:rPr>
          <w:rFonts w:cs="Arial"/>
          <w:sz w:val="22"/>
          <w:szCs w:val="22"/>
        </w:rPr>
      </w:pPr>
      <w:r w:rsidRPr="00FF04B5">
        <w:rPr>
          <w:rFonts w:cs="Arial"/>
          <w:sz w:val="22"/>
          <w:szCs w:val="22"/>
        </w:rPr>
        <w:t>A strong KM framework doesn’t need to be complex or expensive; it needs to be practical, relevant, and aligned with the business’s goals. It should address three core questions: Why is KM important? What is needed to implement it effectively? And how can it be sustained?</w:t>
      </w:r>
    </w:p>
    <w:p w14:paraId="072BAFA9" w14:textId="1FD5D396" w:rsidR="00D66685" w:rsidRPr="00FF04B5" w:rsidRDefault="00D66685" w:rsidP="00D66685">
      <w:pPr>
        <w:rPr>
          <w:rFonts w:cs="Arial"/>
          <w:sz w:val="22"/>
          <w:szCs w:val="22"/>
        </w:rPr>
      </w:pPr>
    </w:p>
    <w:p w14:paraId="31FEA6C2" w14:textId="77777777" w:rsidR="00D66685" w:rsidRPr="00FF04B5" w:rsidRDefault="00D66685" w:rsidP="00D66685">
      <w:pPr>
        <w:rPr>
          <w:rFonts w:cs="Arial"/>
          <w:sz w:val="22"/>
          <w:szCs w:val="22"/>
        </w:rPr>
      </w:pPr>
      <w:r w:rsidRPr="00FF04B5">
        <w:rPr>
          <w:rFonts w:cs="Arial"/>
          <w:sz w:val="22"/>
          <w:szCs w:val="22"/>
        </w:rPr>
        <w:t>2.1. Establishing a Business Case for Knowledge Management</w:t>
      </w:r>
    </w:p>
    <w:p w14:paraId="11503B71" w14:textId="77777777" w:rsidR="00D66685" w:rsidRPr="00FF04B5" w:rsidRDefault="00D66685" w:rsidP="00D66685">
      <w:pPr>
        <w:rPr>
          <w:rFonts w:cs="Arial"/>
          <w:sz w:val="22"/>
          <w:szCs w:val="22"/>
        </w:rPr>
      </w:pPr>
      <w:r w:rsidRPr="00FF04B5">
        <w:rPr>
          <w:rFonts w:cs="Arial"/>
          <w:sz w:val="22"/>
          <w:szCs w:val="22"/>
        </w:rPr>
        <w:lastRenderedPageBreak/>
        <w:t>A clear business case provides justification for investing time and resources into KM practices. While the benefits of knowledge management are widely recognised in larger organisations, they are equally — if not more — important in small, service-driven businesses where operational efficiency and client relationships are critical to success.</w:t>
      </w:r>
    </w:p>
    <w:p w14:paraId="4E052528" w14:textId="77777777" w:rsidR="00D66685" w:rsidRPr="00FF04B5" w:rsidRDefault="00D66685" w:rsidP="00D66685">
      <w:pPr>
        <w:rPr>
          <w:rFonts w:cs="Arial"/>
          <w:sz w:val="22"/>
          <w:szCs w:val="22"/>
        </w:rPr>
      </w:pPr>
      <w:r w:rsidRPr="00FF04B5">
        <w:rPr>
          <w:rFonts w:cs="Arial"/>
          <w:sz w:val="22"/>
          <w:szCs w:val="22"/>
        </w:rPr>
        <w:t xml:space="preserve">According to </w:t>
      </w:r>
      <w:proofErr w:type="spellStart"/>
      <w:r w:rsidRPr="00FF04B5">
        <w:rPr>
          <w:rFonts w:cs="Arial"/>
          <w:sz w:val="22"/>
          <w:szCs w:val="22"/>
        </w:rPr>
        <w:t>Dalkir</w:t>
      </w:r>
      <w:proofErr w:type="spellEnd"/>
      <w:r w:rsidRPr="00FF04B5">
        <w:rPr>
          <w:rFonts w:cs="Arial"/>
          <w:sz w:val="22"/>
          <w:szCs w:val="22"/>
        </w:rPr>
        <w:t xml:space="preserve"> (2017), KM contributes value in five core areas:</w:t>
      </w:r>
    </w:p>
    <w:p w14:paraId="366F57D5" w14:textId="37554EB3" w:rsidR="00D66685" w:rsidRPr="00FF04B5" w:rsidRDefault="00D66685" w:rsidP="00D66685">
      <w:pPr>
        <w:rPr>
          <w:rFonts w:cs="Arial"/>
          <w:sz w:val="22"/>
          <w:szCs w:val="22"/>
        </w:rPr>
      </w:pPr>
      <w:r w:rsidRPr="00FF04B5">
        <w:rPr>
          <w:rFonts w:cs="Arial"/>
          <w:sz w:val="22"/>
          <w:szCs w:val="22"/>
        </w:rPr>
        <w:t xml:space="preserve"> 1. Efficiency</w:t>
      </w:r>
    </w:p>
    <w:p w14:paraId="68895A39" w14:textId="77777777" w:rsidR="00D66685" w:rsidRPr="00FF04B5" w:rsidRDefault="00D66685" w:rsidP="00D66685">
      <w:pPr>
        <w:rPr>
          <w:rFonts w:cs="Arial"/>
          <w:sz w:val="22"/>
          <w:szCs w:val="22"/>
        </w:rPr>
      </w:pPr>
      <w:r w:rsidRPr="00FF04B5">
        <w:rPr>
          <w:rFonts w:cs="Arial"/>
          <w:sz w:val="22"/>
          <w:szCs w:val="22"/>
        </w:rPr>
        <w:t>When I have structured ways to access and update key information — such as treatment protocols, client preferences, or supplier contacts — I save time, reduce errors, and minimise mental overload. For example, if a returning client calls to rebook a service, having their product history and previous feedback readily available enables me to deliver a seamless experience without starting from scratch each time. It also means fewer mistakes during treatments, faster onboarding if I hire help, and more consistent client communication.</w:t>
      </w:r>
    </w:p>
    <w:p w14:paraId="7857205C" w14:textId="07392BE3" w:rsidR="00D66685" w:rsidRPr="00FF04B5" w:rsidRDefault="00D66685" w:rsidP="00D66685">
      <w:pPr>
        <w:rPr>
          <w:rFonts w:cs="Arial"/>
          <w:sz w:val="22"/>
          <w:szCs w:val="22"/>
        </w:rPr>
      </w:pPr>
      <w:r w:rsidRPr="00FF04B5">
        <w:rPr>
          <w:rFonts w:cs="Arial"/>
          <w:sz w:val="22"/>
          <w:szCs w:val="22"/>
        </w:rPr>
        <w:t>2. Consistency</w:t>
      </w:r>
    </w:p>
    <w:p w14:paraId="41815997" w14:textId="77777777" w:rsidR="00D66685" w:rsidRPr="00FF04B5" w:rsidRDefault="00D66685" w:rsidP="00D66685">
      <w:pPr>
        <w:rPr>
          <w:rFonts w:cs="Arial"/>
          <w:sz w:val="22"/>
          <w:szCs w:val="22"/>
        </w:rPr>
      </w:pPr>
      <w:r w:rsidRPr="00FF04B5">
        <w:rPr>
          <w:rFonts w:cs="Arial"/>
          <w:sz w:val="22"/>
          <w:szCs w:val="22"/>
        </w:rPr>
        <w:t>Documented knowledge helps ensure that each client receives the same high standard of care, regardless of when they visit or who performs the treatment. For example, keeping clear instructions on patch testing or aftercare helps maintain quality across services and reduces the risk of missed steps. This is particularly important in an industry where safety and professionalism directly affect reputation and client retention.</w:t>
      </w:r>
    </w:p>
    <w:p w14:paraId="1A56CC8D" w14:textId="18D8DDBB" w:rsidR="00D66685" w:rsidRPr="00FF04B5" w:rsidRDefault="00D66685" w:rsidP="00D66685">
      <w:pPr>
        <w:rPr>
          <w:rFonts w:cs="Arial"/>
          <w:sz w:val="22"/>
          <w:szCs w:val="22"/>
        </w:rPr>
      </w:pPr>
      <w:r w:rsidRPr="00FF04B5">
        <w:rPr>
          <w:rFonts w:cs="Arial"/>
          <w:sz w:val="22"/>
          <w:szCs w:val="22"/>
        </w:rPr>
        <w:t>3. Compliance</w:t>
      </w:r>
    </w:p>
    <w:p w14:paraId="0EF1F6C5" w14:textId="77777777" w:rsidR="00D66685" w:rsidRPr="00FF04B5" w:rsidRDefault="00D66685" w:rsidP="00D66685">
      <w:pPr>
        <w:rPr>
          <w:rFonts w:cs="Arial"/>
          <w:sz w:val="22"/>
          <w:szCs w:val="22"/>
        </w:rPr>
      </w:pPr>
      <w:r w:rsidRPr="00FF04B5">
        <w:rPr>
          <w:rFonts w:cs="Arial"/>
          <w:sz w:val="22"/>
          <w:szCs w:val="22"/>
        </w:rPr>
        <w:t>The beauty sector is subject to strict safety, hygiene, and privacy regulations. KM ensures that important legal and regulatory information — such as GDPR guidelines, patch testing requirements, or insurance documentation — is kept up to date and easily accessible. According to ISO 30401 (2018), knowledge should be managed as a strategic asset that supports compliance and reduces liability.</w:t>
      </w:r>
    </w:p>
    <w:p w14:paraId="7394AA39" w14:textId="2B5C8EA3" w:rsidR="00D66685" w:rsidRPr="00FF04B5" w:rsidRDefault="00D66685" w:rsidP="00D66685">
      <w:pPr>
        <w:rPr>
          <w:rFonts w:cs="Arial"/>
          <w:sz w:val="22"/>
          <w:szCs w:val="22"/>
        </w:rPr>
      </w:pPr>
      <w:r w:rsidRPr="00FF04B5">
        <w:rPr>
          <w:rFonts w:cs="Arial"/>
          <w:sz w:val="22"/>
          <w:szCs w:val="22"/>
        </w:rPr>
        <w:t xml:space="preserve"> 4. Client Trust</w:t>
      </w:r>
    </w:p>
    <w:p w14:paraId="29533190" w14:textId="77777777" w:rsidR="00D66685" w:rsidRPr="00FF04B5" w:rsidRDefault="00D66685" w:rsidP="00D66685">
      <w:pPr>
        <w:rPr>
          <w:rFonts w:cs="Arial"/>
          <w:sz w:val="22"/>
          <w:szCs w:val="22"/>
        </w:rPr>
      </w:pPr>
      <w:r w:rsidRPr="00FF04B5">
        <w:rPr>
          <w:rFonts w:cs="Arial"/>
          <w:sz w:val="22"/>
          <w:szCs w:val="22"/>
        </w:rPr>
        <w:t>Clients expect a personalised experience, especially in beauty and wellness. When I remember a client’s skin sensitivities, offer a product recommendation based on previous outcomes, or recall a detail from a past conversation, that knowledge builds trust. With good KM practices, this level of care becomes more consistent and less reliant on memory alone. It also reassures clients that their preferences and privacy are respected.</w:t>
      </w:r>
    </w:p>
    <w:p w14:paraId="77A127AB" w14:textId="2BFD3164" w:rsidR="00D66685" w:rsidRPr="00FF04B5" w:rsidRDefault="00D66685" w:rsidP="00D66685">
      <w:pPr>
        <w:rPr>
          <w:rFonts w:cs="Arial"/>
          <w:sz w:val="22"/>
          <w:szCs w:val="22"/>
        </w:rPr>
      </w:pPr>
      <w:r w:rsidRPr="00FF04B5">
        <w:rPr>
          <w:rFonts w:cs="Arial"/>
          <w:sz w:val="22"/>
          <w:szCs w:val="22"/>
        </w:rPr>
        <w:t xml:space="preserve"> 5. Growth and Sustainability</w:t>
      </w:r>
    </w:p>
    <w:p w14:paraId="7C7BBA76" w14:textId="77777777" w:rsidR="00D66685" w:rsidRPr="00FF04B5" w:rsidRDefault="00D66685" w:rsidP="00D66685">
      <w:pPr>
        <w:rPr>
          <w:rFonts w:cs="Arial"/>
          <w:sz w:val="22"/>
          <w:szCs w:val="22"/>
        </w:rPr>
      </w:pPr>
      <w:r w:rsidRPr="00FF04B5">
        <w:rPr>
          <w:rFonts w:cs="Arial"/>
          <w:sz w:val="22"/>
          <w:szCs w:val="22"/>
        </w:rPr>
        <w:t xml:space="preserve">As I grow my business or prepare to bring in staff, having systems in place to transfer knowledge becomes essential. Whether training a new team member or outsourcing admin </w:t>
      </w:r>
      <w:proofErr w:type="gramStart"/>
      <w:r w:rsidRPr="00FF04B5">
        <w:rPr>
          <w:rFonts w:cs="Arial"/>
          <w:sz w:val="22"/>
          <w:szCs w:val="22"/>
        </w:rPr>
        <w:t>tasks</w:t>
      </w:r>
      <w:proofErr w:type="gramEnd"/>
      <w:r w:rsidRPr="00FF04B5">
        <w:rPr>
          <w:rFonts w:cs="Arial"/>
          <w:sz w:val="22"/>
          <w:szCs w:val="22"/>
        </w:rPr>
        <w:t>, a documented knowledge base makes it easier to maintain standards and reduce onboarding time. KM also supports succession planning and allows the business to evolve beyond just the person running it.</w:t>
      </w:r>
    </w:p>
    <w:p w14:paraId="31AD3E13" w14:textId="77777777" w:rsidR="00D66685" w:rsidRPr="00FF04B5" w:rsidRDefault="00D66685" w:rsidP="00D66685">
      <w:pPr>
        <w:rPr>
          <w:rFonts w:cs="Arial"/>
          <w:sz w:val="22"/>
          <w:szCs w:val="22"/>
        </w:rPr>
      </w:pPr>
      <w:r w:rsidRPr="00FF04B5">
        <w:rPr>
          <w:rFonts w:cs="Arial"/>
          <w:sz w:val="22"/>
          <w:szCs w:val="22"/>
        </w:rPr>
        <w:lastRenderedPageBreak/>
        <w:t xml:space="preserve">In summary, knowledge management is not just an operational improvement — it’s a foundation for long-term success. In a sector as competitive and </w:t>
      </w:r>
      <w:proofErr w:type="gramStart"/>
      <w:r w:rsidRPr="00FF04B5">
        <w:rPr>
          <w:rFonts w:cs="Arial"/>
          <w:sz w:val="22"/>
          <w:szCs w:val="22"/>
        </w:rPr>
        <w:t>relationship-focused</w:t>
      </w:r>
      <w:proofErr w:type="gramEnd"/>
      <w:r w:rsidRPr="00FF04B5">
        <w:rPr>
          <w:rFonts w:cs="Arial"/>
          <w:sz w:val="22"/>
          <w:szCs w:val="22"/>
        </w:rPr>
        <w:t xml:space="preserve"> as beauty, implementing a KM framework enhances professionalism, scalability, and resilience.</w:t>
      </w:r>
    </w:p>
    <w:p w14:paraId="5E332675" w14:textId="60F860EE" w:rsidR="00D66685" w:rsidRPr="00FF04B5" w:rsidRDefault="00D66685" w:rsidP="00D66685">
      <w:pPr>
        <w:rPr>
          <w:rFonts w:cs="Arial"/>
          <w:sz w:val="22"/>
          <w:szCs w:val="22"/>
        </w:rPr>
      </w:pPr>
    </w:p>
    <w:p w14:paraId="6B574240" w14:textId="77777777" w:rsidR="00D66685" w:rsidRPr="00FF04B5" w:rsidRDefault="00D66685" w:rsidP="00D66685">
      <w:pPr>
        <w:rPr>
          <w:rFonts w:cs="Arial"/>
          <w:sz w:val="22"/>
          <w:szCs w:val="22"/>
        </w:rPr>
      </w:pPr>
      <w:r w:rsidRPr="00FF04B5">
        <w:rPr>
          <w:rFonts w:cs="Arial"/>
          <w:sz w:val="22"/>
          <w:szCs w:val="22"/>
        </w:rPr>
        <w:t>2.2. Requirements to Create, Store and Implement Knowledge</w:t>
      </w:r>
    </w:p>
    <w:p w14:paraId="0D9572BC" w14:textId="77777777" w:rsidR="00D66685" w:rsidRPr="00FF04B5" w:rsidRDefault="00D66685" w:rsidP="00D66685">
      <w:pPr>
        <w:rPr>
          <w:rFonts w:cs="Arial"/>
          <w:sz w:val="22"/>
          <w:szCs w:val="22"/>
        </w:rPr>
      </w:pPr>
      <w:r w:rsidRPr="00FF04B5">
        <w:rPr>
          <w:rFonts w:cs="Arial"/>
          <w:sz w:val="22"/>
          <w:szCs w:val="22"/>
        </w:rPr>
        <w:t>To build and maintain a working KM system, three core elements must be addressed: technology, processes, and people. Each plays a critical role in how knowledge is captured, shared, and applied.</w:t>
      </w:r>
    </w:p>
    <w:p w14:paraId="395F55E9" w14:textId="35A73B58" w:rsidR="00D66685" w:rsidRPr="00FF04B5" w:rsidRDefault="00D66685" w:rsidP="00D66685">
      <w:pPr>
        <w:rPr>
          <w:rFonts w:cs="Arial"/>
          <w:sz w:val="22"/>
          <w:szCs w:val="22"/>
        </w:rPr>
      </w:pPr>
    </w:p>
    <w:p w14:paraId="196FADA7" w14:textId="77777777" w:rsidR="00D66685" w:rsidRPr="00FF04B5" w:rsidRDefault="00D66685" w:rsidP="00D66685">
      <w:pPr>
        <w:rPr>
          <w:rFonts w:cs="Arial"/>
          <w:sz w:val="22"/>
          <w:szCs w:val="22"/>
        </w:rPr>
      </w:pPr>
      <w:r w:rsidRPr="00FF04B5">
        <w:rPr>
          <w:rFonts w:cs="Arial"/>
          <w:sz w:val="22"/>
          <w:szCs w:val="22"/>
        </w:rPr>
        <w:t>1. Technology and Infrastructure</w:t>
      </w:r>
    </w:p>
    <w:p w14:paraId="6C65A99F" w14:textId="77777777" w:rsidR="00D66685" w:rsidRPr="00FF04B5" w:rsidRDefault="00D66685" w:rsidP="00D66685">
      <w:pPr>
        <w:rPr>
          <w:rFonts w:cs="Arial"/>
          <w:sz w:val="22"/>
          <w:szCs w:val="22"/>
        </w:rPr>
      </w:pPr>
      <w:r w:rsidRPr="00FF04B5">
        <w:rPr>
          <w:rFonts w:cs="Arial"/>
          <w:sz w:val="22"/>
          <w:szCs w:val="22"/>
        </w:rPr>
        <w:t>Technology supports the collection, organisation, and retrieval of knowledge. In a modern beauty business, this doesn’t mean investing in complex software — it means using the right tools that suit the size and nature of the business. Common and cost-effective tools include:</w:t>
      </w:r>
    </w:p>
    <w:p w14:paraId="13291D52" w14:textId="77777777" w:rsidR="00D66685" w:rsidRPr="00FF04B5" w:rsidRDefault="00D66685" w:rsidP="00D66685">
      <w:pPr>
        <w:numPr>
          <w:ilvl w:val="0"/>
          <w:numId w:val="54"/>
        </w:numPr>
        <w:rPr>
          <w:rFonts w:cs="Arial"/>
          <w:sz w:val="22"/>
          <w:szCs w:val="22"/>
        </w:rPr>
      </w:pPr>
      <w:r w:rsidRPr="00FF04B5">
        <w:rPr>
          <w:rFonts w:cs="Arial"/>
          <w:sz w:val="22"/>
          <w:szCs w:val="22"/>
        </w:rPr>
        <w:t xml:space="preserve">Booking Systems (e.g., </w:t>
      </w:r>
      <w:proofErr w:type="spellStart"/>
      <w:r w:rsidRPr="00FF04B5">
        <w:rPr>
          <w:rFonts w:cs="Arial"/>
          <w:i/>
          <w:iCs/>
          <w:sz w:val="22"/>
          <w:szCs w:val="22"/>
        </w:rPr>
        <w:t>Fresha</w:t>
      </w:r>
      <w:proofErr w:type="spellEnd"/>
      <w:r w:rsidRPr="00FF04B5">
        <w:rPr>
          <w:rFonts w:cs="Arial"/>
          <w:i/>
          <w:iCs/>
          <w:sz w:val="22"/>
          <w:szCs w:val="22"/>
        </w:rPr>
        <w:t>, Timely</w:t>
      </w:r>
      <w:r w:rsidRPr="00FF04B5">
        <w:rPr>
          <w:rFonts w:cs="Arial"/>
          <w:sz w:val="22"/>
          <w:szCs w:val="22"/>
        </w:rPr>
        <w:t>): These platforms often include notes sections, reminders for patch testing, and client history tracking. When used consistently, they act as mini customer knowledge bases.</w:t>
      </w:r>
    </w:p>
    <w:p w14:paraId="2B567D46" w14:textId="77777777" w:rsidR="00D66685" w:rsidRPr="00FF04B5" w:rsidRDefault="00D66685" w:rsidP="00D66685">
      <w:pPr>
        <w:numPr>
          <w:ilvl w:val="0"/>
          <w:numId w:val="54"/>
        </w:numPr>
        <w:rPr>
          <w:rFonts w:cs="Arial"/>
          <w:sz w:val="22"/>
          <w:szCs w:val="22"/>
        </w:rPr>
      </w:pPr>
      <w:r w:rsidRPr="00FF04B5">
        <w:rPr>
          <w:rFonts w:cs="Arial"/>
          <w:sz w:val="22"/>
          <w:szCs w:val="22"/>
        </w:rPr>
        <w:t xml:space="preserve">Cloud Storage (e.g., </w:t>
      </w:r>
      <w:r w:rsidRPr="00FF04B5">
        <w:rPr>
          <w:rFonts w:cs="Arial"/>
          <w:i/>
          <w:iCs/>
          <w:sz w:val="22"/>
          <w:szCs w:val="22"/>
        </w:rPr>
        <w:t>Google Drive, OneDrive</w:t>
      </w:r>
      <w:r w:rsidRPr="00FF04B5">
        <w:rPr>
          <w:rFonts w:cs="Arial"/>
          <w:sz w:val="22"/>
          <w:szCs w:val="22"/>
        </w:rPr>
        <w:t>): These are essential for storing documents like treatment protocols, certificates, supplier contacts, pricing sheets, and marketing templates. Using folders and clear file names helps ensure information is easy to access and share.</w:t>
      </w:r>
    </w:p>
    <w:p w14:paraId="3010BFE5" w14:textId="77777777" w:rsidR="00D66685" w:rsidRPr="00FF04B5" w:rsidRDefault="00D66685" w:rsidP="00D66685">
      <w:pPr>
        <w:numPr>
          <w:ilvl w:val="0"/>
          <w:numId w:val="54"/>
        </w:numPr>
        <w:rPr>
          <w:rFonts w:cs="Arial"/>
          <w:sz w:val="22"/>
          <w:szCs w:val="22"/>
        </w:rPr>
      </w:pPr>
      <w:r w:rsidRPr="00FF04B5">
        <w:rPr>
          <w:rFonts w:cs="Arial"/>
          <w:sz w:val="22"/>
          <w:szCs w:val="22"/>
        </w:rPr>
        <w:t>CRM Features: Even basic CRM capabilities — like tracking client history or storing allergy information — can greatly improve client care and reduce risk.</w:t>
      </w:r>
    </w:p>
    <w:p w14:paraId="0D9E8963" w14:textId="77777777" w:rsidR="00D66685" w:rsidRPr="00FF04B5" w:rsidRDefault="00D66685" w:rsidP="00D66685">
      <w:pPr>
        <w:numPr>
          <w:ilvl w:val="0"/>
          <w:numId w:val="54"/>
        </w:numPr>
        <w:rPr>
          <w:rFonts w:cs="Arial"/>
          <w:sz w:val="22"/>
          <w:szCs w:val="22"/>
        </w:rPr>
      </w:pPr>
      <w:proofErr w:type="gramStart"/>
      <w:r w:rsidRPr="00FF04B5">
        <w:rPr>
          <w:rFonts w:cs="Arial"/>
          <w:sz w:val="22"/>
          <w:szCs w:val="22"/>
        </w:rPr>
        <w:t>Social Media</w:t>
      </w:r>
      <w:proofErr w:type="gramEnd"/>
      <w:r w:rsidRPr="00FF04B5">
        <w:rPr>
          <w:rFonts w:cs="Arial"/>
          <w:sz w:val="22"/>
          <w:szCs w:val="22"/>
        </w:rPr>
        <w:t xml:space="preserve"> and Insights Tools: Platforms like Instagram or Facebook not only support marketing, but provide valuable data on engagement trends, service demand, and client preferences.</w:t>
      </w:r>
    </w:p>
    <w:p w14:paraId="16096299" w14:textId="77777777" w:rsidR="00D66685" w:rsidRPr="00FF04B5" w:rsidRDefault="00D66685" w:rsidP="00D66685">
      <w:pPr>
        <w:numPr>
          <w:ilvl w:val="0"/>
          <w:numId w:val="54"/>
        </w:numPr>
        <w:rPr>
          <w:rFonts w:cs="Arial"/>
          <w:sz w:val="22"/>
          <w:szCs w:val="22"/>
        </w:rPr>
      </w:pPr>
      <w:r w:rsidRPr="00FF04B5">
        <w:rPr>
          <w:rFonts w:cs="Arial"/>
          <w:sz w:val="22"/>
          <w:szCs w:val="22"/>
        </w:rPr>
        <w:t>Backups and Security Tools: Ensuring that information is regularly backed up, password protected, and recoverable is a critical part of KM. Using two-factor authentication and encryption tools can help maintain the confidentiality, integrity, and availability of knowledge assets.</w:t>
      </w:r>
    </w:p>
    <w:p w14:paraId="011853F0" w14:textId="77777777" w:rsidR="00D66685" w:rsidRPr="00FF04B5" w:rsidRDefault="00D66685" w:rsidP="00D66685">
      <w:pPr>
        <w:rPr>
          <w:rFonts w:cs="Arial"/>
          <w:sz w:val="22"/>
          <w:szCs w:val="22"/>
        </w:rPr>
      </w:pPr>
      <w:r w:rsidRPr="00FF04B5">
        <w:rPr>
          <w:rFonts w:cs="Arial"/>
          <w:sz w:val="22"/>
          <w:szCs w:val="22"/>
        </w:rPr>
        <w:t>As Maier (2007) emphasises, even the best tools are ineffective if not regularly maintained. System updates, file reviews, and structured naming conventions all contribute to sustainable KM.</w:t>
      </w:r>
    </w:p>
    <w:p w14:paraId="1D58D530" w14:textId="2C824CCC" w:rsidR="00D66685" w:rsidRPr="00FF04B5" w:rsidRDefault="00D66685" w:rsidP="00D66685">
      <w:pPr>
        <w:rPr>
          <w:rFonts w:cs="Arial"/>
          <w:sz w:val="22"/>
          <w:szCs w:val="22"/>
        </w:rPr>
      </w:pPr>
    </w:p>
    <w:p w14:paraId="73F7525A" w14:textId="77777777" w:rsidR="00D66685" w:rsidRPr="00FF04B5" w:rsidRDefault="00D66685" w:rsidP="00D66685">
      <w:pPr>
        <w:rPr>
          <w:rFonts w:cs="Arial"/>
          <w:sz w:val="22"/>
          <w:szCs w:val="22"/>
        </w:rPr>
      </w:pPr>
      <w:r w:rsidRPr="00FF04B5">
        <w:rPr>
          <w:rFonts w:cs="Arial"/>
          <w:sz w:val="22"/>
          <w:szCs w:val="22"/>
        </w:rPr>
        <w:t>2. Processes and Governance</w:t>
      </w:r>
    </w:p>
    <w:p w14:paraId="721F29B6" w14:textId="77777777" w:rsidR="00D66685" w:rsidRPr="00FF04B5" w:rsidRDefault="00D66685" w:rsidP="00D66685">
      <w:pPr>
        <w:rPr>
          <w:rFonts w:cs="Arial"/>
          <w:sz w:val="22"/>
          <w:szCs w:val="22"/>
        </w:rPr>
      </w:pPr>
      <w:r w:rsidRPr="00FF04B5">
        <w:rPr>
          <w:rFonts w:cs="Arial"/>
          <w:sz w:val="22"/>
          <w:szCs w:val="22"/>
        </w:rPr>
        <w:t>Processes refer to the rules and routines that govern how knowledge is created, updated, and shared. These systems form the backbone of a KM culture, helping ensure that knowledge flows smoothly and doesn’t get lost or siloed.</w:t>
      </w:r>
    </w:p>
    <w:p w14:paraId="309019A3" w14:textId="77777777" w:rsidR="00D66685" w:rsidRPr="00FF04B5" w:rsidRDefault="00D66685" w:rsidP="00D66685">
      <w:pPr>
        <w:rPr>
          <w:rFonts w:cs="Arial"/>
          <w:sz w:val="22"/>
          <w:szCs w:val="22"/>
        </w:rPr>
      </w:pPr>
      <w:r w:rsidRPr="00FF04B5">
        <w:rPr>
          <w:rFonts w:cs="Arial"/>
          <w:sz w:val="22"/>
          <w:szCs w:val="22"/>
        </w:rPr>
        <w:lastRenderedPageBreak/>
        <w:t>Key practices include:</w:t>
      </w:r>
    </w:p>
    <w:p w14:paraId="2334590F" w14:textId="77777777" w:rsidR="00D66685" w:rsidRPr="00FF04B5" w:rsidRDefault="00D66685" w:rsidP="00D66685">
      <w:pPr>
        <w:numPr>
          <w:ilvl w:val="0"/>
          <w:numId w:val="55"/>
        </w:numPr>
        <w:rPr>
          <w:rFonts w:cs="Arial"/>
          <w:sz w:val="22"/>
          <w:szCs w:val="22"/>
        </w:rPr>
      </w:pPr>
      <w:r w:rsidRPr="00FF04B5">
        <w:rPr>
          <w:rFonts w:cs="Arial"/>
          <w:sz w:val="22"/>
          <w:szCs w:val="22"/>
        </w:rPr>
        <w:t>Documenting Protocols and Policies: Writing down standard steps for popular treatments, client consultations, patch testing, and hygiene practices ensures repeatable quality. These can be saved in cloud folders or printed for use in the treatment room.</w:t>
      </w:r>
    </w:p>
    <w:p w14:paraId="2A495BEF" w14:textId="77777777" w:rsidR="00D66685" w:rsidRPr="00FF04B5" w:rsidRDefault="00D66685" w:rsidP="00D66685">
      <w:pPr>
        <w:numPr>
          <w:ilvl w:val="0"/>
          <w:numId w:val="55"/>
        </w:numPr>
        <w:rPr>
          <w:rFonts w:cs="Arial"/>
          <w:sz w:val="22"/>
          <w:szCs w:val="22"/>
        </w:rPr>
      </w:pPr>
      <w:r w:rsidRPr="00FF04B5">
        <w:rPr>
          <w:rFonts w:cs="Arial"/>
          <w:sz w:val="22"/>
          <w:szCs w:val="22"/>
        </w:rPr>
        <w:t>Maintaining Digital Consent Forms and Records: Ensuring that client information is stored securely and consistently is both a professional and legal responsibility. Digital forms reduce paperwork and improve access during appointments.</w:t>
      </w:r>
    </w:p>
    <w:p w14:paraId="5B589E3D" w14:textId="77777777" w:rsidR="00D66685" w:rsidRPr="00FF04B5" w:rsidRDefault="00D66685" w:rsidP="00D66685">
      <w:pPr>
        <w:numPr>
          <w:ilvl w:val="0"/>
          <w:numId w:val="55"/>
        </w:numPr>
        <w:rPr>
          <w:rFonts w:cs="Arial"/>
          <w:sz w:val="22"/>
          <w:szCs w:val="22"/>
        </w:rPr>
      </w:pPr>
      <w:r w:rsidRPr="00FF04B5">
        <w:rPr>
          <w:rFonts w:cs="Arial"/>
          <w:sz w:val="22"/>
          <w:szCs w:val="22"/>
        </w:rPr>
        <w:t>Monthly Reviews: Setting aside time each month to review feedback, update forms, or reorganise folders ensures that information stays accurate and relevant.</w:t>
      </w:r>
    </w:p>
    <w:p w14:paraId="71BB6FC3" w14:textId="77777777" w:rsidR="00D66685" w:rsidRPr="00FF04B5" w:rsidRDefault="00D66685" w:rsidP="00D66685">
      <w:pPr>
        <w:numPr>
          <w:ilvl w:val="0"/>
          <w:numId w:val="55"/>
        </w:numPr>
        <w:rPr>
          <w:rFonts w:cs="Arial"/>
          <w:sz w:val="22"/>
          <w:szCs w:val="22"/>
        </w:rPr>
      </w:pPr>
      <w:r w:rsidRPr="00FF04B5">
        <w:rPr>
          <w:rFonts w:cs="Arial"/>
          <w:sz w:val="22"/>
          <w:szCs w:val="22"/>
        </w:rPr>
        <w:t>Standard Naming and Filing Systems: Naming files clearly (e.g., “Facial_Aftercare_2024” or “</w:t>
      </w:r>
      <w:proofErr w:type="spellStart"/>
      <w:r w:rsidRPr="00FF04B5">
        <w:rPr>
          <w:rFonts w:cs="Arial"/>
          <w:sz w:val="22"/>
          <w:szCs w:val="22"/>
        </w:rPr>
        <w:t>Client_Consent_Template</w:t>
      </w:r>
      <w:proofErr w:type="spellEnd"/>
      <w:r w:rsidRPr="00FF04B5">
        <w:rPr>
          <w:rFonts w:cs="Arial"/>
          <w:sz w:val="22"/>
          <w:szCs w:val="22"/>
        </w:rPr>
        <w:t>”) avoids confusion, especially when files need to be shared or reviewed in future.</w:t>
      </w:r>
    </w:p>
    <w:p w14:paraId="3EBB715E" w14:textId="77777777" w:rsidR="00D66685" w:rsidRPr="00FF04B5" w:rsidRDefault="00D66685" w:rsidP="00D66685">
      <w:pPr>
        <w:numPr>
          <w:ilvl w:val="0"/>
          <w:numId w:val="55"/>
        </w:numPr>
        <w:rPr>
          <w:rFonts w:cs="Arial"/>
          <w:sz w:val="22"/>
          <w:szCs w:val="22"/>
        </w:rPr>
      </w:pPr>
      <w:r w:rsidRPr="00FF04B5">
        <w:rPr>
          <w:rFonts w:cs="Arial"/>
          <w:sz w:val="22"/>
          <w:szCs w:val="22"/>
        </w:rPr>
        <w:t>Feedback and Updates: Systems should be open to improvement. Encouraging feedback from clients (e.g., through surveys or reviews) and logging common questions or concerns helps keep knowledge resources dynamic and useful.</w:t>
      </w:r>
    </w:p>
    <w:p w14:paraId="37F901C9" w14:textId="77777777" w:rsidR="00D66685" w:rsidRPr="00FF04B5" w:rsidRDefault="00D66685" w:rsidP="00D66685">
      <w:pPr>
        <w:rPr>
          <w:rFonts w:cs="Arial"/>
          <w:sz w:val="22"/>
          <w:szCs w:val="22"/>
        </w:rPr>
      </w:pPr>
      <w:r w:rsidRPr="00FF04B5">
        <w:rPr>
          <w:rFonts w:cs="Arial"/>
          <w:sz w:val="22"/>
          <w:szCs w:val="22"/>
        </w:rPr>
        <w:t>As Bhatt (2001) points out, KM is not a one-off activity — it is an ongoing cycle of capturing, refining, and applying information to support performance and learning.</w:t>
      </w:r>
    </w:p>
    <w:p w14:paraId="7BC0C6B3" w14:textId="77777777" w:rsidR="00460A88" w:rsidRPr="00FF04B5" w:rsidRDefault="00460A88" w:rsidP="00460A88">
      <w:pPr>
        <w:rPr>
          <w:rFonts w:cs="Arial"/>
          <w:sz w:val="22"/>
          <w:szCs w:val="22"/>
        </w:rPr>
      </w:pPr>
      <w:r w:rsidRPr="00FF04B5">
        <w:rPr>
          <w:rFonts w:cs="Arial"/>
          <w:sz w:val="22"/>
          <w:szCs w:val="22"/>
        </w:rPr>
        <w:t>3. People and Culture</w:t>
      </w:r>
    </w:p>
    <w:p w14:paraId="2D93B312" w14:textId="77777777" w:rsidR="00460A88" w:rsidRPr="00FF04B5" w:rsidRDefault="00460A88" w:rsidP="00460A88">
      <w:pPr>
        <w:numPr>
          <w:ilvl w:val="0"/>
          <w:numId w:val="42"/>
        </w:numPr>
        <w:rPr>
          <w:rFonts w:cs="Arial"/>
          <w:sz w:val="22"/>
          <w:szCs w:val="22"/>
        </w:rPr>
      </w:pPr>
      <w:r w:rsidRPr="00FF04B5">
        <w:rPr>
          <w:rFonts w:cs="Arial"/>
          <w:sz w:val="22"/>
          <w:szCs w:val="22"/>
        </w:rPr>
        <w:t>Develop guides for training or onboarding</w:t>
      </w:r>
    </w:p>
    <w:p w14:paraId="16497EB3" w14:textId="77777777" w:rsidR="00460A88" w:rsidRPr="00FF04B5" w:rsidRDefault="00460A88" w:rsidP="00460A88">
      <w:pPr>
        <w:numPr>
          <w:ilvl w:val="0"/>
          <w:numId w:val="42"/>
        </w:numPr>
        <w:rPr>
          <w:rFonts w:cs="Arial"/>
          <w:sz w:val="22"/>
          <w:szCs w:val="22"/>
        </w:rPr>
      </w:pPr>
      <w:r w:rsidRPr="00FF04B5">
        <w:rPr>
          <w:rFonts w:cs="Arial"/>
          <w:sz w:val="22"/>
          <w:szCs w:val="22"/>
        </w:rPr>
        <w:t>Promote a culture of learning and feedback</w:t>
      </w:r>
    </w:p>
    <w:p w14:paraId="1C8E659B" w14:textId="77777777" w:rsidR="00460A88" w:rsidRPr="00FF04B5" w:rsidRDefault="00460A88" w:rsidP="00460A88">
      <w:pPr>
        <w:numPr>
          <w:ilvl w:val="0"/>
          <w:numId w:val="42"/>
        </w:numPr>
        <w:rPr>
          <w:rFonts w:cs="Arial"/>
          <w:sz w:val="22"/>
          <w:szCs w:val="22"/>
        </w:rPr>
      </w:pPr>
      <w:r w:rsidRPr="00FF04B5">
        <w:rPr>
          <w:rFonts w:cs="Arial"/>
          <w:sz w:val="22"/>
          <w:szCs w:val="22"/>
        </w:rPr>
        <w:t>Stay open to process improvement (Lee and Choi, 2003)</w:t>
      </w:r>
    </w:p>
    <w:p w14:paraId="1DDCB737" w14:textId="7C9AD297" w:rsidR="00460A88" w:rsidRPr="00FF04B5" w:rsidRDefault="00460A88" w:rsidP="00460A88">
      <w:pPr>
        <w:rPr>
          <w:rFonts w:cs="Arial"/>
          <w:sz w:val="22"/>
          <w:szCs w:val="22"/>
        </w:rPr>
      </w:pPr>
    </w:p>
    <w:p w14:paraId="376D6C88" w14:textId="77777777" w:rsidR="00460A88" w:rsidRPr="00FF04B5" w:rsidRDefault="00460A88" w:rsidP="00460A88">
      <w:pPr>
        <w:rPr>
          <w:rFonts w:cs="Arial"/>
          <w:sz w:val="22"/>
          <w:szCs w:val="22"/>
        </w:rPr>
      </w:pPr>
      <w:r w:rsidRPr="00FF04B5">
        <w:rPr>
          <w:rFonts w:cs="Arial"/>
          <w:sz w:val="22"/>
          <w:szCs w:val="22"/>
        </w:rPr>
        <w:t>2.3. Identifying Current Systems for Storing Knowledge</w:t>
      </w:r>
    </w:p>
    <w:p w14:paraId="7BE9760B" w14:textId="77777777" w:rsidR="00460A88" w:rsidRPr="00FF04B5" w:rsidRDefault="00460A88" w:rsidP="00460A88">
      <w:pPr>
        <w:rPr>
          <w:rFonts w:cs="Arial"/>
          <w:sz w:val="22"/>
          <w:szCs w:val="22"/>
        </w:rPr>
      </w:pPr>
      <w:r w:rsidRPr="00FF04B5">
        <w:rPr>
          <w:rFonts w:cs="Arial"/>
          <w:sz w:val="22"/>
          <w:szCs w:val="22"/>
        </w:rPr>
        <w:t>Formal systems:</w:t>
      </w:r>
    </w:p>
    <w:p w14:paraId="46627FA1" w14:textId="77777777" w:rsidR="00460A88" w:rsidRPr="00FF04B5" w:rsidRDefault="00460A88" w:rsidP="00460A88">
      <w:pPr>
        <w:numPr>
          <w:ilvl w:val="0"/>
          <w:numId w:val="43"/>
        </w:numPr>
        <w:rPr>
          <w:rFonts w:cs="Arial"/>
          <w:sz w:val="22"/>
          <w:szCs w:val="22"/>
        </w:rPr>
      </w:pPr>
      <w:r w:rsidRPr="00FF04B5">
        <w:rPr>
          <w:rFonts w:cs="Arial"/>
          <w:sz w:val="22"/>
          <w:szCs w:val="22"/>
        </w:rPr>
        <w:t>Booking system notes</w:t>
      </w:r>
    </w:p>
    <w:p w14:paraId="4BC7123D" w14:textId="77777777" w:rsidR="00460A88" w:rsidRPr="00FF04B5" w:rsidRDefault="00460A88" w:rsidP="00460A88">
      <w:pPr>
        <w:numPr>
          <w:ilvl w:val="0"/>
          <w:numId w:val="43"/>
        </w:numPr>
        <w:rPr>
          <w:rFonts w:cs="Arial"/>
          <w:sz w:val="22"/>
          <w:szCs w:val="22"/>
        </w:rPr>
      </w:pPr>
      <w:r w:rsidRPr="00FF04B5">
        <w:rPr>
          <w:rFonts w:cs="Arial"/>
          <w:sz w:val="22"/>
          <w:szCs w:val="22"/>
        </w:rPr>
        <w:t>Google Drive folders</w:t>
      </w:r>
    </w:p>
    <w:p w14:paraId="2F138454" w14:textId="77777777" w:rsidR="00460A88" w:rsidRPr="00FF04B5" w:rsidRDefault="00460A88" w:rsidP="00460A88">
      <w:pPr>
        <w:numPr>
          <w:ilvl w:val="0"/>
          <w:numId w:val="43"/>
        </w:numPr>
        <w:rPr>
          <w:rFonts w:cs="Arial"/>
          <w:sz w:val="22"/>
          <w:szCs w:val="22"/>
        </w:rPr>
      </w:pPr>
      <w:r w:rsidRPr="00FF04B5">
        <w:rPr>
          <w:rFonts w:cs="Arial"/>
          <w:sz w:val="22"/>
          <w:szCs w:val="22"/>
        </w:rPr>
        <w:t>Paper policies</w:t>
      </w:r>
    </w:p>
    <w:p w14:paraId="1AC86003" w14:textId="77777777" w:rsidR="00460A88" w:rsidRPr="00FF04B5" w:rsidRDefault="00460A88" w:rsidP="00460A88">
      <w:pPr>
        <w:numPr>
          <w:ilvl w:val="0"/>
          <w:numId w:val="43"/>
        </w:numPr>
        <w:rPr>
          <w:rFonts w:cs="Arial"/>
          <w:sz w:val="22"/>
          <w:szCs w:val="22"/>
        </w:rPr>
      </w:pPr>
      <w:r w:rsidRPr="00FF04B5">
        <w:rPr>
          <w:rFonts w:cs="Arial"/>
          <w:sz w:val="22"/>
          <w:szCs w:val="22"/>
        </w:rPr>
        <w:t>Client photos (with consent)</w:t>
      </w:r>
    </w:p>
    <w:p w14:paraId="1418103C" w14:textId="77777777" w:rsidR="00460A88" w:rsidRPr="00FF04B5" w:rsidRDefault="00460A88" w:rsidP="00460A88">
      <w:pPr>
        <w:rPr>
          <w:rFonts w:cs="Arial"/>
          <w:sz w:val="22"/>
          <w:szCs w:val="22"/>
        </w:rPr>
      </w:pPr>
      <w:r w:rsidRPr="00FF04B5">
        <w:rPr>
          <w:rFonts w:cs="Arial"/>
          <w:sz w:val="22"/>
          <w:szCs w:val="22"/>
        </w:rPr>
        <w:t>Informal systems:</w:t>
      </w:r>
    </w:p>
    <w:p w14:paraId="7A3389A9" w14:textId="77777777" w:rsidR="00460A88" w:rsidRPr="00FF04B5" w:rsidRDefault="00460A88" w:rsidP="00460A88">
      <w:pPr>
        <w:numPr>
          <w:ilvl w:val="0"/>
          <w:numId w:val="44"/>
        </w:numPr>
        <w:rPr>
          <w:rFonts w:cs="Arial"/>
          <w:sz w:val="22"/>
          <w:szCs w:val="22"/>
        </w:rPr>
      </w:pPr>
      <w:r w:rsidRPr="00FF04B5">
        <w:rPr>
          <w:rFonts w:cs="Arial"/>
          <w:sz w:val="22"/>
          <w:szCs w:val="22"/>
        </w:rPr>
        <w:t>Memory-based preferences</w:t>
      </w:r>
    </w:p>
    <w:p w14:paraId="26351D9E" w14:textId="77777777" w:rsidR="00460A88" w:rsidRPr="00FF04B5" w:rsidRDefault="00460A88" w:rsidP="00460A88">
      <w:pPr>
        <w:numPr>
          <w:ilvl w:val="0"/>
          <w:numId w:val="44"/>
        </w:numPr>
        <w:rPr>
          <w:rFonts w:cs="Arial"/>
          <w:sz w:val="22"/>
          <w:szCs w:val="22"/>
        </w:rPr>
      </w:pPr>
      <w:r w:rsidRPr="00FF04B5">
        <w:rPr>
          <w:rFonts w:cs="Arial"/>
          <w:sz w:val="22"/>
          <w:szCs w:val="22"/>
        </w:rPr>
        <w:t>Verbal self-reminders</w:t>
      </w:r>
    </w:p>
    <w:p w14:paraId="5EBE0EBD" w14:textId="77777777" w:rsidR="00460A88" w:rsidRPr="00FF04B5" w:rsidRDefault="00460A88" w:rsidP="00460A88">
      <w:pPr>
        <w:numPr>
          <w:ilvl w:val="0"/>
          <w:numId w:val="44"/>
        </w:numPr>
        <w:rPr>
          <w:rFonts w:cs="Arial"/>
          <w:sz w:val="22"/>
          <w:szCs w:val="22"/>
        </w:rPr>
      </w:pPr>
      <w:r w:rsidRPr="00FF04B5">
        <w:rPr>
          <w:rFonts w:cs="Arial"/>
          <w:sz w:val="22"/>
          <w:szCs w:val="22"/>
        </w:rPr>
        <w:t>Unwritten techniques</w:t>
      </w:r>
    </w:p>
    <w:p w14:paraId="3C48486B" w14:textId="77777777" w:rsidR="00460A88" w:rsidRPr="00FF04B5" w:rsidRDefault="00460A88" w:rsidP="00460A88">
      <w:pPr>
        <w:rPr>
          <w:rFonts w:cs="Arial"/>
          <w:sz w:val="22"/>
          <w:szCs w:val="22"/>
        </w:rPr>
      </w:pPr>
      <w:r w:rsidRPr="00FF04B5">
        <w:rPr>
          <w:rFonts w:cs="Arial"/>
          <w:sz w:val="22"/>
          <w:szCs w:val="22"/>
        </w:rPr>
        <w:lastRenderedPageBreak/>
        <w:t>Informal systems are fragile. Converting them into written or digital formats adds reliability (Tiwana, 2002).</w:t>
      </w:r>
    </w:p>
    <w:p w14:paraId="3C0F0FF5" w14:textId="5DE7CC2B" w:rsidR="00460A88" w:rsidRPr="00FF04B5" w:rsidRDefault="00460A88" w:rsidP="00460A88">
      <w:pPr>
        <w:rPr>
          <w:rFonts w:cs="Arial"/>
          <w:sz w:val="22"/>
          <w:szCs w:val="22"/>
        </w:rPr>
      </w:pPr>
    </w:p>
    <w:p w14:paraId="28E3F0BD" w14:textId="77777777" w:rsidR="00460A88" w:rsidRPr="00FF04B5" w:rsidRDefault="00460A88" w:rsidP="00460A88">
      <w:pPr>
        <w:rPr>
          <w:rFonts w:cs="Arial"/>
          <w:sz w:val="22"/>
          <w:szCs w:val="22"/>
        </w:rPr>
      </w:pPr>
      <w:r w:rsidRPr="00FF04B5">
        <w:rPr>
          <w:rFonts w:cs="Arial"/>
          <w:sz w:val="22"/>
          <w:szCs w:val="22"/>
        </w:rPr>
        <w:t>2.4. Defining Knowledge Assets</w:t>
      </w:r>
    </w:p>
    <w:p w14:paraId="4B97481E" w14:textId="77777777" w:rsidR="00460A88" w:rsidRPr="00FF04B5" w:rsidRDefault="00460A88" w:rsidP="00460A88">
      <w:pPr>
        <w:rPr>
          <w:rFonts w:cs="Arial"/>
          <w:sz w:val="22"/>
          <w:szCs w:val="22"/>
        </w:rPr>
      </w:pPr>
      <w:r w:rsidRPr="00FF04B5">
        <w:rPr>
          <w:rFonts w:cs="Arial"/>
          <w:sz w:val="22"/>
          <w:szCs w:val="22"/>
        </w:rPr>
        <w:t>As a beauty practitioner, my knowledge assets include:</w:t>
      </w:r>
    </w:p>
    <w:p w14:paraId="05B68F5A" w14:textId="77777777" w:rsidR="00460A88" w:rsidRPr="00FF04B5" w:rsidRDefault="00460A88" w:rsidP="00460A88">
      <w:pPr>
        <w:numPr>
          <w:ilvl w:val="0"/>
          <w:numId w:val="45"/>
        </w:numPr>
        <w:rPr>
          <w:rFonts w:cs="Arial"/>
          <w:sz w:val="22"/>
          <w:szCs w:val="22"/>
        </w:rPr>
      </w:pPr>
      <w:r w:rsidRPr="00FF04B5">
        <w:rPr>
          <w:rFonts w:cs="Arial"/>
          <w:sz w:val="22"/>
          <w:szCs w:val="22"/>
        </w:rPr>
        <w:t>Documented knowledge: Protocols, pricing, policies</w:t>
      </w:r>
    </w:p>
    <w:p w14:paraId="47A62B1D" w14:textId="77777777" w:rsidR="00460A88" w:rsidRPr="00FF04B5" w:rsidRDefault="00460A88" w:rsidP="00460A88">
      <w:pPr>
        <w:numPr>
          <w:ilvl w:val="0"/>
          <w:numId w:val="45"/>
        </w:numPr>
        <w:rPr>
          <w:rFonts w:cs="Arial"/>
          <w:sz w:val="22"/>
          <w:szCs w:val="22"/>
        </w:rPr>
      </w:pPr>
      <w:r w:rsidRPr="00FF04B5">
        <w:rPr>
          <w:rFonts w:cs="Arial"/>
          <w:sz w:val="22"/>
          <w:szCs w:val="22"/>
        </w:rPr>
        <w:t>Human knowledge: My experience and intuition (Polanyi, 1966)</w:t>
      </w:r>
    </w:p>
    <w:p w14:paraId="4CD0D2F2" w14:textId="77777777" w:rsidR="00460A88" w:rsidRPr="00FF04B5" w:rsidRDefault="00460A88" w:rsidP="00460A88">
      <w:pPr>
        <w:numPr>
          <w:ilvl w:val="0"/>
          <w:numId w:val="45"/>
        </w:numPr>
        <w:rPr>
          <w:rFonts w:cs="Arial"/>
          <w:sz w:val="22"/>
          <w:szCs w:val="22"/>
        </w:rPr>
      </w:pPr>
      <w:r w:rsidRPr="00FF04B5">
        <w:rPr>
          <w:rFonts w:cs="Arial"/>
          <w:sz w:val="22"/>
          <w:szCs w:val="22"/>
        </w:rPr>
        <w:t>Client knowledge: Allergies, likes/dislikes</w:t>
      </w:r>
    </w:p>
    <w:p w14:paraId="02397ED6" w14:textId="77777777" w:rsidR="00460A88" w:rsidRPr="00FF04B5" w:rsidRDefault="00460A88" w:rsidP="00460A88">
      <w:pPr>
        <w:numPr>
          <w:ilvl w:val="0"/>
          <w:numId w:val="45"/>
        </w:numPr>
        <w:rPr>
          <w:rFonts w:cs="Arial"/>
          <w:sz w:val="22"/>
          <w:szCs w:val="22"/>
        </w:rPr>
      </w:pPr>
      <w:r w:rsidRPr="00FF04B5">
        <w:rPr>
          <w:rFonts w:cs="Arial"/>
          <w:sz w:val="22"/>
          <w:szCs w:val="22"/>
        </w:rPr>
        <w:t>Process knowledge: Booking, setup, inventory</w:t>
      </w:r>
    </w:p>
    <w:p w14:paraId="72C380F3" w14:textId="77777777" w:rsidR="00460A88" w:rsidRPr="00FF04B5" w:rsidRDefault="00460A88" w:rsidP="00460A88">
      <w:pPr>
        <w:numPr>
          <w:ilvl w:val="0"/>
          <w:numId w:val="45"/>
        </w:numPr>
        <w:rPr>
          <w:rFonts w:cs="Arial"/>
          <w:sz w:val="22"/>
          <w:szCs w:val="22"/>
        </w:rPr>
      </w:pPr>
      <w:r w:rsidRPr="00FF04B5">
        <w:rPr>
          <w:rFonts w:cs="Arial"/>
          <w:sz w:val="22"/>
          <w:szCs w:val="22"/>
        </w:rPr>
        <w:t>Strategic knowledge: Trends, analytics, competitor pricing</w:t>
      </w:r>
    </w:p>
    <w:p w14:paraId="5136E6BC" w14:textId="77777777" w:rsidR="00460A88" w:rsidRPr="00FF04B5" w:rsidRDefault="00460A88" w:rsidP="00460A88">
      <w:pPr>
        <w:rPr>
          <w:rFonts w:cs="Arial"/>
          <w:sz w:val="22"/>
          <w:szCs w:val="22"/>
        </w:rPr>
      </w:pPr>
      <w:r w:rsidRPr="00FF04B5">
        <w:rPr>
          <w:rFonts w:cs="Arial"/>
          <w:sz w:val="22"/>
          <w:szCs w:val="22"/>
        </w:rPr>
        <w:t>Knowing what I have helps me decide what to refine or protect.</w:t>
      </w:r>
    </w:p>
    <w:p w14:paraId="423E9FD3" w14:textId="3CC2F7CB" w:rsidR="00460A88" w:rsidRPr="00FF04B5" w:rsidRDefault="00460A88" w:rsidP="00460A88">
      <w:pPr>
        <w:rPr>
          <w:rFonts w:cs="Arial"/>
          <w:sz w:val="22"/>
          <w:szCs w:val="22"/>
        </w:rPr>
      </w:pPr>
    </w:p>
    <w:p w14:paraId="77864035" w14:textId="77777777" w:rsidR="00460A88" w:rsidRPr="00FF04B5" w:rsidRDefault="00460A88" w:rsidP="00460A88">
      <w:pPr>
        <w:rPr>
          <w:rFonts w:cs="Arial"/>
          <w:sz w:val="22"/>
          <w:szCs w:val="22"/>
        </w:rPr>
      </w:pPr>
      <w:r w:rsidRPr="00FF04B5">
        <w:rPr>
          <w:rFonts w:cs="Arial"/>
          <w:sz w:val="22"/>
          <w:szCs w:val="22"/>
        </w:rPr>
        <w:t>2.5. Creating Key Performance Indicators (KPIs)</w:t>
      </w:r>
    </w:p>
    <w:p w14:paraId="745A3A4B" w14:textId="77777777" w:rsidR="00460A88" w:rsidRPr="00FF04B5" w:rsidRDefault="00460A88" w:rsidP="00460A88">
      <w:pPr>
        <w:rPr>
          <w:rFonts w:cs="Arial"/>
          <w:sz w:val="22"/>
          <w:szCs w:val="22"/>
        </w:rPr>
      </w:pPr>
      <w:r w:rsidRPr="00FF04B5">
        <w:rPr>
          <w:rFonts w:cs="Arial"/>
          <w:sz w:val="22"/>
          <w:szCs w:val="22"/>
        </w:rPr>
        <w:t>Business information to track:</w:t>
      </w:r>
    </w:p>
    <w:p w14:paraId="447B57FE" w14:textId="77777777" w:rsidR="00460A88" w:rsidRPr="00FF04B5" w:rsidRDefault="00460A88" w:rsidP="00460A88">
      <w:pPr>
        <w:numPr>
          <w:ilvl w:val="0"/>
          <w:numId w:val="46"/>
        </w:numPr>
        <w:rPr>
          <w:rFonts w:cs="Arial"/>
          <w:sz w:val="22"/>
          <w:szCs w:val="22"/>
        </w:rPr>
      </w:pPr>
      <w:r w:rsidRPr="00FF04B5">
        <w:rPr>
          <w:rFonts w:cs="Arial"/>
          <w:sz w:val="22"/>
          <w:szCs w:val="22"/>
        </w:rPr>
        <w:t>% of up-to-date client files</w:t>
      </w:r>
    </w:p>
    <w:p w14:paraId="4AEB71C8" w14:textId="77777777" w:rsidR="00460A88" w:rsidRPr="00FF04B5" w:rsidRDefault="00460A88" w:rsidP="00460A88">
      <w:pPr>
        <w:numPr>
          <w:ilvl w:val="0"/>
          <w:numId w:val="46"/>
        </w:numPr>
        <w:rPr>
          <w:rFonts w:cs="Arial"/>
          <w:sz w:val="22"/>
          <w:szCs w:val="22"/>
        </w:rPr>
      </w:pPr>
      <w:r w:rsidRPr="00FF04B5">
        <w:rPr>
          <w:rFonts w:cs="Arial"/>
          <w:sz w:val="22"/>
          <w:szCs w:val="22"/>
        </w:rPr>
        <w:t>Time saved from documented guides</w:t>
      </w:r>
    </w:p>
    <w:p w14:paraId="4578DC93" w14:textId="77777777" w:rsidR="00460A88" w:rsidRPr="00FF04B5" w:rsidRDefault="00460A88" w:rsidP="00460A88">
      <w:pPr>
        <w:numPr>
          <w:ilvl w:val="0"/>
          <w:numId w:val="46"/>
        </w:numPr>
        <w:rPr>
          <w:rFonts w:cs="Arial"/>
          <w:sz w:val="22"/>
          <w:szCs w:val="22"/>
        </w:rPr>
      </w:pPr>
      <w:r w:rsidRPr="00FF04B5">
        <w:rPr>
          <w:rFonts w:cs="Arial"/>
          <w:sz w:val="22"/>
          <w:szCs w:val="22"/>
        </w:rPr>
        <w:t>Use of resources like FAQs or training materials</w:t>
      </w:r>
    </w:p>
    <w:p w14:paraId="48B2C1DA" w14:textId="77777777" w:rsidR="00460A88" w:rsidRPr="00FF04B5" w:rsidRDefault="00460A88" w:rsidP="00460A88">
      <w:pPr>
        <w:numPr>
          <w:ilvl w:val="0"/>
          <w:numId w:val="46"/>
        </w:numPr>
        <w:rPr>
          <w:rFonts w:cs="Arial"/>
          <w:sz w:val="22"/>
          <w:szCs w:val="22"/>
        </w:rPr>
      </w:pPr>
      <w:r w:rsidRPr="00FF04B5">
        <w:rPr>
          <w:rFonts w:cs="Arial"/>
          <w:sz w:val="22"/>
          <w:szCs w:val="22"/>
        </w:rPr>
        <w:t>New services developed from client feedback</w:t>
      </w:r>
    </w:p>
    <w:p w14:paraId="0CC3A8DB" w14:textId="77777777" w:rsidR="00460A88" w:rsidRPr="00FF04B5" w:rsidRDefault="00460A88" w:rsidP="00460A88">
      <w:pPr>
        <w:rPr>
          <w:rFonts w:cs="Arial"/>
          <w:sz w:val="22"/>
          <w:szCs w:val="22"/>
        </w:rPr>
      </w:pPr>
      <w:r w:rsidRPr="00FF04B5">
        <w:rPr>
          <w:rFonts w:cs="Arial"/>
          <w:sz w:val="22"/>
          <w:szCs w:val="22"/>
        </w:rPr>
        <w:t>Confidentiality, Integrity, Availability (CIA):</w:t>
      </w:r>
    </w:p>
    <w:p w14:paraId="4931992C" w14:textId="77777777" w:rsidR="00460A88" w:rsidRPr="00FF04B5" w:rsidRDefault="00460A88" w:rsidP="00460A88">
      <w:pPr>
        <w:numPr>
          <w:ilvl w:val="0"/>
          <w:numId w:val="47"/>
        </w:numPr>
        <w:rPr>
          <w:rFonts w:cs="Arial"/>
          <w:sz w:val="22"/>
          <w:szCs w:val="22"/>
        </w:rPr>
      </w:pPr>
      <w:r w:rsidRPr="00FF04B5">
        <w:rPr>
          <w:rFonts w:cs="Arial"/>
          <w:sz w:val="22"/>
          <w:szCs w:val="22"/>
        </w:rPr>
        <w:t>Confidentiality: Secure access and passwords</w:t>
      </w:r>
    </w:p>
    <w:p w14:paraId="0ECE0EFE" w14:textId="77777777" w:rsidR="00460A88" w:rsidRPr="00FF04B5" w:rsidRDefault="00460A88" w:rsidP="00460A88">
      <w:pPr>
        <w:numPr>
          <w:ilvl w:val="0"/>
          <w:numId w:val="47"/>
        </w:numPr>
        <w:rPr>
          <w:rFonts w:cs="Arial"/>
          <w:sz w:val="22"/>
          <w:szCs w:val="22"/>
        </w:rPr>
      </w:pPr>
      <w:r w:rsidRPr="00FF04B5">
        <w:rPr>
          <w:rFonts w:cs="Arial"/>
          <w:sz w:val="22"/>
          <w:szCs w:val="22"/>
        </w:rPr>
        <w:t>Integrity: Accurate and complete records</w:t>
      </w:r>
    </w:p>
    <w:p w14:paraId="1221F03B" w14:textId="77777777" w:rsidR="00460A88" w:rsidRPr="00FF04B5" w:rsidRDefault="00460A88" w:rsidP="00460A88">
      <w:pPr>
        <w:numPr>
          <w:ilvl w:val="0"/>
          <w:numId w:val="47"/>
        </w:numPr>
        <w:rPr>
          <w:rFonts w:cs="Arial"/>
          <w:sz w:val="22"/>
          <w:szCs w:val="22"/>
        </w:rPr>
      </w:pPr>
      <w:r w:rsidRPr="00FF04B5">
        <w:rPr>
          <w:rFonts w:cs="Arial"/>
          <w:sz w:val="22"/>
          <w:szCs w:val="22"/>
        </w:rPr>
        <w:t>Availability: Cloud backup, file organisation</w:t>
      </w:r>
    </w:p>
    <w:p w14:paraId="3B09C5A0" w14:textId="77777777" w:rsidR="00460A88" w:rsidRPr="00FF04B5" w:rsidRDefault="00460A88" w:rsidP="00460A88">
      <w:pPr>
        <w:rPr>
          <w:rFonts w:cs="Arial"/>
          <w:sz w:val="22"/>
          <w:szCs w:val="22"/>
        </w:rPr>
      </w:pPr>
      <w:r w:rsidRPr="00FF04B5">
        <w:rPr>
          <w:rFonts w:cs="Arial"/>
          <w:sz w:val="22"/>
          <w:szCs w:val="22"/>
        </w:rPr>
        <w:t>KPIs help assess whether KM efforts are working (</w:t>
      </w:r>
      <w:proofErr w:type="spellStart"/>
      <w:r w:rsidRPr="00FF04B5">
        <w:rPr>
          <w:rFonts w:cs="Arial"/>
          <w:sz w:val="22"/>
          <w:szCs w:val="22"/>
        </w:rPr>
        <w:t>Chourides</w:t>
      </w:r>
      <w:proofErr w:type="spellEnd"/>
      <w:r w:rsidRPr="00FF04B5">
        <w:rPr>
          <w:rFonts w:cs="Arial"/>
          <w:sz w:val="22"/>
          <w:szCs w:val="22"/>
        </w:rPr>
        <w:t xml:space="preserve"> et al., 2003; Turban et al., 2011).</w:t>
      </w:r>
    </w:p>
    <w:p w14:paraId="00EF5BD4" w14:textId="6C8E20FE" w:rsidR="00460A88" w:rsidRPr="00FF04B5" w:rsidRDefault="00460A88" w:rsidP="00460A88">
      <w:pPr>
        <w:rPr>
          <w:rFonts w:cs="Arial"/>
          <w:sz w:val="22"/>
          <w:szCs w:val="22"/>
        </w:rPr>
      </w:pPr>
    </w:p>
    <w:p w14:paraId="0ACB23E8" w14:textId="77777777" w:rsidR="009D038E" w:rsidRPr="00FF04B5" w:rsidRDefault="009D038E" w:rsidP="009D038E">
      <w:pPr>
        <w:rPr>
          <w:rFonts w:cs="Arial"/>
          <w:sz w:val="22"/>
          <w:szCs w:val="22"/>
        </w:rPr>
      </w:pPr>
      <w:r w:rsidRPr="00FF04B5">
        <w:rPr>
          <w:rFonts w:cs="Arial"/>
          <w:sz w:val="22"/>
          <w:szCs w:val="22"/>
        </w:rPr>
        <w:t>3. The Knowledge Management Cycle</w:t>
      </w:r>
    </w:p>
    <w:p w14:paraId="2E2D2432" w14:textId="77777777" w:rsidR="009D038E" w:rsidRPr="00FF04B5" w:rsidRDefault="009D038E" w:rsidP="009D038E">
      <w:pPr>
        <w:rPr>
          <w:rFonts w:cs="Arial"/>
          <w:sz w:val="22"/>
          <w:szCs w:val="22"/>
        </w:rPr>
      </w:pPr>
      <w:proofErr w:type="gramStart"/>
      <w:r w:rsidRPr="00FF04B5">
        <w:rPr>
          <w:rFonts w:cs="Arial"/>
          <w:sz w:val="22"/>
          <w:szCs w:val="22"/>
        </w:rPr>
        <w:t>In order to</w:t>
      </w:r>
      <w:proofErr w:type="gramEnd"/>
      <w:r w:rsidRPr="00FF04B5">
        <w:rPr>
          <w:rFonts w:cs="Arial"/>
          <w:sz w:val="22"/>
          <w:szCs w:val="22"/>
        </w:rPr>
        <w:t xml:space="preserve"> create lasting value from knowledge, businesses — even sole traders — must engage in a continuous and intentional process of capturing, using, and refining what they know. One of the most effective ways to do this is by following a Knowledge Management Cycle. This cycle ensures that knowledge isn’t just gathered and stored, but also shared, applied, and evaluated in ways that contribute to ongoing improvement and business success.</w:t>
      </w:r>
    </w:p>
    <w:p w14:paraId="14D24C63" w14:textId="77777777" w:rsidR="009D038E" w:rsidRPr="00FF04B5" w:rsidRDefault="009D038E" w:rsidP="009D038E">
      <w:pPr>
        <w:rPr>
          <w:rFonts w:cs="Arial"/>
          <w:sz w:val="22"/>
          <w:szCs w:val="22"/>
        </w:rPr>
      </w:pPr>
      <w:r w:rsidRPr="00FF04B5">
        <w:rPr>
          <w:rFonts w:cs="Arial"/>
          <w:sz w:val="22"/>
          <w:szCs w:val="22"/>
        </w:rPr>
        <w:lastRenderedPageBreak/>
        <w:t xml:space="preserve">The KM cycle proposed by </w:t>
      </w:r>
      <w:proofErr w:type="spellStart"/>
      <w:r w:rsidRPr="00FF04B5">
        <w:rPr>
          <w:rFonts w:cs="Arial"/>
          <w:sz w:val="22"/>
          <w:szCs w:val="22"/>
        </w:rPr>
        <w:t>Dalkir</w:t>
      </w:r>
      <w:proofErr w:type="spellEnd"/>
      <w:r w:rsidRPr="00FF04B5">
        <w:rPr>
          <w:rFonts w:cs="Arial"/>
          <w:sz w:val="22"/>
          <w:szCs w:val="22"/>
        </w:rPr>
        <w:t xml:space="preserve"> (2017) outlines five key stages that work together in a loop. This structure supports not only operational consistency but also innovation, client satisfaction, and long-term strategic growth.</w:t>
      </w:r>
    </w:p>
    <w:p w14:paraId="62C92A9C" w14:textId="180D8E80" w:rsidR="009D038E" w:rsidRPr="00FF04B5" w:rsidRDefault="009D038E" w:rsidP="009D038E">
      <w:pPr>
        <w:rPr>
          <w:rFonts w:cs="Arial"/>
          <w:sz w:val="22"/>
          <w:szCs w:val="22"/>
        </w:rPr>
      </w:pPr>
    </w:p>
    <w:p w14:paraId="5A7488CC" w14:textId="77777777" w:rsidR="009D038E" w:rsidRPr="00FF04B5" w:rsidRDefault="009D038E" w:rsidP="009D038E">
      <w:pPr>
        <w:rPr>
          <w:rFonts w:cs="Arial"/>
          <w:sz w:val="22"/>
          <w:szCs w:val="22"/>
        </w:rPr>
      </w:pPr>
      <w:r w:rsidRPr="00FF04B5">
        <w:rPr>
          <w:rFonts w:cs="Arial"/>
          <w:sz w:val="22"/>
          <w:szCs w:val="22"/>
        </w:rPr>
        <w:t>1. What Knowledge Do I Have?</w:t>
      </w:r>
    </w:p>
    <w:p w14:paraId="43B0EA0D" w14:textId="77777777" w:rsidR="009D038E" w:rsidRPr="00FF04B5" w:rsidRDefault="009D038E" w:rsidP="009D038E">
      <w:pPr>
        <w:rPr>
          <w:rFonts w:cs="Arial"/>
          <w:sz w:val="22"/>
          <w:szCs w:val="22"/>
        </w:rPr>
      </w:pPr>
      <w:r w:rsidRPr="00FF04B5">
        <w:rPr>
          <w:rFonts w:cs="Arial"/>
          <w:sz w:val="22"/>
          <w:szCs w:val="22"/>
        </w:rPr>
        <w:t>This first step is about identifying existing knowledge assets within the business. As a sole trader in the beauty industry, this includes both explicit knowledge (things that are written down or digitally stored) and tacit knowledge (the experience and intuition I apply daily).</w:t>
      </w:r>
    </w:p>
    <w:p w14:paraId="750FDCCC" w14:textId="77777777" w:rsidR="009D038E" w:rsidRPr="00FF04B5" w:rsidRDefault="009D038E" w:rsidP="009D038E">
      <w:pPr>
        <w:rPr>
          <w:rFonts w:cs="Arial"/>
          <w:sz w:val="22"/>
          <w:szCs w:val="22"/>
        </w:rPr>
      </w:pPr>
      <w:r w:rsidRPr="00FF04B5">
        <w:rPr>
          <w:rFonts w:cs="Arial"/>
          <w:sz w:val="22"/>
          <w:szCs w:val="22"/>
        </w:rPr>
        <w:t>Examples include:</w:t>
      </w:r>
    </w:p>
    <w:p w14:paraId="7C966369" w14:textId="77777777" w:rsidR="009D038E" w:rsidRPr="00FF04B5" w:rsidRDefault="009D038E" w:rsidP="009D038E">
      <w:pPr>
        <w:numPr>
          <w:ilvl w:val="0"/>
          <w:numId w:val="56"/>
        </w:numPr>
        <w:rPr>
          <w:rFonts w:cs="Arial"/>
          <w:sz w:val="22"/>
          <w:szCs w:val="22"/>
        </w:rPr>
      </w:pPr>
      <w:r w:rsidRPr="00FF04B5">
        <w:rPr>
          <w:rFonts w:cs="Arial"/>
          <w:sz w:val="22"/>
          <w:szCs w:val="22"/>
        </w:rPr>
        <w:t>Treatment protocols I’ve developed</w:t>
      </w:r>
    </w:p>
    <w:p w14:paraId="3070A32A" w14:textId="77777777" w:rsidR="009D038E" w:rsidRPr="00FF04B5" w:rsidRDefault="009D038E" w:rsidP="009D038E">
      <w:pPr>
        <w:numPr>
          <w:ilvl w:val="0"/>
          <w:numId w:val="56"/>
        </w:numPr>
        <w:rPr>
          <w:rFonts w:cs="Arial"/>
          <w:sz w:val="22"/>
          <w:szCs w:val="22"/>
        </w:rPr>
      </w:pPr>
      <w:r w:rsidRPr="00FF04B5">
        <w:rPr>
          <w:rFonts w:cs="Arial"/>
          <w:sz w:val="22"/>
          <w:szCs w:val="22"/>
        </w:rPr>
        <w:t>Client records and consultation notes</w:t>
      </w:r>
    </w:p>
    <w:p w14:paraId="6C304B03" w14:textId="77777777" w:rsidR="009D038E" w:rsidRPr="00FF04B5" w:rsidRDefault="009D038E" w:rsidP="009D038E">
      <w:pPr>
        <w:numPr>
          <w:ilvl w:val="0"/>
          <w:numId w:val="56"/>
        </w:numPr>
        <w:rPr>
          <w:rFonts w:cs="Arial"/>
          <w:sz w:val="22"/>
          <w:szCs w:val="22"/>
        </w:rPr>
      </w:pPr>
      <w:proofErr w:type="gramStart"/>
      <w:r w:rsidRPr="00FF04B5">
        <w:rPr>
          <w:rFonts w:cs="Arial"/>
          <w:sz w:val="22"/>
          <w:szCs w:val="22"/>
        </w:rPr>
        <w:t>Supplier</w:t>
      </w:r>
      <w:proofErr w:type="gramEnd"/>
      <w:r w:rsidRPr="00FF04B5">
        <w:rPr>
          <w:rFonts w:cs="Arial"/>
          <w:sz w:val="22"/>
          <w:szCs w:val="22"/>
        </w:rPr>
        <w:t xml:space="preserve"> contact lists and product information</w:t>
      </w:r>
    </w:p>
    <w:p w14:paraId="13BA9A3E" w14:textId="77777777" w:rsidR="009D038E" w:rsidRPr="00FF04B5" w:rsidRDefault="009D038E" w:rsidP="009D038E">
      <w:pPr>
        <w:numPr>
          <w:ilvl w:val="0"/>
          <w:numId w:val="56"/>
        </w:numPr>
        <w:rPr>
          <w:rFonts w:cs="Arial"/>
          <w:sz w:val="22"/>
          <w:szCs w:val="22"/>
        </w:rPr>
      </w:pPr>
      <w:r w:rsidRPr="00FF04B5">
        <w:rPr>
          <w:rFonts w:cs="Arial"/>
          <w:sz w:val="22"/>
          <w:szCs w:val="22"/>
        </w:rPr>
        <w:t>My understanding of seasonal trends and service demand</w:t>
      </w:r>
    </w:p>
    <w:p w14:paraId="78BC0294" w14:textId="77777777" w:rsidR="009D038E" w:rsidRPr="00FF04B5" w:rsidRDefault="009D038E" w:rsidP="009D038E">
      <w:pPr>
        <w:numPr>
          <w:ilvl w:val="0"/>
          <w:numId w:val="56"/>
        </w:numPr>
        <w:rPr>
          <w:rFonts w:cs="Arial"/>
          <w:sz w:val="22"/>
          <w:szCs w:val="22"/>
        </w:rPr>
      </w:pPr>
      <w:r w:rsidRPr="00FF04B5">
        <w:rPr>
          <w:rFonts w:cs="Arial"/>
          <w:sz w:val="22"/>
          <w:szCs w:val="22"/>
        </w:rPr>
        <w:t>Informal knowledge, such as how I recognise when a client might react to a product</w:t>
      </w:r>
    </w:p>
    <w:p w14:paraId="5FBBE199" w14:textId="77777777" w:rsidR="009D038E" w:rsidRPr="00FF04B5" w:rsidRDefault="009D038E" w:rsidP="009D038E">
      <w:pPr>
        <w:rPr>
          <w:rFonts w:cs="Arial"/>
          <w:sz w:val="22"/>
          <w:szCs w:val="22"/>
        </w:rPr>
      </w:pPr>
      <w:r w:rsidRPr="00FF04B5">
        <w:rPr>
          <w:rFonts w:cs="Arial"/>
          <w:sz w:val="22"/>
          <w:szCs w:val="22"/>
        </w:rPr>
        <w:t>Taking inventory of this knowledge helps me understand what resources I already possess — and which ones I might be relying on memory for. From here, I can begin to decide which knowledge should be formalised and stored for easier access and future use.</w:t>
      </w:r>
    </w:p>
    <w:p w14:paraId="45CA91E8" w14:textId="396755D0" w:rsidR="009D038E" w:rsidRPr="00FF04B5" w:rsidRDefault="009D038E" w:rsidP="009D038E">
      <w:pPr>
        <w:rPr>
          <w:rFonts w:cs="Arial"/>
          <w:sz w:val="22"/>
          <w:szCs w:val="22"/>
        </w:rPr>
      </w:pPr>
    </w:p>
    <w:p w14:paraId="074C5DA2" w14:textId="77777777" w:rsidR="009D038E" w:rsidRPr="00FF04B5" w:rsidRDefault="009D038E" w:rsidP="009D038E">
      <w:pPr>
        <w:rPr>
          <w:rFonts w:cs="Arial"/>
          <w:sz w:val="22"/>
          <w:szCs w:val="22"/>
        </w:rPr>
      </w:pPr>
      <w:r w:rsidRPr="00FF04B5">
        <w:rPr>
          <w:rFonts w:cs="Arial"/>
          <w:sz w:val="22"/>
          <w:szCs w:val="22"/>
        </w:rPr>
        <w:t>2. What Knowledge Do I Need?</w:t>
      </w:r>
    </w:p>
    <w:p w14:paraId="17B0B5FE" w14:textId="77777777" w:rsidR="009D038E" w:rsidRPr="00FF04B5" w:rsidRDefault="009D038E" w:rsidP="009D038E">
      <w:pPr>
        <w:rPr>
          <w:rFonts w:cs="Arial"/>
          <w:sz w:val="22"/>
          <w:szCs w:val="22"/>
        </w:rPr>
      </w:pPr>
      <w:r w:rsidRPr="00FF04B5">
        <w:rPr>
          <w:rFonts w:cs="Arial"/>
          <w:sz w:val="22"/>
          <w:szCs w:val="22"/>
        </w:rPr>
        <w:t>The next step is to identify gaps in my knowledge. This could involve recognising new information I need to improve, adapt, or comply with industry standards. It might also be knowledge that supports expansion or business growth.</w:t>
      </w:r>
    </w:p>
    <w:p w14:paraId="71429634" w14:textId="77777777" w:rsidR="009D038E" w:rsidRPr="00FF04B5" w:rsidRDefault="009D038E" w:rsidP="009D038E">
      <w:pPr>
        <w:rPr>
          <w:rFonts w:cs="Arial"/>
          <w:sz w:val="22"/>
          <w:szCs w:val="22"/>
        </w:rPr>
      </w:pPr>
      <w:r w:rsidRPr="00FF04B5">
        <w:rPr>
          <w:rFonts w:cs="Arial"/>
          <w:sz w:val="22"/>
          <w:szCs w:val="22"/>
        </w:rPr>
        <w:t>Examples include:</w:t>
      </w:r>
    </w:p>
    <w:p w14:paraId="22894D4B" w14:textId="77777777" w:rsidR="009D038E" w:rsidRPr="00FF04B5" w:rsidRDefault="009D038E" w:rsidP="009D038E">
      <w:pPr>
        <w:numPr>
          <w:ilvl w:val="0"/>
          <w:numId w:val="57"/>
        </w:numPr>
        <w:rPr>
          <w:rFonts w:cs="Arial"/>
          <w:sz w:val="22"/>
          <w:szCs w:val="22"/>
        </w:rPr>
      </w:pPr>
      <w:r w:rsidRPr="00FF04B5">
        <w:rPr>
          <w:rFonts w:cs="Arial"/>
          <w:sz w:val="22"/>
          <w:szCs w:val="22"/>
        </w:rPr>
        <w:t>Updates on legal or health regulations (e.g., GDPR or patch test policies)</w:t>
      </w:r>
    </w:p>
    <w:p w14:paraId="0866E83A" w14:textId="77777777" w:rsidR="009D038E" w:rsidRPr="00FF04B5" w:rsidRDefault="009D038E" w:rsidP="009D038E">
      <w:pPr>
        <w:numPr>
          <w:ilvl w:val="0"/>
          <w:numId w:val="57"/>
        </w:numPr>
        <w:rPr>
          <w:rFonts w:cs="Arial"/>
          <w:sz w:val="22"/>
          <w:szCs w:val="22"/>
        </w:rPr>
      </w:pPr>
      <w:r w:rsidRPr="00FF04B5">
        <w:rPr>
          <w:rFonts w:cs="Arial"/>
          <w:sz w:val="22"/>
          <w:szCs w:val="22"/>
        </w:rPr>
        <w:t>New treatment techniques or emerging trends</w:t>
      </w:r>
    </w:p>
    <w:p w14:paraId="6EE7B276" w14:textId="77777777" w:rsidR="009D038E" w:rsidRPr="00FF04B5" w:rsidRDefault="009D038E" w:rsidP="009D038E">
      <w:pPr>
        <w:numPr>
          <w:ilvl w:val="0"/>
          <w:numId w:val="57"/>
        </w:numPr>
        <w:rPr>
          <w:rFonts w:cs="Arial"/>
          <w:sz w:val="22"/>
          <w:szCs w:val="22"/>
        </w:rPr>
      </w:pPr>
      <w:r w:rsidRPr="00FF04B5">
        <w:rPr>
          <w:rFonts w:cs="Arial"/>
          <w:sz w:val="22"/>
          <w:szCs w:val="22"/>
        </w:rPr>
        <w:t>Client feedback I haven’t yet recorded or analysed</w:t>
      </w:r>
    </w:p>
    <w:p w14:paraId="49B65E50" w14:textId="77777777" w:rsidR="009D038E" w:rsidRPr="00FF04B5" w:rsidRDefault="009D038E" w:rsidP="009D038E">
      <w:pPr>
        <w:numPr>
          <w:ilvl w:val="0"/>
          <w:numId w:val="57"/>
        </w:numPr>
        <w:rPr>
          <w:rFonts w:cs="Arial"/>
          <w:sz w:val="22"/>
          <w:szCs w:val="22"/>
        </w:rPr>
      </w:pPr>
      <w:r w:rsidRPr="00FF04B5">
        <w:rPr>
          <w:rFonts w:cs="Arial"/>
          <w:sz w:val="22"/>
          <w:szCs w:val="22"/>
        </w:rPr>
        <w:t>Data about the most profitable services or social media engagement</w:t>
      </w:r>
    </w:p>
    <w:p w14:paraId="744D103B" w14:textId="77777777" w:rsidR="009D038E" w:rsidRPr="00FF04B5" w:rsidRDefault="009D038E" w:rsidP="009D038E">
      <w:pPr>
        <w:rPr>
          <w:rFonts w:cs="Arial"/>
          <w:sz w:val="22"/>
          <w:szCs w:val="22"/>
        </w:rPr>
      </w:pPr>
      <w:r w:rsidRPr="00FF04B5">
        <w:rPr>
          <w:rFonts w:cs="Arial"/>
          <w:sz w:val="22"/>
          <w:szCs w:val="22"/>
        </w:rPr>
        <w:t>By pinpointing what I need, I can direct my learning efforts — whether that means enrolling in training, seeking client input, or analysing my booking trends.</w:t>
      </w:r>
    </w:p>
    <w:p w14:paraId="4B749A39" w14:textId="43B59F03" w:rsidR="009D038E" w:rsidRPr="00FF04B5" w:rsidRDefault="009D038E" w:rsidP="009D038E">
      <w:pPr>
        <w:rPr>
          <w:rFonts w:cs="Arial"/>
          <w:sz w:val="22"/>
          <w:szCs w:val="22"/>
        </w:rPr>
      </w:pPr>
    </w:p>
    <w:p w14:paraId="534D6109" w14:textId="77777777" w:rsidR="009D038E" w:rsidRPr="00FF04B5" w:rsidRDefault="009D038E" w:rsidP="009D038E">
      <w:pPr>
        <w:rPr>
          <w:rFonts w:cs="Arial"/>
          <w:sz w:val="22"/>
          <w:szCs w:val="22"/>
        </w:rPr>
      </w:pPr>
      <w:r w:rsidRPr="00FF04B5">
        <w:rPr>
          <w:rFonts w:cs="Arial"/>
          <w:sz w:val="22"/>
          <w:szCs w:val="22"/>
        </w:rPr>
        <w:t>3. How Can I Share It?</w:t>
      </w:r>
    </w:p>
    <w:p w14:paraId="5A90786D" w14:textId="77777777" w:rsidR="009D038E" w:rsidRPr="00FF04B5" w:rsidRDefault="009D038E" w:rsidP="009D038E">
      <w:pPr>
        <w:rPr>
          <w:rFonts w:cs="Arial"/>
          <w:sz w:val="22"/>
          <w:szCs w:val="22"/>
        </w:rPr>
      </w:pPr>
      <w:r w:rsidRPr="00FF04B5">
        <w:rPr>
          <w:rFonts w:cs="Arial"/>
          <w:sz w:val="22"/>
          <w:szCs w:val="22"/>
        </w:rPr>
        <w:t xml:space="preserve">Once knowledge is captured, it needs to be shared in a way that’s useful. For a solo business owner, this may mean sharing with future staff or collaborators, or even with clients to build </w:t>
      </w:r>
      <w:r w:rsidRPr="00FF04B5">
        <w:rPr>
          <w:rFonts w:cs="Arial"/>
          <w:sz w:val="22"/>
          <w:szCs w:val="22"/>
        </w:rPr>
        <w:lastRenderedPageBreak/>
        <w:t>trust and transparency. Internally, it may mean making knowledge more visible and accessible to myself by creating structured systems.</w:t>
      </w:r>
    </w:p>
    <w:p w14:paraId="7368C57C" w14:textId="77777777" w:rsidR="009D038E" w:rsidRPr="00FF04B5" w:rsidRDefault="009D038E" w:rsidP="009D038E">
      <w:pPr>
        <w:rPr>
          <w:rFonts w:cs="Arial"/>
          <w:sz w:val="22"/>
          <w:szCs w:val="22"/>
        </w:rPr>
      </w:pPr>
      <w:r w:rsidRPr="00FF04B5">
        <w:rPr>
          <w:rFonts w:cs="Arial"/>
          <w:sz w:val="22"/>
          <w:szCs w:val="22"/>
        </w:rPr>
        <w:t>Practical approaches include:</w:t>
      </w:r>
    </w:p>
    <w:p w14:paraId="156D28BA" w14:textId="77777777" w:rsidR="009D038E" w:rsidRPr="00FF04B5" w:rsidRDefault="009D038E" w:rsidP="009D038E">
      <w:pPr>
        <w:numPr>
          <w:ilvl w:val="0"/>
          <w:numId w:val="58"/>
        </w:numPr>
        <w:rPr>
          <w:rFonts w:cs="Arial"/>
          <w:sz w:val="22"/>
          <w:szCs w:val="22"/>
        </w:rPr>
      </w:pPr>
      <w:r w:rsidRPr="00FF04B5">
        <w:rPr>
          <w:rFonts w:cs="Arial"/>
          <w:sz w:val="22"/>
          <w:szCs w:val="22"/>
        </w:rPr>
        <w:t>Creating written treatment protocols and checklists</w:t>
      </w:r>
    </w:p>
    <w:p w14:paraId="17C012A8" w14:textId="77777777" w:rsidR="009D038E" w:rsidRPr="00FF04B5" w:rsidRDefault="009D038E" w:rsidP="009D038E">
      <w:pPr>
        <w:numPr>
          <w:ilvl w:val="0"/>
          <w:numId w:val="58"/>
        </w:numPr>
        <w:rPr>
          <w:rFonts w:cs="Arial"/>
          <w:sz w:val="22"/>
          <w:szCs w:val="22"/>
        </w:rPr>
      </w:pPr>
      <w:r w:rsidRPr="00FF04B5">
        <w:rPr>
          <w:rFonts w:cs="Arial"/>
          <w:sz w:val="22"/>
          <w:szCs w:val="22"/>
        </w:rPr>
        <w:t>Designing staff onboarding guides (even in preparation for future hires)</w:t>
      </w:r>
    </w:p>
    <w:p w14:paraId="3E987B84" w14:textId="77777777" w:rsidR="009D038E" w:rsidRPr="00FF04B5" w:rsidRDefault="009D038E" w:rsidP="009D038E">
      <w:pPr>
        <w:numPr>
          <w:ilvl w:val="0"/>
          <w:numId w:val="58"/>
        </w:numPr>
        <w:rPr>
          <w:rFonts w:cs="Arial"/>
          <w:sz w:val="22"/>
          <w:szCs w:val="22"/>
        </w:rPr>
      </w:pPr>
      <w:r w:rsidRPr="00FF04B5">
        <w:rPr>
          <w:rFonts w:cs="Arial"/>
          <w:sz w:val="22"/>
          <w:szCs w:val="22"/>
        </w:rPr>
        <w:t>Preparing visual social media content that educates clients (e.g., about aftercare or skin health)</w:t>
      </w:r>
    </w:p>
    <w:p w14:paraId="7AC7518A" w14:textId="77777777" w:rsidR="009D038E" w:rsidRPr="00FF04B5" w:rsidRDefault="009D038E" w:rsidP="009D038E">
      <w:pPr>
        <w:numPr>
          <w:ilvl w:val="0"/>
          <w:numId w:val="58"/>
        </w:numPr>
        <w:rPr>
          <w:rFonts w:cs="Arial"/>
          <w:sz w:val="22"/>
          <w:szCs w:val="22"/>
        </w:rPr>
      </w:pPr>
      <w:r w:rsidRPr="00FF04B5">
        <w:rPr>
          <w:rFonts w:cs="Arial"/>
          <w:sz w:val="22"/>
          <w:szCs w:val="22"/>
        </w:rPr>
        <w:t>Contributing to professional networks, forums, or training groups</w:t>
      </w:r>
    </w:p>
    <w:p w14:paraId="4B900C20" w14:textId="77777777" w:rsidR="009D038E" w:rsidRPr="00FF04B5" w:rsidRDefault="009D038E" w:rsidP="009D038E">
      <w:pPr>
        <w:rPr>
          <w:rFonts w:cs="Arial"/>
          <w:sz w:val="22"/>
          <w:szCs w:val="22"/>
        </w:rPr>
      </w:pPr>
      <w:r w:rsidRPr="00FF04B5">
        <w:rPr>
          <w:rFonts w:cs="Arial"/>
          <w:sz w:val="22"/>
          <w:szCs w:val="22"/>
        </w:rPr>
        <w:t>Even though I’m currently working alone, preparing knowledge to be shared helps future-proof the business and reinforces my own understanding of what I do and why.</w:t>
      </w:r>
    </w:p>
    <w:p w14:paraId="702DFE2A" w14:textId="5C9F1AE3" w:rsidR="009D038E" w:rsidRPr="00FF04B5" w:rsidRDefault="009D038E" w:rsidP="009D038E">
      <w:pPr>
        <w:rPr>
          <w:rFonts w:cs="Arial"/>
          <w:sz w:val="22"/>
          <w:szCs w:val="22"/>
        </w:rPr>
      </w:pPr>
    </w:p>
    <w:p w14:paraId="2F7C8998" w14:textId="77777777" w:rsidR="009D038E" w:rsidRPr="00FF04B5" w:rsidRDefault="009D038E" w:rsidP="009D038E">
      <w:pPr>
        <w:rPr>
          <w:rFonts w:cs="Arial"/>
          <w:sz w:val="22"/>
          <w:szCs w:val="22"/>
        </w:rPr>
      </w:pPr>
      <w:r w:rsidRPr="00FF04B5">
        <w:rPr>
          <w:rFonts w:cs="Arial"/>
          <w:sz w:val="22"/>
          <w:szCs w:val="22"/>
        </w:rPr>
        <w:t>4. How Can I Apply It?</w:t>
      </w:r>
    </w:p>
    <w:p w14:paraId="57B75B44" w14:textId="77777777" w:rsidR="009D038E" w:rsidRPr="00FF04B5" w:rsidRDefault="009D038E" w:rsidP="009D038E">
      <w:pPr>
        <w:rPr>
          <w:rFonts w:cs="Arial"/>
          <w:sz w:val="22"/>
          <w:szCs w:val="22"/>
        </w:rPr>
      </w:pPr>
      <w:r w:rsidRPr="00FF04B5">
        <w:rPr>
          <w:rFonts w:cs="Arial"/>
          <w:sz w:val="22"/>
          <w:szCs w:val="22"/>
        </w:rPr>
        <w:t>This is the most action-oriented stage. Knowledge only becomes valuable when it is put into practice. Applying what I know allows me to improve the way I operate and make better decisions.</w:t>
      </w:r>
    </w:p>
    <w:p w14:paraId="303531BF" w14:textId="77777777" w:rsidR="009D038E" w:rsidRPr="00FF04B5" w:rsidRDefault="009D038E" w:rsidP="009D038E">
      <w:pPr>
        <w:rPr>
          <w:rFonts w:cs="Arial"/>
          <w:sz w:val="22"/>
          <w:szCs w:val="22"/>
        </w:rPr>
      </w:pPr>
      <w:r w:rsidRPr="00FF04B5">
        <w:rPr>
          <w:rFonts w:cs="Arial"/>
          <w:sz w:val="22"/>
          <w:szCs w:val="22"/>
        </w:rPr>
        <w:t>Examples of applying knowledge in my business include:</w:t>
      </w:r>
    </w:p>
    <w:p w14:paraId="03C23166" w14:textId="77777777" w:rsidR="009D038E" w:rsidRPr="00FF04B5" w:rsidRDefault="009D038E" w:rsidP="009D038E">
      <w:pPr>
        <w:numPr>
          <w:ilvl w:val="0"/>
          <w:numId w:val="59"/>
        </w:numPr>
        <w:rPr>
          <w:rFonts w:cs="Arial"/>
          <w:sz w:val="22"/>
          <w:szCs w:val="22"/>
        </w:rPr>
      </w:pPr>
      <w:r w:rsidRPr="00FF04B5">
        <w:rPr>
          <w:rFonts w:cs="Arial"/>
          <w:sz w:val="22"/>
          <w:szCs w:val="22"/>
        </w:rPr>
        <w:t>Using client history to personalise treatments</w:t>
      </w:r>
    </w:p>
    <w:p w14:paraId="4BEDD4B2" w14:textId="77777777" w:rsidR="009D038E" w:rsidRPr="00FF04B5" w:rsidRDefault="009D038E" w:rsidP="009D038E">
      <w:pPr>
        <w:numPr>
          <w:ilvl w:val="0"/>
          <w:numId w:val="59"/>
        </w:numPr>
        <w:rPr>
          <w:rFonts w:cs="Arial"/>
          <w:sz w:val="22"/>
          <w:szCs w:val="22"/>
        </w:rPr>
      </w:pPr>
      <w:r w:rsidRPr="00FF04B5">
        <w:rPr>
          <w:rFonts w:cs="Arial"/>
          <w:sz w:val="22"/>
          <w:szCs w:val="22"/>
        </w:rPr>
        <w:t>Adapting appointment scheduling based on demand insights</w:t>
      </w:r>
    </w:p>
    <w:p w14:paraId="7E0584CE" w14:textId="77777777" w:rsidR="009D038E" w:rsidRPr="00FF04B5" w:rsidRDefault="009D038E" w:rsidP="009D038E">
      <w:pPr>
        <w:numPr>
          <w:ilvl w:val="0"/>
          <w:numId w:val="59"/>
        </w:numPr>
        <w:rPr>
          <w:rFonts w:cs="Arial"/>
          <w:sz w:val="22"/>
          <w:szCs w:val="22"/>
        </w:rPr>
      </w:pPr>
      <w:r w:rsidRPr="00FF04B5">
        <w:rPr>
          <w:rFonts w:cs="Arial"/>
          <w:sz w:val="22"/>
          <w:szCs w:val="22"/>
        </w:rPr>
        <w:t>Refining treatment menus or pricing strategies based on performance data</w:t>
      </w:r>
    </w:p>
    <w:p w14:paraId="34C4D25D" w14:textId="77777777" w:rsidR="009D038E" w:rsidRPr="00FF04B5" w:rsidRDefault="009D038E" w:rsidP="009D038E">
      <w:pPr>
        <w:numPr>
          <w:ilvl w:val="0"/>
          <w:numId w:val="59"/>
        </w:numPr>
        <w:rPr>
          <w:rFonts w:cs="Arial"/>
          <w:sz w:val="22"/>
          <w:szCs w:val="22"/>
        </w:rPr>
      </w:pPr>
      <w:r w:rsidRPr="00FF04B5">
        <w:rPr>
          <w:rFonts w:cs="Arial"/>
          <w:sz w:val="22"/>
          <w:szCs w:val="22"/>
        </w:rPr>
        <w:t>Incorporating industry best practices to improve hygiene or customer care</w:t>
      </w:r>
    </w:p>
    <w:p w14:paraId="7DC7199D" w14:textId="77777777" w:rsidR="009D038E" w:rsidRPr="00FF04B5" w:rsidRDefault="009D038E" w:rsidP="009D038E">
      <w:pPr>
        <w:rPr>
          <w:rFonts w:cs="Arial"/>
          <w:sz w:val="22"/>
          <w:szCs w:val="22"/>
        </w:rPr>
      </w:pPr>
      <w:r w:rsidRPr="00FF04B5">
        <w:rPr>
          <w:rFonts w:cs="Arial"/>
          <w:sz w:val="22"/>
          <w:szCs w:val="22"/>
        </w:rPr>
        <w:t>When knowledge is applied well, it enhances not just outcomes but confidence — both mine and my clients’. It also forms the foundation for continuous improvement.</w:t>
      </w:r>
    </w:p>
    <w:p w14:paraId="5A2EA873" w14:textId="12754313" w:rsidR="009D038E" w:rsidRPr="00FF04B5" w:rsidRDefault="009D038E" w:rsidP="009D038E">
      <w:pPr>
        <w:rPr>
          <w:rFonts w:cs="Arial"/>
          <w:sz w:val="22"/>
          <w:szCs w:val="22"/>
        </w:rPr>
      </w:pPr>
    </w:p>
    <w:p w14:paraId="4B012CE7" w14:textId="77777777" w:rsidR="009D038E" w:rsidRPr="00FF04B5" w:rsidRDefault="009D038E" w:rsidP="009D038E">
      <w:pPr>
        <w:rPr>
          <w:rFonts w:cs="Arial"/>
          <w:sz w:val="22"/>
          <w:szCs w:val="22"/>
        </w:rPr>
      </w:pPr>
      <w:r w:rsidRPr="00FF04B5">
        <w:rPr>
          <w:rFonts w:cs="Arial"/>
          <w:sz w:val="22"/>
          <w:szCs w:val="22"/>
        </w:rPr>
        <w:t>5. How Will I Evaluate It?</w:t>
      </w:r>
    </w:p>
    <w:p w14:paraId="07246DB1" w14:textId="77777777" w:rsidR="009D038E" w:rsidRPr="00FF04B5" w:rsidRDefault="009D038E" w:rsidP="009D038E">
      <w:pPr>
        <w:rPr>
          <w:rFonts w:cs="Arial"/>
          <w:sz w:val="22"/>
          <w:szCs w:val="22"/>
        </w:rPr>
      </w:pPr>
      <w:r w:rsidRPr="00FF04B5">
        <w:rPr>
          <w:rFonts w:cs="Arial"/>
          <w:sz w:val="22"/>
          <w:szCs w:val="22"/>
        </w:rPr>
        <w:t>The final — and often overlooked — step in the cycle is evaluation. This involves measuring how effective my knowledge management efforts have been and identifying where changes are needed. Evaluation helps me avoid stagnation and supports a cycle of learning and refinement.</w:t>
      </w:r>
    </w:p>
    <w:p w14:paraId="1B90D5A0" w14:textId="77777777" w:rsidR="009D038E" w:rsidRPr="00FF04B5" w:rsidRDefault="009D038E" w:rsidP="009D038E">
      <w:pPr>
        <w:rPr>
          <w:rFonts w:cs="Arial"/>
          <w:sz w:val="22"/>
          <w:szCs w:val="22"/>
        </w:rPr>
      </w:pPr>
      <w:proofErr w:type="gramStart"/>
      <w:r w:rsidRPr="00FF04B5">
        <w:rPr>
          <w:rFonts w:cs="Arial"/>
          <w:sz w:val="22"/>
          <w:szCs w:val="22"/>
        </w:rPr>
        <w:t>Key ways</w:t>
      </w:r>
      <w:proofErr w:type="gramEnd"/>
      <w:r w:rsidRPr="00FF04B5">
        <w:rPr>
          <w:rFonts w:cs="Arial"/>
          <w:sz w:val="22"/>
          <w:szCs w:val="22"/>
        </w:rPr>
        <w:t xml:space="preserve"> I can evaluate knowledge include:</w:t>
      </w:r>
    </w:p>
    <w:p w14:paraId="1E60290E" w14:textId="77777777" w:rsidR="009D038E" w:rsidRPr="00FF04B5" w:rsidRDefault="009D038E" w:rsidP="009D038E">
      <w:pPr>
        <w:numPr>
          <w:ilvl w:val="0"/>
          <w:numId w:val="60"/>
        </w:numPr>
        <w:rPr>
          <w:rFonts w:cs="Arial"/>
          <w:sz w:val="22"/>
          <w:szCs w:val="22"/>
        </w:rPr>
      </w:pPr>
      <w:r w:rsidRPr="00FF04B5">
        <w:rPr>
          <w:rFonts w:cs="Arial"/>
          <w:sz w:val="22"/>
          <w:szCs w:val="22"/>
        </w:rPr>
        <w:t>Reviewing client feedback and testimonials</w:t>
      </w:r>
    </w:p>
    <w:p w14:paraId="6A13ADF6" w14:textId="77777777" w:rsidR="009D038E" w:rsidRPr="00FF04B5" w:rsidRDefault="009D038E" w:rsidP="009D038E">
      <w:pPr>
        <w:numPr>
          <w:ilvl w:val="0"/>
          <w:numId w:val="60"/>
        </w:numPr>
        <w:rPr>
          <w:rFonts w:cs="Arial"/>
          <w:sz w:val="22"/>
          <w:szCs w:val="22"/>
        </w:rPr>
      </w:pPr>
      <w:r w:rsidRPr="00FF04B5">
        <w:rPr>
          <w:rFonts w:cs="Arial"/>
          <w:sz w:val="22"/>
          <w:szCs w:val="22"/>
        </w:rPr>
        <w:t>Tracking repeat bookings and service popularity</w:t>
      </w:r>
    </w:p>
    <w:p w14:paraId="1005B932" w14:textId="77777777" w:rsidR="009D038E" w:rsidRPr="00FF04B5" w:rsidRDefault="009D038E" w:rsidP="009D038E">
      <w:pPr>
        <w:numPr>
          <w:ilvl w:val="0"/>
          <w:numId w:val="60"/>
        </w:numPr>
        <w:rPr>
          <w:rFonts w:cs="Arial"/>
          <w:sz w:val="22"/>
          <w:szCs w:val="22"/>
        </w:rPr>
      </w:pPr>
      <w:r w:rsidRPr="00FF04B5">
        <w:rPr>
          <w:rFonts w:cs="Arial"/>
          <w:sz w:val="22"/>
          <w:szCs w:val="22"/>
        </w:rPr>
        <w:t>Monitoring errors or issues that arise due to unclear or missing information</w:t>
      </w:r>
    </w:p>
    <w:p w14:paraId="469E6C2F" w14:textId="77777777" w:rsidR="009D038E" w:rsidRPr="00FF04B5" w:rsidRDefault="009D038E" w:rsidP="009D038E">
      <w:pPr>
        <w:numPr>
          <w:ilvl w:val="0"/>
          <w:numId w:val="60"/>
        </w:numPr>
        <w:rPr>
          <w:rFonts w:cs="Arial"/>
          <w:sz w:val="22"/>
          <w:szCs w:val="22"/>
        </w:rPr>
      </w:pPr>
      <w:r w:rsidRPr="00FF04B5">
        <w:rPr>
          <w:rFonts w:cs="Arial"/>
          <w:sz w:val="22"/>
          <w:szCs w:val="22"/>
        </w:rPr>
        <w:t>Comparing past performance data to current outcomes</w:t>
      </w:r>
    </w:p>
    <w:p w14:paraId="46A929AE" w14:textId="77777777" w:rsidR="009D038E" w:rsidRPr="00FF04B5" w:rsidRDefault="009D038E" w:rsidP="009D038E">
      <w:pPr>
        <w:numPr>
          <w:ilvl w:val="0"/>
          <w:numId w:val="60"/>
        </w:numPr>
        <w:rPr>
          <w:rFonts w:cs="Arial"/>
          <w:sz w:val="22"/>
          <w:szCs w:val="22"/>
        </w:rPr>
      </w:pPr>
      <w:r w:rsidRPr="00FF04B5">
        <w:rPr>
          <w:rFonts w:cs="Arial"/>
          <w:sz w:val="22"/>
          <w:szCs w:val="22"/>
        </w:rPr>
        <w:lastRenderedPageBreak/>
        <w:t>Asking reflective questions like: What worked? What didn’t? What could I do better?</w:t>
      </w:r>
    </w:p>
    <w:p w14:paraId="62B0D38C" w14:textId="77777777" w:rsidR="009D038E" w:rsidRPr="00FF04B5" w:rsidRDefault="009D038E" w:rsidP="009D038E">
      <w:pPr>
        <w:rPr>
          <w:rFonts w:cs="Arial"/>
          <w:sz w:val="22"/>
          <w:szCs w:val="22"/>
        </w:rPr>
      </w:pPr>
      <w:r w:rsidRPr="00FF04B5">
        <w:rPr>
          <w:rFonts w:cs="Arial"/>
          <w:sz w:val="22"/>
          <w:szCs w:val="22"/>
        </w:rPr>
        <w:t>Regularly evaluating knowledge ensures that systems stay up to date and that I remain responsive to the needs of my clients and the industry. It also strengthens strategic thinking by showing where time and resources are best focused.</w:t>
      </w:r>
    </w:p>
    <w:p w14:paraId="34B08BCF" w14:textId="26C93D41" w:rsidR="009D038E" w:rsidRPr="00FF04B5" w:rsidRDefault="009D038E" w:rsidP="009D038E">
      <w:pPr>
        <w:rPr>
          <w:rFonts w:cs="Arial"/>
          <w:sz w:val="22"/>
          <w:szCs w:val="22"/>
        </w:rPr>
      </w:pPr>
    </w:p>
    <w:p w14:paraId="73F057E4" w14:textId="77777777" w:rsidR="009D038E" w:rsidRPr="00FF04B5" w:rsidRDefault="009D038E" w:rsidP="009D038E">
      <w:pPr>
        <w:rPr>
          <w:rFonts w:cs="Arial"/>
          <w:sz w:val="22"/>
          <w:szCs w:val="22"/>
        </w:rPr>
      </w:pPr>
      <w:r w:rsidRPr="00FF04B5">
        <w:rPr>
          <w:rFonts w:cs="Arial"/>
          <w:sz w:val="22"/>
          <w:szCs w:val="22"/>
        </w:rPr>
        <w:t>Why This Cycle Matters</w:t>
      </w:r>
    </w:p>
    <w:p w14:paraId="6668C1E8" w14:textId="77777777" w:rsidR="009D038E" w:rsidRPr="00FF04B5" w:rsidRDefault="009D038E" w:rsidP="009D038E">
      <w:pPr>
        <w:rPr>
          <w:rFonts w:cs="Arial"/>
          <w:sz w:val="22"/>
          <w:szCs w:val="22"/>
        </w:rPr>
      </w:pPr>
      <w:r w:rsidRPr="00FF04B5">
        <w:rPr>
          <w:rFonts w:cs="Arial"/>
          <w:sz w:val="22"/>
          <w:szCs w:val="22"/>
        </w:rPr>
        <w:t>By following the knowledge management cycle, I move from reactive to proactive in the way I use information. Instead of solving the same problems repeatedly or relying on memory alone, I create a system where lessons are learned, knowledge is captured, and improvements are continuously made.</w:t>
      </w:r>
    </w:p>
    <w:p w14:paraId="5BE3D9B1" w14:textId="77777777" w:rsidR="009D038E" w:rsidRPr="00FF04B5" w:rsidRDefault="009D038E" w:rsidP="009D038E">
      <w:pPr>
        <w:rPr>
          <w:rFonts w:cs="Arial"/>
          <w:sz w:val="22"/>
          <w:szCs w:val="22"/>
        </w:rPr>
      </w:pPr>
      <w:r w:rsidRPr="00FF04B5">
        <w:rPr>
          <w:rFonts w:cs="Arial"/>
          <w:sz w:val="22"/>
          <w:szCs w:val="22"/>
        </w:rPr>
        <w:t>Even as a sole trader, engaging with this cycle allows me to:</w:t>
      </w:r>
    </w:p>
    <w:p w14:paraId="4F23312B" w14:textId="77777777" w:rsidR="009D038E" w:rsidRPr="00FF04B5" w:rsidRDefault="009D038E" w:rsidP="009D038E">
      <w:pPr>
        <w:numPr>
          <w:ilvl w:val="0"/>
          <w:numId w:val="61"/>
        </w:numPr>
        <w:rPr>
          <w:rFonts w:cs="Arial"/>
          <w:sz w:val="22"/>
          <w:szCs w:val="22"/>
        </w:rPr>
      </w:pPr>
      <w:r w:rsidRPr="00FF04B5">
        <w:rPr>
          <w:rFonts w:cs="Arial"/>
          <w:sz w:val="22"/>
          <w:szCs w:val="22"/>
        </w:rPr>
        <w:t>Reduce inefficiencies</w:t>
      </w:r>
    </w:p>
    <w:p w14:paraId="14221E9B" w14:textId="77777777" w:rsidR="009D038E" w:rsidRPr="00FF04B5" w:rsidRDefault="009D038E" w:rsidP="009D038E">
      <w:pPr>
        <w:numPr>
          <w:ilvl w:val="0"/>
          <w:numId w:val="61"/>
        </w:numPr>
        <w:rPr>
          <w:rFonts w:cs="Arial"/>
          <w:sz w:val="22"/>
          <w:szCs w:val="22"/>
        </w:rPr>
      </w:pPr>
      <w:r w:rsidRPr="00FF04B5">
        <w:rPr>
          <w:rFonts w:cs="Arial"/>
          <w:sz w:val="22"/>
          <w:szCs w:val="22"/>
        </w:rPr>
        <w:t>Offer a more consistent and high-quality service</w:t>
      </w:r>
    </w:p>
    <w:p w14:paraId="7BFCEDEE" w14:textId="77777777" w:rsidR="009D038E" w:rsidRPr="00FF04B5" w:rsidRDefault="009D038E" w:rsidP="009D038E">
      <w:pPr>
        <w:numPr>
          <w:ilvl w:val="0"/>
          <w:numId w:val="61"/>
        </w:numPr>
        <w:rPr>
          <w:rFonts w:cs="Arial"/>
          <w:sz w:val="22"/>
          <w:szCs w:val="22"/>
        </w:rPr>
      </w:pPr>
      <w:r w:rsidRPr="00FF04B5">
        <w:rPr>
          <w:rFonts w:cs="Arial"/>
          <w:sz w:val="22"/>
          <w:szCs w:val="22"/>
        </w:rPr>
        <w:t>Prepare for business growth</w:t>
      </w:r>
    </w:p>
    <w:p w14:paraId="3140CA8F" w14:textId="77777777" w:rsidR="009D038E" w:rsidRPr="00FF04B5" w:rsidRDefault="009D038E" w:rsidP="009D038E">
      <w:pPr>
        <w:numPr>
          <w:ilvl w:val="0"/>
          <w:numId w:val="61"/>
        </w:numPr>
        <w:rPr>
          <w:rFonts w:cs="Arial"/>
          <w:sz w:val="22"/>
          <w:szCs w:val="22"/>
        </w:rPr>
      </w:pPr>
      <w:r w:rsidRPr="00FF04B5">
        <w:rPr>
          <w:rFonts w:cs="Arial"/>
          <w:sz w:val="22"/>
          <w:szCs w:val="22"/>
        </w:rPr>
        <w:t>Build resilience and adaptability in a changing industry</w:t>
      </w:r>
    </w:p>
    <w:p w14:paraId="1DA7969C" w14:textId="77777777" w:rsidR="009D038E" w:rsidRPr="00FF04B5" w:rsidRDefault="009D038E" w:rsidP="009D038E">
      <w:pPr>
        <w:rPr>
          <w:rFonts w:cs="Arial"/>
          <w:sz w:val="22"/>
          <w:szCs w:val="22"/>
        </w:rPr>
      </w:pPr>
      <w:r w:rsidRPr="00FF04B5">
        <w:rPr>
          <w:rFonts w:cs="Arial"/>
          <w:sz w:val="22"/>
          <w:szCs w:val="22"/>
        </w:rPr>
        <w:t>In essence, the KM cycle helps transform knowledge into one of the most reliable and strategic assets of my business.</w:t>
      </w:r>
    </w:p>
    <w:p w14:paraId="53EB1391" w14:textId="382F2BB7" w:rsidR="006A38B4" w:rsidRPr="00FF04B5" w:rsidRDefault="006A38B4" w:rsidP="009D038E">
      <w:pPr>
        <w:rPr>
          <w:rFonts w:cs="Arial"/>
          <w:sz w:val="22"/>
          <w:szCs w:val="22"/>
        </w:rPr>
      </w:pPr>
      <w:r w:rsidRPr="00FF04B5">
        <w:rPr>
          <w:rFonts w:cs="Arial"/>
          <w:b/>
          <w:bCs/>
          <w:sz w:val="22"/>
          <w:szCs w:val="22"/>
        </w:rPr>
        <w:t>Conclusion</w:t>
      </w:r>
      <w:r w:rsidRPr="00FF04B5">
        <w:rPr>
          <w:rFonts w:cs="Arial"/>
          <w:sz w:val="22"/>
          <w:szCs w:val="22"/>
        </w:rPr>
        <w:br/>
        <w:t>As a sole trader in the beauty industry, I juggle many roles daily. This strategic action plan has shown me that knowledge management isn’t just for big businesses — it’s vital for small ones too. By organising and documenting both formal and informal knowledge, I can work more efficiently, reduce errors, and deliver a better client experience.</w:t>
      </w:r>
      <w:r w:rsidRPr="00FF04B5">
        <w:rPr>
          <w:rFonts w:cs="Arial"/>
          <w:sz w:val="22"/>
          <w:szCs w:val="22"/>
        </w:rPr>
        <w:br/>
        <w:t>Understanding different types of knowledge and models like DIKW and SECI has helped me turn everyday insights into informed decisions. KM is now part of my mindset — it supports growth, improves consistency, and strengthens client trust. Most importantly, it gives me confidence and structure to adapt and thrive as my business evolves.</w:t>
      </w:r>
    </w:p>
    <w:p w14:paraId="0A72171C" w14:textId="77777777" w:rsidR="00460A88" w:rsidRPr="00FF04B5" w:rsidRDefault="00460A88" w:rsidP="00460A88">
      <w:pPr>
        <w:rPr>
          <w:rFonts w:cs="Arial"/>
          <w:sz w:val="22"/>
          <w:szCs w:val="22"/>
        </w:rPr>
      </w:pPr>
      <w:r w:rsidRPr="00FF04B5">
        <w:rPr>
          <w:rFonts w:cs="Arial"/>
          <w:sz w:val="22"/>
          <w:szCs w:val="22"/>
        </w:rPr>
        <w:t>5. Reflective Summary: Applying Knowledge Management in My Business</w:t>
      </w:r>
    </w:p>
    <w:p w14:paraId="55ED4631" w14:textId="77777777" w:rsidR="00460A88" w:rsidRPr="00FF04B5" w:rsidRDefault="00460A88" w:rsidP="00460A88">
      <w:pPr>
        <w:rPr>
          <w:rFonts w:cs="Arial"/>
          <w:sz w:val="22"/>
          <w:szCs w:val="22"/>
        </w:rPr>
      </w:pPr>
      <w:r w:rsidRPr="00FF04B5">
        <w:rPr>
          <w:rFonts w:cs="Arial"/>
          <w:i/>
          <w:iCs/>
          <w:sz w:val="22"/>
          <w:szCs w:val="22"/>
        </w:rPr>
        <w:t>(Using Gibbs’ Reflective Cycle)</w:t>
      </w:r>
    </w:p>
    <w:p w14:paraId="0AAAA869" w14:textId="77777777" w:rsidR="00460A88" w:rsidRPr="00FF04B5" w:rsidRDefault="00460A88" w:rsidP="00460A88">
      <w:pPr>
        <w:rPr>
          <w:rFonts w:cs="Arial"/>
          <w:sz w:val="22"/>
          <w:szCs w:val="22"/>
        </w:rPr>
      </w:pPr>
      <w:r w:rsidRPr="00FF04B5">
        <w:rPr>
          <w:rFonts w:cs="Arial"/>
          <w:sz w:val="22"/>
          <w:szCs w:val="22"/>
        </w:rPr>
        <w:t>Description</w:t>
      </w:r>
    </w:p>
    <w:p w14:paraId="500B791E" w14:textId="77777777" w:rsidR="00460A88" w:rsidRPr="00FF04B5" w:rsidRDefault="00460A88" w:rsidP="00460A88">
      <w:pPr>
        <w:rPr>
          <w:rFonts w:cs="Arial"/>
          <w:sz w:val="22"/>
          <w:szCs w:val="22"/>
        </w:rPr>
      </w:pPr>
      <w:r w:rsidRPr="00FF04B5">
        <w:rPr>
          <w:rFonts w:cs="Arial"/>
          <w:sz w:val="22"/>
          <w:szCs w:val="22"/>
        </w:rPr>
        <w:t>This assignment asked me to reflect on how I manage knowledge in my own business. I explored what knowledge management is and how I could improve it.</w:t>
      </w:r>
    </w:p>
    <w:p w14:paraId="63325DD8" w14:textId="77777777" w:rsidR="00460A88" w:rsidRPr="00FF04B5" w:rsidRDefault="00460A88" w:rsidP="00460A88">
      <w:pPr>
        <w:rPr>
          <w:rFonts w:cs="Arial"/>
          <w:sz w:val="22"/>
          <w:szCs w:val="22"/>
        </w:rPr>
      </w:pPr>
      <w:r w:rsidRPr="00FF04B5">
        <w:rPr>
          <w:rFonts w:cs="Arial"/>
          <w:sz w:val="22"/>
          <w:szCs w:val="22"/>
        </w:rPr>
        <w:t>Feelings</w:t>
      </w:r>
    </w:p>
    <w:p w14:paraId="1E472188" w14:textId="77777777" w:rsidR="00460A88" w:rsidRPr="00FF04B5" w:rsidRDefault="00460A88" w:rsidP="00460A88">
      <w:pPr>
        <w:rPr>
          <w:rFonts w:cs="Arial"/>
          <w:sz w:val="22"/>
          <w:szCs w:val="22"/>
        </w:rPr>
      </w:pPr>
      <w:r w:rsidRPr="00FF04B5">
        <w:rPr>
          <w:rFonts w:cs="Arial"/>
          <w:sz w:val="22"/>
          <w:szCs w:val="22"/>
        </w:rPr>
        <w:t>At first, I felt unsure. KM seemed complex. But I quickly saw how relevant it was to my everyday work.</w:t>
      </w:r>
    </w:p>
    <w:p w14:paraId="29DE0DC3" w14:textId="77777777" w:rsidR="00460A88" w:rsidRPr="00FF04B5" w:rsidRDefault="00460A88" w:rsidP="00460A88">
      <w:pPr>
        <w:rPr>
          <w:rFonts w:cs="Arial"/>
          <w:sz w:val="22"/>
          <w:szCs w:val="22"/>
        </w:rPr>
      </w:pPr>
      <w:r w:rsidRPr="00FF04B5">
        <w:rPr>
          <w:rFonts w:cs="Arial"/>
          <w:sz w:val="22"/>
          <w:szCs w:val="22"/>
        </w:rPr>
        <w:t>Evaluation</w:t>
      </w:r>
    </w:p>
    <w:p w14:paraId="46C2C3E3" w14:textId="77777777" w:rsidR="00460A88" w:rsidRPr="00FF04B5" w:rsidRDefault="00460A88" w:rsidP="00460A88">
      <w:pPr>
        <w:rPr>
          <w:rFonts w:cs="Arial"/>
          <w:sz w:val="22"/>
          <w:szCs w:val="22"/>
        </w:rPr>
      </w:pPr>
      <w:r w:rsidRPr="00FF04B5">
        <w:rPr>
          <w:rFonts w:cs="Arial"/>
          <w:sz w:val="22"/>
          <w:szCs w:val="22"/>
        </w:rPr>
        <w:lastRenderedPageBreak/>
        <w:t>I realised I already use many KM techniques, even informally. The DIKW and SECI models gave me structure and new ideas.</w:t>
      </w:r>
    </w:p>
    <w:p w14:paraId="38E1B155" w14:textId="77777777" w:rsidR="00460A88" w:rsidRPr="00FF04B5" w:rsidRDefault="00460A88" w:rsidP="00460A88">
      <w:pPr>
        <w:rPr>
          <w:rFonts w:cs="Arial"/>
          <w:sz w:val="22"/>
          <w:szCs w:val="22"/>
        </w:rPr>
      </w:pPr>
      <w:r w:rsidRPr="00FF04B5">
        <w:rPr>
          <w:rFonts w:cs="Arial"/>
          <w:sz w:val="22"/>
          <w:szCs w:val="22"/>
        </w:rPr>
        <w:t>Analysis</w:t>
      </w:r>
    </w:p>
    <w:p w14:paraId="455CE9DD" w14:textId="77777777" w:rsidR="00460A88" w:rsidRPr="00FF04B5" w:rsidRDefault="00460A88" w:rsidP="00460A88">
      <w:pPr>
        <w:rPr>
          <w:rFonts w:cs="Arial"/>
          <w:sz w:val="22"/>
          <w:szCs w:val="22"/>
        </w:rPr>
      </w:pPr>
      <w:r w:rsidRPr="00FF04B5">
        <w:rPr>
          <w:rFonts w:cs="Arial"/>
          <w:sz w:val="22"/>
          <w:szCs w:val="22"/>
        </w:rPr>
        <w:t>I understood the value of moving from tacit to explicit knowledge — turning what’s in my head into processes that others could use.</w:t>
      </w:r>
    </w:p>
    <w:p w14:paraId="188490EA" w14:textId="77777777" w:rsidR="00460A88" w:rsidRPr="00FF04B5" w:rsidRDefault="00460A88" w:rsidP="00460A88">
      <w:pPr>
        <w:rPr>
          <w:rFonts w:cs="Arial"/>
          <w:sz w:val="22"/>
          <w:szCs w:val="22"/>
        </w:rPr>
      </w:pPr>
      <w:r w:rsidRPr="00FF04B5">
        <w:rPr>
          <w:rFonts w:cs="Arial"/>
          <w:sz w:val="22"/>
          <w:szCs w:val="22"/>
        </w:rPr>
        <w:t>Conclusion</w:t>
      </w:r>
    </w:p>
    <w:p w14:paraId="30B81B61" w14:textId="77777777" w:rsidR="00460A88" w:rsidRPr="00FF04B5" w:rsidRDefault="00460A88" w:rsidP="00460A88">
      <w:pPr>
        <w:rPr>
          <w:rFonts w:cs="Arial"/>
          <w:sz w:val="22"/>
          <w:szCs w:val="22"/>
        </w:rPr>
      </w:pPr>
      <w:r w:rsidRPr="00FF04B5">
        <w:rPr>
          <w:rFonts w:cs="Arial"/>
          <w:sz w:val="22"/>
          <w:szCs w:val="22"/>
        </w:rPr>
        <w:t>This reflection helped me appreciate the power of documenting and applying what I know. It gave me confidence to create better systems.</w:t>
      </w:r>
    </w:p>
    <w:p w14:paraId="21FF1ED3" w14:textId="77777777" w:rsidR="00460A88" w:rsidRPr="00FF04B5" w:rsidRDefault="00460A88" w:rsidP="00460A88">
      <w:pPr>
        <w:rPr>
          <w:rFonts w:cs="Arial"/>
          <w:sz w:val="22"/>
          <w:szCs w:val="22"/>
        </w:rPr>
      </w:pPr>
      <w:r w:rsidRPr="00FF04B5">
        <w:rPr>
          <w:rFonts w:cs="Arial"/>
          <w:sz w:val="22"/>
          <w:szCs w:val="22"/>
        </w:rPr>
        <w:t>Action Plan</w:t>
      </w:r>
    </w:p>
    <w:p w14:paraId="534E3C2C" w14:textId="77777777" w:rsidR="00460A88" w:rsidRPr="00FF04B5" w:rsidRDefault="00460A88" w:rsidP="00460A88">
      <w:pPr>
        <w:numPr>
          <w:ilvl w:val="0"/>
          <w:numId w:val="49"/>
        </w:numPr>
        <w:rPr>
          <w:rFonts w:cs="Arial"/>
          <w:sz w:val="22"/>
          <w:szCs w:val="22"/>
        </w:rPr>
      </w:pPr>
      <w:r w:rsidRPr="00FF04B5">
        <w:rPr>
          <w:rFonts w:cs="Arial"/>
          <w:sz w:val="22"/>
          <w:szCs w:val="22"/>
        </w:rPr>
        <w:t>Regularly update treatment and business protocols</w:t>
      </w:r>
    </w:p>
    <w:p w14:paraId="7B6754AC" w14:textId="77777777" w:rsidR="00460A88" w:rsidRPr="00FF04B5" w:rsidRDefault="00460A88" w:rsidP="00460A88">
      <w:pPr>
        <w:numPr>
          <w:ilvl w:val="0"/>
          <w:numId w:val="49"/>
        </w:numPr>
        <w:rPr>
          <w:rFonts w:cs="Arial"/>
          <w:sz w:val="22"/>
          <w:szCs w:val="22"/>
        </w:rPr>
      </w:pPr>
      <w:r w:rsidRPr="00FF04B5">
        <w:rPr>
          <w:rFonts w:cs="Arial"/>
          <w:sz w:val="22"/>
          <w:szCs w:val="22"/>
        </w:rPr>
        <w:t>Backup all key files</w:t>
      </w:r>
    </w:p>
    <w:p w14:paraId="462851E1" w14:textId="77777777" w:rsidR="00460A88" w:rsidRPr="00FF04B5" w:rsidRDefault="00460A88" w:rsidP="00460A88">
      <w:pPr>
        <w:numPr>
          <w:ilvl w:val="0"/>
          <w:numId w:val="49"/>
        </w:numPr>
        <w:rPr>
          <w:rFonts w:cs="Arial"/>
          <w:sz w:val="22"/>
          <w:szCs w:val="22"/>
        </w:rPr>
      </w:pPr>
      <w:r w:rsidRPr="00FF04B5">
        <w:rPr>
          <w:rFonts w:cs="Arial"/>
          <w:sz w:val="22"/>
          <w:szCs w:val="22"/>
        </w:rPr>
        <w:t>Create a knowledge review checklist</w:t>
      </w:r>
    </w:p>
    <w:p w14:paraId="13DA0746" w14:textId="77777777" w:rsidR="00460A88" w:rsidRPr="00FF04B5" w:rsidRDefault="00460A88" w:rsidP="00460A88">
      <w:pPr>
        <w:numPr>
          <w:ilvl w:val="0"/>
          <w:numId w:val="49"/>
        </w:numPr>
        <w:rPr>
          <w:rFonts w:cs="Arial"/>
          <w:sz w:val="22"/>
          <w:szCs w:val="22"/>
        </w:rPr>
      </w:pPr>
      <w:r w:rsidRPr="00FF04B5">
        <w:rPr>
          <w:rFonts w:cs="Arial"/>
          <w:sz w:val="22"/>
          <w:szCs w:val="22"/>
        </w:rPr>
        <w:t>Use analytics to improve services</w:t>
      </w:r>
    </w:p>
    <w:p w14:paraId="2E55B670" w14:textId="77777777" w:rsidR="00460A88" w:rsidRPr="00FF04B5" w:rsidRDefault="00460A88" w:rsidP="00460A88">
      <w:pPr>
        <w:numPr>
          <w:ilvl w:val="0"/>
          <w:numId w:val="49"/>
        </w:numPr>
        <w:rPr>
          <w:rFonts w:cs="Arial"/>
          <w:sz w:val="22"/>
          <w:szCs w:val="22"/>
        </w:rPr>
      </w:pPr>
      <w:r w:rsidRPr="00FF04B5">
        <w:rPr>
          <w:rFonts w:cs="Arial"/>
          <w:sz w:val="22"/>
          <w:szCs w:val="22"/>
        </w:rPr>
        <w:t>Continue learning about KM practices</w:t>
      </w:r>
    </w:p>
    <w:p w14:paraId="2944AE65" w14:textId="77777777" w:rsidR="00460A88" w:rsidRPr="00FF04B5" w:rsidRDefault="00000000" w:rsidP="00460A88">
      <w:pPr>
        <w:rPr>
          <w:rFonts w:cs="Arial"/>
          <w:sz w:val="22"/>
          <w:szCs w:val="22"/>
        </w:rPr>
      </w:pPr>
      <w:r w:rsidRPr="00FF04B5">
        <w:rPr>
          <w:rFonts w:cs="Arial"/>
          <w:sz w:val="22"/>
          <w:szCs w:val="22"/>
        </w:rPr>
        <w:pict w14:anchorId="02A0524E">
          <v:rect id="_x0000_i1045" style="width:0;height:1.5pt" o:hralign="center" o:hrstd="t" o:hr="t" fillcolor="#a0a0a0" stroked="f"/>
        </w:pict>
      </w:r>
    </w:p>
    <w:p w14:paraId="4AE32C03" w14:textId="77777777" w:rsidR="00460A88" w:rsidRPr="00FF04B5" w:rsidRDefault="00460A88" w:rsidP="00460A88">
      <w:pPr>
        <w:rPr>
          <w:rFonts w:cs="Arial"/>
          <w:sz w:val="22"/>
          <w:szCs w:val="22"/>
        </w:rPr>
      </w:pPr>
      <w:r w:rsidRPr="00FF04B5">
        <w:rPr>
          <w:rFonts w:cs="Arial"/>
          <w:sz w:val="22"/>
          <w:szCs w:val="22"/>
        </w:rPr>
        <w:t>6. References</w:t>
      </w:r>
    </w:p>
    <w:p w14:paraId="081C4855" w14:textId="77777777" w:rsidR="00460A88" w:rsidRPr="00FF04B5" w:rsidRDefault="00460A88" w:rsidP="00460A88">
      <w:pPr>
        <w:numPr>
          <w:ilvl w:val="0"/>
          <w:numId w:val="50"/>
        </w:numPr>
        <w:rPr>
          <w:rFonts w:cs="Arial"/>
          <w:sz w:val="22"/>
          <w:szCs w:val="22"/>
        </w:rPr>
      </w:pPr>
      <w:proofErr w:type="spellStart"/>
      <w:r w:rsidRPr="00FF04B5">
        <w:rPr>
          <w:rFonts w:cs="Arial"/>
          <w:sz w:val="22"/>
          <w:szCs w:val="22"/>
        </w:rPr>
        <w:t>Ackoff</w:t>
      </w:r>
      <w:proofErr w:type="spellEnd"/>
      <w:r w:rsidRPr="00FF04B5">
        <w:rPr>
          <w:rFonts w:cs="Arial"/>
          <w:sz w:val="22"/>
          <w:szCs w:val="22"/>
        </w:rPr>
        <w:t xml:space="preserve">, R.L., 1989. From Data to Wisdom. </w:t>
      </w:r>
      <w:r w:rsidRPr="00FF04B5">
        <w:rPr>
          <w:rFonts w:cs="Arial"/>
          <w:i/>
          <w:iCs/>
          <w:sz w:val="22"/>
          <w:szCs w:val="22"/>
        </w:rPr>
        <w:t>Journal of Applied Systems Analysis</w:t>
      </w:r>
      <w:r w:rsidRPr="00FF04B5">
        <w:rPr>
          <w:rFonts w:cs="Arial"/>
          <w:sz w:val="22"/>
          <w:szCs w:val="22"/>
        </w:rPr>
        <w:t>, 16(1), pp.3–9.</w:t>
      </w:r>
    </w:p>
    <w:p w14:paraId="400FA52B" w14:textId="77777777" w:rsidR="00460A88" w:rsidRPr="00FF04B5" w:rsidRDefault="00460A88" w:rsidP="00460A88">
      <w:pPr>
        <w:numPr>
          <w:ilvl w:val="0"/>
          <w:numId w:val="50"/>
        </w:numPr>
        <w:rPr>
          <w:rFonts w:cs="Arial"/>
          <w:sz w:val="22"/>
          <w:szCs w:val="22"/>
        </w:rPr>
      </w:pPr>
      <w:r w:rsidRPr="00FF04B5">
        <w:rPr>
          <w:rFonts w:cs="Arial"/>
          <w:sz w:val="22"/>
          <w:szCs w:val="22"/>
        </w:rPr>
        <w:t xml:space="preserve">Alavi, M. and Leidner, D.E., 2001. Review: Knowledge Management and Knowledge Management Systems. </w:t>
      </w:r>
      <w:r w:rsidRPr="00FF04B5">
        <w:rPr>
          <w:rFonts w:cs="Arial"/>
          <w:i/>
          <w:iCs/>
          <w:sz w:val="22"/>
          <w:szCs w:val="22"/>
        </w:rPr>
        <w:t>MIS Quarterly</w:t>
      </w:r>
      <w:r w:rsidRPr="00FF04B5">
        <w:rPr>
          <w:rFonts w:cs="Arial"/>
          <w:sz w:val="22"/>
          <w:szCs w:val="22"/>
        </w:rPr>
        <w:t>, 25(1), pp.107–136.</w:t>
      </w:r>
    </w:p>
    <w:p w14:paraId="3340369E" w14:textId="77777777" w:rsidR="00460A88" w:rsidRPr="00FF04B5" w:rsidRDefault="00460A88" w:rsidP="00460A88">
      <w:pPr>
        <w:numPr>
          <w:ilvl w:val="0"/>
          <w:numId w:val="50"/>
        </w:numPr>
        <w:rPr>
          <w:rFonts w:cs="Arial"/>
          <w:sz w:val="22"/>
          <w:szCs w:val="22"/>
        </w:rPr>
      </w:pPr>
      <w:r w:rsidRPr="00FF04B5">
        <w:rPr>
          <w:rFonts w:cs="Arial"/>
          <w:sz w:val="22"/>
          <w:szCs w:val="22"/>
        </w:rPr>
        <w:t xml:space="preserve">Anderson, J.R., 1983. </w:t>
      </w:r>
      <w:r w:rsidRPr="00FF04B5">
        <w:rPr>
          <w:rFonts w:cs="Arial"/>
          <w:i/>
          <w:iCs/>
          <w:sz w:val="22"/>
          <w:szCs w:val="22"/>
        </w:rPr>
        <w:t>The Architecture of Cognition</w:t>
      </w:r>
      <w:r w:rsidRPr="00FF04B5">
        <w:rPr>
          <w:rFonts w:cs="Arial"/>
          <w:sz w:val="22"/>
          <w:szCs w:val="22"/>
        </w:rPr>
        <w:t>. Harvard University Press.</w:t>
      </w:r>
    </w:p>
    <w:p w14:paraId="417C16A0" w14:textId="77777777" w:rsidR="00460A88" w:rsidRPr="00FF04B5" w:rsidRDefault="00460A88" w:rsidP="00460A88">
      <w:pPr>
        <w:numPr>
          <w:ilvl w:val="0"/>
          <w:numId w:val="50"/>
        </w:numPr>
        <w:rPr>
          <w:rFonts w:cs="Arial"/>
          <w:sz w:val="22"/>
          <w:szCs w:val="22"/>
        </w:rPr>
      </w:pPr>
      <w:r w:rsidRPr="00FF04B5">
        <w:rPr>
          <w:rFonts w:cs="Arial"/>
          <w:sz w:val="22"/>
          <w:szCs w:val="22"/>
        </w:rPr>
        <w:t xml:space="preserve">Awad, E.M. and </w:t>
      </w:r>
      <w:proofErr w:type="spellStart"/>
      <w:r w:rsidRPr="00FF04B5">
        <w:rPr>
          <w:rFonts w:cs="Arial"/>
          <w:sz w:val="22"/>
          <w:szCs w:val="22"/>
        </w:rPr>
        <w:t>Ghaziri</w:t>
      </w:r>
      <w:proofErr w:type="spellEnd"/>
      <w:r w:rsidRPr="00FF04B5">
        <w:rPr>
          <w:rFonts w:cs="Arial"/>
          <w:sz w:val="22"/>
          <w:szCs w:val="22"/>
        </w:rPr>
        <w:t xml:space="preserve">, H.M., 2004. </w:t>
      </w:r>
      <w:r w:rsidRPr="00FF04B5">
        <w:rPr>
          <w:rFonts w:cs="Arial"/>
          <w:i/>
          <w:iCs/>
          <w:sz w:val="22"/>
          <w:szCs w:val="22"/>
        </w:rPr>
        <w:t>Knowledge Management</w:t>
      </w:r>
      <w:r w:rsidRPr="00FF04B5">
        <w:rPr>
          <w:rFonts w:cs="Arial"/>
          <w:sz w:val="22"/>
          <w:szCs w:val="22"/>
        </w:rPr>
        <w:t>. Pearson Education.</w:t>
      </w:r>
    </w:p>
    <w:p w14:paraId="507CE00D" w14:textId="77777777" w:rsidR="00460A88" w:rsidRPr="00FF04B5" w:rsidRDefault="00460A88" w:rsidP="00460A88">
      <w:pPr>
        <w:numPr>
          <w:ilvl w:val="0"/>
          <w:numId w:val="50"/>
        </w:numPr>
        <w:rPr>
          <w:rFonts w:cs="Arial"/>
          <w:sz w:val="22"/>
          <w:szCs w:val="22"/>
        </w:rPr>
      </w:pPr>
      <w:r w:rsidRPr="00FF04B5">
        <w:rPr>
          <w:rFonts w:cs="Arial"/>
          <w:sz w:val="22"/>
          <w:szCs w:val="22"/>
        </w:rPr>
        <w:t xml:space="preserve">Bhatt, G.D., 2001. Knowledge management in organizations. </w:t>
      </w:r>
      <w:r w:rsidRPr="00FF04B5">
        <w:rPr>
          <w:rFonts w:cs="Arial"/>
          <w:i/>
          <w:iCs/>
          <w:sz w:val="22"/>
          <w:szCs w:val="22"/>
        </w:rPr>
        <w:t>Journal of Knowledge Management</w:t>
      </w:r>
      <w:r w:rsidRPr="00FF04B5">
        <w:rPr>
          <w:rFonts w:cs="Arial"/>
          <w:sz w:val="22"/>
          <w:szCs w:val="22"/>
        </w:rPr>
        <w:t>, 5(1), pp.68–75.</w:t>
      </w:r>
    </w:p>
    <w:p w14:paraId="61AC2A16" w14:textId="77777777" w:rsidR="00460A88" w:rsidRPr="00FF04B5" w:rsidRDefault="00460A88" w:rsidP="00460A88">
      <w:pPr>
        <w:numPr>
          <w:ilvl w:val="0"/>
          <w:numId w:val="50"/>
        </w:numPr>
        <w:rPr>
          <w:rFonts w:cs="Arial"/>
          <w:sz w:val="22"/>
          <w:szCs w:val="22"/>
        </w:rPr>
      </w:pPr>
      <w:proofErr w:type="spellStart"/>
      <w:r w:rsidRPr="00FF04B5">
        <w:rPr>
          <w:rFonts w:cs="Arial"/>
          <w:sz w:val="22"/>
          <w:szCs w:val="22"/>
        </w:rPr>
        <w:t>Chourides</w:t>
      </w:r>
      <w:proofErr w:type="spellEnd"/>
      <w:r w:rsidRPr="00FF04B5">
        <w:rPr>
          <w:rFonts w:cs="Arial"/>
          <w:sz w:val="22"/>
          <w:szCs w:val="22"/>
        </w:rPr>
        <w:t xml:space="preserve">, P., Longbottom, D., and Murphy, W., 2003. </w:t>
      </w:r>
      <w:r w:rsidRPr="00FF04B5">
        <w:rPr>
          <w:rFonts w:cs="Arial"/>
          <w:i/>
          <w:iCs/>
          <w:sz w:val="22"/>
          <w:szCs w:val="22"/>
        </w:rPr>
        <w:t>Measuring Business Excellence</w:t>
      </w:r>
      <w:r w:rsidRPr="00FF04B5">
        <w:rPr>
          <w:rFonts w:cs="Arial"/>
          <w:sz w:val="22"/>
          <w:szCs w:val="22"/>
        </w:rPr>
        <w:t>, 7(2), pp.29–45.</w:t>
      </w:r>
    </w:p>
    <w:p w14:paraId="24D78641" w14:textId="77777777" w:rsidR="00460A88" w:rsidRPr="00FF04B5" w:rsidRDefault="00460A88" w:rsidP="00460A88">
      <w:pPr>
        <w:numPr>
          <w:ilvl w:val="0"/>
          <w:numId w:val="50"/>
        </w:numPr>
        <w:rPr>
          <w:rFonts w:cs="Arial"/>
          <w:sz w:val="22"/>
          <w:szCs w:val="22"/>
        </w:rPr>
      </w:pPr>
      <w:proofErr w:type="spellStart"/>
      <w:r w:rsidRPr="00FF04B5">
        <w:rPr>
          <w:rFonts w:cs="Arial"/>
          <w:sz w:val="22"/>
          <w:szCs w:val="22"/>
        </w:rPr>
        <w:t>Dalkir</w:t>
      </w:r>
      <w:proofErr w:type="spellEnd"/>
      <w:r w:rsidRPr="00FF04B5">
        <w:rPr>
          <w:rFonts w:cs="Arial"/>
          <w:sz w:val="22"/>
          <w:szCs w:val="22"/>
        </w:rPr>
        <w:t xml:space="preserve">, K., 2017. </w:t>
      </w:r>
      <w:r w:rsidRPr="00FF04B5">
        <w:rPr>
          <w:rFonts w:cs="Arial"/>
          <w:i/>
          <w:iCs/>
          <w:sz w:val="22"/>
          <w:szCs w:val="22"/>
        </w:rPr>
        <w:t>Knowledge Management in Theory and Practice</w:t>
      </w:r>
      <w:r w:rsidRPr="00FF04B5">
        <w:rPr>
          <w:rFonts w:cs="Arial"/>
          <w:sz w:val="22"/>
          <w:szCs w:val="22"/>
        </w:rPr>
        <w:t>. MIT Press.</w:t>
      </w:r>
    </w:p>
    <w:p w14:paraId="7B46338B" w14:textId="77777777" w:rsidR="00460A88" w:rsidRPr="00FF04B5" w:rsidRDefault="00460A88" w:rsidP="00460A88">
      <w:pPr>
        <w:numPr>
          <w:ilvl w:val="0"/>
          <w:numId w:val="50"/>
        </w:numPr>
        <w:rPr>
          <w:rFonts w:cs="Arial"/>
          <w:sz w:val="22"/>
          <w:szCs w:val="22"/>
        </w:rPr>
      </w:pPr>
      <w:r w:rsidRPr="00FF04B5">
        <w:rPr>
          <w:rFonts w:cs="Arial"/>
          <w:sz w:val="22"/>
          <w:szCs w:val="22"/>
        </w:rPr>
        <w:t xml:space="preserve">Davenport, T.H. and Prusak, L., 1998. </w:t>
      </w:r>
      <w:r w:rsidRPr="00FF04B5">
        <w:rPr>
          <w:rFonts w:cs="Arial"/>
          <w:i/>
          <w:iCs/>
          <w:sz w:val="22"/>
          <w:szCs w:val="22"/>
        </w:rPr>
        <w:t>Working Knowledge</w:t>
      </w:r>
      <w:r w:rsidRPr="00FF04B5">
        <w:rPr>
          <w:rFonts w:cs="Arial"/>
          <w:sz w:val="22"/>
          <w:szCs w:val="22"/>
        </w:rPr>
        <w:t>. Harvard Business Press.</w:t>
      </w:r>
    </w:p>
    <w:p w14:paraId="4F3443B9" w14:textId="77777777" w:rsidR="00460A88" w:rsidRPr="00FF04B5" w:rsidRDefault="00460A88" w:rsidP="00460A88">
      <w:pPr>
        <w:numPr>
          <w:ilvl w:val="0"/>
          <w:numId w:val="50"/>
        </w:numPr>
        <w:rPr>
          <w:rFonts w:cs="Arial"/>
          <w:sz w:val="22"/>
          <w:szCs w:val="22"/>
        </w:rPr>
      </w:pPr>
      <w:r w:rsidRPr="00FF04B5">
        <w:rPr>
          <w:rFonts w:cs="Arial"/>
          <w:sz w:val="22"/>
          <w:szCs w:val="22"/>
        </w:rPr>
        <w:t xml:space="preserve">Grant, R.M., 1996. Toward a knowledge-based theory of the firm. </w:t>
      </w:r>
      <w:r w:rsidRPr="00FF04B5">
        <w:rPr>
          <w:rFonts w:cs="Arial"/>
          <w:i/>
          <w:iCs/>
          <w:sz w:val="22"/>
          <w:szCs w:val="22"/>
        </w:rPr>
        <w:t>Strategic Management Journal</w:t>
      </w:r>
      <w:r w:rsidRPr="00FF04B5">
        <w:rPr>
          <w:rFonts w:cs="Arial"/>
          <w:sz w:val="22"/>
          <w:szCs w:val="22"/>
        </w:rPr>
        <w:t>, 17(S2), pp.109–122.</w:t>
      </w:r>
    </w:p>
    <w:p w14:paraId="2316DD29" w14:textId="77777777" w:rsidR="00460A88" w:rsidRPr="00FF04B5" w:rsidRDefault="00460A88" w:rsidP="00460A88">
      <w:pPr>
        <w:numPr>
          <w:ilvl w:val="0"/>
          <w:numId w:val="50"/>
        </w:numPr>
        <w:rPr>
          <w:rFonts w:cs="Arial"/>
          <w:sz w:val="22"/>
          <w:szCs w:val="22"/>
        </w:rPr>
      </w:pPr>
      <w:r w:rsidRPr="00FF04B5">
        <w:rPr>
          <w:rFonts w:cs="Arial"/>
          <w:sz w:val="22"/>
          <w:szCs w:val="22"/>
        </w:rPr>
        <w:t xml:space="preserve">ISO, 2018. </w:t>
      </w:r>
      <w:r w:rsidRPr="00FF04B5">
        <w:rPr>
          <w:rFonts w:cs="Arial"/>
          <w:i/>
          <w:iCs/>
          <w:sz w:val="22"/>
          <w:szCs w:val="22"/>
        </w:rPr>
        <w:t>ISO 30401: Knowledge Management Systems – Requirements</w:t>
      </w:r>
      <w:r w:rsidRPr="00FF04B5">
        <w:rPr>
          <w:rFonts w:cs="Arial"/>
          <w:sz w:val="22"/>
          <w:szCs w:val="22"/>
        </w:rPr>
        <w:t>. Geneva: ISO.</w:t>
      </w:r>
    </w:p>
    <w:p w14:paraId="3F2F3647" w14:textId="77777777" w:rsidR="00460A88" w:rsidRPr="00FF04B5" w:rsidRDefault="00460A88" w:rsidP="00460A88">
      <w:pPr>
        <w:numPr>
          <w:ilvl w:val="0"/>
          <w:numId w:val="50"/>
        </w:numPr>
        <w:rPr>
          <w:rFonts w:cs="Arial"/>
          <w:sz w:val="22"/>
          <w:szCs w:val="22"/>
        </w:rPr>
      </w:pPr>
      <w:r w:rsidRPr="00FF04B5">
        <w:rPr>
          <w:rFonts w:cs="Arial"/>
          <w:sz w:val="22"/>
          <w:szCs w:val="22"/>
        </w:rPr>
        <w:t xml:space="preserve">Lee, H. and Choi, B., 2003. Knowledge management enablers. </w:t>
      </w:r>
      <w:r w:rsidRPr="00FF04B5">
        <w:rPr>
          <w:rFonts w:cs="Arial"/>
          <w:i/>
          <w:iCs/>
          <w:sz w:val="22"/>
          <w:szCs w:val="22"/>
        </w:rPr>
        <w:t>Journal of Management Information Systems</w:t>
      </w:r>
      <w:r w:rsidRPr="00FF04B5">
        <w:rPr>
          <w:rFonts w:cs="Arial"/>
          <w:sz w:val="22"/>
          <w:szCs w:val="22"/>
        </w:rPr>
        <w:t>, 20(1), pp.179–228.</w:t>
      </w:r>
    </w:p>
    <w:p w14:paraId="1142071B" w14:textId="77777777" w:rsidR="00460A88" w:rsidRPr="00FF04B5" w:rsidRDefault="00460A88" w:rsidP="00460A88">
      <w:pPr>
        <w:numPr>
          <w:ilvl w:val="0"/>
          <w:numId w:val="50"/>
        </w:numPr>
        <w:rPr>
          <w:rFonts w:cs="Arial"/>
          <w:sz w:val="22"/>
          <w:szCs w:val="22"/>
        </w:rPr>
      </w:pPr>
      <w:r w:rsidRPr="00FF04B5">
        <w:rPr>
          <w:rFonts w:cs="Arial"/>
          <w:sz w:val="22"/>
          <w:szCs w:val="22"/>
        </w:rPr>
        <w:lastRenderedPageBreak/>
        <w:t xml:space="preserve">Maier, R., 2007. </w:t>
      </w:r>
      <w:r w:rsidRPr="00FF04B5">
        <w:rPr>
          <w:rFonts w:cs="Arial"/>
          <w:i/>
          <w:iCs/>
          <w:sz w:val="22"/>
          <w:szCs w:val="22"/>
        </w:rPr>
        <w:t>Knowledge Management Systems</w:t>
      </w:r>
      <w:r w:rsidRPr="00FF04B5">
        <w:rPr>
          <w:rFonts w:cs="Arial"/>
          <w:sz w:val="22"/>
          <w:szCs w:val="22"/>
        </w:rPr>
        <w:t>. Springer.</w:t>
      </w:r>
    </w:p>
    <w:p w14:paraId="2D174AF6" w14:textId="77777777" w:rsidR="00460A88" w:rsidRPr="00FF04B5" w:rsidRDefault="00460A88" w:rsidP="00460A88">
      <w:pPr>
        <w:numPr>
          <w:ilvl w:val="0"/>
          <w:numId w:val="50"/>
        </w:numPr>
        <w:rPr>
          <w:rFonts w:cs="Arial"/>
          <w:sz w:val="22"/>
          <w:szCs w:val="22"/>
        </w:rPr>
      </w:pPr>
      <w:r w:rsidRPr="00FF04B5">
        <w:rPr>
          <w:rFonts w:cs="Arial"/>
          <w:sz w:val="22"/>
          <w:szCs w:val="22"/>
        </w:rPr>
        <w:t xml:space="preserve">Nonaka, I. and Takeuchi, H., 1995. </w:t>
      </w:r>
      <w:r w:rsidRPr="00FF04B5">
        <w:rPr>
          <w:rFonts w:cs="Arial"/>
          <w:i/>
          <w:iCs/>
          <w:sz w:val="22"/>
          <w:szCs w:val="22"/>
        </w:rPr>
        <w:t>The Knowledge-Creating Company</w:t>
      </w:r>
      <w:r w:rsidRPr="00FF04B5">
        <w:rPr>
          <w:rFonts w:cs="Arial"/>
          <w:sz w:val="22"/>
          <w:szCs w:val="22"/>
        </w:rPr>
        <w:t>. Oxford University Press.</w:t>
      </w:r>
    </w:p>
    <w:p w14:paraId="71A38306" w14:textId="77777777" w:rsidR="00460A88" w:rsidRPr="00FF04B5" w:rsidRDefault="00460A88" w:rsidP="00460A88">
      <w:pPr>
        <w:numPr>
          <w:ilvl w:val="0"/>
          <w:numId w:val="50"/>
        </w:numPr>
        <w:rPr>
          <w:rFonts w:cs="Arial"/>
          <w:sz w:val="22"/>
          <w:szCs w:val="22"/>
        </w:rPr>
      </w:pPr>
      <w:r w:rsidRPr="00FF04B5">
        <w:rPr>
          <w:rFonts w:cs="Arial"/>
          <w:sz w:val="22"/>
          <w:szCs w:val="22"/>
        </w:rPr>
        <w:t xml:space="preserve">Polanyi, M., 1966. </w:t>
      </w:r>
      <w:r w:rsidRPr="00FF04B5">
        <w:rPr>
          <w:rFonts w:cs="Arial"/>
          <w:i/>
          <w:iCs/>
          <w:sz w:val="22"/>
          <w:szCs w:val="22"/>
        </w:rPr>
        <w:t>The Tacit Dimension</w:t>
      </w:r>
      <w:r w:rsidRPr="00FF04B5">
        <w:rPr>
          <w:rFonts w:cs="Arial"/>
          <w:sz w:val="22"/>
          <w:szCs w:val="22"/>
        </w:rPr>
        <w:t>. Routledge.</w:t>
      </w:r>
    </w:p>
    <w:p w14:paraId="28E67E35" w14:textId="77777777" w:rsidR="00460A88" w:rsidRPr="00FF04B5" w:rsidRDefault="00460A88" w:rsidP="00460A88">
      <w:pPr>
        <w:numPr>
          <w:ilvl w:val="0"/>
          <w:numId w:val="50"/>
        </w:numPr>
        <w:rPr>
          <w:rFonts w:cs="Arial"/>
          <w:sz w:val="22"/>
          <w:szCs w:val="22"/>
        </w:rPr>
      </w:pPr>
      <w:r w:rsidRPr="00FF04B5">
        <w:rPr>
          <w:rFonts w:cs="Arial"/>
          <w:sz w:val="22"/>
          <w:szCs w:val="22"/>
        </w:rPr>
        <w:t xml:space="preserve">Rowley, J., 2007. The wisdom hierarchy. </w:t>
      </w:r>
      <w:r w:rsidRPr="00FF04B5">
        <w:rPr>
          <w:rFonts w:cs="Arial"/>
          <w:i/>
          <w:iCs/>
          <w:sz w:val="22"/>
          <w:szCs w:val="22"/>
        </w:rPr>
        <w:t>Journal of Information Science</w:t>
      </w:r>
      <w:r w:rsidRPr="00FF04B5">
        <w:rPr>
          <w:rFonts w:cs="Arial"/>
          <w:sz w:val="22"/>
          <w:szCs w:val="22"/>
        </w:rPr>
        <w:t>, 33(2), pp.163–180.</w:t>
      </w:r>
    </w:p>
    <w:p w14:paraId="2D848901" w14:textId="77777777" w:rsidR="00460A88" w:rsidRPr="00FF04B5" w:rsidRDefault="00460A88" w:rsidP="00460A88">
      <w:pPr>
        <w:numPr>
          <w:ilvl w:val="0"/>
          <w:numId w:val="50"/>
        </w:numPr>
        <w:rPr>
          <w:rFonts w:cs="Arial"/>
          <w:sz w:val="22"/>
          <w:szCs w:val="22"/>
        </w:rPr>
      </w:pPr>
      <w:r w:rsidRPr="00FF04B5">
        <w:rPr>
          <w:rFonts w:cs="Arial"/>
          <w:sz w:val="22"/>
          <w:szCs w:val="22"/>
        </w:rPr>
        <w:t xml:space="preserve">Tiwana, A., 2002. </w:t>
      </w:r>
      <w:r w:rsidRPr="00FF04B5">
        <w:rPr>
          <w:rFonts w:cs="Arial"/>
          <w:i/>
          <w:iCs/>
          <w:sz w:val="22"/>
          <w:szCs w:val="22"/>
        </w:rPr>
        <w:t>The Knowledge Management Toolkit</w:t>
      </w:r>
      <w:r w:rsidRPr="00FF04B5">
        <w:rPr>
          <w:rFonts w:cs="Arial"/>
          <w:sz w:val="22"/>
          <w:szCs w:val="22"/>
        </w:rPr>
        <w:t>. Prentice Hall.</w:t>
      </w:r>
    </w:p>
    <w:p w14:paraId="58975222" w14:textId="2EEC15FF" w:rsidR="00BD6EF5" w:rsidRPr="00FF04B5" w:rsidRDefault="00460A88" w:rsidP="008D4AEC">
      <w:pPr>
        <w:numPr>
          <w:ilvl w:val="0"/>
          <w:numId w:val="50"/>
        </w:numPr>
        <w:rPr>
          <w:rFonts w:cs="Arial"/>
          <w:sz w:val="22"/>
          <w:szCs w:val="22"/>
        </w:rPr>
      </w:pPr>
      <w:r w:rsidRPr="00FF04B5">
        <w:rPr>
          <w:rFonts w:cs="Arial"/>
          <w:sz w:val="22"/>
          <w:szCs w:val="22"/>
        </w:rPr>
        <w:t xml:space="preserve">Turban, E., Sharda, R., and Delen, D., 2011. </w:t>
      </w:r>
      <w:r w:rsidRPr="00FF04B5">
        <w:rPr>
          <w:rFonts w:cs="Arial"/>
          <w:i/>
          <w:iCs/>
          <w:sz w:val="22"/>
          <w:szCs w:val="22"/>
        </w:rPr>
        <w:t>Decision Support and Business Intelligence Systems</w:t>
      </w:r>
      <w:r w:rsidRPr="00FF04B5">
        <w:rPr>
          <w:rFonts w:cs="Arial"/>
          <w:sz w:val="22"/>
          <w:szCs w:val="22"/>
        </w:rPr>
        <w:t>. Pearson.</w:t>
      </w:r>
    </w:p>
    <w:sectPr w:rsidR="00BD6EF5" w:rsidRPr="00FF0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8323B"/>
    <w:multiLevelType w:val="multilevel"/>
    <w:tmpl w:val="A060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31095"/>
    <w:multiLevelType w:val="multilevel"/>
    <w:tmpl w:val="BEAA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D76F99"/>
    <w:multiLevelType w:val="multilevel"/>
    <w:tmpl w:val="147EA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57912"/>
    <w:multiLevelType w:val="multilevel"/>
    <w:tmpl w:val="159EC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27D6F"/>
    <w:multiLevelType w:val="multilevel"/>
    <w:tmpl w:val="A14EA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E72AB5"/>
    <w:multiLevelType w:val="multilevel"/>
    <w:tmpl w:val="45B8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055F83"/>
    <w:multiLevelType w:val="multilevel"/>
    <w:tmpl w:val="FA02A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F66BA"/>
    <w:multiLevelType w:val="multilevel"/>
    <w:tmpl w:val="97E8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DE76FD"/>
    <w:multiLevelType w:val="multilevel"/>
    <w:tmpl w:val="37D09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480C38"/>
    <w:multiLevelType w:val="multilevel"/>
    <w:tmpl w:val="E140E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700BD5"/>
    <w:multiLevelType w:val="multilevel"/>
    <w:tmpl w:val="17E64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184069"/>
    <w:multiLevelType w:val="multilevel"/>
    <w:tmpl w:val="8408C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675868"/>
    <w:multiLevelType w:val="multilevel"/>
    <w:tmpl w:val="BF361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510D4C"/>
    <w:multiLevelType w:val="multilevel"/>
    <w:tmpl w:val="8C8C4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AE5D6D"/>
    <w:multiLevelType w:val="multilevel"/>
    <w:tmpl w:val="F674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2E4684"/>
    <w:multiLevelType w:val="multilevel"/>
    <w:tmpl w:val="F5904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3049F4"/>
    <w:multiLevelType w:val="multilevel"/>
    <w:tmpl w:val="B8A2B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825ABF"/>
    <w:multiLevelType w:val="multilevel"/>
    <w:tmpl w:val="1D1E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D61D1F"/>
    <w:multiLevelType w:val="multilevel"/>
    <w:tmpl w:val="EA5C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05243F"/>
    <w:multiLevelType w:val="multilevel"/>
    <w:tmpl w:val="67EA0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A95EC8"/>
    <w:multiLevelType w:val="multilevel"/>
    <w:tmpl w:val="D9842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E24FF7"/>
    <w:multiLevelType w:val="multilevel"/>
    <w:tmpl w:val="13A64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0136D9"/>
    <w:multiLevelType w:val="multilevel"/>
    <w:tmpl w:val="B73AC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7F761F"/>
    <w:multiLevelType w:val="multilevel"/>
    <w:tmpl w:val="8EE20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8334880"/>
    <w:multiLevelType w:val="multilevel"/>
    <w:tmpl w:val="27CAE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330417"/>
    <w:multiLevelType w:val="multilevel"/>
    <w:tmpl w:val="0A70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1B2FD5"/>
    <w:multiLevelType w:val="multilevel"/>
    <w:tmpl w:val="5096F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89532F"/>
    <w:multiLevelType w:val="multilevel"/>
    <w:tmpl w:val="D4323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1C59D5"/>
    <w:multiLevelType w:val="multilevel"/>
    <w:tmpl w:val="F4B0B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6171A0"/>
    <w:multiLevelType w:val="multilevel"/>
    <w:tmpl w:val="ABFC4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1730C5"/>
    <w:multiLevelType w:val="multilevel"/>
    <w:tmpl w:val="84B6E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3A24B1"/>
    <w:multiLevelType w:val="multilevel"/>
    <w:tmpl w:val="A7E80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964C0E"/>
    <w:multiLevelType w:val="multilevel"/>
    <w:tmpl w:val="E90C1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993272"/>
    <w:multiLevelType w:val="multilevel"/>
    <w:tmpl w:val="DB1C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F024F39"/>
    <w:multiLevelType w:val="multilevel"/>
    <w:tmpl w:val="03BC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F91333D"/>
    <w:multiLevelType w:val="multilevel"/>
    <w:tmpl w:val="E93A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104247"/>
    <w:multiLevelType w:val="multilevel"/>
    <w:tmpl w:val="CEFE7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5C10C5"/>
    <w:multiLevelType w:val="multilevel"/>
    <w:tmpl w:val="07FCB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EC174F"/>
    <w:multiLevelType w:val="multilevel"/>
    <w:tmpl w:val="DCD43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2D50A60"/>
    <w:multiLevelType w:val="multilevel"/>
    <w:tmpl w:val="671A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65423BF"/>
    <w:multiLevelType w:val="multilevel"/>
    <w:tmpl w:val="1B6C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EF22E3"/>
    <w:multiLevelType w:val="multilevel"/>
    <w:tmpl w:val="4B821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FB4DC1"/>
    <w:multiLevelType w:val="multilevel"/>
    <w:tmpl w:val="6D8A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575D4B"/>
    <w:multiLevelType w:val="multilevel"/>
    <w:tmpl w:val="8C78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4DA4E11"/>
    <w:multiLevelType w:val="multilevel"/>
    <w:tmpl w:val="405E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68434D1"/>
    <w:multiLevelType w:val="multilevel"/>
    <w:tmpl w:val="C4EC3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7C36B40"/>
    <w:multiLevelType w:val="multilevel"/>
    <w:tmpl w:val="91B68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9095035"/>
    <w:multiLevelType w:val="multilevel"/>
    <w:tmpl w:val="7EE6A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90A7681"/>
    <w:multiLevelType w:val="multilevel"/>
    <w:tmpl w:val="009E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BCE1BCC"/>
    <w:multiLevelType w:val="multilevel"/>
    <w:tmpl w:val="0B42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D1A4381"/>
    <w:multiLevelType w:val="multilevel"/>
    <w:tmpl w:val="00BA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F056126"/>
    <w:multiLevelType w:val="multilevel"/>
    <w:tmpl w:val="7F020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FC23839"/>
    <w:multiLevelType w:val="multilevel"/>
    <w:tmpl w:val="5950A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09A242E"/>
    <w:multiLevelType w:val="multilevel"/>
    <w:tmpl w:val="81AE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3B37D78"/>
    <w:multiLevelType w:val="multilevel"/>
    <w:tmpl w:val="72D2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4094D19"/>
    <w:multiLevelType w:val="multilevel"/>
    <w:tmpl w:val="0E2E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6741B86"/>
    <w:multiLevelType w:val="multilevel"/>
    <w:tmpl w:val="28129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7C51DFF"/>
    <w:multiLevelType w:val="multilevel"/>
    <w:tmpl w:val="CE34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0A408F"/>
    <w:multiLevelType w:val="multilevel"/>
    <w:tmpl w:val="D2327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B9C6B01"/>
    <w:multiLevelType w:val="multilevel"/>
    <w:tmpl w:val="9EF81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BEB35D0"/>
    <w:multiLevelType w:val="multilevel"/>
    <w:tmpl w:val="3D58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6002960">
    <w:abstractNumId w:val="29"/>
  </w:num>
  <w:num w:numId="2" w16cid:durableId="876044459">
    <w:abstractNumId w:val="12"/>
  </w:num>
  <w:num w:numId="3" w16cid:durableId="917977948">
    <w:abstractNumId w:val="30"/>
  </w:num>
  <w:num w:numId="4" w16cid:durableId="180436737">
    <w:abstractNumId w:val="56"/>
  </w:num>
  <w:num w:numId="5" w16cid:durableId="310332826">
    <w:abstractNumId w:val="26"/>
  </w:num>
  <w:num w:numId="6" w16cid:durableId="915823118">
    <w:abstractNumId w:val="37"/>
  </w:num>
  <w:num w:numId="7" w16cid:durableId="208347679">
    <w:abstractNumId w:val="11"/>
  </w:num>
  <w:num w:numId="8" w16cid:durableId="1774469577">
    <w:abstractNumId w:val="21"/>
  </w:num>
  <w:num w:numId="9" w16cid:durableId="62065440">
    <w:abstractNumId w:val="54"/>
  </w:num>
  <w:num w:numId="10" w16cid:durableId="723798303">
    <w:abstractNumId w:val="55"/>
  </w:num>
  <w:num w:numId="11" w16cid:durableId="36317652">
    <w:abstractNumId w:val="47"/>
  </w:num>
  <w:num w:numId="12" w16cid:durableId="112553728">
    <w:abstractNumId w:val="49"/>
  </w:num>
  <w:num w:numId="13" w16cid:durableId="381102812">
    <w:abstractNumId w:val="22"/>
  </w:num>
  <w:num w:numId="14" w16cid:durableId="986400181">
    <w:abstractNumId w:val="41"/>
  </w:num>
  <w:num w:numId="15" w16cid:durableId="316495439">
    <w:abstractNumId w:val="45"/>
  </w:num>
  <w:num w:numId="16" w16cid:durableId="1242568494">
    <w:abstractNumId w:val="38"/>
  </w:num>
  <w:num w:numId="17" w16cid:durableId="475607337">
    <w:abstractNumId w:val="46"/>
  </w:num>
  <w:num w:numId="18" w16cid:durableId="1832720342">
    <w:abstractNumId w:val="40"/>
  </w:num>
  <w:num w:numId="19" w16cid:durableId="960189456">
    <w:abstractNumId w:val="23"/>
  </w:num>
  <w:num w:numId="20" w16cid:durableId="1382556485">
    <w:abstractNumId w:val="35"/>
  </w:num>
  <w:num w:numId="21" w16cid:durableId="817648750">
    <w:abstractNumId w:val="36"/>
  </w:num>
  <w:num w:numId="22" w16cid:durableId="281232056">
    <w:abstractNumId w:val="27"/>
  </w:num>
  <w:num w:numId="23" w16cid:durableId="547497503">
    <w:abstractNumId w:val="48"/>
  </w:num>
  <w:num w:numId="24" w16cid:durableId="614485880">
    <w:abstractNumId w:val="17"/>
  </w:num>
  <w:num w:numId="25" w16cid:durableId="1501389919">
    <w:abstractNumId w:val="57"/>
  </w:num>
  <w:num w:numId="26" w16cid:durableId="1392777261">
    <w:abstractNumId w:val="34"/>
  </w:num>
  <w:num w:numId="27" w16cid:durableId="2005429853">
    <w:abstractNumId w:val="15"/>
  </w:num>
  <w:num w:numId="28" w16cid:durableId="2013019891">
    <w:abstractNumId w:val="25"/>
  </w:num>
  <w:num w:numId="29" w16cid:durableId="611128221">
    <w:abstractNumId w:val="20"/>
  </w:num>
  <w:num w:numId="30" w16cid:durableId="884950671">
    <w:abstractNumId w:val="14"/>
  </w:num>
  <w:num w:numId="31" w16cid:durableId="1820417047">
    <w:abstractNumId w:val="10"/>
  </w:num>
  <w:num w:numId="32" w16cid:durableId="1867135937">
    <w:abstractNumId w:val="16"/>
  </w:num>
  <w:num w:numId="33" w16cid:durableId="1338536161">
    <w:abstractNumId w:val="52"/>
  </w:num>
  <w:num w:numId="34" w16cid:durableId="2103719812">
    <w:abstractNumId w:val="8"/>
  </w:num>
  <w:num w:numId="35" w16cid:durableId="1195119442">
    <w:abstractNumId w:val="4"/>
  </w:num>
  <w:num w:numId="36" w16cid:durableId="2133983354">
    <w:abstractNumId w:val="50"/>
  </w:num>
  <w:num w:numId="37" w16cid:durableId="546843985">
    <w:abstractNumId w:val="60"/>
  </w:num>
  <w:num w:numId="38" w16cid:durableId="850920153">
    <w:abstractNumId w:val="19"/>
  </w:num>
  <w:num w:numId="39" w16cid:durableId="1873031624">
    <w:abstractNumId w:val="59"/>
  </w:num>
  <w:num w:numId="40" w16cid:durableId="828442172">
    <w:abstractNumId w:val="53"/>
  </w:num>
  <w:num w:numId="41" w16cid:durableId="1401053282">
    <w:abstractNumId w:val="44"/>
  </w:num>
  <w:num w:numId="42" w16cid:durableId="1464151102">
    <w:abstractNumId w:val="32"/>
  </w:num>
  <w:num w:numId="43" w16cid:durableId="1335498643">
    <w:abstractNumId w:val="0"/>
  </w:num>
  <w:num w:numId="44" w16cid:durableId="1186363088">
    <w:abstractNumId w:val="6"/>
  </w:num>
  <w:num w:numId="45" w16cid:durableId="1154494639">
    <w:abstractNumId w:val="42"/>
  </w:num>
  <w:num w:numId="46" w16cid:durableId="269052304">
    <w:abstractNumId w:val="43"/>
  </w:num>
  <w:num w:numId="47" w16cid:durableId="66343808">
    <w:abstractNumId w:val="1"/>
  </w:num>
  <w:num w:numId="48" w16cid:durableId="1577546070">
    <w:abstractNumId w:val="13"/>
  </w:num>
  <w:num w:numId="49" w16cid:durableId="424116029">
    <w:abstractNumId w:val="33"/>
  </w:num>
  <w:num w:numId="50" w16cid:durableId="719286429">
    <w:abstractNumId w:val="3"/>
  </w:num>
  <w:num w:numId="51" w16cid:durableId="2112773489">
    <w:abstractNumId w:val="7"/>
  </w:num>
  <w:num w:numId="52" w16cid:durableId="751704840">
    <w:abstractNumId w:val="28"/>
  </w:num>
  <w:num w:numId="53" w16cid:durableId="181091056">
    <w:abstractNumId w:val="31"/>
  </w:num>
  <w:num w:numId="54" w16cid:durableId="2002387981">
    <w:abstractNumId w:val="5"/>
  </w:num>
  <w:num w:numId="55" w16cid:durableId="1916820804">
    <w:abstractNumId w:val="9"/>
  </w:num>
  <w:num w:numId="56" w16cid:durableId="652220312">
    <w:abstractNumId w:val="58"/>
  </w:num>
  <w:num w:numId="57" w16cid:durableId="1124806034">
    <w:abstractNumId w:val="39"/>
  </w:num>
  <w:num w:numId="58" w16cid:durableId="286081271">
    <w:abstractNumId w:val="51"/>
  </w:num>
  <w:num w:numId="59" w16cid:durableId="1303074332">
    <w:abstractNumId w:val="2"/>
  </w:num>
  <w:num w:numId="60" w16cid:durableId="1833837461">
    <w:abstractNumId w:val="18"/>
  </w:num>
  <w:num w:numId="61" w16cid:durableId="2423767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7C0"/>
    <w:rsid w:val="00020803"/>
    <w:rsid w:val="000A5B9E"/>
    <w:rsid w:val="00114B6A"/>
    <w:rsid w:val="001A27C0"/>
    <w:rsid w:val="001F5F87"/>
    <w:rsid w:val="00276BD9"/>
    <w:rsid w:val="00460A88"/>
    <w:rsid w:val="00660279"/>
    <w:rsid w:val="006A38B4"/>
    <w:rsid w:val="006D7304"/>
    <w:rsid w:val="00727591"/>
    <w:rsid w:val="00807934"/>
    <w:rsid w:val="008D4AEC"/>
    <w:rsid w:val="00970A37"/>
    <w:rsid w:val="009D038E"/>
    <w:rsid w:val="009F3104"/>
    <w:rsid w:val="00BD6EF5"/>
    <w:rsid w:val="00CA06D2"/>
    <w:rsid w:val="00D66685"/>
    <w:rsid w:val="00E255B0"/>
    <w:rsid w:val="00E4045C"/>
    <w:rsid w:val="00FF0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87564"/>
  <w15:chartTrackingRefBased/>
  <w15:docId w15:val="{6058002A-79B4-4980-A64D-79370ABD4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7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7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7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7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7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7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7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7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7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7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7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7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7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7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7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7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7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7C0"/>
    <w:rPr>
      <w:rFonts w:eastAsiaTheme="majorEastAsia" w:cstheme="majorBidi"/>
      <w:color w:val="272727" w:themeColor="text1" w:themeTint="D8"/>
    </w:rPr>
  </w:style>
  <w:style w:type="paragraph" w:styleId="Title">
    <w:name w:val="Title"/>
    <w:basedOn w:val="Normal"/>
    <w:next w:val="Normal"/>
    <w:link w:val="TitleChar"/>
    <w:uiPriority w:val="10"/>
    <w:qFormat/>
    <w:rsid w:val="001A27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7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7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7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7C0"/>
    <w:pPr>
      <w:spacing w:before="160"/>
      <w:jc w:val="center"/>
    </w:pPr>
    <w:rPr>
      <w:i/>
      <w:iCs/>
      <w:color w:val="404040" w:themeColor="text1" w:themeTint="BF"/>
    </w:rPr>
  </w:style>
  <w:style w:type="character" w:customStyle="1" w:styleId="QuoteChar">
    <w:name w:val="Quote Char"/>
    <w:basedOn w:val="DefaultParagraphFont"/>
    <w:link w:val="Quote"/>
    <w:uiPriority w:val="29"/>
    <w:rsid w:val="001A27C0"/>
    <w:rPr>
      <w:i/>
      <w:iCs/>
      <w:color w:val="404040" w:themeColor="text1" w:themeTint="BF"/>
    </w:rPr>
  </w:style>
  <w:style w:type="paragraph" w:styleId="ListParagraph">
    <w:name w:val="List Paragraph"/>
    <w:basedOn w:val="Normal"/>
    <w:uiPriority w:val="34"/>
    <w:qFormat/>
    <w:rsid w:val="001A27C0"/>
    <w:pPr>
      <w:ind w:left="720"/>
      <w:contextualSpacing/>
    </w:pPr>
  </w:style>
  <w:style w:type="character" w:styleId="IntenseEmphasis">
    <w:name w:val="Intense Emphasis"/>
    <w:basedOn w:val="DefaultParagraphFont"/>
    <w:uiPriority w:val="21"/>
    <w:qFormat/>
    <w:rsid w:val="001A27C0"/>
    <w:rPr>
      <w:i/>
      <w:iCs/>
      <w:color w:val="0F4761" w:themeColor="accent1" w:themeShade="BF"/>
    </w:rPr>
  </w:style>
  <w:style w:type="paragraph" w:styleId="IntenseQuote">
    <w:name w:val="Intense Quote"/>
    <w:basedOn w:val="Normal"/>
    <w:next w:val="Normal"/>
    <w:link w:val="IntenseQuoteChar"/>
    <w:uiPriority w:val="30"/>
    <w:qFormat/>
    <w:rsid w:val="001A27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7C0"/>
    <w:rPr>
      <w:i/>
      <w:iCs/>
      <w:color w:val="0F4761" w:themeColor="accent1" w:themeShade="BF"/>
    </w:rPr>
  </w:style>
  <w:style w:type="character" w:styleId="IntenseReference">
    <w:name w:val="Intense Reference"/>
    <w:basedOn w:val="DefaultParagraphFont"/>
    <w:uiPriority w:val="32"/>
    <w:qFormat/>
    <w:rsid w:val="001A27C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3990">
      <w:bodyDiv w:val="1"/>
      <w:marLeft w:val="0"/>
      <w:marRight w:val="0"/>
      <w:marTop w:val="0"/>
      <w:marBottom w:val="0"/>
      <w:divBdr>
        <w:top w:val="none" w:sz="0" w:space="0" w:color="auto"/>
        <w:left w:val="none" w:sz="0" w:space="0" w:color="auto"/>
        <w:bottom w:val="none" w:sz="0" w:space="0" w:color="auto"/>
        <w:right w:val="none" w:sz="0" w:space="0" w:color="auto"/>
      </w:divBdr>
      <w:divsChild>
        <w:div w:id="6213484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988047">
      <w:bodyDiv w:val="1"/>
      <w:marLeft w:val="0"/>
      <w:marRight w:val="0"/>
      <w:marTop w:val="0"/>
      <w:marBottom w:val="0"/>
      <w:divBdr>
        <w:top w:val="none" w:sz="0" w:space="0" w:color="auto"/>
        <w:left w:val="none" w:sz="0" w:space="0" w:color="auto"/>
        <w:bottom w:val="none" w:sz="0" w:space="0" w:color="auto"/>
        <w:right w:val="none" w:sz="0" w:space="0" w:color="auto"/>
      </w:divBdr>
    </w:div>
    <w:div w:id="84569797">
      <w:bodyDiv w:val="1"/>
      <w:marLeft w:val="0"/>
      <w:marRight w:val="0"/>
      <w:marTop w:val="0"/>
      <w:marBottom w:val="0"/>
      <w:divBdr>
        <w:top w:val="none" w:sz="0" w:space="0" w:color="auto"/>
        <w:left w:val="none" w:sz="0" w:space="0" w:color="auto"/>
        <w:bottom w:val="none" w:sz="0" w:space="0" w:color="auto"/>
        <w:right w:val="none" w:sz="0" w:space="0" w:color="auto"/>
      </w:divBdr>
    </w:div>
    <w:div w:id="87776587">
      <w:bodyDiv w:val="1"/>
      <w:marLeft w:val="0"/>
      <w:marRight w:val="0"/>
      <w:marTop w:val="0"/>
      <w:marBottom w:val="0"/>
      <w:divBdr>
        <w:top w:val="none" w:sz="0" w:space="0" w:color="auto"/>
        <w:left w:val="none" w:sz="0" w:space="0" w:color="auto"/>
        <w:bottom w:val="none" w:sz="0" w:space="0" w:color="auto"/>
        <w:right w:val="none" w:sz="0" w:space="0" w:color="auto"/>
      </w:divBdr>
    </w:div>
    <w:div w:id="201092887">
      <w:bodyDiv w:val="1"/>
      <w:marLeft w:val="0"/>
      <w:marRight w:val="0"/>
      <w:marTop w:val="0"/>
      <w:marBottom w:val="0"/>
      <w:divBdr>
        <w:top w:val="none" w:sz="0" w:space="0" w:color="auto"/>
        <w:left w:val="none" w:sz="0" w:space="0" w:color="auto"/>
        <w:bottom w:val="none" w:sz="0" w:space="0" w:color="auto"/>
        <w:right w:val="none" w:sz="0" w:space="0" w:color="auto"/>
      </w:divBdr>
    </w:div>
    <w:div w:id="310252886">
      <w:bodyDiv w:val="1"/>
      <w:marLeft w:val="0"/>
      <w:marRight w:val="0"/>
      <w:marTop w:val="0"/>
      <w:marBottom w:val="0"/>
      <w:divBdr>
        <w:top w:val="none" w:sz="0" w:space="0" w:color="auto"/>
        <w:left w:val="none" w:sz="0" w:space="0" w:color="auto"/>
        <w:bottom w:val="none" w:sz="0" w:space="0" w:color="auto"/>
        <w:right w:val="none" w:sz="0" w:space="0" w:color="auto"/>
      </w:divBdr>
    </w:div>
    <w:div w:id="383602747">
      <w:bodyDiv w:val="1"/>
      <w:marLeft w:val="0"/>
      <w:marRight w:val="0"/>
      <w:marTop w:val="0"/>
      <w:marBottom w:val="0"/>
      <w:divBdr>
        <w:top w:val="none" w:sz="0" w:space="0" w:color="auto"/>
        <w:left w:val="none" w:sz="0" w:space="0" w:color="auto"/>
        <w:bottom w:val="none" w:sz="0" w:space="0" w:color="auto"/>
        <w:right w:val="none" w:sz="0" w:space="0" w:color="auto"/>
      </w:divBdr>
    </w:div>
    <w:div w:id="426003849">
      <w:bodyDiv w:val="1"/>
      <w:marLeft w:val="0"/>
      <w:marRight w:val="0"/>
      <w:marTop w:val="0"/>
      <w:marBottom w:val="0"/>
      <w:divBdr>
        <w:top w:val="none" w:sz="0" w:space="0" w:color="auto"/>
        <w:left w:val="none" w:sz="0" w:space="0" w:color="auto"/>
        <w:bottom w:val="none" w:sz="0" w:space="0" w:color="auto"/>
        <w:right w:val="none" w:sz="0" w:space="0" w:color="auto"/>
      </w:divBdr>
    </w:div>
    <w:div w:id="432827909">
      <w:bodyDiv w:val="1"/>
      <w:marLeft w:val="0"/>
      <w:marRight w:val="0"/>
      <w:marTop w:val="0"/>
      <w:marBottom w:val="0"/>
      <w:divBdr>
        <w:top w:val="none" w:sz="0" w:space="0" w:color="auto"/>
        <w:left w:val="none" w:sz="0" w:space="0" w:color="auto"/>
        <w:bottom w:val="none" w:sz="0" w:space="0" w:color="auto"/>
        <w:right w:val="none" w:sz="0" w:space="0" w:color="auto"/>
      </w:divBdr>
    </w:div>
    <w:div w:id="444664073">
      <w:bodyDiv w:val="1"/>
      <w:marLeft w:val="0"/>
      <w:marRight w:val="0"/>
      <w:marTop w:val="0"/>
      <w:marBottom w:val="0"/>
      <w:divBdr>
        <w:top w:val="none" w:sz="0" w:space="0" w:color="auto"/>
        <w:left w:val="none" w:sz="0" w:space="0" w:color="auto"/>
        <w:bottom w:val="none" w:sz="0" w:space="0" w:color="auto"/>
        <w:right w:val="none" w:sz="0" w:space="0" w:color="auto"/>
      </w:divBdr>
    </w:div>
    <w:div w:id="511408351">
      <w:bodyDiv w:val="1"/>
      <w:marLeft w:val="0"/>
      <w:marRight w:val="0"/>
      <w:marTop w:val="0"/>
      <w:marBottom w:val="0"/>
      <w:divBdr>
        <w:top w:val="none" w:sz="0" w:space="0" w:color="auto"/>
        <w:left w:val="none" w:sz="0" w:space="0" w:color="auto"/>
        <w:bottom w:val="none" w:sz="0" w:space="0" w:color="auto"/>
        <w:right w:val="none" w:sz="0" w:space="0" w:color="auto"/>
      </w:divBdr>
    </w:div>
    <w:div w:id="609240432">
      <w:bodyDiv w:val="1"/>
      <w:marLeft w:val="0"/>
      <w:marRight w:val="0"/>
      <w:marTop w:val="0"/>
      <w:marBottom w:val="0"/>
      <w:divBdr>
        <w:top w:val="none" w:sz="0" w:space="0" w:color="auto"/>
        <w:left w:val="none" w:sz="0" w:space="0" w:color="auto"/>
        <w:bottom w:val="none" w:sz="0" w:space="0" w:color="auto"/>
        <w:right w:val="none" w:sz="0" w:space="0" w:color="auto"/>
      </w:divBdr>
    </w:div>
    <w:div w:id="621039110">
      <w:bodyDiv w:val="1"/>
      <w:marLeft w:val="0"/>
      <w:marRight w:val="0"/>
      <w:marTop w:val="0"/>
      <w:marBottom w:val="0"/>
      <w:divBdr>
        <w:top w:val="none" w:sz="0" w:space="0" w:color="auto"/>
        <w:left w:val="none" w:sz="0" w:space="0" w:color="auto"/>
        <w:bottom w:val="none" w:sz="0" w:space="0" w:color="auto"/>
        <w:right w:val="none" w:sz="0" w:space="0" w:color="auto"/>
      </w:divBdr>
    </w:div>
    <w:div w:id="689451269">
      <w:bodyDiv w:val="1"/>
      <w:marLeft w:val="0"/>
      <w:marRight w:val="0"/>
      <w:marTop w:val="0"/>
      <w:marBottom w:val="0"/>
      <w:divBdr>
        <w:top w:val="none" w:sz="0" w:space="0" w:color="auto"/>
        <w:left w:val="none" w:sz="0" w:space="0" w:color="auto"/>
        <w:bottom w:val="none" w:sz="0" w:space="0" w:color="auto"/>
        <w:right w:val="none" w:sz="0" w:space="0" w:color="auto"/>
      </w:divBdr>
    </w:div>
    <w:div w:id="690566123">
      <w:bodyDiv w:val="1"/>
      <w:marLeft w:val="0"/>
      <w:marRight w:val="0"/>
      <w:marTop w:val="0"/>
      <w:marBottom w:val="0"/>
      <w:divBdr>
        <w:top w:val="none" w:sz="0" w:space="0" w:color="auto"/>
        <w:left w:val="none" w:sz="0" w:space="0" w:color="auto"/>
        <w:bottom w:val="none" w:sz="0" w:space="0" w:color="auto"/>
        <w:right w:val="none" w:sz="0" w:space="0" w:color="auto"/>
      </w:divBdr>
    </w:div>
    <w:div w:id="744686407">
      <w:bodyDiv w:val="1"/>
      <w:marLeft w:val="0"/>
      <w:marRight w:val="0"/>
      <w:marTop w:val="0"/>
      <w:marBottom w:val="0"/>
      <w:divBdr>
        <w:top w:val="none" w:sz="0" w:space="0" w:color="auto"/>
        <w:left w:val="none" w:sz="0" w:space="0" w:color="auto"/>
        <w:bottom w:val="none" w:sz="0" w:space="0" w:color="auto"/>
        <w:right w:val="none" w:sz="0" w:space="0" w:color="auto"/>
      </w:divBdr>
    </w:div>
    <w:div w:id="874194099">
      <w:bodyDiv w:val="1"/>
      <w:marLeft w:val="0"/>
      <w:marRight w:val="0"/>
      <w:marTop w:val="0"/>
      <w:marBottom w:val="0"/>
      <w:divBdr>
        <w:top w:val="none" w:sz="0" w:space="0" w:color="auto"/>
        <w:left w:val="none" w:sz="0" w:space="0" w:color="auto"/>
        <w:bottom w:val="none" w:sz="0" w:space="0" w:color="auto"/>
        <w:right w:val="none" w:sz="0" w:space="0" w:color="auto"/>
      </w:divBdr>
      <w:divsChild>
        <w:div w:id="14722841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6890275">
      <w:bodyDiv w:val="1"/>
      <w:marLeft w:val="0"/>
      <w:marRight w:val="0"/>
      <w:marTop w:val="0"/>
      <w:marBottom w:val="0"/>
      <w:divBdr>
        <w:top w:val="none" w:sz="0" w:space="0" w:color="auto"/>
        <w:left w:val="none" w:sz="0" w:space="0" w:color="auto"/>
        <w:bottom w:val="none" w:sz="0" w:space="0" w:color="auto"/>
        <w:right w:val="none" w:sz="0" w:space="0" w:color="auto"/>
      </w:divBdr>
    </w:div>
    <w:div w:id="1019165799">
      <w:bodyDiv w:val="1"/>
      <w:marLeft w:val="0"/>
      <w:marRight w:val="0"/>
      <w:marTop w:val="0"/>
      <w:marBottom w:val="0"/>
      <w:divBdr>
        <w:top w:val="none" w:sz="0" w:space="0" w:color="auto"/>
        <w:left w:val="none" w:sz="0" w:space="0" w:color="auto"/>
        <w:bottom w:val="none" w:sz="0" w:space="0" w:color="auto"/>
        <w:right w:val="none" w:sz="0" w:space="0" w:color="auto"/>
      </w:divBdr>
    </w:div>
    <w:div w:id="1028604201">
      <w:bodyDiv w:val="1"/>
      <w:marLeft w:val="0"/>
      <w:marRight w:val="0"/>
      <w:marTop w:val="0"/>
      <w:marBottom w:val="0"/>
      <w:divBdr>
        <w:top w:val="none" w:sz="0" w:space="0" w:color="auto"/>
        <w:left w:val="none" w:sz="0" w:space="0" w:color="auto"/>
        <w:bottom w:val="none" w:sz="0" w:space="0" w:color="auto"/>
        <w:right w:val="none" w:sz="0" w:space="0" w:color="auto"/>
      </w:divBdr>
    </w:div>
    <w:div w:id="1038049047">
      <w:bodyDiv w:val="1"/>
      <w:marLeft w:val="0"/>
      <w:marRight w:val="0"/>
      <w:marTop w:val="0"/>
      <w:marBottom w:val="0"/>
      <w:divBdr>
        <w:top w:val="none" w:sz="0" w:space="0" w:color="auto"/>
        <w:left w:val="none" w:sz="0" w:space="0" w:color="auto"/>
        <w:bottom w:val="none" w:sz="0" w:space="0" w:color="auto"/>
        <w:right w:val="none" w:sz="0" w:space="0" w:color="auto"/>
      </w:divBdr>
    </w:div>
    <w:div w:id="1039554727">
      <w:bodyDiv w:val="1"/>
      <w:marLeft w:val="0"/>
      <w:marRight w:val="0"/>
      <w:marTop w:val="0"/>
      <w:marBottom w:val="0"/>
      <w:divBdr>
        <w:top w:val="none" w:sz="0" w:space="0" w:color="auto"/>
        <w:left w:val="none" w:sz="0" w:space="0" w:color="auto"/>
        <w:bottom w:val="none" w:sz="0" w:space="0" w:color="auto"/>
        <w:right w:val="none" w:sz="0" w:space="0" w:color="auto"/>
      </w:divBdr>
    </w:div>
    <w:div w:id="1165633718">
      <w:bodyDiv w:val="1"/>
      <w:marLeft w:val="0"/>
      <w:marRight w:val="0"/>
      <w:marTop w:val="0"/>
      <w:marBottom w:val="0"/>
      <w:divBdr>
        <w:top w:val="none" w:sz="0" w:space="0" w:color="auto"/>
        <w:left w:val="none" w:sz="0" w:space="0" w:color="auto"/>
        <w:bottom w:val="none" w:sz="0" w:space="0" w:color="auto"/>
        <w:right w:val="none" w:sz="0" w:space="0" w:color="auto"/>
      </w:divBdr>
    </w:div>
    <w:div w:id="1174497879">
      <w:bodyDiv w:val="1"/>
      <w:marLeft w:val="0"/>
      <w:marRight w:val="0"/>
      <w:marTop w:val="0"/>
      <w:marBottom w:val="0"/>
      <w:divBdr>
        <w:top w:val="none" w:sz="0" w:space="0" w:color="auto"/>
        <w:left w:val="none" w:sz="0" w:space="0" w:color="auto"/>
        <w:bottom w:val="none" w:sz="0" w:space="0" w:color="auto"/>
        <w:right w:val="none" w:sz="0" w:space="0" w:color="auto"/>
      </w:divBdr>
    </w:div>
    <w:div w:id="1216505365">
      <w:bodyDiv w:val="1"/>
      <w:marLeft w:val="0"/>
      <w:marRight w:val="0"/>
      <w:marTop w:val="0"/>
      <w:marBottom w:val="0"/>
      <w:divBdr>
        <w:top w:val="none" w:sz="0" w:space="0" w:color="auto"/>
        <w:left w:val="none" w:sz="0" w:space="0" w:color="auto"/>
        <w:bottom w:val="none" w:sz="0" w:space="0" w:color="auto"/>
        <w:right w:val="none" w:sz="0" w:space="0" w:color="auto"/>
      </w:divBdr>
    </w:div>
    <w:div w:id="1255286175">
      <w:bodyDiv w:val="1"/>
      <w:marLeft w:val="0"/>
      <w:marRight w:val="0"/>
      <w:marTop w:val="0"/>
      <w:marBottom w:val="0"/>
      <w:divBdr>
        <w:top w:val="none" w:sz="0" w:space="0" w:color="auto"/>
        <w:left w:val="none" w:sz="0" w:space="0" w:color="auto"/>
        <w:bottom w:val="none" w:sz="0" w:space="0" w:color="auto"/>
        <w:right w:val="none" w:sz="0" w:space="0" w:color="auto"/>
      </w:divBdr>
    </w:div>
    <w:div w:id="1287197235">
      <w:bodyDiv w:val="1"/>
      <w:marLeft w:val="0"/>
      <w:marRight w:val="0"/>
      <w:marTop w:val="0"/>
      <w:marBottom w:val="0"/>
      <w:divBdr>
        <w:top w:val="none" w:sz="0" w:space="0" w:color="auto"/>
        <w:left w:val="none" w:sz="0" w:space="0" w:color="auto"/>
        <w:bottom w:val="none" w:sz="0" w:space="0" w:color="auto"/>
        <w:right w:val="none" w:sz="0" w:space="0" w:color="auto"/>
      </w:divBdr>
    </w:div>
    <w:div w:id="1316840837">
      <w:bodyDiv w:val="1"/>
      <w:marLeft w:val="0"/>
      <w:marRight w:val="0"/>
      <w:marTop w:val="0"/>
      <w:marBottom w:val="0"/>
      <w:divBdr>
        <w:top w:val="none" w:sz="0" w:space="0" w:color="auto"/>
        <w:left w:val="none" w:sz="0" w:space="0" w:color="auto"/>
        <w:bottom w:val="none" w:sz="0" w:space="0" w:color="auto"/>
        <w:right w:val="none" w:sz="0" w:space="0" w:color="auto"/>
      </w:divBdr>
    </w:div>
    <w:div w:id="1347056306">
      <w:bodyDiv w:val="1"/>
      <w:marLeft w:val="0"/>
      <w:marRight w:val="0"/>
      <w:marTop w:val="0"/>
      <w:marBottom w:val="0"/>
      <w:divBdr>
        <w:top w:val="none" w:sz="0" w:space="0" w:color="auto"/>
        <w:left w:val="none" w:sz="0" w:space="0" w:color="auto"/>
        <w:bottom w:val="none" w:sz="0" w:space="0" w:color="auto"/>
        <w:right w:val="none" w:sz="0" w:space="0" w:color="auto"/>
      </w:divBdr>
    </w:div>
    <w:div w:id="1420443607">
      <w:bodyDiv w:val="1"/>
      <w:marLeft w:val="0"/>
      <w:marRight w:val="0"/>
      <w:marTop w:val="0"/>
      <w:marBottom w:val="0"/>
      <w:divBdr>
        <w:top w:val="none" w:sz="0" w:space="0" w:color="auto"/>
        <w:left w:val="none" w:sz="0" w:space="0" w:color="auto"/>
        <w:bottom w:val="none" w:sz="0" w:space="0" w:color="auto"/>
        <w:right w:val="none" w:sz="0" w:space="0" w:color="auto"/>
      </w:divBdr>
    </w:div>
    <w:div w:id="1485125405">
      <w:bodyDiv w:val="1"/>
      <w:marLeft w:val="0"/>
      <w:marRight w:val="0"/>
      <w:marTop w:val="0"/>
      <w:marBottom w:val="0"/>
      <w:divBdr>
        <w:top w:val="none" w:sz="0" w:space="0" w:color="auto"/>
        <w:left w:val="none" w:sz="0" w:space="0" w:color="auto"/>
        <w:bottom w:val="none" w:sz="0" w:space="0" w:color="auto"/>
        <w:right w:val="none" w:sz="0" w:space="0" w:color="auto"/>
      </w:divBdr>
    </w:div>
    <w:div w:id="1543900319">
      <w:bodyDiv w:val="1"/>
      <w:marLeft w:val="0"/>
      <w:marRight w:val="0"/>
      <w:marTop w:val="0"/>
      <w:marBottom w:val="0"/>
      <w:divBdr>
        <w:top w:val="none" w:sz="0" w:space="0" w:color="auto"/>
        <w:left w:val="none" w:sz="0" w:space="0" w:color="auto"/>
        <w:bottom w:val="none" w:sz="0" w:space="0" w:color="auto"/>
        <w:right w:val="none" w:sz="0" w:space="0" w:color="auto"/>
      </w:divBdr>
    </w:div>
    <w:div w:id="1550216200">
      <w:bodyDiv w:val="1"/>
      <w:marLeft w:val="0"/>
      <w:marRight w:val="0"/>
      <w:marTop w:val="0"/>
      <w:marBottom w:val="0"/>
      <w:divBdr>
        <w:top w:val="none" w:sz="0" w:space="0" w:color="auto"/>
        <w:left w:val="none" w:sz="0" w:space="0" w:color="auto"/>
        <w:bottom w:val="none" w:sz="0" w:space="0" w:color="auto"/>
        <w:right w:val="none" w:sz="0" w:space="0" w:color="auto"/>
      </w:divBdr>
      <w:divsChild>
        <w:div w:id="2926429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0800097">
      <w:bodyDiv w:val="1"/>
      <w:marLeft w:val="0"/>
      <w:marRight w:val="0"/>
      <w:marTop w:val="0"/>
      <w:marBottom w:val="0"/>
      <w:divBdr>
        <w:top w:val="none" w:sz="0" w:space="0" w:color="auto"/>
        <w:left w:val="none" w:sz="0" w:space="0" w:color="auto"/>
        <w:bottom w:val="none" w:sz="0" w:space="0" w:color="auto"/>
        <w:right w:val="none" w:sz="0" w:space="0" w:color="auto"/>
      </w:divBdr>
    </w:div>
    <w:div w:id="1586694882">
      <w:bodyDiv w:val="1"/>
      <w:marLeft w:val="0"/>
      <w:marRight w:val="0"/>
      <w:marTop w:val="0"/>
      <w:marBottom w:val="0"/>
      <w:divBdr>
        <w:top w:val="none" w:sz="0" w:space="0" w:color="auto"/>
        <w:left w:val="none" w:sz="0" w:space="0" w:color="auto"/>
        <w:bottom w:val="none" w:sz="0" w:space="0" w:color="auto"/>
        <w:right w:val="none" w:sz="0" w:space="0" w:color="auto"/>
      </w:divBdr>
    </w:div>
    <w:div w:id="1588004635">
      <w:bodyDiv w:val="1"/>
      <w:marLeft w:val="0"/>
      <w:marRight w:val="0"/>
      <w:marTop w:val="0"/>
      <w:marBottom w:val="0"/>
      <w:divBdr>
        <w:top w:val="none" w:sz="0" w:space="0" w:color="auto"/>
        <w:left w:val="none" w:sz="0" w:space="0" w:color="auto"/>
        <w:bottom w:val="none" w:sz="0" w:space="0" w:color="auto"/>
        <w:right w:val="none" w:sz="0" w:space="0" w:color="auto"/>
      </w:divBdr>
    </w:div>
    <w:div w:id="1664819659">
      <w:bodyDiv w:val="1"/>
      <w:marLeft w:val="0"/>
      <w:marRight w:val="0"/>
      <w:marTop w:val="0"/>
      <w:marBottom w:val="0"/>
      <w:divBdr>
        <w:top w:val="none" w:sz="0" w:space="0" w:color="auto"/>
        <w:left w:val="none" w:sz="0" w:space="0" w:color="auto"/>
        <w:bottom w:val="none" w:sz="0" w:space="0" w:color="auto"/>
        <w:right w:val="none" w:sz="0" w:space="0" w:color="auto"/>
      </w:divBdr>
      <w:divsChild>
        <w:div w:id="15124506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7093968">
      <w:bodyDiv w:val="1"/>
      <w:marLeft w:val="0"/>
      <w:marRight w:val="0"/>
      <w:marTop w:val="0"/>
      <w:marBottom w:val="0"/>
      <w:divBdr>
        <w:top w:val="none" w:sz="0" w:space="0" w:color="auto"/>
        <w:left w:val="none" w:sz="0" w:space="0" w:color="auto"/>
        <w:bottom w:val="none" w:sz="0" w:space="0" w:color="auto"/>
        <w:right w:val="none" w:sz="0" w:space="0" w:color="auto"/>
      </w:divBdr>
    </w:div>
    <w:div w:id="1820343609">
      <w:bodyDiv w:val="1"/>
      <w:marLeft w:val="0"/>
      <w:marRight w:val="0"/>
      <w:marTop w:val="0"/>
      <w:marBottom w:val="0"/>
      <w:divBdr>
        <w:top w:val="none" w:sz="0" w:space="0" w:color="auto"/>
        <w:left w:val="none" w:sz="0" w:space="0" w:color="auto"/>
        <w:bottom w:val="none" w:sz="0" w:space="0" w:color="auto"/>
        <w:right w:val="none" w:sz="0" w:space="0" w:color="auto"/>
      </w:divBdr>
    </w:div>
    <w:div w:id="1826432401">
      <w:bodyDiv w:val="1"/>
      <w:marLeft w:val="0"/>
      <w:marRight w:val="0"/>
      <w:marTop w:val="0"/>
      <w:marBottom w:val="0"/>
      <w:divBdr>
        <w:top w:val="none" w:sz="0" w:space="0" w:color="auto"/>
        <w:left w:val="none" w:sz="0" w:space="0" w:color="auto"/>
        <w:bottom w:val="none" w:sz="0" w:space="0" w:color="auto"/>
        <w:right w:val="none" w:sz="0" w:space="0" w:color="auto"/>
      </w:divBdr>
    </w:div>
    <w:div w:id="1866944373">
      <w:bodyDiv w:val="1"/>
      <w:marLeft w:val="0"/>
      <w:marRight w:val="0"/>
      <w:marTop w:val="0"/>
      <w:marBottom w:val="0"/>
      <w:divBdr>
        <w:top w:val="none" w:sz="0" w:space="0" w:color="auto"/>
        <w:left w:val="none" w:sz="0" w:space="0" w:color="auto"/>
        <w:bottom w:val="none" w:sz="0" w:space="0" w:color="auto"/>
        <w:right w:val="none" w:sz="0" w:space="0" w:color="auto"/>
      </w:divBdr>
    </w:div>
    <w:div w:id="1891651695">
      <w:bodyDiv w:val="1"/>
      <w:marLeft w:val="0"/>
      <w:marRight w:val="0"/>
      <w:marTop w:val="0"/>
      <w:marBottom w:val="0"/>
      <w:divBdr>
        <w:top w:val="none" w:sz="0" w:space="0" w:color="auto"/>
        <w:left w:val="none" w:sz="0" w:space="0" w:color="auto"/>
        <w:bottom w:val="none" w:sz="0" w:space="0" w:color="auto"/>
        <w:right w:val="none" w:sz="0" w:space="0" w:color="auto"/>
      </w:divBdr>
    </w:div>
    <w:div w:id="1894727605">
      <w:bodyDiv w:val="1"/>
      <w:marLeft w:val="0"/>
      <w:marRight w:val="0"/>
      <w:marTop w:val="0"/>
      <w:marBottom w:val="0"/>
      <w:divBdr>
        <w:top w:val="none" w:sz="0" w:space="0" w:color="auto"/>
        <w:left w:val="none" w:sz="0" w:space="0" w:color="auto"/>
        <w:bottom w:val="none" w:sz="0" w:space="0" w:color="auto"/>
        <w:right w:val="none" w:sz="0" w:space="0" w:color="auto"/>
      </w:divBdr>
    </w:div>
    <w:div w:id="1924948806">
      <w:bodyDiv w:val="1"/>
      <w:marLeft w:val="0"/>
      <w:marRight w:val="0"/>
      <w:marTop w:val="0"/>
      <w:marBottom w:val="0"/>
      <w:divBdr>
        <w:top w:val="none" w:sz="0" w:space="0" w:color="auto"/>
        <w:left w:val="none" w:sz="0" w:space="0" w:color="auto"/>
        <w:bottom w:val="none" w:sz="0" w:space="0" w:color="auto"/>
        <w:right w:val="none" w:sz="0" w:space="0" w:color="auto"/>
      </w:divBdr>
    </w:div>
    <w:div w:id="1979218522">
      <w:bodyDiv w:val="1"/>
      <w:marLeft w:val="0"/>
      <w:marRight w:val="0"/>
      <w:marTop w:val="0"/>
      <w:marBottom w:val="0"/>
      <w:divBdr>
        <w:top w:val="none" w:sz="0" w:space="0" w:color="auto"/>
        <w:left w:val="none" w:sz="0" w:space="0" w:color="auto"/>
        <w:bottom w:val="none" w:sz="0" w:space="0" w:color="auto"/>
        <w:right w:val="none" w:sz="0" w:space="0" w:color="auto"/>
      </w:divBdr>
    </w:div>
    <w:div w:id="1995405979">
      <w:bodyDiv w:val="1"/>
      <w:marLeft w:val="0"/>
      <w:marRight w:val="0"/>
      <w:marTop w:val="0"/>
      <w:marBottom w:val="0"/>
      <w:divBdr>
        <w:top w:val="none" w:sz="0" w:space="0" w:color="auto"/>
        <w:left w:val="none" w:sz="0" w:space="0" w:color="auto"/>
        <w:bottom w:val="none" w:sz="0" w:space="0" w:color="auto"/>
        <w:right w:val="none" w:sz="0" w:space="0" w:color="auto"/>
      </w:divBdr>
    </w:div>
    <w:div w:id="2010525403">
      <w:bodyDiv w:val="1"/>
      <w:marLeft w:val="0"/>
      <w:marRight w:val="0"/>
      <w:marTop w:val="0"/>
      <w:marBottom w:val="0"/>
      <w:divBdr>
        <w:top w:val="none" w:sz="0" w:space="0" w:color="auto"/>
        <w:left w:val="none" w:sz="0" w:space="0" w:color="auto"/>
        <w:bottom w:val="none" w:sz="0" w:space="0" w:color="auto"/>
        <w:right w:val="none" w:sz="0" w:space="0" w:color="auto"/>
      </w:divBdr>
    </w:div>
    <w:div w:id="2092660017">
      <w:bodyDiv w:val="1"/>
      <w:marLeft w:val="0"/>
      <w:marRight w:val="0"/>
      <w:marTop w:val="0"/>
      <w:marBottom w:val="0"/>
      <w:divBdr>
        <w:top w:val="none" w:sz="0" w:space="0" w:color="auto"/>
        <w:left w:val="none" w:sz="0" w:space="0" w:color="auto"/>
        <w:bottom w:val="none" w:sz="0" w:space="0" w:color="auto"/>
        <w:right w:val="none" w:sz="0" w:space="0" w:color="auto"/>
      </w:divBdr>
    </w:div>
    <w:div w:id="2122842382">
      <w:bodyDiv w:val="1"/>
      <w:marLeft w:val="0"/>
      <w:marRight w:val="0"/>
      <w:marTop w:val="0"/>
      <w:marBottom w:val="0"/>
      <w:divBdr>
        <w:top w:val="none" w:sz="0" w:space="0" w:color="auto"/>
        <w:left w:val="none" w:sz="0" w:space="0" w:color="auto"/>
        <w:bottom w:val="none" w:sz="0" w:space="0" w:color="auto"/>
        <w:right w:val="none" w:sz="0" w:space="0" w:color="auto"/>
      </w:divBdr>
    </w:div>
    <w:div w:id="2122874651">
      <w:bodyDiv w:val="1"/>
      <w:marLeft w:val="0"/>
      <w:marRight w:val="0"/>
      <w:marTop w:val="0"/>
      <w:marBottom w:val="0"/>
      <w:divBdr>
        <w:top w:val="none" w:sz="0" w:space="0" w:color="auto"/>
        <w:left w:val="none" w:sz="0" w:space="0" w:color="auto"/>
        <w:bottom w:val="none" w:sz="0" w:space="0" w:color="auto"/>
        <w:right w:val="none" w:sz="0" w:space="0" w:color="auto"/>
      </w:divBdr>
    </w:div>
    <w:div w:id="212534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18878</TotalTime>
  <Pages>14</Pages>
  <Words>4414</Words>
  <Characters>25470</Characters>
  <Application>Microsoft Office Word</Application>
  <DocSecurity>0</DocSecurity>
  <Lines>480</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11</cp:revision>
  <dcterms:created xsi:type="dcterms:W3CDTF">2025-04-01T15:53:00Z</dcterms:created>
  <dcterms:modified xsi:type="dcterms:W3CDTF">2025-05-12T18:08:00Z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efa86ece-ae45-4074-9ebd-34bc67e133ac</vt:lpwstr>
  </property>
</Properties>
</file>