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860970" w14:textId="45767EB4" w:rsidR="00451C4A" w:rsidRPr="00C56707" w:rsidRDefault="00451C4A" w:rsidP="00C56707">
      <w:pPr>
        <w:pStyle w:val="NoSpacing"/>
        <w:spacing w:line="360" w:lineRule="auto"/>
        <w:jc w:val="center"/>
        <w:rPr>
          <w:rFonts w:ascii="Times New Roman" w:hAnsi="Times New Roman" w:cs="Times New Roman"/>
          <w:sz w:val="32"/>
          <w:szCs w:val="32"/>
          <w:lang w:val="en-GB"/>
        </w:rPr>
      </w:pPr>
    </w:p>
    <w:tbl>
      <w:tblPr>
        <w:tblStyle w:val="TableGrid"/>
        <w:tblW w:w="0" w:type="auto"/>
        <w:tblLook w:val="04A0" w:firstRow="1" w:lastRow="0" w:firstColumn="1" w:lastColumn="0" w:noHBand="0" w:noVBand="1"/>
      </w:tblPr>
      <w:tblGrid>
        <w:gridCol w:w="4536"/>
        <w:gridCol w:w="4480"/>
      </w:tblGrid>
      <w:tr w:rsidR="00451C4A" w14:paraId="22D393BA" w14:textId="77777777" w:rsidTr="00451C4A">
        <w:tc>
          <w:tcPr>
            <w:tcW w:w="4508" w:type="dxa"/>
          </w:tcPr>
          <w:p w14:paraId="05B92501" w14:textId="48BE8157" w:rsidR="00451C4A" w:rsidRDefault="00451C4A" w:rsidP="00C56707">
            <w:pPr>
              <w:pStyle w:val="NoSpacing"/>
              <w:spacing w:line="360" w:lineRule="auto"/>
              <w:jc w:val="center"/>
              <w:rPr>
                <w:rFonts w:ascii="Times New Roman" w:hAnsi="Times New Roman" w:cs="Times New Roman"/>
                <w:sz w:val="32"/>
                <w:szCs w:val="32"/>
                <w:lang w:val="en-GB"/>
              </w:rPr>
            </w:pPr>
            <w:r>
              <w:rPr>
                <w:noProof/>
                <w:lang w:bidi="ar-SA"/>
              </w:rPr>
              <w:drawing>
                <wp:inline distT="0" distB="0" distL="0" distR="0" wp14:anchorId="40FB4229" wp14:editId="1EE91D97">
                  <wp:extent cx="2736530" cy="1143000"/>
                  <wp:effectExtent l="0" t="0" r="6985" b="0"/>
                  <wp:docPr id="53984774"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1036" cy="1144882"/>
                          </a:xfrm>
                          <a:prstGeom prst="rect">
                            <a:avLst/>
                          </a:prstGeom>
                          <a:noFill/>
                          <a:ln>
                            <a:noFill/>
                          </a:ln>
                        </pic:spPr>
                      </pic:pic>
                    </a:graphicData>
                  </a:graphic>
                </wp:inline>
              </w:drawing>
            </w:r>
          </w:p>
        </w:tc>
        <w:tc>
          <w:tcPr>
            <w:tcW w:w="4508" w:type="dxa"/>
          </w:tcPr>
          <w:p w14:paraId="6DE79867" w14:textId="5DB67604" w:rsidR="00451C4A" w:rsidRDefault="00451C4A" w:rsidP="00451C4A">
            <w:pPr>
              <w:pStyle w:val="NoSpacing"/>
              <w:spacing w:line="360" w:lineRule="auto"/>
              <w:rPr>
                <w:rFonts w:ascii="Times New Roman" w:hAnsi="Times New Roman" w:cs="Times New Roman"/>
                <w:sz w:val="28"/>
                <w:lang w:val="en-GB"/>
              </w:rPr>
            </w:pPr>
            <w:r w:rsidRPr="00451C4A">
              <w:rPr>
                <w:rFonts w:ascii="Times New Roman" w:hAnsi="Times New Roman" w:cs="Times New Roman"/>
                <w:sz w:val="28"/>
                <w:lang w:val="en-GB"/>
              </w:rPr>
              <w:t xml:space="preserve">Student </w:t>
            </w:r>
            <w:r w:rsidR="001630BF">
              <w:rPr>
                <w:rFonts w:ascii="Times New Roman" w:hAnsi="Times New Roman" w:cs="Times New Roman"/>
                <w:sz w:val="28"/>
                <w:lang w:val="en-GB"/>
              </w:rPr>
              <w:t>ID:2132762</w:t>
            </w:r>
          </w:p>
          <w:p w14:paraId="423F527A" w14:textId="79B59DA6" w:rsidR="001630BF" w:rsidRPr="00451C4A" w:rsidRDefault="001630BF" w:rsidP="00451C4A">
            <w:pPr>
              <w:pStyle w:val="NoSpacing"/>
              <w:spacing w:line="360" w:lineRule="auto"/>
              <w:rPr>
                <w:rFonts w:ascii="Times New Roman" w:hAnsi="Times New Roman" w:cs="Times New Roman"/>
                <w:sz w:val="28"/>
                <w:lang w:val="en-GB"/>
              </w:rPr>
            </w:pPr>
            <w:r>
              <w:rPr>
                <w:rFonts w:ascii="Times New Roman" w:hAnsi="Times New Roman" w:cs="Times New Roman"/>
                <w:sz w:val="28"/>
                <w:lang w:val="en-GB"/>
              </w:rPr>
              <w:t>Student Name: Elena Diana Balan</w:t>
            </w:r>
          </w:p>
          <w:p w14:paraId="68CE9F87" w14:textId="1C14A754" w:rsidR="00451C4A" w:rsidRPr="00451C4A" w:rsidRDefault="00451C4A" w:rsidP="00B76E94">
            <w:pPr>
              <w:pStyle w:val="NoSpacing"/>
              <w:spacing w:line="360" w:lineRule="auto"/>
              <w:rPr>
                <w:rFonts w:ascii="Times New Roman" w:hAnsi="Times New Roman" w:cs="Times New Roman"/>
                <w:sz w:val="28"/>
                <w:lang w:val="en-GB"/>
              </w:rPr>
            </w:pPr>
            <w:r w:rsidRPr="00451C4A">
              <w:rPr>
                <w:rFonts w:ascii="Times New Roman" w:hAnsi="Times New Roman" w:cs="Times New Roman"/>
                <w:sz w:val="28"/>
                <w:lang w:val="en-GB"/>
              </w:rPr>
              <w:t xml:space="preserve">Module: </w:t>
            </w:r>
            <w:r w:rsidR="00B76E94" w:rsidRPr="00B76E94">
              <w:rPr>
                <w:rFonts w:ascii="Times New Roman" w:hAnsi="Times New Roman" w:cs="Times New Roman"/>
                <w:sz w:val="28"/>
                <w:lang w:val="en-GB"/>
              </w:rPr>
              <w:t xml:space="preserve">Business Skills </w:t>
            </w:r>
          </w:p>
          <w:p w14:paraId="59CADE79" w14:textId="23CAA2C6" w:rsidR="00451C4A" w:rsidRPr="00451C4A" w:rsidRDefault="00451C4A" w:rsidP="00451C4A">
            <w:pPr>
              <w:pStyle w:val="NoSpacing"/>
              <w:spacing w:line="360" w:lineRule="auto"/>
              <w:rPr>
                <w:rFonts w:ascii="Times New Roman" w:hAnsi="Times New Roman" w:cs="Times New Roman"/>
                <w:sz w:val="28"/>
                <w:lang w:val="en-GB"/>
              </w:rPr>
            </w:pPr>
            <w:r w:rsidRPr="00451C4A">
              <w:rPr>
                <w:rFonts w:ascii="Times New Roman" w:hAnsi="Times New Roman" w:cs="Times New Roman"/>
                <w:sz w:val="28"/>
                <w:lang w:val="en-GB"/>
              </w:rPr>
              <w:t>Module code: BMIH4007D</w:t>
            </w:r>
          </w:p>
          <w:p w14:paraId="2ACD58C7" w14:textId="57AC4BBF" w:rsidR="00451C4A" w:rsidRDefault="00451C4A" w:rsidP="00451C4A">
            <w:pPr>
              <w:pStyle w:val="NoSpacing"/>
              <w:spacing w:line="360" w:lineRule="auto"/>
              <w:rPr>
                <w:rFonts w:ascii="Times New Roman" w:hAnsi="Times New Roman" w:cs="Times New Roman"/>
                <w:sz w:val="32"/>
                <w:szCs w:val="32"/>
                <w:lang w:val="en-GB"/>
              </w:rPr>
            </w:pPr>
            <w:r w:rsidRPr="00451C4A">
              <w:rPr>
                <w:rFonts w:ascii="Times New Roman" w:hAnsi="Times New Roman" w:cs="Times New Roman"/>
                <w:sz w:val="28"/>
                <w:lang w:val="en-GB"/>
              </w:rPr>
              <w:t>Lecturer:</w:t>
            </w:r>
            <w:r w:rsidR="006A630D">
              <w:rPr>
                <w:rFonts w:ascii="Times New Roman" w:hAnsi="Times New Roman" w:cs="Times New Roman"/>
                <w:sz w:val="28"/>
                <w:lang w:val="en-GB"/>
              </w:rPr>
              <w:t xml:space="preserve"> </w:t>
            </w:r>
            <w:r w:rsidR="006A630D" w:rsidRPr="006A630D">
              <w:rPr>
                <w:rFonts w:ascii="Times New Roman" w:hAnsi="Times New Roman" w:cs="Times New Roman"/>
                <w:sz w:val="28"/>
                <w:lang w:val="en-GB"/>
              </w:rPr>
              <w:t>Daniel Payn</w:t>
            </w:r>
          </w:p>
        </w:tc>
      </w:tr>
    </w:tbl>
    <w:p w14:paraId="5D36E997" w14:textId="5E3E4911" w:rsidR="00B0601B" w:rsidRPr="00C56707" w:rsidRDefault="00B0601B" w:rsidP="00C56707">
      <w:pPr>
        <w:pStyle w:val="NoSpacing"/>
        <w:spacing w:line="360" w:lineRule="auto"/>
        <w:jc w:val="center"/>
        <w:rPr>
          <w:rFonts w:ascii="Times New Roman" w:hAnsi="Times New Roman" w:cs="Times New Roman"/>
          <w:sz w:val="32"/>
          <w:szCs w:val="32"/>
          <w:lang w:val="en-GB"/>
        </w:rPr>
      </w:pPr>
    </w:p>
    <w:p w14:paraId="7AEF0B0D" w14:textId="77777777" w:rsidR="008A4E69" w:rsidRPr="00C56707" w:rsidRDefault="008A4E69" w:rsidP="00C56707">
      <w:pPr>
        <w:pStyle w:val="NormalWeb"/>
        <w:spacing w:line="360" w:lineRule="auto"/>
        <w:jc w:val="both"/>
        <w:rPr>
          <w:lang w:val="en-GB"/>
        </w:rPr>
      </w:pPr>
    </w:p>
    <w:p w14:paraId="3D091D2F" w14:textId="77777777" w:rsidR="00C56707" w:rsidRDefault="00C56707">
      <w:pPr>
        <w:rPr>
          <w:rFonts w:ascii="Times New Roman" w:eastAsia="Times New Roman" w:hAnsi="Times New Roman" w:cs="Times New Roman"/>
          <w:b/>
          <w:bCs/>
          <w:kern w:val="0"/>
          <w:sz w:val="24"/>
          <w:szCs w:val="24"/>
          <w:lang w:val="en-GB"/>
          <w14:ligatures w14:val="none"/>
        </w:rPr>
      </w:pPr>
      <w:r>
        <w:rPr>
          <w:rFonts w:ascii="Times New Roman" w:eastAsia="Times New Roman" w:hAnsi="Times New Roman" w:cs="Times New Roman"/>
          <w:b/>
          <w:bCs/>
          <w:kern w:val="0"/>
          <w:sz w:val="24"/>
          <w:szCs w:val="24"/>
          <w:lang w:val="en-GB"/>
          <w14:ligatures w14:val="none"/>
        </w:rPr>
        <w:br w:type="page"/>
      </w:r>
    </w:p>
    <w:sdt>
      <w:sdtPr>
        <w:rPr>
          <w:rFonts w:ascii="Times New Roman" w:eastAsiaTheme="minorHAnsi" w:hAnsi="Times New Roman" w:cs="Times New Roman"/>
          <w:color w:val="auto"/>
          <w:kern w:val="2"/>
          <w:sz w:val="24"/>
          <w:szCs w:val="24"/>
          <w:lang w:bidi="bn-IN"/>
          <w14:ligatures w14:val="standardContextual"/>
        </w:rPr>
        <w:id w:val="28691757"/>
        <w:docPartObj>
          <w:docPartGallery w:val="Table of Contents"/>
          <w:docPartUnique/>
        </w:docPartObj>
      </w:sdtPr>
      <w:sdtEndPr>
        <w:rPr>
          <w:b/>
          <w:bCs/>
          <w:noProof/>
        </w:rPr>
      </w:sdtEndPr>
      <w:sdtContent>
        <w:p w14:paraId="5CE680E0" w14:textId="6D6D33EC" w:rsidR="00C56707" w:rsidRPr="00202FC8" w:rsidRDefault="00C56707" w:rsidP="00C43D54">
          <w:pPr>
            <w:pStyle w:val="TOCHeading"/>
            <w:spacing w:line="360" w:lineRule="auto"/>
            <w:jc w:val="center"/>
            <w:rPr>
              <w:rFonts w:ascii="Times New Roman" w:hAnsi="Times New Roman" w:cs="Times New Roman"/>
              <w:b/>
              <w:bCs/>
              <w:sz w:val="24"/>
              <w:szCs w:val="24"/>
            </w:rPr>
          </w:pPr>
          <w:r w:rsidRPr="00202FC8">
            <w:rPr>
              <w:rFonts w:ascii="Times New Roman" w:hAnsi="Times New Roman" w:cs="Times New Roman"/>
              <w:b/>
              <w:bCs/>
              <w:sz w:val="24"/>
              <w:szCs w:val="24"/>
            </w:rPr>
            <w:t>Table of Contents</w:t>
          </w:r>
        </w:p>
        <w:p w14:paraId="76D6ADFA" w14:textId="602CCB1C" w:rsidR="00202FC8" w:rsidRPr="00202FC8" w:rsidRDefault="00C56707">
          <w:pPr>
            <w:pStyle w:val="TOC1"/>
            <w:tabs>
              <w:tab w:val="right" w:leader="dot" w:pos="9016"/>
            </w:tabs>
            <w:rPr>
              <w:rFonts w:ascii="Times New Roman" w:eastAsiaTheme="minorEastAsia" w:hAnsi="Times New Roman" w:cs="Times New Roman"/>
              <w:noProof/>
              <w:kern w:val="0"/>
              <w:sz w:val="24"/>
              <w:szCs w:val="24"/>
              <w:lang w:bidi="ar-SA"/>
              <w14:ligatures w14:val="none"/>
            </w:rPr>
          </w:pPr>
          <w:r w:rsidRPr="00202FC8">
            <w:rPr>
              <w:rFonts w:ascii="Times New Roman" w:hAnsi="Times New Roman" w:cs="Times New Roman"/>
              <w:sz w:val="24"/>
              <w:szCs w:val="24"/>
            </w:rPr>
            <w:fldChar w:fldCharType="begin"/>
          </w:r>
          <w:r w:rsidRPr="00202FC8">
            <w:rPr>
              <w:rFonts w:ascii="Times New Roman" w:hAnsi="Times New Roman" w:cs="Times New Roman"/>
              <w:sz w:val="24"/>
              <w:szCs w:val="24"/>
            </w:rPr>
            <w:instrText xml:space="preserve"> TOC \o "1-3" \h \z \u </w:instrText>
          </w:r>
          <w:r w:rsidRPr="00202FC8">
            <w:rPr>
              <w:rFonts w:ascii="Times New Roman" w:hAnsi="Times New Roman" w:cs="Times New Roman"/>
              <w:sz w:val="24"/>
              <w:szCs w:val="24"/>
            </w:rPr>
            <w:fldChar w:fldCharType="separate"/>
          </w:r>
          <w:hyperlink w:anchor="_Toc213958527" w:history="1">
            <w:r w:rsidR="00202FC8" w:rsidRPr="00202FC8">
              <w:rPr>
                <w:rStyle w:val="Hyperlink"/>
                <w:rFonts w:ascii="Times New Roman" w:hAnsi="Times New Roman" w:cs="Times New Roman"/>
                <w:noProof/>
                <w:sz w:val="24"/>
                <w:szCs w:val="24"/>
                <w:lang w:val="en-GB"/>
              </w:rPr>
              <w:t>Component One: Reflective Journal</w:t>
            </w:r>
            <w:r w:rsidR="00202FC8" w:rsidRPr="00202FC8">
              <w:rPr>
                <w:rFonts w:ascii="Times New Roman" w:hAnsi="Times New Roman" w:cs="Times New Roman"/>
                <w:noProof/>
                <w:webHidden/>
                <w:sz w:val="24"/>
                <w:szCs w:val="24"/>
              </w:rPr>
              <w:tab/>
            </w:r>
            <w:r w:rsidR="00202FC8" w:rsidRPr="00202FC8">
              <w:rPr>
                <w:rFonts w:ascii="Times New Roman" w:hAnsi="Times New Roman" w:cs="Times New Roman"/>
                <w:noProof/>
                <w:webHidden/>
                <w:sz w:val="24"/>
                <w:szCs w:val="24"/>
              </w:rPr>
              <w:fldChar w:fldCharType="begin"/>
            </w:r>
            <w:r w:rsidR="00202FC8" w:rsidRPr="00202FC8">
              <w:rPr>
                <w:rFonts w:ascii="Times New Roman" w:hAnsi="Times New Roman" w:cs="Times New Roman"/>
                <w:noProof/>
                <w:webHidden/>
                <w:sz w:val="24"/>
                <w:szCs w:val="24"/>
              </w:rPr>
              <w:instrText xml:space="preserve"> PAGEREF _Toc213958527 \h </w:instrText>
            </w:r>
            <w:r w:rsidR="00202FC8" w:rsidRPr="00202FC8">
              <w:rPr>
                <w:rFonts w:ascii="Times New Roman" w:hAnsi="Times New Roman" w:cs="Times New Roman"/>
                <w:noProof/>
                <w:webHidden/>
                <w:sz w:val="24"/>
                <w:szCs w:val="24"/>
              </w:rPr>
            </w:r>
            <w:r w:rsidR="00202FC8" w:rsidRPr="00202FC8">
              <w:rPr>
                <w:rFonts w:ascii="Times New Roman" w:hAnsi="Times New Roman" w:cs="Times New Roman"/>
                <w:noProof/>
                <w:webHidden/>
                <w:sz w:val="24"/>
                <w:szCs w:val="24"/>
              </w:rPr>
              <w:fldChar w:fldCharType="separate"/>
            </w:r>
            <w:r w:rsidR="00202FC8" w:rsidRPr="00202FC8">
              <w:rPr>
                <w:rFonts w:ascii="Times New Roman" w:hAnsi="Times New Roman" w:cs="Times New Roman"/>
                <w:noProof/>
                <w:webHidden/>
                <w:sz w:val="24"/>
                <w:szCs w:val="24"/>
              </w:rPr>
              <w:t>3</w:t>
            </w:r>
            <w:r w:rsidR="00202FC8" w:rsidRPr="00202FC8">
              <w:rPr>
                <w:rFonts w:ascii="Times New Roman" w:hAnsi="Times New Roman" w:cs="Times New Roman"/>
                <w:noProof/>
                <w:webHidden/>
                <w:sz w:val="24"/>
                <w:szCs w:val="24"/>
              </w:rPr>
              <w:fldChar w:fldCharType="end"/>
            </w:r>
          </w:hyperlink>
        </w:p>
        <w:p w14:paraId="24DD51AC" w14:textId="0DE8C9D2"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28" w:history="1">
            <w:r w:rsidRPr="00202FC8">
              <w:rPr>
                <w:rStyle w:val="Hyperlink"/>
                <w:rFonts w:ascii="Times New Roman" w:hAnsi="Times New Roman" w:cs="Times New Roman"/>
                <w:noProof/>
                <w:sz w:val="24"/>
                <w:szCs w:val="24"/>
                <w:lang w:val="en-GB"/>
              </w:rPr>
              <w:t>Introduction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_Toc213958528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3</w:t>
            </w:r>
            <w:r w:rsidRPr="00202FC8">
              <w:rPr>
                <w:rFonts w:ascii="Times New Roman" w:hAnsi="Times New Roman" w:cs="Times New Roman"/>
                <w:noProof/>
                <w:webHidden/>
                <w:sz w:val="24"/>
                <w:szCs w:val="24"/>
              </w:rPr>
              <w:fldChar w:fldCharType="end"/>
            </w:r>
          </w:hyperlink>
        </w:p>
        <w:p w14:paraId="59930514" w14:textId="1B9C1C42"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29" w:history="1">
            <w:r w:rsidRPr="00202FC8">
              <w:rPr>
                <w:rStyle w:val="Hyperlink"/>
                <w:rFonts w:ascii="Times New Roman" w:hAnsi="Times New Roman" w:cs="Times New Roman"/>
                <w:noProof/>
                <w:sz w:val="24"/>
                <w:szCs w:val="24"/>
              </w:rPr>
              <w:t>Week 2: Developing Information and Time Management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_Toc213958529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3</w:t>
            </w:r>
            <w:r w:rsidRPr="00202FC8">
              <w:rPr>
                <w:rFonts w:ascii="Times New Roman" w:hAnsi="Times New Roman" w:cs="Times New Roman"/>
                <w:noProof/>
                <w:webHidden/>
                <w:sz w:val="24"/>
                <w:szCs w:val="24"/>
              </w:rPr>
              <w:fldChar w:fldCharType="end"/>
            </w:r>
          </w:hyperlink>
        </w:p>
        <w:p w14:paraId="7836C90C" w14:textId="41348DA3"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0" w:history="1">
            <w:r w:rsidRPr="00202FC8">
              <w:rPr>
                <w:rStyle w:val="Hyperlink"/>
                <w:rFonts w:ascii="Times New Roman" w:hAnsi="Times New Roman" w:cs="Times New Roman"/>
                <w:noProof/>
                <w:sz w:val="24"/>
                <w:szCs w:val="24"/>
              </w:rPr>
              <w:t>Week 3: Digital Skills and the Basics of Referencing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_Toc213958530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4</w:t>
            </w:r>
            <w:r w:rsidRPr="00202FC8">
              <w:rPr>
                <w:rFonts w:ascii="Times New Roman" w:hAnsi="Times New Roman" w:cs="Times New Roman"/>
                <w:noProof/>
                <w:webHidden/>
                <w:sz w:val="24"/>
                <w:szCs w:val="24"/>
              </w:rPr>
              <w:fldChar w:fldCharType="end"/>
            </w:r>
          </w:hyperlink>
        </w:p>
        <w:p w14:paraId="68CBCA11" w14:textId="001F3E13"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1" w:history="1">
            <w:r w:rsidRPr="00202FC8">
              <w:rPr>
                <w:rStyle w:val="Hyperlink"/>
                <w:rFonts w:ascii="Times New Roman" w:hAnsi="Times New Roman" w:cs="Times New Roman"/>
                <w:noProof/>
                <w:sz w:val="24"/>
                <w:szCs w:val="24"/>
                <w:lang w:val="en-GB"/>
              </w:rPr>
              <w:t>Week 4: Writing, Paraphrasing, and Academic Communication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_Toc213958531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4</w:t>
            </w:r>
            <w:r w:rsidRPr="00202FC8">
              <w:rPr>
                <w:rFonts w:ascii="Times New Roman" w:hAnsi="Times New Roman" w:cs="Times New Roman"/>
                <w:noProof/>
                <w:webHidden/>
                <w:sz w:val="24"/>
                <w:szCs w:val="24"/>
              </w:rPr>
              <w:fldChar w:fldCharType="end"/>
            </w:r>
          </w:hyperlink>
        </w:p>
        <w:p w14:paraId="6D13DFFD" w14:textId="14B15875"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2" w:history="1">
            <w:r w:rsidRPr="00202FC8">
              <w:rPr>
                <w:rStyle w:val="Hyperlink"/>
                <w:rFonts w:ascii="Times New Roman" w:hAnsi="Times New Roman" w:cs="Times New Roman"/>
                <w:noProof/>
                <w:sz w:val="24"/>
                <w:szCs w:val="24"/>
                <w:lang w:val="en-GB"/>
              </w:rPr>
              <w:t>Week 5: Reflective Practice and LinkedIn Learning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_Toc213958532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5</w:t>
            </w:r>
            <w:r w:rsidRPr="00202FC8">
              <w:rPr>
                <w:rFonts w:ascii="Times New Roman" w:hAnsi="Times New Roman" w:cs="Times New Roman"/>
                <w:noProof/>
                <w:webHidden/>
                <w:sz w:val="24"/>
                <w:szCs w:val="24"/>
              </w:rPr>
              <w:fldChar w:fldCharType="end"/>
            </w:r>
          </w:hyperlink>
        </w:p>
        <w:p w14:paraId="2E84E9BE" w14:textId="2374C068"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3" w:history="1">
            <w:r w:rsidRPr="00202FC8">
              <w:rPr>
                <w:rStyle w:val="Hyperlink"/>
                <w:rFonts w:ascii="Times New Roman" w:hAnsi="Times New Roman" w:cs="Times New Roman"/>
                <w:noProof/>
                <w:sz w:val="24"/>
                <w:szCs w:val="24"/>
                <w:lang w:val="en-GB"/>
              </w:rPr>
              <w:t>Week 6: Institute of Hospitality London Trip</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_Toc213958533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5</w:t>
            </w:r>
            <w:r w:rsidRPr="00202FC8">
              <w:rPr>
                <w:rFonts w:ascii="Times New Roman" w:hAnsi="Times New Roman" w:cs="Times New Roman"/>
                <w:noProof/>
                <w:webHidden/>
                <w:sz w:val="24"/>
                <w:szCs w:val="24"/>
              </w:rPr>
              <w:fldChar w:fldCharType="end"/>
            </w:r>
          </w:hyperlink>
        </w:p>
        <w:p w14:paraId="3C07E92D" w14:textId="6953C960"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4" w:history="1">
            <w:r w:rsidRPr="00202FC8">
              <w:rPr>
                <w:rStyle w:val="Hyperlink"/>
                <w:rFonts w:ascii="Times New Roman" w:hAnsi="Times New Roman" w:cs="Times New Roman"/>
                <w:noProof/>
                <w:sz w:val="24"/>
                <w:szCs w:val="24"/>
                <w:lang w:val="en-GB"/>
              </w:rPr>
              <w:t>Week 7: Bluestone Day Trip – Teamwork and Observation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_Toc213958534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6</w:t>
            </w:r>
            <w:r w:rsidRPr="00202FC8">
              <w:rPr>
                <w:rFonts w:ascii="Times New Roman" w:hAnsi="Times New Roman" w:cs="Times New Roman"/>
                <w:noProof/>
                <w:webHidden/>
                <w:sz w:val="24"/>
                <w:szCs w:val="24"/>
              </w:rPr>
              <w:fldChar w:fldCharType="end"/>
            </w:r>
          </w:hyperlink>
        </w:p>
        <w:p w14:paraId="1689444F" w14:textId="07D2D0AA" w:rsidR="00202FC8" w:rsidRPr="00202FC8" w:rsidRDefault="00202FC8">
          <w:pPr>
            <w:pStyle w:val="TOC3"/>
            <w:tabs>
              <w:tab w:val="right" w:leader="dot" w:pos="9016"/>
            </w:tabs>
            <w:rPr>
              <w:rFonts w:ascii="Times New Roman" w:eastAsiaTheme="minorEastAsia" w:hAnsi="Times New Roman" w:cs="Times New Roman"/>
              <w:noProof/>
              <w:kern w:val="0"/>
              <w:sz w:val="24"/>
              <w:szCs w:val="24"/>
              <w:lang w:bidi="ar-SA"/>
              <w14:ligatures w14:val="none"/>
            </w:rPr>
          </w:pPr>
          <w:hyperlink w:anchor="_Toc213958535" w:history="1">
            <w:r w:rsidRPr="00202FC8">
              <w:rPr>
                <w:rStyle w:val="Hyperlink"/>
                <w:rFonts w:ascii="Times New Roman" w:hAnsi="Times New Roman" w:cs="Times New Roman"/>
                <w:noProof/>
                <w:sz w:val="24"/>
                <w:szCs w:val="24"/>
                <w:lang w:val="en-GB"/>
              </w:rPr>
              <w:t>Week 8: Content Creation and Personal Branding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_Toc213958535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7</w:t>
            </w:r>
            <w:r w:rsidRPr="00202FC8">
              <w:rPr>
                <w:rFonts w:ascii="Times New Roman" w:hAnsi="Times New Roman" w:cs="Times New Roman"/>
                <w:noProof/>
                <w:webHidden/>
                <w:sz w:val="24"/>
                <w:szCs w:val="24"/>
              </w:rPr>
              <w:fldChar w:fldCharType="end"/>
            </w:r>
          </w:hyperlink>
        </w:p>
        <w:p w14:paraId="2B0E3FD3" w14:textId="5D5B2208"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36" w:history="1">
            <w:r w:rsidRPr="00202FC8">
              <w:rPr>
                <w:rStyle w:val="Hyperlink"/>
                <w:rFonts w:ascii="Times New Roman" w:eastAsia="Times New Roman" w:hAnsi="Times New Roman" w:cs="Times New Roman"/>
                <w:noProof/>
                <w:sz w:val="24"/>
                <w:szCs w:val="24"/>
                <w:lang w:val="en-GB"/>
              </w:rPr>
              <w:t>Component Two: Action Plan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_Toc213958536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5CB3532C" w14:textId="2F86E186"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37" w:history="1">
            <w:r w:rsidRPr="00202FC8">
              <w:rPr>
                <w:rStyle w:val="Hyperlink"/>
                <w:rFonts w:ascii="Times New Roman" w:hAnsi="Times New Roman" w:cs="Times New Roman"/>
                <w:noProof/>
                <w:sz w:val="24"/>
                <w:szCs w:val="24"/>
              </w:rPr>
              <w:t>Academic and Communication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_Toc213958537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668AB0CC" w14:textId="349EB0E6"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38" w:history="1">
            <w:r w:rsidRPr="00202FC8">
              <w:rPr>
                <w:rStyle w:val="Hyperlink"/>
                <w:rFonts w:ascii="Times New Roman" w:hAnsi="Times New Roman" w:cs="Times New Roman"/>
                <w:noProof/>
                <w:sz w:val="24"/>
                <w:szCs w:val="24"/>
              </w:rPr>
              <w:t>Better Time Management, Better Organisation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_Toc213958538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71AD7EF0" w14:textId="56C20269"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39" w:history="1">
            <w:r w:rsidRPr="00202FC8">
              <w:rPr>
                <w:rStyle w:val="Hyperlink"/>
                <w:rFonts w:ascii="Times New Roman" w:hAnsi="Times New Roman" w:cs="Times New Roman"/>
                <w:noProof/>
                <w:sz w:val="24"/>
                <w:szCs w:val="24"/>
              </w:rPr>
              <w:t>Building of Professional Networking and Employability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_Toc213958539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8</w:t>
            </w:r>
            <w:r w:rsidRPr="00202FC8">
              <w:rPr>
                <w:rFonts w:ascii="Times New Roman" w:hAnsi="Times New Roman" w:cs="Times New Roman"/>
                <w:noProof/>
                <w:webHidden/>
                <w:sz w:val="24"/>
                <w:szCs w:val="24"/>
              </w:rPr>
              <w:fldChar w:fldCharType="end"/>
            </w:r>
          </w:hyperlink>
        </w:p>
        <w:p w14:paraId="27EBAE8E" w14:textId="0E3C5222"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0" w:history="1">
            <w:r w:rsidRPr="00202FC8">
              <w:rPr>
                <w:rStyle w:val="Hyperlink"/>
                <w:rFonts w:ascii="Times New Roman" w:hAnsi="Times New Roman" w:cs="Times New Roman"/>
                <w:noProof/>
                <w:sz w:val="24"/>
                <w:szCs w:val="24"/>
              </w:rPr>
              <w:t>Personal Development and Lifelong Learning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_Toc213958540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9</w:t>
            </w:r>
            <w:r w:rsidRPr="00202FC8">
              <w:rPr>
                <w:rFonts w:ascii="Times New Roman" w:hAnsi="Times New Roman" w:cs="Times New Roman"/>
                <w:noProof/>
                <w:webHidden/>
                <w:sz w:val="24"/>
                <w:szCs w:val="24"/>
              </w:rPr>
              <w:fldChar w:fldCharType="end"/>
            </w:r>
          </w:hyperlink>
        </w:p>
        <w:p w14:paraId="179450AF" w14:textId="18A4B3B3"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41" w:history="1">
            <w:r w:rsidRPr="00202FC8">
              <w:rPr>
                <w:rStyle w:val="Hyperlink"/>
                <w:rFonts w:ascii="Times New Roman" w:hAnsi="Times New Roman" w:cs="Times New Roman"/>
                <w:noProof/>
                <w:sz w:val="24"/>
                <w:szCs w:val="24"/>
                <w:lang w:val="en-GB"/>
              </w:rPr>
              <w:t xml:space="preserve">Component Three: Professional development: build a personal brand and </w:t>
            </w:r>
            <w:r w:rsidRPr="00202FC8">
              <w:rPr>
                <w:rStyle w:val="Hyperlink"/>
                <w:rFonts w:ascii="Times New Roman" w:hAnsi="Times New Roman" w:cs="Times New Roman"/>
                <w:bCs/>
                <w:noProof/>
                <w:sz w:val="24"/>
                <w:szCs w:val="24"/>
                <w:lang w:val="en-GB"/>
              </w:rPr>
              <w:t>promote a professional identity</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_Toc213958541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10</w:t>
            </w:r>
            <w:r w:rsidRPr="00202FC8">
              <w:rPr>
                <w:rFonts w:ascii="Times New Roman" w:hAnsi="Times New Roman" w:cs="Times New Roman"/>
                <w:noProof/>
                <w:webHidden/>
                <w:sz w:val="24"/>
                <w:szCs w:val="24"/>
              </w:rPr>
              <w:fldChar w:fldCharType="end"/>
            </w:r>
          </w:hyperlink>
        </w:p>
        <w:p w14:paraId="2FE80DE9" w14:textId="392A062F"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2" w:history="1">
            <w:r w:rsidRPr="00202FC8">
              <w:rPr>
                <w:rStyle w:val="Hyperlink"/>
                <w:rFonts w:ascii="Times New Roman" w:hAnsi="Times New Roman" w:cs="Times New Roman"/>
                <w:noProof/>
                <w:sz w:val="24"/>
                <w:szCs w:val="24"/>
                <w:lang w:val="en-GB"/>
              </w:rPr>
              <w:t>CV</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_Toc213958542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10</w:t>
            </w:r>
            <w:r w:rsidRPr="00202FC8">
              <w:rPr>
                <w:rFonts w:ascii="Times New Roman" w:hAnsi="Times New Roman" w:cs="Times New Roman"/>
                <w:noProof/>
                <w:webHidden/>
                <w:sz w:val="24"/>
                <w:szCs w:val="24"/>
              </w:rPr>
              <w:fldChar w:fldCharType="end"/>
            </w:r>
          </w:hyperlink>
        </w:p>
        <w:p w14:paraId="746A704B" w14:textId="45F28CBE"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3" w:history="1">
            <w:r w:rsidRPr="00202FC8">
              <w:rPr>
                <w:rStyle w:val="Hyperlink"/>
                <w:rFonts w:ascii="Times New Roman" w:hAnsi="Times New Roman" w:cs="Times New Roman"/>
                <w:noProof/>
                <w:sz w:val="24"/>
                <w:szCs w:val="24"/>
                <w:lang w:val="en-GB"/>
              </w:rPr>
              <w:t>LinkedIn Profile</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_Toc213958543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11</w:t>
            </w:r>
            <w:r w:rsidRPr="00202FC8">
              <w:rPr>
                <w:rFonts w:ascii="Times New Roman" w:hAnsi="Times New Roman" w:cs="Times New Roman"/>
                <w:noProof/>
                <w:webHidden/>
                <w:sz w:val="24"/>
                <w:szCs w:val="24"/>
              </w:rPr>
              <w:fldChar w:fldCharType="end"/>
            </w:r>
          </w:hyperlink>
        </w:p>
        <w:p w14:paraId="3262E67B" w14:textId="29ABC5E7"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44" w:history="1">
            <w:r w:rsidRPr="00202FC8">
              <w:rPr>
                <w:rStyle w:val="Hyperlink"/>
                <w:rFonts w:ascii="Times New Roman" w:hAnsi="Times New Roman" w:cs="Times New Roman"/>
                <w:noProof/>
                <w:sz w:val="24"/>
                <w:szCs w:val="24"/>
              </w:rPr>
              <w:t>Component Four: Presentation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_Toc213958544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12</w:t>
            </w:r>
            <w:r w:rsidRPr="00202FC8">
              <w:rPr>
                <w:rFonts w:ascii="Times New Roman" w:hAnsi="Times New Roman" w:cs="Times New Roman"/>
                <w:noProof/>
                <w:webHidden/>
                <w:sz w:val="24"/>
                <w:szCs w:val="24"/>
              </w:rPr>
              <w:fldChar w:fldCharType="end"/>
            </w:r>
          </w:hyperlink>
        </w:p>
        <w:p w14:paraId="1730D2A1" w14:textId="2134D3AE"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5" w:history="1">
            <w:r w:rsidRPr="00202FC8">
              <w:rPr>
                <w:rStyle w:val="Hyperlink"/>
                <w:rFonts w:ascii="Times New Roman" w:hAnsi="Times New Roman" w:cs="Times New Roman"/>
                <w:noProof/>
                <w:sz w:val="24"/>
                <w:szCs w:val="24"/>
                <w:lang w:val="en-GB"/>
              </w:rPr>
              <w:t>Introduction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_Toc213958545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13</w:t>
            </w:r>
            <w:r w:rsidRPr="00202FC8">
              <w:rPr>
                <w:rFonts w:ascii="Times New Roman" w:hAnsi="Times New Roman" w:cs="Times New Roman"/>
                <w:noProof/>
                <w:webHidden/>
                <w:sz w:val="24"/>
                <w:szCs w:val="24"/>
              </w:rPr>
              <w:fldChar w:fldCharType="end"/>
            </w:r>
          </w:hyperlink>
        </w:p>
        <w:p w14:paraId="470D2B14" w14:textId="728AF7CD"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6" w:history="1">
            <w:r w:rsidRPr="00202FC8">
              <w:rPr>
                <w:rStyle w:val="Hyperlink"/>
                <w:rFonts w:ascii="Times New Roman" w:hAnsi="Times New Roman" w:cs="Times New Roman"/>
                <w:noProof/>
                <w:sz w:val="24"/>
                <w:szCs w:val="24"/>
                <w:lang w:val="en-GB"/>
              </w:rPr>
              <w:t>Professional Communication and Customer Service</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_Toc213958546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14</w:t>
            </w:r>
            <w:r w:rsidRPr="00202FC8">
              <w:rPr>
                <w:rFonts w:ascii="Times New Roman" w:hAnsi="Times New Roman" w:cs="Times New Roman"/>
                <w:noProof/>
                <w:webHidden/>
                <w:sz w:val="24"/>
                <w:szCs w:val="24"/>
              </w:rPr>
              <w:fldChar w:fldCharType="end"/>
            </w:r>
          </w:hyperlink>
        </w:p>
        <w:p w14:paraId="5F3A67C5" w14:textId="257662CD"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7" w:history="1">
            <w:r w:rsidRPr="00202FC8">
              <w:rPr>
                <w:rStyle w:val="Hyperlink"/>
                <w:rFonts w:ascii="Times New Roman" w:hAnsi="Times New Roman" w:cs="Times New Roman"/>
                <w:noProof/>
                <w:sz w:val="24"/>
                <w:szCs w:val="24"/>
                <w:lang w:val="en-GB"/>
              </w:rPr>
              <w:t>Teamwork and Interpersonal Skills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_Toc213958547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15</w:t>
            </w:r>
            <w:r w:rsidRPr="00202FC8">
              <w:rPr>
                <w:rFonts w:ascii="Times New Roman" w:hAnsi="Times New Roman" w:cs="Times New Roman"/>
                <w:noProof/>
                <w:webHidden/>
                <w:sz w:val="24"/>
                <w:szCs w:val="24"/>
              </w:rPr>
              <w:fldChar w:fldCharType="end"/>
            </w:r>
          </w:hyperlink>
        </w:p>
        <w:p w14:paraId="5EABD1AC" w14:textId="619CB6BE"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8" w:history="1">
            <w:r w:rsidRPr="00202FC8">
              <w:rPr>
                <w:rStyle w:val="Hyperlink"/>
                <w:rFonts w:ascii="Times New Roman" w:hAnsi="Times New Roman" w:cs="Times New Roman"/>
                <w:noProof/>
                <w:sz w:val="24"/>
                <w:szCs w:val="24"/>
                <w:lang w:val="en-GB"/>
              </w:rPr>
              <w:t>Time Management and Organisation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_Toc213958548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16</w:t>
            </w:r>
            <w:r w:rsidRPr="00202FC8">
              <w:rPr>
                <w:rFonts w:ascii="Times New Roman" w:hAnsi="Times New Roman" w:cs="Times New Roman"/>
                <w:noProof/>
                <w:webHidden/>
                <w:sz w:val="24"/>
                <w:szCs w:val="24"/>
              </w:rPr>
              <w:fldChar w:fldCharType="end"/>
            </w:r>
          </w:hyperlink>
        </w:p>
        <w:p w14:paraId="00979CEA" w14:textId="7E842E40"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49" w:history="1">
            <w:r w:rsidRPr="00202FC8">
              <w:rPr>
                <w:rStyle w:val="Hyperlink"/>
                <w:rFonts w:ascii="Times New Roman" w:hAnsi="Times New Roman" w:cs="Times New Roman"/>
                <w:noProof/>
                <w:sz w:val="24"/>
                <w:szCs w:val="24"/>
                <w:lang w:val="en-GB"/>
              </w:rPr>
              <w:t>Adaptability, Professionalism and Cultural Awareness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_Toc213958549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17</w:t>
            </w:r>
            <w:r w:rsidRPr="00202FC8">
              <w:rPr>
                <w:rFonts w:ascii="Times New Roman" w:hAnsi="Times New Roman" w:cs="Times New Roman"/>
                <w:noProof/>
                <w:webHidden/>
                <w:sz w:val="24"/>
                <w:szCs w:val="24"/>
              </w:rPr>
              <w:fldChar w:fldCharType="end"/>
            </w:r>
          </w:hyperlink>
        </w:p>
        <w:p w14:paraId="536B5FEC" w14:textId="35216563"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50" w:history="1">
            <w:r w:rsidRPr="00202FC8">
              <w:rPr>
                <w:rStyle w:val="Hyperlink"/>
                <w:rFonts w:ascii="Times New Roman" w:hAnsi="Times New Roman" w:cs="Times New Roman"/>
                <w:noProof/>
                <w:sz w:val="24"/>
                <w:szCs w:val="24"/>
                <w:lang w:val="en-GB"/>
              </w:rPr>
              <w:t>Reflective Practice and Continuous Learning</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_Toc213958550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18</w:t>
            </w:r>
            <w:r w:rsidRPr="00202FC8">
              <w:rPr>
                <w:rFonts w:ascii="Times New Roman" w:hAnsi="Times New Roman" w:cs="Times New Roman"/>
                <w:noProof/>
                <w:webHidden/>
                <w:sz w:val="24"/>
                <w:szCs w:val="24"/>
              </w:rPr>
              <w:fldChar w:fldCharType="end"/>
            </w:r>
          </w:hyperlink>
        </w:p>
        <w:p w14:paraId="594BD34D" w14:textId="5ACB812C" w:rsidR="00202FC8" w:rsidRPr="00202FC8" w:rsidRDefault="00202FC8">
          <w:pPr>
            <w:pStyle w:val="TOC2"/>
            <w:tabs>
              <w:tab w:val="right" w:leader="dot" w:pos="9016"/>
            </w:tabs>
            <w:rPr>
              <w:rFonts w:ascii="Times New Roman" w:eastAsiaTheme="minorEastAsia" w:hAnsi="Times New Roman" w:cs="Times New Roman"/>
              <w:noProof/>
              <w:kern w:val="0"/>
              <w:sz w:val="24"/>
              <w:szCs w:val="24"/>
              <w:lang w:bidi="ar-SA"/>
              <w14:ligatures w14:val="none"/>
            </w:rPr>
          </w:pPr>
          <w:hyperlink w:anchor="_Toc213958551" w:history="1">
            <w:r w:rsidRPr="00202FC8">
              <w:rPr>
                <w:rStyle w:val="Hyperlink"/>
                <w:rFonts w:ascii="Times New Roman" w:hAnsi="Times New Roman" w:cs="Times New Roman"/>
                <w:noProof/>
                <w:sz w:val="24"/>
                <w:szCs w:val="24"/>
                <w:lang w:val="en-GB"/>
              </w:rPr>
              <w:t>Conclusion</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_Toc213958551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19</w:t>
            </w:r>
            <w:r w:rsidRPr="00202FC8">
              <w:rPr>
                <w:rFonts w:ascii="Times New Roman" w:hAnsi="Times New Roman" w:cs="Times New Roman"/>
                <w:noProof/>
                <w:webHidden/>
                <w:sz w:val="24"/>
                <w:szCs w:val="24"/>
              </w:rPr>
              <w:fldChar w:fldCharType="end"/>
            </w:r>
          </w:hyperlink>
        </w:p>
        <w:p w14:paraId="4CF60BDC" w14:textId="557C6292" w:rsidR="00202FC8" w:rsidRPr="00202FC8" w:rsidRDefault="00202FC8">
          <w:pPr>
            <w:pStyle w:val="TOC1"/>
            <w:tabs>
              <w:tab w:val="right" w:leader="dot" w:pos="9016"/>
            </w:tabs>
            <w:rPr>
              <w:rFonts w:ascii="Times New Roman" w:eastAsiaTheme="minorEastAsia" w:hAnsi="Times New Roman" w:cs="Times New Roman"/>
              <w:noProof/>
              <w:kern w:val="0"/>
              <w:sz w:val="24"/>
              <w:szCs w:val="24"/>
              <w:lang w:bidi="ar-SA"/>
              <w14:ligatures w14:val="none"/>
            </w:rPr>
          </w:pPr>
          <w:hyperlink w:anchor="_Toc213958552" w:history="1">
            <w:r w:rsidRPr="00202FC8">
              <w:rPr>
                <w:rStyle w:val="Hyperlink"/>
                <w:rFonts w:ascii="Times New Roman" w:eastAsia="Times New Roman" w:hAnsi="Times New Roman" w:cs="Times New Roman"/>
                <w:noProof/>
                <w:sz w:val="24"/>
                <w:szCs w:val="24"/>
                <w:lang w:val="en-GB"/>
              </w:rPr>
              <w:t>References</w:t>
            </w:r>
            <w:r w:rsidRPr="00202FC8">
              <w:rPr>
                <w:rFonts w:ascii="Times New Roman" w:hAnsi="Times New Roman" w:cs="Times New Roman"/>
                <w:noProof/>
                <w:webHidden/>
                <w:sz w:val="24"/>
                <w:szCs w:val="24"/>
              </w:rPr>
              <w:tab/>
            </w:r>
            <w:r w:rsidRPr="00202FC8">
              <w:rPr>
                <w:rFonts w:ascii="Times New Roman" w:hAnsi="Times New Roman" w:cs="Times New Roman"/>
                <w:noProof/>
                <w:webHidden/>
                <w:sz w:val="24"/>
                <w:szCs w:val="24"/>
              </w:rPr>
              <w:fldChar w:fldCharType="begin"/>
            </w:r>
            <w:r w:rsidRPr="00202FC8">
              <w:rPr>
                <w:rFonts w:ascii="Times New Roman" w:hAnsi="Times New Roman" w:cs="Times New Roman"/>
                <w:noProof/>
                <w:webHidden/>
                <w:sz w:val="24"/>
                <w:szCs w:val="24"/>
              </w:rPr>
              <w:instrText xml:space="preserve"> PAGEREF _Toc213958552 \h </w:instrText>
            </w:r>
            <w:r w:rsidRPr="00202FC8">
              <w:rPr>
                <w:rFonts w:ascii="Times New Roman" w:hAnsi="Times New Roman" w:cs="Times New Roman"/>
                <w:noProof/>
                <w:webHidden/>
                <w:sz w:val="24"/>
                <w:szCs w:val="24"/>
              </w:rPr>
            </w:r>
            <w:r w:rsidRPr="00202FC8">
              <w:rPr>
                <w:rFonts w:ascii="Times New Roman" w:hAnsi="Times New Roman" w:cs="Times New Roman"/>
                <w:noProof/>
                <w:webHidden/>
                <w:sz w:val="24"/>
                <w:szCs w:val="24"/>
              </w:rPr>
              <w:fldChar w:fldCharType="separate"/>
            </w:r>
            <w:r w:rsidRPr="00202FC8">
              <w:rPr>
                <w:rFonts w:ascii="Times New Roman" w:hAnsi="Times New Roman" w:cs="Times New Roman"/>
                <w:noProof/>
                <w:webHidden/>
                <w:sz w:val="24"/>
                <w:szCs w:val="24"/>
              </w:rPr>
              <w:t>20</w:t>
            </w:r>
            <w:r w:rsidRPr="00202FC8">
              <w:rPr>
                <w:rFonts w:ascii="Times New Roman" w:hAnsi="Times New Roman" w:cs="Times New Roman"/>
                <w:noProof/>
                <w:webHidden/>
                <w:sz w:val="24"/>
                <w:szCs w:val="24"/>
              </w:rPr>
              <w:fldChar w:fldCharType="end"/>
            </w:r>
          </w:hyperlink>
        </w:p>
        <w:p w14:paraId="11EB042B" w14:textId="326564BE" w:rsidR="00C56707" w:rsidRDefault="00C56707" w:rsidP="00C43D54">
          <w:pPr>
            <w:pStyle w:val="TOC1"/>
            <w:tabs>
              <w:tab w:val="right" w:leader="dot" w:pos="9016"/>
            </w:tabs>
            <w:spacing w:line="360" w:lineRule="auto"/>
          </w:pPr>
          <w:r w:rsidRPr="00202FC8">
            <w:rPr>
              <w:rFonts w:ascii="Times New Roman" w:hAnsi="Times New Roman" w:cs="Times New Roman"/>
              <w:b/>
              <w:bCs/>
              <w:noProof/>
              <w:sz w:val="24"/>
              <w:szCs w:val="24"/>
            </w:rPr>
            <w:fldChar w:fldCharType="end"/>
          </w:r>
        </w:p>
      </w:sdtContent>
    </w:sdt>
    <w:p w14:paraId="556B3CEC" w14:textId="7C26F4E7" w:rsidR="00C43D54" w:rsidRDefault="00C43D54" w:rsidP="00C43D54">
      <w:pPr>
        <w:rPr>
          <w:lang w:val="en-GB"/>
        </w:rPr>
      </w:pPr>
    </w:p>
    <w:p w14:paraId="7D8E415E" w14:textId="4DCBF6E1" w:rsidR="00C43D54" w:rsidRDefault="00C43D54" w:rsidP="00C43D54">
      <w:pPr>
        <w:rPr>
          <w:lang w:val="en-GB"/>
        </w:rPr>
      </w:pPr>
    </w:p>
    <w:p w14:paraId="24CB07B5" w14:textId="1A8ECAEB" w:rsidR="00C43D54" w:rsidRDefault="00C43D54" w:rsidP="00C43D54">
      <w:pPr>
        <w:rPr>
          <w:lang w:val="en-GB"/>
        </w:rPr>
      </w:pPr>
    </w:p>
    <w:p w14:paraId="730B4EB8" w14:textId="73F782AE" w:rsidR="00C43D54" w:rsidRDefault="00C43D54" w:rsidP="00C43D54">
      <w:pPr>
        <w:rPr>
          <w:lang w:val="en-GB"/>
        </w:rPr>
      </w:pPr>
    </w:p>
    <w:p w14:paraId="795D52E1" w14:textId="781927A9" w:rsidR="00C43D54" w:rsidRDefault="00C43D54" w:rsidP="00C43D54">
      <w:pPr>
        <w:rPr>
          <w:lang w:val="en-GB"/>
        </w:rPr>
      </w:pPr>
    </w:p>
    <w:p w14:paraId="1B114E29" w14:textId="69574E7F" w:rsidR="00FD0B78" w:rsidRDefault="00FE63A6" w:rsidP="00AF07F1">
      <w:pPr>
        <w:pStyle w:val="Heading1"/>
        <w:rPr>
          <w:bCs/>
          <w:lang w:val="en-GB"/>
        </w:rPr>
      </w:pPr>
      <w:bookmarkStart w:id="0" w:name="_Toc213958527"/>
      <w:r w:rsidRPr="00FE63A6">
        <w:rPr>
          <w:lang w:val="en-GB"/>
        </w:rPr>
        <w:lastRenderedPageBreak/>
        <w:t>Component One: Reflective Journal</w:t>
      </w:r>
      <w:bookmarkEnd w:id="0"/>
      <w:r w:rsidRPr="00FE63A6">
        <w:rPr>
          <w:lang w:val="en-GB"/>
        </w:rPr>
        <w:t xml:space="preserve"> </w:t>
      </w:r>
    </w:p>
    <w:p w14:paraId="5A127422" w14:textId="4444B645" w:rsidR="00256FCE" w:rsidRPr="00256FCE" w:rsidRDefault="00256FCE" w:rsidP="00C56707">
      <w:pPr>
        <w:pStyle w:val="Heading3"/>
        <w:rPr>
          <w:lang w:val="en-GB"/>
        </w:rPr>
      </w:pPr>
      <w:bookmarkStart w:id="1" w:name="_Toc213958528"/>
      <w:r w:rsidRPr="00256FCE">
        <w:rPr>
          <w:lang w:val="en-GB"/>
        </w:rPr>
        <w:t>Introduction</w:t>
      </w:r>
      <w:bookmarkEnd w:id="1"/>
    </w:p>
    <w:p w14:paraId="10FE1239"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The Business Skills module has been part and parcel of my first semester in the BA (Hons) Hotel and Hospitality Management programme. During weeks 2-8, I have been exposed to various activities which aimed at building my academic, digital, and professional skills – skills that are essential to becoming a successful employee within the hospitality sector. Based on the ERA model of reflection (Experience-Reflection-Action), I will be able to examine what I have learnt during this time, how this experience collaborated with my knowledge, and what I intend to do with this knowledge to improve my practice.</w:t>
      </w:r>
    </w:p>
    <w:p w14:paraId="7E0DCE53" w14:textId="77777777" w:rsidR="00256FCE" w:rsidRPr="00C56707" w:rsidRDefault="00256FCE" w:rsidP="00C56707">
      <w:pPr>
        <w:pStyle w:val="Heading3"/>
      </w:pPr>
      <w:bookmarkStart w:id="2" w:name="_Toc213958529"/>
      <w:r w:rsidRPr="00C56707">
        <w:t>Week 2: Developing Information and Time Management Skills</w:t>
      </w:r>
      <w:bookmarkEnd w:id="2"/>
    </w:p>
    <w:p w14:paraId="72B13A23" w14:textId="6FFFF825"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41057D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During week 2, we addressed the areas of information literacy, academic integrity and time management. I also knew how to use the online library at the university and find serious academic sources to use in assignments (De Ruiter et al., 2017). Time management practices like having planners and having a schedule on what to do were introduced so that we could get a schedule on how to manage our time well.</w:t>
      </w:r>
    </w:p>
    <w:p w14:paraId="52058D38" w14:textId="49DF98B4"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3A078233"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the beginning, I did not attach much significance to academic integrity and referencing, thinking that it was nothing but a formality. Nevertheless, I learnt that to be credible and have ethical academic behaviour, I would need to adhere to proper citation rules and be intrinsic (</w:t>
      </w:r>
      <w:proofErr w:type="spellStart"/>
      <w:r w:rsidRPr="00256FCE">
        <w:rPr>
          <w:rFonts w:ascii="Times New Roman" w:eastAsia="Times New Roman" w:hAnsi="Times New Roman" w:cs="Times New Roman"/>
          <w:kern w:val="0"/>
          <w:sz w:val="24"/>
          <w:szCs w:val="24"/>
          <w:lang w:val="en-GB"/>
          <w14:ligatures w14:val="none"/>
        </w:rPr>
        <w:t>Sajeevanie</w:t>
      </w:r>
      <w:proofErr w:type="spellEnd"/>
      <w:r w:rsidRPr="00256FCE">
        <w:rPr>
          <w:rFonts w:ascii="Times New Roman" w:eastAsia="Times New Roman" w:hAnsi="Times New Roman" w:cs="Times New Roman"/>
          <w:kern w:val="0"/>
          <w:sz w:val="24"/>
          <w:szCs w:val="24"/>
          <w:lang w:val="en-GB"/>
          <w14:ligatures w14:val="none"/>
        </w:rPr>
        <w:t>, 2020). I also learnt that bad time management may result in unwarranted stress and poor work.</w:t>
      </w:r>
    </w:p>
    <w:p w14:paraId="4D1AA4BC" w14:textId="21F2159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2924021C" w14:textId="1D44BD1D" w:rsidR="00C56707" w:rsidRPr="00C56707"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the future, I will always have a weekly organiser map and practise my referencing techniques using the Cite Them Right guide that is offered by the university. This will guarantee the integrity of the academy and will provide competence in handling off-duty-related assignments.</w:t>
      </w:r>
    </w:p>
    <w:p w14:paraId="21FE5554" w14:textId="5F325642" w:rsidR="00256FCE" w:rsidRPr="00C56707" w:rsidRDefault="00256FCE" w:rsidP="00C56707">
      <w:pPr>
        <w:pStyle w:val="Heading3"/>
      </w:pPr>
      <w:bookmarkStart w:id="3" w:name="_Toc213958530"/>
      <w:r w:rsidRPr="00C56707">
        <w:lastRenderedPageBreak/>
        <w:t>Week 3: Digital Skills and the Basics of Referencing</w:t>
      </w:r>
      <w:bookmarkEnd w:id="3"/>
    </w:p>
    <w:p w14:paraId="351C3050" w14:textId="6571C7B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5763AC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Week 3, we were exposed to digital literacy with the help of Moodle and referencing basics. We were taught to use tools in Microsoft Office and to look at online databases and the referencing system in Harvard.</w:t>
      </w:r>
    </w:p>
    <w:p w14:paraId="73B9328A" w14:textId="5B3585A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22D4C0F6"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This session helped me understand the importance of digital competency in academic and industry success. Proper digital competency increases self-directed learning and employability. The in-text citation formats and type of reference list challenged me initially, but constant practice during in-class workshops helped build my confidence (Sanford, 2017). I also realised that digital fluency is not just applicable to university work; it is also helpful in the operational efficiency of hotels, not only in utilising property-management systems but also in creating professional presentations.</w:t>
      </w:r>
    </w:p>
    <w:p w14:paraId="56FB5556" w14:textId="2F547CA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0305B863"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To enhance my digital literacy, I aim to practise referencing and access LinkedIn courses that are available for learning regularly to strengthen my digital literacy (Ng, 2019). The development of such skills will equip me to handle hospitality systems of the contemporary world and work productively in the workplace.</w:t>
      </w:r>
    </w:p>
    <w:p w14:paraId="0D7F4FE9" w14:textId="77777777" w:rsidR="00256FCE" w:rsidRPr="00256FCE" w:rsidRDefault="00256FCE" w:rsidP="00C56707">
      <w:pPr>
        <w:pStyle w:val="Heading3"/>
        <w:rPr>
          <w:lang w:val="en-GB"/>
        </w:rPr>
      </w:pPr>
      <w:bookmarkStart w:id="4" w:name="_Toc213958531"/>
      <w:r w:rsidRPr="00256FCE">
        <w:rPr>
          <w:lang w:val="en-GB"/>
        </w:rPr>
        <w:t>Week 4: Writing, Paraphrasing, and Academic Communication</w:t>
      </w:r>
      <w:bookmarkEnd w:id="4"/>
    </w:p>
    <w:p w14:paraId="68295BFC" w14:textId="573E121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5BAC83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week 4, the topic was on the creation of writing and paraphrasing skills. During the sessions organised by students and group discussions, we analysed how to organise the essay and prevent plagiarism through the use of our own words to express the ideas.</w:t>
      </w:r>
    </w:p>
    <w:p w14:paraId="399E93A8" w14:textId="0348E1E3"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1393730B"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This week was indeed a transformative one for me, as it helped me change my attitude towards writing, which was formerly about merely getting a task done, but this time it was about getting a message across with utmost clarity. The basics of learning how to paraphrase also led me to </w:t>
      </w:r>
      <w:r w:rsidRPr="00256FCE">
        <w:rPr>
          <w:rFonts w:ascii="Times New Roman" w:eastAsia="Times New Roman" w:hAnsi="Times New Roman" w:cs="Times New Roman"/>
          <w:kern w:val="0"/>
          <w:sz w:val="24"/>
          <w:szCs w:val="24"/>
          <w:lang w:val="en-GB"/>
          <w14:ligatures w14:val="none"/>
        </w:rPr>
        <w:lastRenderedPageBreak/>
        <w:t>comprehend that writing is not necessarily about paraphrasing the text, but it also requires me to show that I understand and can analyse the text.</w:t>
      </w:r>
    </w:p>
    <w:p w14:paraId="1AB12CC3" w14:textId="1E0E79AA"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1A0EFE6C"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will also keep practising academic writing by investing in comments from tutors and fellow students. I will also strive to read more academic journals to sharpen my vocabulary and analytical communication, which will ultimately improve my academic and professional communication.</w:t>
      </w:r>
    </w:p>
    <w:p w14:paraId="4C4336F2" w14:textId="77777777" w:rsidR="00256FCE" w:rsidRPr="00256FCE" w:rsidRDefault="00256FCE" w:rsidP="00C56707">
      <w:pPr>
        <w:pStyle w:val="Heading3"/>
        <w:rPr>
          <w:lang w:val="en-GB"/>
        </w:rPr>
      </w:pPr>
      <w:bookmarkStart w:id="5" w:name="_Toc213958532"/>
      <w:r w:rsidRPr="00256FCE">
        <w:rPr>
          <w:lang w:val="en-GB"/>
        </w:rPr>
        <w:t>Week 5: Reflective Practice and LinkedIn Learning</w:t>
      </w:r>
      <w:bookmarkEnd w:id="5"/>
    </w:p>
    <w:p w14:paraId="499FC738" w14:textId="411BD979"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11AA790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The reflective models and professional networking solutions, especially LinkedIn, were presented to us in week 5. We reviewed the need to be self-aware and keep developing professionally.</w:t>
      </w:r>
    </w:p>
    <w:p w14:paraId="53F0BDAE" w14:textId="6472D3C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55A99D6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This experience was important because it enriched my knowledge of reflection as a developmental tool. Through the strength and weakness analysis, I realised why self-evaluation helps in a lifelong process of improvement. What was also powerful was the introduction to LinkedIn, which was used to demonstrate the power of online professional identity in displaying skills, as well as in connecting with other industry professionals.</w:t>
      </w:r>
    </w:p>
    <w:p w14:paraId="6707F5B8" w14:textId="2433EE9C"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376A7F5E"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have developed a profile on LinkedIn to emphasise my competencies as they progress and to network with professionals in the hospitality industry. I will also continue updating my profile and using industry-related material to enhance my online presence.</w:t>
      </w:r>
    </w:p>
    <w:p w14:paraId="0BA505BB" w14:textId="77777777" w:rsidR="00256FCE" w:rsidRPr="00256FCE" w:rsidRDefault="00256FCE" w:rsidP="00C56707">
      <w:pPr>
        <w:pStyle w:val="Heading3"/>
        <w:rPr>
          <w:lang w:val="en-GB"/>
        </w:rPr>
      </w:pPr>
      <w:bookmarkStart w:id="6" w:name="_Toc213958533"/>
      <w:r w:rsidRPr="00256FCE">
        <w:rPr>
          <w:lang w:val="en-GB"/>
        </w:rPr>
        <w:t>Week 6: Institute of Hospitality London Trip</w:t>
      </w:r>
      <w:bookmarkEnd w:id="6"/>
    </w:p>
    <w:p w14:paraId="54D97C79" w14:textId="7755A4A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368907DF"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Week 6 also entailed an educational field trip to the Institute of Hospitality in London. This gave practical experience of the industry's professional requirements and expectations.</w:t>
      </w:r>
    </w:p>
    <w:p w14:paraId="41FFCEA7" w14:textId="2B9B37B2"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lastRenderedPageBreak/>
        <w:t>Reflection</w:t>
      </w:r>
    </w:p>
    <w:p w14:paraId="0DA7B1F1"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It was inspiring to go through the professional environment. I saw the </w:t>
      </w:r>
      <w:proofErr w:type="spellStart"/>
      <w:r w:rsidRPr="00256FCE">
        <w:rPr>
          <w:rFonts w:ascii="Times New Roman" w:eastAsia="Times New Roman" w:hAnsi="Times New Roman" w:cs="Times New Roman"/>
          <w:kern w:val="0"/>
          <w:sz w:val="24"/>
          <w:szCs w:val="24"/>
          <w:lang w:val="en-GB"/>
          <w14:ligatures w14:val="none"/>
        </w:rPr>
        <w:t>practicalisation</w:t>
      </w:r>
      <w:proofErr w:type="spellEnd"/>
      <w:r w:rsidRPr="00256FCE">
        <w:rPr>
          <w:rFonts w:ascii="Times New Roman" w:eastAsia="Times New Roman" w:hAnsi="Times New Roman" w:cs="Times New Roman"/>
          <w:kern w:val="0"/>
          <w:sz w:val="24"/>
          <w:szCs w:val="24"/>
          <w:lang w:val="en-GB"/>
          <w14:ligatures w14:val="none"/>
        </w:rPr>
        <w:t xml:space="preserve"> of theoretical ideas, including communication and teamwork, in the practice of service excellence (McMillan and Weyers, 2021). The visit highlighted the importance of hospitality operations not only as a functioning operations system but also in part as the need to maintain good relations and ensure ethical practices are upheld.</w:t>
      </w:r>
    </w:p>
    <w:p w14:paraId="756212C9" w14:textId="7CB48000"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4E77979D"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will also participate in additional industry visits and networking activities in order to understand more about professional practices. These are the opportunities that will break my prejudices on how academic learning relates to the realities of hospitality management.</w:t>
      </w:r>
    </w:p>
    <w:p w14:paraId="5D003FC5" w14:textId="77777777" w:rsidR="00256FCE" w:rsidRPr="00256FCE" w:rsidRDefault="00256FCE" w:rsidP="00C56707">
      <w:pPr>
        <w:pStyle w:val="Heading3"/>
        <w:rPr>
          <w:lang w:val="en-GB"/>
        </w:rPr>
      </w:pPr>
      <w:bookmarkStart w:id="7" w:name="_Toc213958534"/>
      <w:r w:rsidRPr="00256FCE">
        <w:rPr>
          <w:lang w:val="en-GB"/>
        </w:rPr>
        <w:t>Week 7: Bluestone Day Trip – Teamwork and Observation</w:t>
      </w:r>
      <w:bookmarkEnd w:id="7"/>
    </w:p>
    <w:p w14:paraId="6D9B4B52" w14:textId="339F861F"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79A5720F"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In the week 7 Bluestone field trip, I was expected to learn to work with a team and engage in observational learning. We have discovered how hospitality organisations operate their plants and people.</w:t>
      </w:r>
    </w:p>
    <w:p w14:paraId="5B15B198" w14:textId="09E93280"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6A4AEFB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This was among the most interesting modules during this module. As a team player in the process of analysing operations, I realised the importance of communication, sharing work, and respect among teams. I have also observed that good teamwork requires emotional intelligence and cultural awareness, which is vital in a multicultural industry like hospitality.</w:t>
      </w:r>
    </w:p>
    <w:p w14:paraId="57DAC446" w14:textId="524306CE"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7EA8A33E"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By volunteering to work on groups and university projects, I will keep developing my teamwork. The ability to be productive in a team would eventually equip me to assume leadership positions in the future.</w:t>
      </w:r>
    </w:p>
    <w:p w14:paraId="04DBFBB6" w14:textId="77777777" w:rsidR="00C56707" w:rsidRDefault="00C56707">
      <w:pPr>
        <w:rPr>
          <w:rFonts w:ascii="Times New Roman" w:eastAsia="Times New Roman" w:hAnsi="Times New Roman" w:cs="Times New Roman"/>
          <w:b/>
          <w:bCs/>
          <w:kern w:val="0"/>
          <w:sz w:val="24"/>
          <w:szCs w:val="24"/>
          <w:lang w:val="en-GB"/>
          <w14:ligatures w14:val="none"/>
        </w:rPr>
      </w:pPr>
      <w:r>
        <w:rPr>
          <w:rFonts w:ascii="Times New Roman" w:eastAsia="Times New Roman" w:hAnsi="Times New Roman" w:cs="Times New Roman"/>
          <w:b/>
          <w:bCs/>
          <w:kern w:val="0"/>
          <w:sz w:val="24"/>
          <w:szCs w:val="24"/>
          <w:lang w:val="en-GB"/>
          <w14:ligatures w14:val="none"/>
        </w:rPr>
        <w:br w:type="page"/>
      </w:r>
    </w:p>
    <w:p w14:paraId="268B7E5B" w14:textId="7068F06A" w:rsidR="00256FCE" w:rsidRPr="00256FCE" w:rsidRDefault="00256FCE" w:rsidP="00C56707">
      <w:pPr>
        <w:pStyle w:val="Heading3"/>
        <w:rPr>
          <w:lang w:val="en-GB"/>
        </w:rPr>
      </w:pPr>
      <w:bookmarkStart w:id="8" w:name="_Toc213958535"/>
      <w:r w:rsidRPr="00256FCE">
        <w:rPr>
          <w:lang w:val="en-GB"/>
        </w:rPr>
        <w:lastRenderedPageBreak/>
        <w:t>Week 8: Content Creation and Personal Branding</w:t>
      </w:r>
      <w:bookmarkEnd w:id="8"/>
    </w:p>
    <w:p w14:paraId="507B3436" w14:textId="2EAF8E3B"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Experience</w:t>
      </w:r>
    </w:p>
    <w:p w14:paraId="218EDC94"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Week 8 concentrated on content and branding in general, as we got to know how to create PowerPoint slides, how to use Canva to create a CV and how to create a professional profile.</w:t>
      </w:r>
    </w:p>
    <w:p w14:paraId="00B0CEE5" w14:textId="696A50ED"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Reflection</w:t>
      </w:r>
    </w:p>
    <w:p w14:paraId="19FDD25A" w14:textId="1FF04A1F"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This lesson was essential in learning how to portray myself as a professional in the workplace. Making a visual representation of my CV and presentation made me realise the difference between design and clarity in representing and communicating. </w:t>
      </w:r>
    </w:p>
    <w:p w14:paraId="397B9226" w14:textId="280F2E2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i/>
          <w:iCs/>
          <w:kern w:val="0"/>
          <w:sz w:val="24"/>
          <w:szCs w:val="24"/>
          <w:lang w:val="en-GB"/>
          <w14:ligatures w14:val="none"/>
        </w:rPr>
      </w:pPr>
      <w:r w:rsidRPr="00256FCE">
        <w:rPr>
          <w:rFonts w:ascii="Times New Roman" w:eastAsia="Times New Roman" w:hAnsi="Times New Roman" w:cs="Times New Roman"/>
          <w:i/>
          <w:iCs/>
          <w:kern w:val="0"/>
          <w:sz w:val="24"/>
          <w:szCs w:val="24"/>
          <w:lang w:val="en-GB"/>
          <w14:ligatures w14:val="none"/>
        </w:rPr>
        <w:t>Action</w:t>
      </w:r>
    </w:p>
    <w:p w14:paraId="54A29DC6"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will work on my CV with Canva and consult with mentors in order to make it as helpful as possible to reflect the merits of my own profile. I will also use presentation skills to gain confidence in addressing people, which is one of the competencies of hospitality management.</w:t>
      </w:r>
    </w:p>
    <w:p w14:paraId="7D8B8E8A"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w:t>
      </w:r>
    </w:p>
    <w:p w14:paraId="6DE84DA0"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w:t>
      </w:r>
    </w:p>
    <w:p w14:paraId="65C89F56" w14:textId="77777777" w:rsidR="00C56707" w:rsidRDefault="00C56707">
      <w:pP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br w:type="page"/>
      </w:r>
    </w:p>
    <w:p w14:paraId="00683547" w14:textId="77777777" w:rsidR="00E02482" w:rsidRDefault="00E02482" w:rsidP="00AF07F1">
      <w:pPr>
        <w:pStyle w:val="Heading1"/>
        <w:rPr>
          <w:rFonts w:eastAsia="Times New Roman"/>
          <w:lang w:val="en-GB"/>
        </w:rPr>
      </w:pPr>
      <w:bookmarkStart w:id="9" w:name="_Toc213958536"/>
      <w:r w:rsidRPr="00E02482">
        <w:rPr>
          <w:rFonts w:eastAsia="Times New Roman"/>
          <w:lang w:val="en-GB"/>
        </w:rPr>
        <w:lastRenderedPageBreak/>
        <w:t>Component Two: Action Plan</w:t>
      </w:r>
      <w:bookmarkEnd w:id="9"/>
      <w:r w:rsidRPr="00E02482">
        <w:rPr>
          <w:rFonts w:eastAsia="Times New Roman"/>
          <w:lang w:val="en-GB"/>
        </w:rPr>
        <w:t xml:space="preserve"> </w:t>
      </w:r>
    </w:p>
    <w:p w14:paraId="13FD3802" w14:textId="07EBE9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This action plan entails methods of building academic and communication skills, enhancing time management and organisation, developing professional networking and employability skills and building individual growth and lifelong learning.</w:t>
      </w:r>
    </w:p>
    <w:p w14:paraId="745A73B3" w14:textId="77777777" w:rsidR="00D44486" w:rsidRPr="00D44486" w:rsidRDefault="00D44486" w:rsidP="00D44486">
      <w:pPr>
        <w:pStyle w:val="Heading2"/>
      </w:pPr>
      <w:bookmarkStart w:id="10" w:name="_Toc213958537"/>
      <w:r w:rsidRPr="00D44486">
        <w:t>Academic and Communication Skills</w:t>
      </w:r>
      <w:bookmarkEnd w:id="10"/>
    </w:p>
    <w:p w14:paraId="4D159C1A"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My greatest area of weakness is in writing and referencing. My paraphrasing skills and structuring of the essay have been developed; I am just problematic with referencing </w:t>
      </w:r>
      <w:proofErr w:type="spellStart"/>
      <w:r w:rsidRPr="00D44486">
        <w:rPr>
          <w:rFonts w:ascii="Times New Roman" w:eastAsia="Times New Roman" w:hAnsi="Times New Roman" w:cs="Times New Roman"/>
          <w:kern w:val="0"/>
          <w:sz w:val="24"/>
          <w:szCs w:val="24"/>
          <w14:ligatures w14:val="none"/>
        </w:rPr>
        <w:t>generalised</w:t>
      </w:r>
      <w:proofErr w:type="spellEnd"/>
      <w:r w:rsidRPr="00D44486">
        <w:rPr>
          <w:rFonts w:ascii="Times New Roman" w:eastAsia="Times New Roman" w:hAnsi="Times New Roman" w:cs="Times New Roman"/>
          <w:kern w:val="0"/>
          <w:sz w:val="24"/>
          <w:szCs w:val="24"/>
          <w14:ligatures w14:val="none"/>
        </w:rPr>
        <w:t xml:space="preserve">, particularly multiauthor and online, sources. To enhance this more, I will dedicate a minimum of one hour per week to reference with guidance using the Cite Them Right Guide and seek the guidance of my lecturer. I will also </w:t>
      </w:r>
      <w:proofErr w:type="spellStart"/>
      <w:r w:rsidRPr="00D44486">
        <w:rPr>
          <w:rFonts w:ascii="Times New Roman" w:eastAsia="Times New Roman" w:hAnsi="Times New Roman" w:cs="Times New Roman"/>
          <w:kern w:val="0"/>
          <w:sz w:val="24"/>
          <w:szCs w:val="24"/>
          <w14:ligatures w14:val="none"/>
        </w:rPr>
        <w:t>enrol</w:t>
      </w:r>
      <w:proofErr w:type="spellEnd"/>
      <w:r w:rsidRPr="00D44486">
        <w:rPr>
          <w:rFonts w:ascii="Times New Roman" w:eastAsia="Times New Roman" w:hAnsi="Times New Roman" w:cs="Times New Roman"/>
          <w:kern w:val="0"/>
          <w:sz w:val="24"/>
          <w:szCs w:val="24"/>
          <w14:ligatures w14:val="none"/>
        </w:rPr>
        <w:t xml:space="preserve"> in a </w:t>
      </w:r>
      <w:proofErr w:type="spellStart"/>
      <w:r w:rsidRPr="00D44486">
        <w:rPr>
          <w:rFonts w:ascii="Times New Roman" w:eastAsia="Times New Roman" w:hAnsi="Times New Roman" w:cs="Times New Roman"/>
          <w:kern w:val="0"/>
          <w:sz w:val="24"/>
          <w:szCs w:val="24"/>
          <w14:ligatures w14:val="none"/>
        </w:rPr>
        <w:t>LinkedInLearning</w:t>
      </w:r>
      <w:proofErr w:type="spellEnd"/>
      <w:r w:rsidRPr="00D44486">
        <w:rPr>
          <w:rFonts w:ascii="Times New Roman" w:eastAsia="Times New Roman" w:hAnsi="Times New Roman" w:cs="Times New Roman"/>
          <w:kern w:val="0"/>
          <w:sz w:val="24"/>
          <w:szCs w:val="24"/>
          <w14:ligatures w14:val="none"/>
        </w:rPr>
        <w:t xml:space="preserve"> course on academic writing fundamentals to enhance my writing skills in terms of clarity, tone, and structure.</w:t>
      </w:r>
    </w:p>
    <w:p w14:paraId="511277DF"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Verbal communication is also another area that I want to work on. I would have difficulties in confidence and fluency when doing presentations in the classroom. According to Thomson (2018), the managers in the hospitality industry must be in a position to articulate and speak with confidence in various forms to their customers.</w:t>
      </w:r>
    </w:p>
    <w:p w14:paraId="4C8D8B77" w14:textId="77777777" w:rsidR="00D44486" w:rsidRPr="00D44486" w:rsidRDefault="00D44486" w:rsidP="00D44486">
      <w:pPr>
        <w:pStyle w:val="Heading2"/>
      </w:pPr>
      <w:bookmarkStart w:id="11" w:name="_Toc213958538"/>
      <w:r w:rsidRPr="00D44486">
        <w:t>Better Time Management, Better Organisation</w:t>
      </w:r>
      <w:bookmarkEnd w:id="11"/>
    </w:p>
    <w:p w14:paraId="6D2C2BD2"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The module has taught me that time management is one of the key factors of productivity and work quality. I have also developed better time management skills since week two, but I continue to underestimate the time that it requires me to finish most of my assignments. According to Cottrell (2021), the progress can be measured with the help of SMART goals (Specific, Measurable, Achievable, Relevant and Time-Bound). I will adopt a weekly schedule that I will be making with the help of digital software like Microsoft Planner. Summative evaluation will involve me assessing whether I have accomplished all that I had planned to do at the end of every week and adjusting my schedule. </w:t>
      </w:r>
    </w:p>
    <w:p w14:paraId="5299FE17" w14:textId="77777777" w:rsidR="00D44486" w:rsidRPr="00D44486" w:rsidRDefault="00D44486" w:rsidP="00D44486">
      <w:pPr>
        <w:pStyle w:val="Heading2"/>
      </w:pPr>
      <w:bookmarkStart w:id="12" w:name="_Toc213958539"/>
      <w:r w:rsidRPr="00D44486">
        <w:t>Building of Professional Networking and Employability Skills</w:t>
      </w:r>
      <w:bookmarkEnd w:id="12"/>
    </w:p>
    <w:p w14:paraId="78B59A49"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My completion of a LinkedIn profile in week five opened my eyes to the need to have a professional brand to achieve career growth. Nevertheless, my profile still requires more information that would represent my skills, experiences and achievements. I will also update </w:t>
      </w:r>
      <w:r w:rsidRPr="00D44486">
        <w:rPr>
          <w:rFonts w:ascii="Times New Roman" w:eastAsia="Times New Roman" w:hAnsi="Times New Roman" w:cs="Times New Roman"/>
          <w:kern w:val="0"/>
          <w:sz w:val="24"/>
          <w:szCs w:val="24"/>
          <w14:ligatures w14:val="none"/>
        </w:rPr>
        <w:lastRenderedPageBreak/>
        <w:t>my profile with new data every month and discuss the matters with other professionals in the hospitality industry using different groups and forums in order to create my online image.</w:t>
      </w:r>
    </w:p>
    <w:p w14:paraId="69ECCBDE"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Moreover, I want to enhance my leadership capabilities and use of teamwork. The team building in the Bluestone trip in week seven was characterised by teamwork that led to effectiveness and the ability to provide high customer services. Mullins (2019) emphasises that communication skills and motivation of employees are significant requirements of hospitality leaders, as they need high levels of emotional intelligence.</w:t>
      </w:r>
    </w:p>
    <w:p w14:paraId="3C55EC79" w14:textId="77777777" w:rsidR="00D44486" w:rsidRPr="00D44486" w:rsidRDefault="00D44486" w:rsidP="00D44486">
      <w:pPr>
        <w:pStyle w:val="Heading2"/>
      </w:pPr>
      <w:bookmarkStart w:id="13" w:name="_Toc213958540"/>
      <w:r w:rsidRPr="00D44486">
        <w:t>Personal Development and Lifelong Learning</w:t>
      </w:r>
      <w:bookmarkEnd w:id="13"/>
    </w:p>
    <w:p w14:paraId="475DBC37"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Besides these plans, I also plan to implement reflection in my life. The ERA model has helped me to understand the connection between reflections and self-improvement. As such, I will keep a journal of my experiences weekly and record important aspects that I have learnt as well as evaluate my progress. Thanks to this constant practice of reflection that, in turn, is facilitated by the model of personal development planning by Cottrell (2021), I will be capable of addressing the constant attention to my personal development and addressing newly emerged opportunities in response.</w:t>
      </w:r>
    </w:p>
    <w:p w14:paraId="15F983D2" w14:textId="023A5C8D" w:rsidR="00256FCE" w:rsidRPr="00D44486"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2042DC05" w14:textId="77777777"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w:t>
      </w:r>
    </w:p>
    <w:p w14:paraId="5F569B56" w14:textId="77777777" w:rsidR="00C56707" w:rsidRDefault="00C56707">
      <w:pP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br w:type="page"/>
      </w:r>
    </w:p>
    <w:p w14:paraId="6EE12F70" w14:textId="662754A3" w:rsidR="000073C3" w:rsidRPr="00AF07F1" w:rsidRDefault="000073C3" w:rsidP="00AF07F1">
      <w:pPr>
        <w:pStyle w:val="Heading1"/>
        <w:rPr>
          <w:lang w:val="en-GB"/>
        </w:rPr>
      </w:pPr>
      <w:bookmarkStart w:id="14" w:name="_Toc213958541"/>
      <w:r w:rsidRPr="000073C3">
        <w:rPr>
          <w:lang w:val="en-GB"/>
        </w:rPr>
        <w:lastRenderedPageBreak/>
        <w:t>Component Three: Professional development: build a personal brand and</w:t>
      </w:r>
      <w:r w:rsidR="00AF07F1">
        <w:rPr>
          <w:lang w:val="en-GB"/>
        </w:rPr>
        <w:t xml:space="preserve"> </w:t>
      </w:r>
      <w:r>
        <w:rPr>
          <w:bCs/>
          <w:lang w:val="en-GB"/>
        </w:rPr>
        <w:t>promote a professional identity</w:t>
      </w:r>
      <w:bookmarkEnd w:id="14"/>
      <w:r w:rsidRPr="000073C3">
        <w:rPr>
          <w:lang w:val="en-GB"/>
        </w:rPr>
        <w:t xml:space="preserve"> </w:t>
      </w:r>
    </w:p>
    <w:p w14:paraId="42F791EB" w14:textId="3F4C5838" w:rsidR="00256FCE" w:rsidRPr="00C56707" w:rsidRDefault="00256FCE" w:rsidP="000073C3">
      <w:pPr>
        <w:pStyle w:val="Heading2"/>
        <w:rPr>
          <w:lang w:val="en-GB"/>
        </w:rPr>
      </w:pPr>
      <w:bookmarkStart w:id="15" w:name="_Toc213958542"/>
      <w:r w:rsidRPr="00256FCE">
        <w:rPr>
          <w:lang w:val="en-GB"/>
        </w:rPr>
        <w:t>CV</w:t>
      </w:r>
      <w:bookmarkEnd w:id="15"/>
    </w:p>
    <w:p w14:paraId="219756D6" w14:textId="2EC7A8A3" w:rsidR="00B0601B" w:rsidRPr="00256FCE" w:rsidRDefault="00B0601B"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144219F0" wp14:editId="7635B29E">
            <wp:extent cx="5943600" cy="6592570"/>
            <wp:effectExtent l="0" t="0" r="0" b="0"/>
            <wp:docPr id="1033988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6592570"/>
                    </a:xfrm>
                    <a:prstGeom prst="rect">
                      <a:avLst/>
                    </a:prstGeom>
                    <a:noFill/>
                    <a:ln>
                      <a:noFill/>
                    </a:ln>
                  </pic:spPr>
                </pic:pic>
              </a:graphicData>
            </a:graphic>
          </wp:inline>
        </w:drawing>
      </w:r>
    </w:p>
    <w:p w14:paraId="3705C65E"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0E4FD56A" w14:textId="27BAFA0F" w:rsidR="005A1D68" w:rsidRDefault="00256FCE" w:rsidP="00C56707">
      <w:pPr>
        <w:pStyle w:val="Heading2"/>
        <w:rPr>
          <w:lang w:val="en-GB"/>
        </w:rPr>
      </w:pPr>
      <w:bookmarkStart w:id="16" w:name="_Toc213958543"/>
      <w:r w:rsidRPr="00256FCE">
        <w:rPr>
          <w:lang w:val="en-GB"/>
        </w:rPr>
        <w:lastRenderedPageBreak/>
        <w:t>LinkedIn Profile</w:t>
      </w:r>
      <w:bookmarkEnd w:id="16"/>
      <w:r w:rsidR="00B0601B" w:rsidRPr="00C56707">
        <w:rPr>
          <w:lang w:val="en-GB"/>
        </w:rPr>
        <w:t xml:space="preserve"> </w:t>
      </w:r>
    </w:p>
    <w:p w14:paraId="4F63FFD2" w14:textId="5A84765A" w:rsidR="005A1D68" w:rsidRDefault="005A1D68" w:rsidP="00C56707">
      <w:pPr>
        <w:pStyle w:val="Heading2"/>
        <w:rPr>
          <w:lang w:val="en-GB"/>
        </w:rPr>
      </w:pPr>
      <w:hyperlink r:id="rId9" w:history="1">
        <w:r w:rsidRPr="0045656A">
          <w:rPr>
            <w:rStyle w:val="Hyperlink"/>
            <w:lang w:val="en-GB"/>
          </w:rPr>
          <w:t>https://www.linkedin.com/in/diana-balan-043624382/</w:t>
        </w:r>
      </w:hyperlink>
    </w:p>
    <w:p w14:paraId="7693F660" w14:textId="18306DA3" w:rsidR="005A1D68" w:rsidRDefault="005A1D68" w:rsidP="00C56707">
      <w:pPr>
        <w:pStyle w:val="Heading2"/>
        <w:rPr>
          <w:lang w:val="en-GB"/>
        </w:rPr>
      </w:pPr>
      <w:r>
        <w:rPr>
          <w:lang w:val="en-GB"/>
        </w:rPr>
        <w:t>Profile Summary:</w:t>
      </w:r>
    </w:p>
    <w:p w14:paraId="137C9020" w14:textId="77777777" w:rsidR="005A1D68" w:rsidRPr="00256FCE" w:rsidRDefault="005A1D68" w:rsidP="005A1D68">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I have developed a strong managerial, retail operation, and customer service background within the hospitality and customer service sectors over the last ten years. My experience has enabled me to develop leadership skills and to lead a team to deliver quality services to customers and to achieve and implement operational strategies to improve customer satisfaction and the business's overall performance.</w:t>
      </w:r>
    </w:p>
    <w:p w14:paraId="2CB1CD9B" w14:textId="77777777" w:rsidR="005A1D68" w:rsidRPr="00256FCE" w:rsidRDefault="005A1D68" w:rsidP="005A1D68">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My experience in the role of an assistant manager for the Massarella Catering Group and in Superdrug and The Money Shop UK has further enhanced my ability to communicate effectively, to work collaboratively as part of a team, and to problem-solve and create positive customer experiences by maintaining a collaborative approach and upholding a professional standard in all interactions.</w:t>
      </w:r>
    </w:p>
    <w:p w14:paraId="3C296CB4" w14:textId="77777777" w:rsidR="005A1D68" w:rsidRPr="00256FCE" w:rsidRDefault="005A1D68" w:rsidP="005A1D68">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As I speak four languages (English, Spanish, Romanian, and Italian), my cultural background and globally focused way of thinking enable me to use a diverse set of tools and to possess sensitivity to the needs of the modern-day global service environment. I believe in developing successful relationships with our guests, providing them with exceptional service experiences, and collaborating with other members of the team to strive for excellence and innovate ways of improving our guests' service experience.</w:t>
      </w:r>
    </w:p>
    <w:p w14:paraId="6B437A40" w14:textId="77777777" w:rsidR="005A1D68" w:rsidRDefault="005A1D68" w:rsidP="00C56707">
      <w:pPr>
        <w:pStyle w:val="Heading2"/>
        <w:rPr>
          <w:lang w:val="en-GB"/>
        </w:rPr>
      </w:pPr>
    </w:p>
    <w:p w14:paraId="10CB23A3" w14:textId="7A225DFC" w:rsidR="00256FCE" w:rsidRPr="005A1D68" w:rsidRDefault="005A1D68" w:rsidP="005A1D68">
      <w:pPr>
        <w:pStyle w:val="Heading2"/>
        <w:rPr>
          <w:lang w:val="en-GB"/>
        </w:rPr>
      </w:pPr>
      <w:r>
        <w:rPr>
          <w:i/>
          <w:iCs/>
          <w:noProof/>
          <w:sz w:val="24"/>
          <w:szCs w:val="24"/>
          <w:lang w:val="en-GB"/>
        </w:rPr>
        <w:lastRenderedPageBreak/>
        <w:drawing>
          <wp:inline distT="0" distB="0" distL="0" distR="0" wp14:anchorId="5814F070" wp14:editId="368E5432">
            <wp:extent cx="5328285" cy="8863330"/>
            <wp:effectExtent l="0" t="0" r="5715" b="0"/>
            <wp:docPr id="519193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93083" name="Picture 5191930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28285" cy="8863330"/>
                    </a:xfrm>
                    <a:prstGeom prst="rect">
                      <a:avLst/>
                    </a:prstGeom>
                  </pic:spPr>
                </pic:pic>
              </a:graphicData>
            </a:graphic>
          </wp:inline>
        </w:drawing>
      </w:r>
      <w:r w:rsidR="00256FCE" w:rsidRPr="00256FCE">
        <w:rPr>
          <w:sz w:val="24"/>
          <w:szCs w:val="24"/>
          <w:lang w:val="en-GB"/>
        </w:rPr>
        <w:t> </w:t>
      </w:r>
    </w:p>
    <w:p w14:paraId="19959A6F" w14:textId="34585EB2" w:rsidR="00C56707" w:rsidRDefault="00C56707">
      <w:pPr>
        <w:rPr>
          <w:rFonts w:ascii="Times New Roman" w:eastAsia="Times New Roman" w:hAnsi="Times New Roman" w:cs="Times New Roman"/>
          <w:kern w:val="0"/>
          <w:sz w:val="24"/>
          <w:szCs w:val="24"/>
          <w:lang w:val="en-GB"/>
          <w14:ligatures w14:val="none"/>
        </w:rPr>
      </w:pPr>
    </w:p>
    <w:p w14:paraId="5C22DA76" w14:textId="3ABF4883" w:rsidR="00256FCE" w:rsidRPr="00C0382E" w:rsidRDefault="00E94A07" w:rsidP="00C0382E">
      <w:pPr>
        <w:pStyle w:val="Heading1"/>
      </w:pPr>
      <w:bookmarkStart w:id="17" w:name="_Toc213958544"/>
      <w:r w:rsidRPr="00C0382E">
        <w:t>Component Four:</w:t>
      </w:r>
      <w:r w:rsidR="00256FCE" w:rsidRPr="00C0382E">
        <w:t xml:space="preserve"> Presentation</w:t>
      </w:r>
      <w:bookmarkEnd w:id="17"/>
    </w:p>
    <w:p w14:paraId="0C6BAEFD" w14:textId="22E38C4B" w:rsidR="00FC4550" w:rsidRPr="00C56707"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67D85EEE" wp14:editId="618F8E5F">
            <wp:extent cx="5943600" cy="3343275"/>
            <wp:effectExtent l="0" t="0" r="0" b="9525"/>
            <wp:docPr id="19662740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FCF2384" w14:textId="3674350F"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1B819F97" wp14:editId="1C541AA9">
            <wp:extent cx="5943600" cy="3343275"/>
            <wp:effectExtent l="0" t="0" r="0" b="9525"/>
            <wp:docPr id="15995138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2D22485" w14:textId="77777777" w:rsidR="00C56707" w:rsidRDefault="00C56707">
      <w:pPr>
        <w:rPr>
          <w:rFonts w:ascii="Times New Roman" w:eastAsia="Times New Roman" w:hAnsi="Times New Roman" w:cs="Times New Roman"/>
          <w:kern w:val="0"/>
          <w:sz w:val="24"/>
          <w:szCs w:val="24"/>
          <w:lang w:val="en-GB"/>
          <w14:ligatures w14:val="none"/>
        </w:rPr>
      </w:pPr>
      <w:r>
        <w:rPr>
          <w:rFonts w:ascii="Times New Roman" w:eastAsia="Times New Roman" w:hAnsi="Times New Roman" w:cs="Times New Roman"/>
          <w:kern w:val="0"/>
          <w:sz w:val="24"/>
          <w:szCs w:val="24"/>
          <w:lang w:val="en-GB"/>
          <w14:ligatures w14:val="none"/>
        </w:rPr>
        <w:br w:type="page"/>
      </w:r>
    </w:p>
    <w:p w14:paraId="4023CE30" w14:textId="1B5263FA" w:rsidR="00256FCE" w:rsidRPr="00C56707" w:rsidRDefault="00256FCE" w:rsidP="00C56707">
      <w:pPr>
        <w:pStyle w:val="Heading2"/>
        <w:rPr>
          <w:lang w:val="en-GB"/>
        </w:rPr>
      </w:pPr>
      <w:bookmarkStart w:id="18" w:name="_Toc213958545"/>
      <w:r w:rsidRPr="00256FCE">
        <w:rPr>
          <w:lang w:val="en-GB"/>
        </w:rPr>
        <w:lastRenderedPageBreak/>
        <w:t>Introduction</w:t>
      </w:r>
      <w:bookmarkEnd w:id="18"/>
    </w:p>
    <w:p w14:paraId="7F9AE76E" w14:textId="19EBE50F"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4E3A8981" wp14:editId="5BB726B0">
            <wp:extent cx="5943600" cy="3343275"/>
            <wp:effectExtent l="0" t="0" r="0" b="9525"/>
            <wp:docPr id="4498235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8A9E1CD" w14:textId="634E47CE" w:rsidR="00256FCE" w:rsidRPr="00256FCE" w:rsidRDefault="00D4448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I have just had a course in Business Skills in the International Hotel Industry, and I want to tell some of the things that I have learnt in the process. The hospitality industry is a highly dynamic and laborious industry, which demands a blend of technical expertise and emotionality as well as professionalism. This course has helped me to improve my personal and professional attributes, which are necessary to be successful in this field of work, besides honing my technical skills.</w:t>
      </w:r>
    </w:p>
    <w:p w14:paraId="48ED96D8"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6848518F" w14:textId="12CFCCB9" w:rsidR="00256FCE" w:rsidRPr="00C56707" w:rsidRDefault="00256FCE" w:rsidP="00C56707">
      <w:pPr>
        <w:pStyle w:val="Heading2"/>
        <w:rPr>
          <w:lang w:val="en-GB"/>
        </w:rPr>
      </w:pPr>
      <w:bookmarkStart w:id="19" w:name="_Toc213958546"/>
      <w:r w:rsidRPr="00256FCE">
        <w:rPr>
          <w:lang w:val="en-GB"/>
        </w:rPr>
        <w:lastRenderedPageBreak/>
        <w:t>Professional Communication and Customer Service</w:t>
      </w:r>
      <w:bookmarkEnd w:id="19"/>
    </w:p>
    <w:p w14:paraId="05E13062" w14:textId="254BE1D5"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587D13AA" wp14:editId="6330A1AC">
            <wp:extent cx="5943600" cy="3343275"/>
            <wp:effectExtent l="0" t="0" r="0" b="9525"/>
            <wp:docPr id="15852960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BC1AFF0" w14:textId="77777777" w:rsidR="00D44486" w:rsidRDefault="00D4448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Hotels operate on the basis of effective communication. It helps in effective interdepartmental interaction; it enhances better customer relations between the guest and the hotel, and it establishes a positive brand image. Nonetheless, Thomson (2018) argues that communication should not rely on the use of the right language only. The hospitality business entails sensitive communication that involves the ability to change according to the needs of the audience with empathy and active listening skills.</w:t>
      </w:r>
    </w:p>
    <w:p w14:paraId="42194B68" w14:textId="6818D574" w:rsidR="00256FCE" w:rsidRPr="00256FCE" w:rsidRDefault="00D4448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The different activities I carried out throughout the module, especially group presentations and collaborative discussions, have enabled me to greatly enhance the skill of effectively expressing my thoughts and ideas orally and in writing. I am more confident and able to express my ideas in a professional and clear manner in both the academic and work environments (Maddux, 2016).</w:t>
      </w:r>
      <w:r w:rsidR="00256FCE" w:rsidRPr="00256FCE">
        <w:rPr>
          <w:rFonts w:ascii="Times New Roman" w:eastAsia="Times New Roman" w:hAnsi="Times New Roman" w:cs="Times New Roman"/>
          <w:kern w:val="0"/>
          <w:sz w:val="24"/>
          <w:szCs w:val="24"/>
          <w:lang w:val="en-GB"/>
          <w14:ligatures w14:val="none"/>
        </w:rPr>
        <w:t xml:space="preserve"> </w:t>
      </w:r>
    </w:p>
    <w:p w14:paraId="45CB3E9D"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5F6EAE3E" w14:textId="5DC0BACD" w:rsidR="00256FCE" w:rsidRPr="00C56707" w:rsidRDefault="00256FCE" w:rsidP="00C56707">
      <w:pPr>
        <w:pStyle w:val="Heading2"/>
        <w:rPr>
          <w:lang w:val="en-GB"/>
        </w:rPr>
      </w:pPr>
      <w:bookmarkStart w:id="20" w:name="_Toc213958547"/>
      <w:r w:rsidRPr="00256FCE">
        <w:rPr>
          <w:lang w:val="en-GB"/>
        </w:rPr>
        <w:lastRenderedPageBreak/>
        <w:t>Teamwork and Interpersonal Skills</w:t>
      </w:r>
      <w:bookmarkEnd w:id="20"/>
    </w:p>
    <w:p w14:paraId="57E3CF24" w14:textId="35E694F4"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7D89BFAF" wp14:editId="434C5A4A">
            <wp:extent cx="5943600" cy="3343275"/>
            <wp:effectExtent l="0" t="0" r="0" b="9525"/>
            <wp:docPr id="14010255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C221052"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As already stated above, hotels are a team-orientated setting, and in that regard, interdepartmental performance and collaboration are inseparable in maintaining efficiency and client satisfaction. The Bluestone day trip (Week 7) highlighted that coordination, trust and respect towards each other by the team members can have a lot of influence on the quality of service rendered. According to Mullins (2019), the success of the work of the team is largely dependent on emotional intelligence and awareness of group dynamics.</w:t>
      </w:r>
    </w:p>
    <w:p w14:paraId="51D8ED69" w14:textId="77777777"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D44486">
        <w:rPr>
          <w:rFonts w:ascii="Times New Roman" w:eastAsia="Times New Roman" w:hAnsi="Times New Roman" w:cs="Times New Roman"/>
          <w:kern w:val="0"/>
          <w:sz w:val="24"/>
          <w:szCs w:val="24"/>
          <w14:ligatures w14:val="none"/>
        </w:rPr>
        <w:t xml:space="preserve">This is due to my previous experience in customer service and supervision, where I have been able to work effectively with people of different cultural orientations. I have also realised the necessity to strike a balance between assertiveness and empathy in conflict management and have managed to resolve most conflicts in a positive way (Fonagy et al., 2018). </w:t>
      </w:r>
    </w:p>
    <w:p w14:paraId="36E7F943" w14:textId="1EB2CAFD" w:rsidR="00256FCE" w:rsidRPr="00256FCE"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6FCE">
        <w:rPr>
          <w:rFonts w:ascii="Times New Roman" w:eastAsia="Times New Roman" w:hAnsi="Times New Roman" w:cs="Times New Roman"/>
          <w:kern w:val="0"/>
          <w:sz w:val="24"/>
          <w:szCs w:val="24"/>
          <w:lang w:val="en-GB"/>
          <w14:ligatures w14:val="none"/>
        </w:rPr>
        <w:t xml:space="preserve"> </w:t>
      </w:r>
    </w:p>
    <w:p w14:paraId="765E4F4E"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7C524BB0" w14:textId="212DD558" w:rsidR="00256FCE" w:rsidRPr="00C56707" w:rsidRDefault="00256FCE" w:rsidP="00C56707">
      <w:pPr>
        <w:pStyle w:val="Heading2"/>
        <w:rPr>
          <w:lang w:val="en-GB"/>
        </w:rPr>
      </w:pPr>
      <w:bookmarkStart w:id="21" w:name="_Toc213958548"/>
      <w:r w:rsidRPr="00256FCE">
        <w:rPr>
          <w:lang w:val="en-GB"/>
        </w:rPr>
        <w:lastRenderedPageBreak/>
        <w:t>Time Management and Organisation</w:t>
      </w:r>
      <w:bookmarkEnd w:id="21"/>
    </w:p>
    <w:p w14:paraId="5F8B8593" w14:textId="032F6E3C" w:rsidR="00FC4550" w:rsidRPr="00256FCE" w:rsidRDefault="0028521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85216">
        <w:rPr>
          <w:rFonts w:ascii="Times New Roman" w:eastAsia="Times New Roman" w:hAnsi="Times New Roman" w:cs="Times New Roman"/>
          <w:noProof/>
          <w:kern w:val="0"/>
          <w:sz w:val="24"/>
          <w:szCs w:val="24"/>
          <w:lang w:bidi="ar-SA"/>
          <w14:ligatures w14:val="none"/>
        </w:rPr>
        <w:drawing>
          <wp:inline distT="0" distB="0" distL="0" distR="0" wp14:anchorId="4DA495F7" wp14:editId="221CAF0B">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68B8A3F" w14:textId="312CD136" w:rsidR="00D44486" w:rsidRPr="00D44486"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A very important skill in winning in the hospitality industry is time management. Hospitality workers should have skills in managing many tasks within a time constraint and delivering outstanding services to the guests. In the second week of the course of study, we went through time management skills that enabled me to be more rational prior to my academic and personal tasks (Palamarchuk et al., 2020). Through the help of planners and online calendars, I have managed to keep a schedule of my daily work.</w:t>
      </w:r>
    </w:p>
    <w:p w14:paraId="242313D3" w14:textId="0243598C" w:rsidR="00256FCE" w:rsidRPr="00256FCE" w:rsidRDefault="00D44486" w:rsidP="00D44486">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D44486">
        <w:rPr>
          <w:rFonts w:ascii="Times New Roman" w:eastAsia="Times New Roman" w:hAnsi="Times New Roman" w:cs="Times New Roman"/>
          <w:kern w:val="0"/>
          <w:sz w:val="24"/>
          <w:szCs w:val="24"/>
          <w:lang w:val="en-GB"/>
          <w14:ligatures w14:val="none"/>
        </w:rPr>
        <w:t>As an assistant manager, I acquired skills in scheduling workers, tracking budgets and controlling staff at peak operational levels. These experiences have provided me with the skills of making informed decisions and critical thinking. According to Cottrell (2021), the organisational skills that a person has directly correlate with the productivity and reliability of that person in their line of work – two characteristics that are accorded high importance by the employer in the hospitality industry.</w:t>
      </w:r>
    </w:p>
    <w:p w14:paraId="1F506E9B"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70BC44D0" w14:textId="1B156856" w:rsidR="00256FCE" w:rsidRPr="00C56707" w:rsidRDefault="00256FCE" w:rsidP="00C56707">
      <w:pPr>
        <w:pStyle w:val="Heading2"/>
        <w:rPr>
          <w:lang w:val="en-GB"/>
        </w:rPr>
      </w:pPr>
      <w:bookmarkStart w:id="22" w:name="_Toc213958549"/>
      <w:r w:rsidRPr="00256FCE">
        <w:rPr>
          <w:lang w:val="en-GB"/>
        </w:rPr>
        <w:lastRenderedPageBreak/>
        <w:t>Adaptability, Professionalism and Cultural Awareness</w:t>
      </w:r>
      <w:bookmarkEnd w:id="22"/>
    </w:p>
    <w:p w14:paraId="28403A8E" w14:textId="1FDE2D88"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540EEC56" wp14:editId="114C9DBF">
            <wp:extent cx="5943600" cy="3343275"/>
            <wp:effectExtent l="0" t="0" r="0" b="9525"/>
            <wp:docPr id="20391700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7524BE1" w14:textId="623626C0" w:rsidR="00256FCE" w:rsidRPr="00256FCE" w:rsidRDefault="0074140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741400">
        <w:rPr>
          <w:rFonts w:ascii="Times New Roman" w:eastAsia="Times New Roman" w:hAnsi="Times New Roman" w:cs="Times New Roman"/>
          <w:kern w:val="0"/>
          <w:sz w:val="24"/>
          <w:szCs w:val="24"/>
          <w:lang w:val="en-GB"/>
          <w14:ligatures w14:val="none"/>
        </w:rPr>
        <w:t>The hospitality industry is global and dynamic, which means that the employees are flexible and can quickly adapt to new technology, shifting tastes of guests and customer trends in the market. Hence, the aspects of flexibility and professionalism are the important requirements in order to succeed. In order to effectively operate in this kind of setup, one is required to be respectful, open-minded and have the capability to communicate beyond cultural boundaries. Having the multilingual skills in English, Romanian, Spanish and Italian has enabled me to communicate and mingle with diverse clientele and work teams, which eventually leads to more guest satisfaction and inclusion. As Walker (2021) notes, cultural sensitivity establishes better international hospitality relationships and proves an intention of the firm to apply diversity and international service patterns.</w:t>
      </w:r>
    </w:p>
    <w:p w14:paraId="57747429"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3B35C09F" w14:textId="6BAFEF19" w:rsidR="00256FCE" w:rsidRPr="00C56707" w:rsidRDefault="00256FCE" w:rsidP="00C56707">
      <w:pPr>
        <w:pStyle w:val="Heading2"/>
        <w:rPr>
          <w:lang w:val="en-GB"/>
        </w:rPr>
      </w:pPr>
      <w:bookmarkStart w:id="23" w:name="_Toc213958550"/>
      <w:r w:rsidRPr="00256FCE">
        <w:rPr>
          <w:lang w:val="en-GB"/>
        </w:rPr>
        <w:lastRenderedPageBreak/>
        <w:t>Reflective Practice and Continuous Learning</w:t>
      </w:r>
      <w:bookmarkEnd w:id="23"/>
    </w:p>
    <w:p w14:paraId="726655CD" w14:textId="3A64B7C2"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3CF9FD31" wp14:editId="6096B939">
            <wp:extent cx="5943600" cy="3343275"/>
            <wp:effectExtent l="0" t="0" r="0" b="9525"/>
            <wp:docPr id="7940088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E7339C9" w14:textId="77777777" w:rsidR="00741400" w:rsidRPr="00741400" w:rsidRDefault="00741400" w:rsidP="00741400">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741400">
        <w:rPr>
          <w:rFonts w:ascii="Times New Roman" w:eastAsia="Times New Roman" w:hAnsi="Times New Roman" w:cs="Times New Roman"/>
          <w:kern w:val="0"/>
          <w:sz w:val="24"/>
          <w:szCs w:val="24"/>
          <w14:ligatures w14:val="none"/>
        </w:rPr>
        <w:t>The interpretation of reflection as a personal and professional development was also one of the key learning outcomes during the module. The application of the ERA (Experience Reflection Action) model has allowed me to assess my performance and realise my strength areas (Rubens et al., 2018). The impact of reflective practice is that it has enabled me to have greater self-understanding, strong will and enthusiasm to constantly learn and develop, given that the industry is in a fast-paced environment where trends and guest needs will keep on changing.</w:t>
      </w:r>
    </w:p>
    <w:p w14:paraId="182B5673" w14:textId="4B97ED30" w:rsidR="00256FCE" w:rsidRPr="00741400" w:rsidRDefault="00256FCE" w:rsidP="00C56707">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7742E503" w14:textId="77777777" w:rsidR="00C56707" w:rsidRDefault="00C56707">
      <w:pPr>
        <w:rPr>
          <w:rFonts w:ascii="Times New Roman" w:eastAsia="Times New Roman" w:hAnsi="Times New Roman" w:cs="Times New Roman"/>
          <w:b/>
          <w:bCs/>
          <w:kern w:val="0"/>
          <w:sz w:val="28"/>
          <w:szCs w:val="36"/>
          <w:lang w:val="en-GB"/>
          <w14:ligatures w14:val="none"/>
        </w:rPr>
      </w:pPr>
      <w:r>
        <w:rPr>
          <w:lang w:val="en-GB"/>
        </w:rPr>
        <w:br w:type="page"/>
      </w:r>
    </w:p>
    <w:p w14:paraId="0CC07C94" w14:textId="29994042" w:rsidR="00256FCE" w:rsidRPr="00C56707" w:rsidRDefault="00256FCE" w:rsidP="00C56707">
      <w:pPr>
        <w:pStyle w:val="Heading2"/>
        <w:rPr>
          <w:lang w:val="en-GB"/>
        </w:rPr>
      </w:pPr>
      <w:bookmarkStart w:id="24" w:name="_Toc213958551"/>
      <w:r w:rsidRPr="00256FCE">
        <w:rPr>
          <w:lang w:val="en-GB"/>
        </w:rPr>
        <w:lastRenderedPageBreak/>
        <w:t>Conclusion</w:t>
      </w:r>
      <w:bookmarkEnd w:id="24"/>
    </w:p>
    <w:p w14:paraId="7DB4E255" w14:textId="74807C01" w:rsidR="00FC4550" w:rsidRPr="00256FCE" w:rsidRDefault="00FC455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drawing>
          <wp:inline distT="0" distB="0" distL="0" distR="0" wp14:anchorId="7AE0BDA1" wp14:editId="57F4ACD1">
            <wp:extent cx="5943600" cy="3343275"/>
            <wp:effectExtent l="0" t="0" r="0" b="9525"/>
            <wp:docPr id="12524753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F77E0F4" w14:textId="09ECF115" w:rsidR="00256FCE" w:rsidRDefault="00741400"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741400">
        <w:rPr>
          <w:rFonts w:ascii="Times New Roman" w:eastAsia="Times New Roman" w:hAnsi="Times New Roman" w:cs="Times New Roman"/>
          <w:kern w:val="0"/>
          <w:sz w:val="24"/>
          <w:szCs w:val="24"/>
          <w:lang w:val="en-GB"/>
          <w14:ligatures w14:val="none"/>
        </w:rPr>
        <w:t>The hospitality business is in search of personalities who can offer professional communication and be flexible, organised and culturally sensitive. With the Business Skills module, I have been in a position to gain both theoretical and practical confidence to use these skills. According to my interpersonal skills and experience in multilingual communication and leadership, I can take up work in the hospitality management in future.</w:t>
      </w:r>
      <w:r w:rsidR="00256FCE" w:rsidRPr="00256FCE">
        <w:rPr>
          <w:rFonts w:ascii="Times New Roman" w:eastAsia="Times New Roman" w:hAnsi="Times New Roman" w:cs="Times New Roman"/>
          <w:kern w:val="0"/>
          <w:sz w:val="24"/>
          <w:szCs w:val="24"/>
          <w:lang w:val="en-GB"/>
          <w14:ligatures w14:val="none"/>
        </w:rPr>
        <w:t xml:space="preserve"> </w:t>
      </w:r>
    </w:p>
    <w:p w14:paraId="61E96880" w14:textId="77777777" w:rsidR="00285216" w:rsidRDefault="00285216"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p>
    <w:p w14:paraId="4DB5393D" w14:textId="443BD58B" w:rsidR="00C56707" w:rsidRDefault="00C56707" w:rsidP="00C5670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C56707">
        <w:rPr>
          <w:rFonts w:ascii="Times New Roman" w:hAnsi="Times New Roman" w:cs="Times New Roman"/>
          <w:noProof/>
          <w:sz w:val="24"/>
          <w:szCs w:val="24"/>
          <w:lang w:bidi="ar-SA"/>
        </w:rPr>
        <w:lastRenderedPageBreak/>
        <w:drawing>
          <wp:inline distT="0" distB="0" distL="0" distR="0" wp14:anchorId="7FF876D3" wp14:editId="60C09A84">
            <wp:extent cx="5731510" cy="3223974"/>
            <wp:effectExtent l="0" t="0" r="2540" b="0"/>
            <wp:docPr id="9532644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232C8BB8" w14:textId="7CF83DCE" w:rsidR="00FC4550" w:rsidRPr="00C56707" w:rsidRDefault="008D4BB8" w:rsidP="00C56707">
      <w:pPr>
        <w:pStyle w:val="Heading1"/>
        <w:rPr>
          <w:rFonts w:eastAsia="Times New Roman"/>
          <w:lang w:val="en-GB"/>
        </w:rPr>
      </w:pPr>
      <w:bookmarkStart w:id="25" w:name="_Toc213958552"/>
      <w:r w:rsidRPr="00C56707">
        <w:rPr>
          <w:rFonts w:eastAsia="Times New Roman"/>
          <w:lang w:val="en-GB"/>
        </w:rPr>
        <w:t>References</w:t>
      </w:r>
      <w:bookmarkEnd w:id="25"/>
    </w:p>
    <w:p w14:paraId="6058552F" w14:textId="77777777" w:rsidR="00B0601B" w:rsidRPr="00C56707" w:rsidRDefault="00B0601B" w:rsidP="00C56707">
      <w:pPr>
        <w:pStyle w:val="NormalWeb"/>
        <w:spacing w:line="360" w:lineRule="auto"/>
        <w:jc w:val="both"/>
        <w:rPr>
          <w:lang w:val="en-GB"/>
        </w:rPr>
      </w:pPr>
      <w:r w:rsidRPr="00C56707">
        <w:rPr>
          <w:lang w:val="en-GB"/>
        </w:rPr>
        <w:t xml:space="preserve">Cottrell, S. (2021) </w:t>
      </w:r>
      <w:r w:rsidRPr="00C56707">
        <w:rPr>
          <w:rStyle w:val="Emphasis"/>
          <w:lang w:val="en-GB"/>
        </w:rPr>
        <w:t>Skills for Success: Personal Development and Employability</w:t>
      </w:r>
      <w:r w:rsidRPr="00C56707">
        <w:rPr>
          <w:lang w:val="en-GB"/>
        </w:rPr>
        <w:t xml:space="preserve">. 4th </w:t>
      </w:r>
      <w:proofErr w:type="spellStart"/>
      <w:r w:rsidRPr="00C56707">
        <w:rPr>
          <w:lang w:val="en-GB"/>
        </w:rPr>
        <w:t>edn</w:t>
      </w:r>
      <w:proofErr w:type="spellEnd"/>
      <w:r w:rsidRPr="00C56707">
        <w:rPr>
          <w:lang w:val="en-GB"/>
        </w:rPr>
        <w:t>. London: Red Globe Press.</w:t>
      </w:r>
    </w:p>
    <w:p w14:paraId="37C8E8AE" w14:textId="77777777" w:rsidR="00B0601B" w:rsidRPr="00C56707" w:rsidRDefault="00B0601B" w:rsidP="00C56707">
      <w:pPr>
        <w:pStyle w:val="NormalWeb"/>
        <w:spacing w:line="360" w:lineRule="auto"/>
        <w:jc w:val="both"/>
        <w:rPr>
          <w:lang w:val="en-GB"/>
        </w:rPr>
      </w:pPr>
      <w:r w:rsidRPr="00C56707">
        <w:rPr>
          <w:lang w:val="en-GB"/>
        </w:rPr>
        <w:t xml:space="preserve">De Ruiter, N.M., Van Geert, P.L. and Kunnen, E.S. (2017) ‘Explaining the “how” of self-esteem development: the self-organizing self-esteem model’, </w:t>
      </w:r>
      <w:r w:rsidRPr="00C56707">
        <w:rPr>
          <w:rStyle w:val="Emphasis"/>
          <w:lang w:val="en-GB"/>
        </w:rPr>
        <w:t>Review of General Psychology</w:t>
      </w:r>
      <w:r w:rsidRPr="00C56707">
        <w:rPr>
          <w:lang w:val="en-GB"/>
        </w:rPr>
        <w:t>, 21(1), pp.49–68.</w:t>
      </w:r>
    </w:p>
    <w:p w14:paraId="319337AC" w14:textId="77777777" w:rsidR="00B0601B" w:rsidRPr="00C56707" w:rsidRDefault="00B0601B" w:rsidP="00C56707">
      <w:pPr>
        <w:pStyle w:val="NormalWeb"/>
        <w:spacing w:line="360" w:lineRule="auto"/>
        <w:jc w:val="both"/>
        <w:rPr>
          <w:lang w:val="en-GB"/>
        </w:rPr>
      </w:pPr>
      <w:r w:rsidRPr="00C56707">
        <w:rPr>
          <w:lang w:val="en-GB"/>
        </w:rPr>
        <w:t xml:space="preserve">Fonagy, P., Gergely, G. and Jurist, E.L. (2018) </w:t>
      </w:r>
      <w:r w:rsidRPr="00C56707">
        <w:rPr>
          <w:rStyle w:val="Emphasis"/>
          <w:lang w:val="en-GB"/>
        </w:rPr>
        <w:t>Affect Regulation, Mentalization and the Development of the Self</w:t>
      </w:r>
      <w:r w:rsidRPr="00C56707">
        <w:rPr>
          <w:lang w:val="en-GB"/>
        </w:rPr>
        <w:t>. London: Routledge.</w:t>
      </w:r>
    </w:p>
    <w:p w14:paraId="77CBA0DD" w14:textId="77777777" w:rsidR="00B0601B" w:rsidRPr="00C56707" w:rsidRDefault="00B0601B" w:rsidP="00C56707">
      <w:pPr>
        <w:pStyle w:val="NormalWeb"/>
        <w:spacing w:line="360" w:lineRule="auto"/>
        <w:jc w:val="both"/>
        <w:rPr>
          <w:lang w:val="en-GB"/>
        </w:rPr>
      </w:pPr>
      <w:r w:rsidRPr="00C56707">
        <w:rPr>
          <w:lang w:val="en-GB"/>
        </w:rPr>
        <w:t xml:space="preserve">Maddux, J.E. (2016) ‘Self-efficacy’, in </w:t>
      </w:r>
      <w:r w:rsidRPr="00C56707">
        <w:rPr>
          <w:rStyle w:val="Emphasis"/>
          <w:lang w:val="en-GB"/>
        </w:rPr>
        <w:t>Interpersonal and Intrapersonal Expectancies</w:t>
      </w:r>
      <w:r w:rsidRPr="00C56707">
        <w:rPr>
          <w:lang w:val="en-GB"/>
        </w:rPr>
        <w:t>. London: Routledge, pp.41–46.</w:t>
      </w:r>
    </w:p>
    <w:p w14:paraId="59E74741" w14:textId="77777777" w:rsidR="00B0601B" w:rsidRPr="00C56707" w:rsidRDefault="00B0601B" w:rsidP="00C56707">
      <w:pPr>
        <w:pStyle w:val="NormalWeb"/>
        <w:spacing w:line="360" w:lineRule="auto"/>
        <w:jc w:val="both"/>
        <w:rPr>
          <w:lang w:val="en-GB"/>
        </w:rPr>
      </w:pPr>
      <w:r w:rsidRPr="00C56707">
        <w:rPr>
          <w:lang w:val="en-GB"/>
        </w:rPr>
        <w:t xml:space="preserve">McMillan, K. and Weyers, J. (2021) </w:t>
      </w:r>
      <w:r w:rsidRPr="00C56707">
        <w:rPr>
          <w:rStyle w:val="Emphasis"/>
          <w:lang w:val="en-GB"/>
        </w:rPr>
        <w:t>The Study Skills Handbook</w:t>
      </w:r>
      <w:r w:rsidRPr="00C56707">
        <w:rPr>
          <w:lang w:val="en-GB"/>
        </w:rPr>
        <w:t xml:space="preserve">. 4th </w:t>
      </w:r>
      <w:proofErr w:type="spellStart"/>
      <w:r w:rsidRPr="00C56707">
        <w:rPr>
          <w:lang w:val="en-GB"/>
        </w:rPr>
        <w:t>edn</w:t>
      </w:r>
      <w:proofErr w:type="spellEnd"/>
      <w:r w:rsidRPr="00C56707">
        <w:rPr>
          <w:lang w:val="en-GB"/>
        </w:rPr>
        <w:t>. Harlow: Pearson Education.</w:t>
      </w:r>
    </w:p>
    <w:p w14:paraId="18A563F4" w14:textId="77777777" w:rsidR="00B0601B" w:rsidRPr="00C56707" w:rsidRDefault="00B0601B" w:rsidP="00C56707">
      <w:pPr>
        <w:pStyle w:val="NormalWeb"/>
        <w:spacing w:line="360" w:lineRule="auto"/>
        <w:jc w:val="both"/>
        <w:rPr>
          <w:lang w:val="en-GB"/>
        </w:rPr>
      </w:pPr>
      <w:r w:rsidRPr="00C56707">
        <w:rPr>
          <w:lang w:val="en-GB"/>
        </w:rPr>
        <w:t xml:space="preserve">Mullins, L.J. (2019) </w:t>
      </w:r>
      <w:r w:rsidRPr="00C56707">
        <w:rPr>
          <w:rStyle w:val="Emphasis"/>
          <w:lang w:val="en-GB"/>
        </w:rPr>
        <w:t>Organisational Behaviour in the Workplace</w:t>
      </w:r>
      <w:r w:rsidRPr="00C56707">
        <w:rPr>
          <w:lang w:val="en-GB"/>
        </w:rPr>
        <w:t>. Harlow: Pearson Education.</w:t>
      </w:r>
    </w:p>
    <w:p w14:paraId="1BF84B3A" w14:textId="77777777" w:rsidR="00B0601B" w:rsidRPr="00C56707" w:rsidRDefault="00B0601B" w:rsidP="00C56707">
      <w:pPr>
        <w:pStyle w:val="NormalWeb"/>
        <w:spacing w:line="360" w:lineRule="auto"/>
        <w:jc w:val="both"/>
        <w:rPr>
          <w:lang w:val="en-GB"/>
        </w:rPr>
      </w:pPr>
      <w:r w:rsidRPr="00C56707">
        <w:rPr>
          <w:lang w:val="en-GB"/>
        </w:rPr>
        <w:lastRenderedPageBreak/>
        <w:t xml:space="preserve">Ng, T. (2019) ‘Experiences of Chinese young people in devising their self-development plans in Hong Kong: a qualitative study’, </w:t>
      </w:r>
      <w:r w:rsidRPr="00C56707">
        <w:rPr>
          <w:rStyle w:val="Emphasis"/>
          <w:lang w:val="en-GB"/>
        </w:rPr>
        <w:t>Asia Pacific Journal of Educators and Education</w:t>
      </w:r>
      <w:r w:rsidRPr="00C56707">
        <w:rPr>
          <w:lang w:val="en-GB"/>
        </w:rPr>
        <w:t>, 34, pp.167–185.</w:t>
      </w:r>
    </w:p>
    <w:p w14:paraId="1F6AC3C4" w14:textId="77777777" w:rsidR="00B0601B" w:rsidRPr="00C56707" w:rsidRDefault="00B0601B" w:rsidP="00C56707">
      <w:pPr>
        <w:pStyle w:val="NormalWeb"/>
        <w:spacing w:line="360" w:lineRule="auto"/>
        <w:jc w:val="both"/>
        <w:rPr>
          <w:lang w:val="en-GB"/>
        </w:rPr>
      </w:pPr>
      <w:r w:rsidRPr="00C56707">
        <w:rPr>
          <w:lang w:val="en-GB"/>
        </w:rPr>
        <w:t xml:space="preserve">Palamarchuk, O., </w:t>
      </w:r>
      <w:proofErr w:type="spellStart"/>
      <w:r w:rsidRPr="00C56707">
        <w:rPr>
          <w:lang w:val="en-GB"/>
        </w:rPr>
        <w:t>Gurevych</w:t>
      </w:r>
      <w:proofErr w:type="spellEnd"/>
      <w:r w:rsidRPr="00C56707">
        <w:rPr>
          <w:lang w:val="en-GB"/>
        </w:rPr>
        <w:t xml:space="preserve">, R., Maksymchuk, B., </w:t>
      </w:r>
      <w:proofErr w:type="spellStart"/>
      <w:r w:rsidRPr="00C56707">
        <w:rPr>
          <w:lang w:val="en-GB"/>
        </w:rPr>
        <w:t>Gerasymova</w:t>
      </w:r>
      <w:proofErr w:type="spellEnd"/>
      <w:r w:rsidRPr="00C56707">
        <w:rPr>
          <w:lang w:val="en-GB"/>
        </w:rPr>
        <w:t xml:space="preserve">, I., </w:t>
      </w:r>
      <w:proofErr w:type="spellStart"/>
      <w:r w:rsidRPr="00C56707">
        <w:rPr>
          <w:lang w:val="en-GB"/>
        </w:rPr>
        <w:t>Fushtey</w:t>
      </w:r>
      <w:proofErr w:type="spellEnd"/>
      <w:r w:rsidRPr="00C56707">
        <w:rPr>
          <w:lang w:val="en-GB"/>
        </w:rPr>
        <w:t xml:space="preserve">, O., </w:t>
      </w:r>
      <w:proofErr w:type="spellStart"/>
      <w:r w:rsidRPr="00C56707">
        <w:rPr>
          <w:lang w:val="en-GB"/>
        </w:rPr>
        <w:t>Logutina</w:t>
      </w:r>
      <w:proofErr w:type="spellEnd"/>
      <w:r w:rsidRPr="00C56707">
        <w:rPr>
          <w:lang w:val="en-GB"/>
        </w:rPr>
        <w:t xml:space="preserve">, N., Kalashnik, N., Kylivnyk, A., Haba, I., </w:t>
      </w:r>
      <w:proofErr w:type="spellStart"/>
      <w:r w:rsidRPr="00C56707">
        <w:rPr>
          <w:lang w:val="en-GB"/>
        </w:rPr>
        <w:t>Matviichuk</w:t>
      </w:r>
      <w:proofErr w:type="spellEnd"/>
      <w:r w:rsidRPr="00C56707">
        <w:rPr>
          <w:lang w:val="en-GB"/>
        </w:rPr>
        <w:t xml:space="preserve">, T. and Solovyov, V. (2020) ‘Studying innovation as the factor in professional self-development of specialists in physical education and sport’, </w:t>
      </w:r>
      <w:r w:rsidRPr="00C56707">
        <w:rPr>
          <w:rStyle w:val="Emphasis"/>
          <w:lang w:val="en-GB"/>
        </w:rPr>
        <w:t xml:space="preserve">Revista </w:t>
      </w:r>
      <w:proofErr w:type="spellStart"/>
      <w:r w:rsidRPr="00C56707">
        <w:rPr>
          <w:rStyle w:val="Emphasis"/>
          <w:lang w:val="en-GB"/>
        </w:rPr>
        <w:t>Romaneasca</w:t>
      </w:r>
      <w:proofErr w:type="spellEnd"/>
      <w:r w:rsidRPr="00C56707">
        <w:rPr>
          <w:rStyle w:val="Emphasis"/>
          <w:lang w:val="en-GB"/>
        </w:rPr>
        <w:t xml:space="preserve"> </w:t>
      </w:r>
      <w:proofErr w:type="spellStart"/>
      <w:r w:rsidRPr="00C56707">
        <w:rPr>
          <w:rStyle w:val="Emphasis"/>
          <w:lang w:val="en-GB"/>
        </w:rPr>
        <w:t>Pentru</w:t>
      </w:r>
      <w:proofErr w:type="spellEnd"/>
      <w:r w:rsidRPr="00C56707">
        <w:rPr>
          <w:rStyle w:val="Emphasis"/>
          <w:lang w:val="en-GB"/>
        </w:rPr>
        <w:t xml:space="preserve"> </w:t>
      </w:r>
      <w:proofErr w:type="spellStart"/>
      <w:r w:rsidRPr="00C56707">
        <w:rPr>
          <w:rStyle w:val="Emphasis"/>
          <w:lang w:val="en-GB"/>
        </w:rPr>
        <w:t>Educatie</w:t>
      </w:r>
      <w:proofErr w:type="spellEnd"/>
      <w:r w:rsidRPr="00C56707">
        <w:rPr>
          <w:rStyle w:val="Emphasis"/>
          <w:lang w:val="en-GB"/>
        </w:rPr>
        <w:t xml:space="preserve"> Multidimensionala</w:t>
      </w:r>
      <w:r w:rsidRPr="00C56707">
        <w:rPr>
          <w:lang w:val="en-GB"/>
        </w:rPr>
        <w:t>, 12(4), pp.118–136.</w:t>
      </w:r>
    </w:p>
    <w:p w14:paraId="5DE50BEB" w14:textId="77777777" w:rsidR="00B0601B" w:rsidRPr="00C56707" w:rsidRDefault="00B0601B" w:rsidP="00C56707">
      <w:pPr>
        <w:pStyle w:val="NormalWeb"/>
        <w:spacing w:line="360" w:lineRule="auto"/>
        <w:jc w:val="both"/>
        <w:rPr>
          <w:lang w:val="en-GB"/>
        </w:rPr>
      </w:pPr>
      <w:r w:rsidRPr="00C56707">
        <w:rPr>
          <w:lang w:val="en-GB"/>
        </w:rPr>
        <w:t xml:space="preserve">Rubens, A., Schoenfeld, G.A., Schaffer, B.S. and Leah, J.S. (2018) ‘Self-awareness and leadership: developing an individual strategic professional development plan in an MBA leadership course’, </w:t>
      </w:r>
      <w:r w:rsidRPr="00C56707">
        <w:rPr>
          <w:rStyle w:val="Emphasis"/>
          <w:lang w:val="en-GB"/>
        </w:rPr>
        <w:t>The International Journal of Management Education</w:t>
      </w:r>
      <w:r w:rsidRPr="00C56707">
        <w:rPr>
          <w:lang w:val="en-GB"/>
        </w:rPr>
        <w:t>, 16(1), pp.1–13.</w:t>
      </w:r>
    </w:p>
    <w:p w14:paraId="37072EC8" w14:textId="77777777" w:rsidR="00B0601B" w:rsidRPr="00C56707" w:rsidRDefault="00B0601B" w:rsidP="00C56707">
      <w:pPr>
        <w:pStyle w:val="NormalWeb"/>
        <w:spacing w:line="360" w:lineRule="auto"/>
        <w:jc w:val="both"/>
        <w:rPr>
          <w:lang w:val="en-GB"/>
        </w:rPr>
      </w:pPr>
      <w:proofErr w:type="spellStart"/>
      <w:r w:rsidRPr="00C56707">
        <w:rPr>
          <w:lang w:val="en-GB"/>
        </w:rPr>
        <w:t>Sajeevanie</w:t>
      </w:r>
      <w:proofErr w:type="spellEnd"/>
      <w:r w:rsidRPr="00C56707">
        <w:rPr>
          <w:lang w:val="en-GB"/>
        </w:rPr>
        <w:t xml:space="preserve">, T.L. (2020) ‘Importance of self-management and future research thoughts: a critical review perspective’, </w:t>
      </w:r>
      <w:r w:rsidRPr="00C56707">
        <w:rPr>
          <w:rStyle w:val="Emphasis"/>
          <w:lang w:val="en-GB"/>
        </w:rPr>
        <w:t>[Journal title not provided]</w:t>
      </w:r>
      <w:r w:rsidRPr="00C56707">
        <w:rPr>
          <w:lang w:val="en-GB"/>
        </w:rPr>
        <w:t>.</w:t>
      </w:r>
    </w:p>
    <w:p w14:paraId="299A8487" w14:textId="77777777" w:rsidR="00B0601B" w:rsidRPr="00C56707" w:rsidRDefault="00B0601B" w:rsidP="00C56707">
      <w:pPr>
        <w:pStyle w:val="NormalWeb"/>
        <w:spacing w:line="360" w:lineRule="auto"/>
        <w:jc w:val="both"/>
        <w:rPr>
          <w:lang w:val="en-GB"/>
        </w:rPr>
      </w:pPr>
      <w:r w:rsidRPr="00C56707">
        <w:rPr>
          <w:lang w:val="en-GB"/>
        </w:rPr>
        <w:t xml:space="preserve">Sanford, N. (2017) </w:t>
      </w:r>
      <w:r w:rsidRPr="00C56707">
        <w:rPr>
          <w:rStyle w:val="Emphasis"/>
          <w:lang w:val="en-GB"/>
        </w:rPr>
        <w:t>Self and Society: Social Change and Individual Development</w:t>
      </w:r>
      <w:r w:rsidRPr="00C56707">
        <w:rPr>
          <w:lang w:val="en-GB"/>
        </w:rPr>
        <w:t>. London: Routledge.</w:t>
      </w:r>
    </w:p>
    <w:p w14:paraId="27DAE8AA" w14:textId="77777777" w:rsidR="00B0601B" w:rsidRPr="00C56707" w:rsidRDefault="00B0601B" w:rsidP="00C56707">
      <w:pPr>
        <w:pStyle w:val="NormalWeb"/>
        <w:spacing w:line="360" w:lineRule="auto"/>
        <w:jc w:val="both"/>
        <w:rPr>
          <w:lang w:val="en-GB"/>
        </w:rPr>
      </w:pPr>
      <w:r w:rsidRPr="00C56707">
        <w:rPr>
          <w:lang w:val="en-GB"/>
        </w:rPr>
        <w:t xml:space="preserve">Thomson, N. (2018) </w:t>
      </w:r>
      <w:r w:rsidRPr="00C56707">
        <w:rPr>
          <w:rStyle w:val="Emphasis"/>
          <w:lang w:val="en-GB"/>
        </w:rPr>
        <w:t>Effective Communication: A Guide for the People Professions</w:t>
      </w:r>
      <w:r w:rsidRPr="00C56707">
        <w:rPr>
          <w:lang w:val="en-GB"/>
        </w:rPr>
        <w:t xml:space="preserve">. 3rd </w:t>
      </w:r>
      <w:proofErr w:type="spellStart"/>
      <w:r w:rsidRPr="00C56707">
        <w:rPr>
          <w:lang w:val="en-GB"/>
        </w:rPr>
        <w:t>edn</w:t>
      </w:r>
      <w:proofErr w:type="spellEnd"/>
      <w:r w:rsidRPr="00C56707">
        <w:rPr>
          <w:lang w:val="en-GB"/>
        </w:rPr>
        <w:t>. Basingstoke: Palgrave Macmillan.</w:t>
      </w:r>
    </w:p>
    <w:p w14:paraId="141C8F63" w14:textId="77777777" w:rsidR="00B0601B" w:rsidRPr="00C56707" w:rsidRDefault="00B0601B" w:rsidP="00C56707">
      <w:pPr>
        <w:pStyle w:val="NormalWeb"/>
        <w:spacing w:line="360" w:lineRule="auto"/>
        <w:jc w:val="both"/>
        <w:rPr>
          <w:lang w:val="en-GB"/>
        </w:rPr>
      </w:pPr>
      <w:r w:rsidRPr="00C56707">
        <w:rPr>
          <w:lang w:val="en-GB"/>
        </w:rPr>
        <w:t xml:space="preserve">Walker, J.R. (2021) </w:t>
      </w:r>
      <w:r w:rsidRPr="00C56707">
        <w:rPr>
          <w:rStyle w:val="Emphasis"/>
          <w:lang w:val="en-GB"/>
        </w:rPr>
        <w:t>Introduction to Hospitality</w:t>
      </w:r>
      <w:r w:rsidRPr="00C56707">
        <w:rPr>
          <w:lang w:val="en-GB"/>
        </w:rPr>
        <w:t xml:space="preserve">. 8th </w:t>
      </w:r>
      <w:proofErr w:type="spellStart"/>
      <w:r w:rsidRPr="00C56707">
        <w:rPr>
          <w:lang w:val="en-GB"/>
        </w:rPr>
        <w:t>edn</w:t>
      </w:r>
      <w:proofErr w:type="spellEnd"/>
      <w:r w:rsidRPr="00C56707">
        <w:rPr>
          <w:lang w:val="en-GB"/>
        </w:rPr>
        <w:t>. Harlow: Pearson Education.</w:t>
      </w:r>
    </w:p>
    <w:p w14:paraId="52AB2746" w14:textId="673A857C" w:rsidR="00346DA2" w:rsidRPr="00C56707" w:rsidRDefault="00B0601B" w:rsidP="00C56707">
      <w:pPr>
        <w:pStyle w:val="NormalWeb"/>
        <w:spacing w:line="360" w:lineRule="auto"/>
        <w:jc w:val="both"/>
        <w:rPr>
          <w:lang w:val="en-GB"/>
        </w:rPr>
      </w:pPr>
      <w:r w:rsidRPr="00C56707">
        <w:rPr>
          <w:lang w:val="en-GB"/>
        </w:rPr>
        <w:t xml:space="preserve">Winnicott, D.W. (2018) ‘Ego distortion in terms of true and false self’, in </w:t>
      </w:r>
      <w:r w:rsidRPr="00C56707">
        <w:rPr>
          <w:rStyle w:val="Emphasis"/>
          <w:lang w:val="en-GB"/>
        </w:rPr>
        <w:t>The Person Who is Me</w:t>
      </w:r>
      <w:r w:rsidRPr="00C56707">
        <w:rPr>
          <w:lang w:val="en-GB"/>
        </w:rPr>
        <w:t>. London: Routledge, pp.7–22.</w:t>
      </w:r>
    </w:p>
    <w:sectPr w:rsidR="00346DA2" w:rsidRPr="00C56707" w:rsidSect="00C56707">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3ADEDE" w14:textId="77777777" w:rsidR="00132DEE" w:rsidRDefault="00132DEE" w:rsidP="00C56707">
      <w:pPr>
        <w:spacing w:after="0" w:line="240" w:lineRule="auto"/>
      </w:pPr>
      <w:r>
        <w:separator/>
      </w:r>
    </w:p>
  </w:endnote>
  <w:endnote w:type="continuationSeparator" w:id="0">
    <w:p w14:paraId="2105DD05" w14:textId="77777777" w:rsidR="00132DEE" w:rsidRDefault="00132DEE" w:rsidP="00C56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657908"/>
      <w:docPartObj>
        <w:docPartGallery w:val="Page Numbers (Bottom of Page)"/>
        <w:docPartUnique/>
      </w:docPartObj>
    </w:sdtPr>
    <w:sdtEndPr>
      <w:rPr>
        <w:noProof/>
      </w:rPr>
    </w:sdtEndPr>
    <w:sdtContent>
      <w:p w14:paraId="309B915D" w14:textId="4E20EB96" w:rsidR="00C56707" w:rsidRDefault="00C56707">
        <w:pPr>
          <w:pStyle w:val="Footer"/>
          <w:jc w:val="right"/>
        </w:pPr>
        <w:r>
          <w:fldChar w:fldCharType="begin"/>
        </w:r>
        <w:r>
          <w:instrText xml:space="preserve"> PAGE   \* MERGEFORMAT </w:instrText>
        </w:r>
        <w:r>
          <w:fldChar w:fldCharType="separate"/>
        </w:r>
        <w:r w:rsidR="004F46E1">
          <w:rPr>
            <w:noProof/>
          </w:rPr>
          <w:t>11</w:t>
        </w:r>
        <w:r>
          <w:rPr>
            <w:noProof/>
          </w:rPr>
          <w:fldChar w:fldCharType="end"/>
        </w:r>
      </w:p>
    </w:sdtContent>
  </w:sdt>
  <w:p w14:paraId="0CD3BF20" w14:textId="77777777" w:rsidR="00C56707" w:rsidRDefault="00C56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FFE28" w14:textId="77777777" w:rsidR="00132DEE" w:rsidRDefault="00132DEE" w:rsidP="00C56707">
      <w:pPr>
        <w:spacing w:after="0" w:line="240" w:lineRule="auto"/>
      </w:pPr>
      <w:r>
        <w:separator/>
      </w:r>
    </w:p>
  </w:footnote>
  <w:footnote w:type="continuationSeparator" w:id="0">
    <w:p w14:paraId="25A2A66C" w14:textId="77777777" w:rsidR="00132DEE" w:rsidRDefault="00132DEE" w:rsidP="00C567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5ECD"/>
    <w:rsid w:val="000073C3"/>
    <w:rsid w:val="000353E3"/>
    <w:rsid w:val="00100F70"/>
    <w:rsid w:val="00132DEE"/>
    <w:rsid w:val="00146FB8"/>
    <w:rsid w:val="001630BF"/>
    <w:rsid w:val="00163CF9"/>
    <w:rsid w:val="00176BB0"/>
    <w:rsid w:val="001E226D"/>
    <w:rsid w:val="00202FC8"/>
    <w:rsid w:val="00204B85"/>
    <w:rsid w:val="00225A89"/>
    <w:rsid w:val="00235ECD"/>
    <w:rsid w:val="00256FCE"/>
    <w:rsid w:val="00285216"/>
    <w:rsid w:val="002E739D"/>
    <w:rsid w:val="00346DA2"/>
    <w:rsid w:val="004165AF"/>
    <w:rsid w:val="00451C4A"/>
    <w:rsid w:val="004F46E1"/>
    <w:rsid w:val="00552999"/>
    <w:rsid w:val="005A1D68"/>
    <w:rsid w:val="006A594B"/>
    <w:rsid w:val="006A630D"/>
    <w:rsid w:val="00741400"/>
    <w:rsid w:val="007E7349"/>
    <w:rsid w:val="00822F59"/>
    <w:rsid w:val="00895425"/>
    <w:rsid w:val="008A4E69"/>
    <w:rsid w:val="008D4BB8"/>
    <w:rsid w:val="009E656B"/>
    <w:rsid w:val="00AF07F1"/>
    <w:rsid w:val="00B0601B"/>
    <w:rsid w:val="00B76E94"/>
    <w:rsid w:val="00C0382E"/>
    <w:rsid w:val="00C43D54"/>
    <w:rsid w:val="00C56707"/>
    <w:rsid w:val="00D346E1"/>
    <w:rsid w:val="00D44486"/>
    <w:rsid w:val="00D80775"/>
    <w:rsid w:val="00E02482"/>
    <w:rsid w:val="00E6544B"/>
    <w:rsid w:val="00E94A07"/>
    <w:rsid w:val="00F02B4B"/>
    <w:rsid w:val="00F234A9"/>
    <w:rsid w:val="00F300EE"/>
    <w:rsid w:val="00F62AFD"/>
    <w:rsid w:val="00FC4550"/>
    <w:rsid w:val="00FD0B78"/>
    <w:rsid w:val="00FE63A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DA550"/>
  <w15:chartTrackingRefBased/>
  <w15:docId w15:val="{565E4557-4DCC-49AC-BC56-141D893C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FC4550"/>
    <w:pPr>
      <w:keepNext/>
      <w:keepLines/>
      <w:spacing w:before="240" w:after="0" w:line="360" w:lineRule="auto"/>
      <w:jc w:val="both"/>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link w:val="Heading2Char"/>
    <w:uiPriority w:val="9"/>
    <w:qFormat/>
    <w:rsid w:val="00C56707"/>
    <w:pPr>
      <w:spacing w:before="100" w:beforeAutospacing="1" w:after="100" w:afterAutospacing="1" w:line="240" w:lineRule="auto"/>
      <w:outlineLvl w:val="1"/>
    </w:pPr>
    <w:rPr>
      <w:rFonts w:ascii="Times New Roman" w:eastAsia="Times New Roman" w:hAnsi="Times New Roman" w:cs="Times New Roman"/>
      <w:b/>
      <w:bCs/>
      <w:kern w:val="0"/>
      <w:sz w:val="28"/>
      <w:szCs w:val="36"/>
      <w14:ligatures w14:val="none"/>
    </w:rPr>
  </w:style>
  <w:style w:type="paragraph" w:styleId="Heading3">
    <w:name w:val="heading 3"/>
    <w:basedOn w:val="Normal"/>
    <w:link w:val="Heading3Char"/>
    <w:uiPriority w:val="9"/>
    <w:qFormat/>
    <w:rsid w:val="00235EC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6707"/>
    <w:rPr>
      <w:rFonts w:ascii="Times New Roman" w:eastAsia="Times New Roman" w:hAnsi="Times New Roman" w:cs="Times New Roman"/>
      <w:b/>
      <w:bCs/>
      <w:kern w:val="0"/>
      <w:sz w:val="28"/>
      <w:szCs w:val="36"/>
      <w14:ligatures w14:val="none"/>
    </w:rPr>
  </w:style>
  <w:style w:type="character" w:customStyle="1" w:styleId="Heading3Char">
    <w:name w:val="Heading 3 Char"/>
    <w:basedOn w:val="DefaultParagraphFont"/>
    <w:link w:val="Heading3"/>
    <w:uiPriority w:val="9"/>
    <w:rsid w:val="00235EC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235EC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235ECD"/>
    <w:rPr>
      <w:b/>
      <w:bCs/>
    </w:rPr>
  </w:style>
  <w:style w:type="character" w:styleId="Emphasis">
    <w:name w:val="Emphasis"/>
    <w:basedOn w:val="DefaultParagraphFont"/>
    <w:uiPriority w:val="20"/>
    <w:qFormat/>
    <w:rsid w:val="00235ECD"/>
    <w:rPr>
      <w:i/>
      <w:iCs/>
    </w:rPr>
  </w:style>
  <w:style w:type="character" w:customStyle="1" w:styleId="Heading1Char">
    <w:name w:val="Heading 1 Char"/>
    <w:basedOn w:val="DefaultParagraphFont"/>
    <w:link w:val="Heading1"/>
    <w:uiPriority w:val="9"/>
    <w:rsid w:val="00FC4550"/>
    <w:rPr>
      <w:rFonts w:ascii="Times New Roman" w:eastAsiaTheme="majorEastAsia" w:hAnsi="Times New Roman" w:cstheme="majorBidi"/>
      <w:b/>
      <w:color w:val="2F5496" w:themeColor="accent1" w:themeShade="BF"/>
      <w:sz w:val="28"/>
      <w:szCs w:val="40"/>
    </w:rPr>
  </w:style>
  <w:style w:type="paragraph" w:styleId="NoSpacing">
    <w:name w:val="No Spacing"/>
    <w:uiPriority w:val="1"/>
    <w:qFormat/>
    <w:rsid w:val="00C56707"/>
    <w:pPr>
      <w:spacing w:after="0" w:line="240" w:lineRule="auto"/>
    </w:pPr>
    <w:rPr>
      <w:rFonts w:cs="Vrinda"/>
    </w:rPr>
  </w:style>
  <w:style w:type="paragraph" w:styleId="TOCHeading">
    <w:name w:val="TOC Heading"/>
    <w:basedOn w:val="Heading1"/>
    <w:next w:val="Normal"/>
    <w:uiPriority w:val="39"/>
    <w:unhideWhenUsed/>
    <w:qFormat/>
    <w:rsid w:val="00C56707"/>
    <w:pPr>
      <w:spacing w:line="259" w:lineRule="auto"/>
      <w:jc w:val="left"/>
      <w:outlineLvl w:val="9"/>
    </w:pPr>
    <w:rPr>
      <w:rFonts w:asciiTheme="majorHAnsi" w:hAnsiTheme="majorHAnsi"/>
      <w:b w:val="0"/>
      <w:kern w:val="0"/>
      <w:sz w:val="32"/>
      <w:szCs w:val="32"/>
      <w:lang w:bidi="ar-SA"/>
      <w14:ligatures w14:val="none"/>
    </w:rPr>
  </w:style>
  <w:style w:type="paragraph" w:styleId="TOC2">
    <w:name w:val="toc 2"/>
    <w:basedOn w:val="Normal"/>
    <w:next w:val="Normal"/>
    <w:autoRedefine/>
    <w:uiPriority w:val="39"/>
    <w:unhideWhenUsed/>
    <w:rsid w:val="00C56707"/>
    <w:pPr>
      <w:spacing w:after="100"/>
      <w:ind w:left="220"/>
    </w:pPr>
  </w:style>
  <w:style w:type="paragraph" w:styleId="TOC3">
    <w:name w:val="toc 3"/>
    <w:basedOn w:val="Normal"/>
    <w:next w:val="Normal"/>
    <w:autoRedefine/>
    <w:uiPriority w:val="39"/>
    <w:unhideWhenUsed/>
    <w:rsid w:val="00C56707"/>
    <w:pPr>
      <w:spacing w:after="100"/>
      <w:ind w:left="440"/>
    </w:pPr>
  </w:style>
  <w:style w:type="paragraph" w:styleId="TOC1">
    <w:name w:val="toc 1"/>
    <w:basedOn w:val="Normal"/>
    <w:next w:val="Normal"/>
    <w:autoRedefine/>
    <w:uiPriority w:val="39"/>
    <w:unhideWhenUsed/>
    <w:rsid w:val="00C56707"/>
    <w:pPr>
      <w:spacing w:after="100"/>
    </w:pPr>
  </w:style>
  <w:style w:type="character" w:styleId="Hyperlink">
    <w:name w:val="Hyperlink"/>
    <w:basedOn w:val="DefaultParagraphFont"/>
    <w:uiPriority w:val="99"/>
    <w:unhideWhenUsed/>
    <w:rsid w:val="00C56707"/>
    <w:rPr>
      <w:color w:val="0563C1" w:themeColor="hyperlink"/>
      <w:u w:val="single"/>
    </w:rPr>
  </w:style>
  <w:style w:type="paragraph" w:styleId="Header">
    <w:name w:val="header"/>
    <w:basedOn w:val="Normal"/>
    <w:link w:val="HeaderChar"/>
    <w:uiPriority w:val="99"/>
    <w:unhideWhenUsed/>
    <w:rsid w:val="00C567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6707"/>
    <w:rPr>
      <w:rFonts w:cs="Vrinda"/>
    </w:rPr>
  </w:style>
  <w:style w:type="paragraph" w:styleId="Footer">
    <w:name w:val="footer"/>
    <w:basedOn w:val="Normal"/>
    <w:link w:val="FooterChar"/>
    <w:uiPriority w:val="99"/>
    <w:unhideWhenUsed/>
    <w:rsid w:val="00C56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6707"/>
    <w:rPr>
      <w:rFonts w:cs="Vrinda"/>
    </w:rPr>
  </w:style>
  <w:style w:type="table" w:styleId="TableGrid">
    <w:name w:val="Table Grid"/>
    <w:basedOn w:val="TableNormal"/>
    <w:uiPriority w:val="39"/>
    <w:rsid w:val="00451C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1D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20885">
      <w:bodyDiv w:val="1"/>
      <w:marLeft w:val="0"/>
      <w:marRight w:val="0"/>
      <w:marTop w:val="0"/>
      <w:marBottom w:val="0"/>
      <w:divBdr>
        <w:top w:val="none" w:sz="0" w:space="0" w:color="auto"/>
        <w:left w:val="none" w:sz="0" w:space="0" w:color="auto"/>
        <w:bottom w:val="none" w:sz="0" w:space="0" w:color="auto"/>
        <w:right w:val="none" w:sz="0" w:space="0" w:color="auto"/>
      </w:divBdr>
    </w:div>
    <w:div w:id="108597965">
      <w:bodyDiv w:val="1"/>
      <w:marLeft w:val="0"/>
      <w:marRight w:val="0"/>
      <w:marTop w:val="0"/>
      <w:marBottom w:val="0"/>
      <w:divBdr>
        <w:top w:val="none" w:sz="0" w:space="0" w:color="auto"/>
        <w:left w:val="none" w:sz="0" w:space="0" w:color="auto"/>
        <w:bottom w:val="none" w:sz="0" w:space="0" w:color="auto"/>
        <w:right w:val="none" w:sz="0" w:space="0" w:color="auto"/>
      </w:divBdr>
    </w:div>
    <w:div w:id="980695958">
      <w:bodyDiv w:val="1"/>
      <w:marLeft w:val="0"/>
      <w:marRight w:val="0"/>
      <w:marTop w:val="0"/>
      <w:marBottom w:val="0"/>
      <w:divBdr>
        <w:top w:val="none" w:sz="0" w:space="0" w:color="auto"/>
        <w:left w:val="none" w:sz="0" w:space="0" w:color="auto"/>
        <w:bottom w:val="none" w:sz="0" w:space="0" w:color="auto"/>
        <w:right w:val="none" w:sz="0" w:space="0" w:color="auto"/>
      </w:divBdr>
    </w:div>
    <w:div w:id="1078593773">
      <w:bodyDiv w:val="1"/>
      <w:marLeft w:val="0"/>
      <w:marRight w:val="0"/>
      <w:marTop w:val="0"/>
      <w:marBottom w:val="0"/>
      <w:divBdr>
        <w:top w:val="none" w:sz="0" w:space="0" w:color="auto"/>
        <w:left w:val="none" w:sz="0" w:space="0" w:color="auto"/>
        <w:bottom w:val="none" w:sz="0" w:space="0" w:color="auto"/>
        <w:right w:val="none" w:sz="0" w:space="0" w:color="auto"/>
      </w:divBdr>
    </w:div>
    <w:div w:id="2033140412">
      <w:bodyDiv w:val="1"/>
      <w:marLeft w:val="0"/>
      <w:marRight w:val="0"/>
      <w:marTop w:val="0"/>
      <w:marBottom w:val="0"/>
      <w:divBdr>
        <w:top w:val="none" w:sz="0" w:space="0" w:color="auto"/>
        <w:left w:val="none" w:sz="0" w:space="0" w:color="auto"/>
        <w:bottom w:val="none" w:sz="0" w:space="0" w:color="auto"/>
        <w:right w:val="none" w:sz="0" w:space="0" w:color="auto"/>
      </w:divBdr>
    </w:div>
    <w:div w:id="2079472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hyperlink" Target="https://www.linkedin.com/in/diana-balan-043624382/" TargetMode="External"/><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E7B33-DFE8-4E71-8685-B0A5C841C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22</Pages>
  <Words>3221</Words>
  <Characters>18161</Characters>
  <Application>Microsoft Office Word</Application>
  <DocSecurity>0</DocSecurity>
  <Lines>358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balan</cp:lastModifiedBy>
  <cp:revision>4</cp:revision>
  <dcterms:created xsi:type="dcterms:W3CDTF">2025-11-25T16:54:00Z</dcterms:created>
  <dcterms:modified xsi:type="dcterms:W3CDTF">2025-12-20T17:14:00Z</dcterms:modified>
</cp:coreProperties>
</file>