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8478C" w14:textId="77777777" w:rsidR="00BE3330" w:rsidRDefault="00BE3330">
      <w:pPr>
        <w:rPr>
          <w:sz w:val="28"/>
          <w:szCs w:val="28"/>
        </w:rPr>
      </w:pPr>
    </w:p>
    <w:p w14:paraId="1937A2D8" w14:textId="77777777" w:rsidR="00BE3330" w:rsidRDefault="00BE3330">
      <w:pPr>
        <w:rPr>
          <w:sz w:val="28"/>
          <w:szCs w:val="28"/>
        </w:rPr>
      </w:pPr>
    </w:p>
    <w:p w14:paraId="13BAC25E" w14:textId="77777777" w:rsidR="00BE3330" w:rsidRDefault="00BE3330">
      <w:pPr>
        <w:rPr>
          <w:sz w:val="28"/>
          <w:szCs w:val="28"/>
        </w:rPr>
      </w:pPr>
    </w:p>
    <w:p w14:paraId="4021E062" w14:textId="7F2276B9" w:rsidR="00EE2DAE" w:rsidRDefault="00EE2DAE">
      <w:pPr>
        <w:rPr>
          <w:rFonts w:ascii="Arial" w:hAnsi="Arial" w:cs="Arial"/>
          <w:b/>
          <w:bCs/>
          <w:sz w:val="56"/>
          <w:szCs w:val="56"/>
        </w:rPr>
      </w:pPr>
      <w:r>
        <w:rPr>
          <w:noProof/>
          <w:sz w:val="28"/>
          <w:szCs w:val="28"/>
        </w:rPr>
        <w:drawing>
          <wp:inline distT="0" distB="0" distL="0" distR="0" wp14:anchorId="2ADAAFAE" wp14:editId="229280BA">
            <wp:extent cx="5662930" cy="1276350"/>
            <wp:effectExtent l="0" t="0" r="0" b="0"/>
            <wp:docPr id="641531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85309" name="Picture 1623485309"/>
                    <pic:cNvPicPr/>
                  </pic:nvPicPr>
                  <pic:blipFill>
                    <a:blip r:embed="rId11">
                      <a:extLst>
                        <a:ext uri="{28A0092B-C50C-407E-A947-70E740481C1C}">
                          <a14:useLocalDpi xmlns:a14="http://schemas.microsoft.com/office/drawing/2010/main" val="0"/>
                        </a:ext>
                      </a:extLst>
                    </a:blip>
                    <a:stretch>
                      <a:fillRect/>
                    </a:stretch>
                  </pic:blipFill>
                  <pic:spPr>
                    <a:xfrm>
                      <a:off x="0" y="0"/>
                      <a:ext cx="5667550" cy="1277391"/>
                    </a:xfrm>
                    <a:prstGeom prst="rect">
                      <a:avLst/>
                    </a:prstGeom>
                  </pic:spPr>
                </pic:pic>
              </a:graphicData>
            </a:graphic>
          </wp:inline>
        </w:drawing>
      </w:r>
    </w:p>
    <w:p w14:paraId="5122ED8C" w14:textId="77777777" w:rsidR="0016349C" w:rsidRDefault="0016349C">
      <w:pPr>
        <w:rPr>
          <w:rFonts w:ascii="Arial" w:hAnsi="Arial" w:cs="Arial"/>
          <w:b/>
          <w:bCs/>
          <w:sz w:val="56"/>
          <w:szCs w:val="56"/>
        </w:rPr>
      </w:pPr>
    </w:p>
    <w:p w14:paraId="3F06549E" w14:textId="77777777" w:rsidR="00EE2DAE" w:rsidRPr="00A1758D" w:rsidRDefault="00EE2DAE" w:rsidP="00EE2DAE">
      <w:pPr>
        <w:rPr>
          <w:b/>
          <w:bCs/>
          <w:sz w:val="40"/>
          <w:szCs w:val="40"/>
        </w:rPr>
      </w:pPr>
    </w:p>
    <w:p w14:paraId="6C92891C" w14:textId="1FDB42C1" w:rsidR="00BE3330" w:rsidRPr="00A1758D" w:rsidRDefault="00EE2DAE">
      <w:pPr>
        <w:rPr>
          <w:rFonts w:ascii="Arial" w:hAnsi="Arial" w:cs="Arial"/>
          <w:b/>
          <w:bCs/>
          <w:sz w:val="40"/>
          <w:szCs w:val="40"/>
        </w:rPr>
      </w:pPr>
      <w:r w:rsidRPr="00A1758D">
        <w:rPr>
          <w:rFonts w:ascii="Arial" w:hAnsi="Arial" w:cs="Arial"/>
          <w:b/>
          <w:bCs/>
          <w:sz w:val="40"/>
          <w:szCs w:val="40"/>
        </w:rPr>
        <w:t xml:space="preserve">Name: Mary Rhobi Mwita Joseph </w:t>
      </w:r>
    </w:p>
    <w:p w14:paraId="2D048573" w14:textId="3046F627" w:rsidR="009636D7" w:rsidRPr="00A1758D" w:rsidRDefault="009636D7">
      <w:pPr>
        <w:rPr>
          <w:rFonts w:ascii="Arial" w:hAnsi="Arial" w:cs="Arial"/>
          <w:b/>
          <w:bCs/>
          <w:sz w:val="40"/>
          <w:szCs w:val="40"/>
        </w:rPr>
      </w:pPr>
      <w:r w:rsidRPr="00A1758D">
        <w:rPr>
          <w:rFonts w:ascii="Arial" w:hAnsi="Arial" w:cs="Arial"/>
          <w:b/>
          <w:bCs/>
          <w:sz w:val="40"/>
          <w:szCs w:val="40"/>
        </w:rPr>
        <w:t>Student ID:2506778</w:t>
      </w:r>
    </w:p>
    <w:p w14:paraId="0AAA84A5" w14:textId="6071DAB5" w:rsidR="009636D7" w:rsidRPr="00A1758D" w:rsidRDefault="004E0E10">
      <w:pPr>
        <w:rPr>
          <w:rFonts w:ascii="Arial" w:hAnsi="Arial" w:cs="Arial"/>
          <w:b/>
          <w:bCs/>
          <w:sz w:val="40"/>
          <w:szCs w:val="40"/>
        </w:rPr>
      </w:pPr>
      <w:r w:rsidRPr="00A1758D">
        <w:rPr>
          <w:rFonts w:ascii="Arial" w:hAnsi="Arial" w:cs="Arial"/>
          <w:b/>
          <w:bCs/>
          <w:sz w:val="40"/>
          <w:szCs w:val="40"/>
        </w:rPr>
        <w:t>Lecture Name: Aishat Bakre</w:t>
      </w:r>
    </w:p>
    <w:p w14:paraId="481C56B4" w14:textId="2FD66052" w:rsidR="009636D7" w:rsidRPr="00A1758D" w:rsidRDefault="0059765C" w:rsidP="00A1758D">
      <w:pPr>
        <w:shd w:val="clear" w:color="auto" w:fill="FFFFFF"/>
        <w:spacing w:after="100" w:afterAutospacing="1" w:line="240" w:lineRule="auto"/>
        <w:outlineLvl w:val="0"/>
        <w:rPr>
          <w:rFonts w:ascii="Arial" w:eastAsia="Times New Roman" w:hAnsi="Arial" w:cs="Arial"/>
          <w:b/>
          <w:bCs/>
          <w:color w:val="1D2125"/>
          <w:kern w:val="36"/>
          <w:sz w:val="40"/>
          <w:szCs w:val="40"/>
          <w:lang w:eastAsia="en-GB"/>
        </w:rPr>
      </w:pPr>
      <w:r>
        <w:rPr>
          <w:rFonts w:ascii="Arial" w:hAnsi="Arial" w:cs="Arial"/>
          <w:b/>
          <w:bCs/>
          <w:noProof/>
          <w:sz w:val="72"/>
          <w:szCs w:val="72"/>
        </w:rPr>
        <mc:AlternateContent>
          <mc:Choice Requires="wps">
            <w:drawing>
              <wp:anchor distT="0" distB="0" distL="114300" distR="114300" simplePos="0" relativeHeight="251657216" behindDoc="0" locked="0" layoutInCell="1" allowOverlap="1" wp14:anchorId="11F6BD12" wp14:editId="77651C65">
                <wp:simplePos x="0" y="0"/>
                <wp:positionH relativeFrom="column">
                  <wp:posOffset>363220</wp:posOffset>
                </wp:positionH>
                <wp:positionV relativeFrom="paragraph">
                  <wp:posOffset>1641475</wp:posOffset>
                </wp:positionV>
                <wp:extent cx="4325620" cy="2344420"/>
                <wp:effectExtent l="19050" t="0" r="36830" b="17780"/>
                <wp:wrapNone/>
                <wp:docPr id="1314152711" name="Wave 16"/>
                <wp:cNvGraphicFramePr/>
                <a:graphic xmlns:a="http://schemas.openxmlformats.org/drawingml/2006/main">
                  <a:graphicData uri="http://schemas.microsoft.com/office/word/2010/wordprocessingShape">
                    <wps:wsp>
                      <wps:cNvSpPr/>
                      <wps:spPr>
                        <a:xfrm>
                          <a:off x="0" y="0"/>
                          <a:ext cx="4325620" cy="2344420"/>
                        </a:xfrm>
                        <a:prstGeom prst="wave">
                          <a:avLst>
                            <a:gd name="adj1" fmla="val 12500"/>
                            <a:gd name="adj2" fmla="val 2439"/>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83A573"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16" o:spid="_x0000_s1026" type="#_x0000_t64" style="position:absolute;margin-left:28.6pt;margin-top:129.25pt;width:340.6pt;height:184.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" adj="2700,11327" fillcolor="#156082 [3204]" strokecolor="#030e13 [484]" strokeweight="1.5pt">
                <v:stroke joinstyle="miter"/>
              </v:shape>
            </w:pict>
          </mc:Fallback>
        </mc:AlternateContent>
      </w:r>
      <w:r w:rsidR="004E0E10" w:rsidRPr="00A1758D">
        <w:rPr>
          <w:rFonts w:ascii="Arial" w:eastAsia="Times New Roman" w:hAnsi="Arial" w:cs="Arial"/>
          <w:b/>
          <w:bCs/>
          <w:color w:val="1D2125"/>
          <w:kern w:val="36"/>
          <w:sz w:val="40"/>
          <w:szCs w:val="40"/>
          <w:lang w:eastAsia="en-GB"/>
        </w:rPr>
        <w:t>Moodle</w:t>
      </w:r>
      <w:r w:rsidR="0090472C" w:rsidRPr="00A1758D">
        <w:rPr>
          <w:rFonts w:ascii="Arial" w:eastAsia="Times New Roman" w:hAnsi="Arial" w:cs="Arial"/>
          <w:b/>
          <w:bCs/>
          <w:color w:val="1D2125"/>
          <w:kern w:val="36"/>
          <w:sz w:val="40"/>
          <w:szCs w:val="40"/>
          <w:lang w:eastAsia="en-GB"/>
        </w:rPr>
        <w:t>:</w:t>
      </w:r>
      <w:r w:rsidR="004E0E10" w:rsidRPr="00A1758D">
        <w:rPr>
          <w:rFonts w:ascii="Arial" w:eastAsia="Times New Roman" w:hAnsi="Arial" w:cs="Arial"/>
          <w:b/>
          <w:bCs/>
          <w:color w:val="1D2125"/>
          <w:kern w:val="36"/>
          <w:sz w:val="40"/>
          <w:szCs w:val="40"/>
          <w:lang w:eastAsia="en-GB"/>
        </w:rPr>
        <w:t xml:space="preserve"> </w:t>
      </w:r>
      <w:r w:rsidR="009636D7" w:rsidRPr="009636D7">
        <w:rPr>
          <w:rFonts w:ascii="Arial" w:eastAsia="Times New Roman" w:hAnsi="Arial" w:cs="Arial"/>
          <w:b/>
          <w:bCs/>
          <w:color w:val="1D2125"/>
          <w:kern w:val="36"/>
          <w:sz w:val="40"/>
          <w:szCs w:val="40"/>
          <w:lang w:eastAsia="en-GB"/>
        </w:rPr>
        <w:t>Introduction to Health and Social Care (LCHS4003_BIRM)</w:t>
      </w:r>
    </w:p>
    <w:p w14:paraId="70083D53" w14:textId="35EC539C" w:rsidR="00331A7D" w:rsidRPr="00331A7D" w:rsidRDefault="00696CB1" w:rsidP="00331A7D">
      <w:pPr>
        <w:jc w:val="right"/>
        <w:rPr>
          <w:rFonts w:ascii="Arial" w:hAnsi="Arial" w:cs="Arial"/>
          <w:sz w:val="72"/>
          <w:szCs w:val="72"/>
        </w:rPr>
      </w:pPr>
      <w:r>
        <w:rPr>
          <w:rFonts w:ascii="Arial" w:hAnsi="Arial" w:cs="Arial"/>
          <w:noProof/>
          <w:sz w:val="72"/>
          <w:szCs w:val="72"/>
        </w:rPr>
        <w:lastRenderedPageBreak/>
        <mc:AlternateContent>
          <mc:Choice Requires="wps">
            <w:drawing>
              <wp:anchor distT="0" distB="0" distL="114300" distR="114300" simplePos="0" relativeHeight="251688960" behindDoc="0" locked="0" layoutInCell="1" allowOverlap="1" wp14:anchorId="0A711E56" wp14:editId="052B3CDC">
                <wp:simplePos x="0" y="0"/>
                <wp:positionH relativeFrom="column">
                  <wp:posOffset>5417820</wp:posOffset>
                </wp:positionH>
                <wp:positionV relativeFrom="paragraph">
                  <wp:posOffset>-95250</wp:posOffset>
                </wp:positionV>
                <wp:extent cx="1371600" cy="739140"/>
                <wp:effectExtent l="0" t="19050" r="38100" b="41910"/>
                <wp:wrapNone/>
                <wp:docPr id="527670958" name="Arrow: Right 23"/>
                <wp:cNvGraphicFramePr/>
                <a:graphic xmlns:a="http://schemas.openxmlformats.org/drawingml/2006/main">
                  <a:graphicData uri="http://schemas.microsoft.com/office/word/2010/wordprocessingShape">
                    <wps:wsp>
                      <wps:cNvSpPr/>
                      <wps:spPr>
                        <a:xfrm>
                          <a:off x="0" y="0"/>
                          <a:ext cx="1371600" cy="73914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EF3F64D" w14:textId="3AE35BF8" w:rsidR="009A5958" w:rsidRPr="00ED1585" w:rsidRDefault="009A5958" w:rsidP="009A5958">
                            <w:pPr>
                              <w:jc w:val="center"/>
                              <w:rPr>
                                <w:b/>
                                <w:bCs/>
                                <w:sz w:val="16"/>
                                <w:szCs w:val="16"/>
                              </w:rPr>
                            </w:pPr>
                            <w:r w:rsidRPr="00ED1585">
                              <w:rPr>
                                <w:b/>
                                <w:bCs/>
                                <w:sz w:val="16"/>
                                <w:szCs w:val="16"/>
                              </w:rPr>
                              <w:t xml:space="preserve">service Explanation of the </w:t>
                            </w:r>
                          </w:p>
                          <w:p w14:paraId="045B80F7" w14:textId="40EF6262" w:rsidR="00621A72" w:rsidRDefault="00621A72" w:rsidP="00621A7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A711E5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3" o:spid="_x0000_s1026" type="#_x0000_t13" style="position:absolute;left:0;text-align:left;margin-left:426.6pt;margin-top:-7.5pt;width:108pt;height:58.2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" adj="15780" fillcolor="#156082 [3204]" strokecolor="#030e13 [484]" strokeweight="1.5pt">
                <v:textbox>
                  <w:txbxContent>
                    <w:p w14:paraId="4EF3F64D" w14:textId="3AE35BF8" w:rsidR="009A5958" w:rsidRPr="00ED1585" w:rsidRDefault="009A5958" w:rsidP="009A5958">
                      <w:pPr>
                        <w:jc w:val="center"/>
                        <w:rPr>
                          <w:b/>
                          <w:bCs/>
                          <w:sz w:val="16"/>
                          <w:szCs w:val="16"/>
                        </w:rPr>
                      </w:pPr>
                      <w:r w:rsidRPr="00ED1585">
                        <w:rPr>
                          <w:b/>
                          <w:bCs/>
                          <w:sz w:val="16"/>
                          <w:szCs w:val="16"/>
                        </w:rPr>
                        <w:t xml:space="preserve">service Explanation of the </w:t>
                      </w:r>
                    </w:p>
                    <w:p w14:paraId="045B80F7" w14:textId="40EF6262" w:rsidR="00621A72" w:rsidRDefault="00621A72" w:rsidP="00621A72">
                      <w:pPr>
                        <w:jc w:val="center"/>
                      </w:pPr>
                    </w:p>
                  </w:txbxContent>
                </v:textbox>
              </v:shape>
            </w:pict>
          </mc:Fallback>
        </mc:AlternateContent>
      </w:r>
      <w:r>
        <w:rPr>
          <w:rFonts w:ascii="Arial" w:hAnsi="Arial" w:cs="Arial"/>
          <w:b/>
          <w:bCs/>
          <w:noProof/>
          <w:sz w:val="72"/>
          <w:szCs w:val="72"/>
        </w:rPr>
        <mc:AlternateContent>
          <mc:Choice Requires="wps">
            <w:drawing>
              <wp:anchor distT="0" distB="0" distL="114300" distR="114300" simplePos="0" relativeHeight="251670528" behindDoc="0" locked="0" layoutInCell="1" allowOverlap="1" wp14:anchorId="321FC3E7" wp14:editId="5647C7B0">
                <wp:simplePos x="0" y="0"/>
                <wp:positionH relativeFrom="margin">
                  <wp:posOffset>4710430</wp:posOffset>
                </wp:positionH>
                <wp:positionV relativeFrom="paragraph">
                  <wp:posOffset>47625</wp:posOffset>
                </wp:positionV>
                <wp:extent cx="2688981" cy="2566572"/>
                <wp:effectExtent l="19050" t="0" r="35560" b="24765"/>
                <wp:wrapNone/>
                <wp:docPr id="2104388074" name="Flowchart: Preparation 29"/>
                <wp:cNvGraphicFramePr/>
                <a:graphic xmlns:a="http://schemas.openxmlformats.org/drawingml/2006/main">
                  <a:graphicData uri="http://schemas.microsoft.com/office/word/2010/wordprocessingShape">
                    <wps:wsp>
                      <wps:cNvSpPr/>
                      <wps:spPr>
                        <a:xfrm>
                          <a:off x="0" y="0"/>
                          <a:ext cx="2688981" cy="2566572"/>
                        </a:xfrm>
                        <a:prstGeom prst="flowChartPreparation">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3DB6AE" w14:textId="77777777" w:rsidR="00846D8A" w:rsidRPr="00846D8A" w:rsidRDefault="00846D8A" w:rsidP="00846D8A">
                            <w:pPr>
                              <w:spacing w:line="278" w:lineRule="auto"/>
                              <w:rPr>
                                <w:rFonts w:eastAsiaTheme="minorHAnsi"/>
                                <w:kern w:val="2"/>
                                <w:sz w:val="16"/>
                                <w:szCs w:val="16"/>
                                <w14:ligatures w14:val="standardContextual"/>
                              </w:rPr>
                            </w:pPr>
                          </w:p>
                          <w:p w14:paraId="1AF0F7FF" w14:textId="749613D0" w:rsidR="00846D8A" w:rsidRPr="002B4A2E" w:rsidRDefault="00846D8A" w:rsidP="00846D8A">
                            <w:pPr>
                              <w:jc w:val="center"/>
                              <w:rPr>
                                <w:rFonts w:ascii="Arial" w:hAnsi="Arial" w:cs="Arial"/>
                                <w:sz w:val="16"/>
                                <w:szCs w:val="16"/>
                              </w:rPr>
                            </w:pPr>
                            <w:r w:rsidRPr="002B4A2E">
                              <w:rPr>
                                <w:rFonts w:ascii="Arial" w:eastAsiaTheme="minorHAnsi" w:hAnsi="Arial" w:cs="Arial"/>
                                <w:kern w:val="2"/>
                                <w:sz w:val="16"/>
                                <w:szCs w:val="16"/>
                                <w14:ligatures w14:val="standardContextual"/>
                              </w:rPr>
                              <w:t>Residential care homes offer 24-hour support with daily living activities such as washing, dressing, eating, mobility, and medication prompts. Care is delivered by trained care assistants, with healthcare professionals (GPs, district nurses) visiting when required. The service aims to promote dignity, independence, and quality of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1FC3E7" id="_x0000_t117" coordsize="21600,21600" o:spt="117" path="m4353,l17214,r4386,10800l17214,21600r-12861,l,10800xe">
                <v:stroke joinstyle="miter"/>
                <v:path gradientshapeok="t" o:connecttype="rect" textboxrect="4353,0,17214,21600"/>
              </v:shapetype>
              <v:shape id="Flowchart: Preparation 29" o:spid="_x0000_s1027" type="#_x0000_t117" style="position:absolute;left:0;text-align:left;margin-left:370.9pt;margin-top:3.75pt;width:211.75pt;height:202.1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" fillcolor="#e97132 [3205]" strokecolor="#030e13 [484]" strokeweight="1.5pt">
                <v:textbox>
                  <w:txbxContent>
                    <w:p w14:paraId="623DB6AE" w14:textId="77777777" w:rsidR="00846D8A" w:rsidRPr="00846D8A" w:rsidRDefault="00846D8A" w:rsidP="00846D8A">
                      <w:pPr>
                        <w:spacing w:line="278" w:lineRule="auto"/>
                        <w:rPr>
                          <w:rFonts w:eastAsiaTheme="minorHAnsi"/>
                          <w:kern w:val="2"/>
                          <w:sz w:val="16"/>
                          <w:szCs w:val="16"/>
                          <w14:ligatures w14:val="standardContextual"/>
                        </w:rPr>
                      </w:pPr>
                    </w:p>
                    <w:p w14:paraId="1AF0F7FF" w14:textId="749613D0" w:rsidR="00846D8A" w:rsidRPr="002B4A2E" w:rsidRDefault="00846D8A" w:rsidP="00846D8A">
                      <w:pPr>
                        <w:jc w:val="center"/>
                        <w:rPr>
                          <w:rFonts w:ascii="Arial" w:hAnsi="Arial" w:cs="Arial"/>
                          <w:sz w:val="16"/>
                          <w:szCs w:val="16"/>
                        </w:rPr>
                      </w:pPr>
                      <w:r w:rsidRPr="002B4A2E">
                        <w:rPr>
                          <w:rFonts w:ascii="Arial" w:eastAsiaTheme="minorHAnsi" w:hAnsi="Arial" w:cs="Arial"/>
                          <w:kern w:val="2"/>
                          <w:sz w:val="16"/>
                          <w:szCs w:val="16"/>
                          <w14:ligatures w14:val="standardContextual"/>
                        </w:rPr>
                        <w:t>Residential care homes offer 24-hour support with daily living activities such as washing, dressing, eating, mobility, and medication prompts. Care is delivered by trained care assistants, with healthcare professionals (GPs, district nurses) visiting when required. The service aims to promote dignity, independence, and quality of life</w:t>
                      </w:r>
                    </w:p>
                  </w:txbxContent>
                </v:textbox>
                <w10:wrap anchorx="margin"/>
              </v:shape>
            </w:pict>
          </mc:Fallback>
        </mc:AlternateContent>
      </w:r>
      <w:r w:rsidR="00743392">
        <w:rPr>
          <w:rFonts w:ascii="Arial" w:hAnsi="Arial" w:cs="Arial"/>
          <w:b/>
          <w:bCs/>
          <w:noProof/>
          <w:sz w:val="72"/>
          <w:szCs w:val="72"/>
        </w:rPr>
        <mc:AlternateContent>
          <mc:Choice Requires="wps">
            <w:drawing>
              <wp:anchor distT="0" distB="0" distL="114300" distR="114300" simplePos="0" relativeHeight="251671552" behindDoc="0" locked="0" layoutInCell="1" allowOverlap="1" wp14:anchorId="6FCAEC11" wp14:editId="5F249E99">
                <wp:simplePos x="0" y="0"/>
                <wp:positionH relativeFrom="column">
                  <wp:posOffset>2423160</wp:posOffset>
                </wp:positionH>
                <wp:positionV relativeFrom="paragraph">
                  <wp:posOffset>137160</wp:posOffset>
                </wp:positionV>
                <wp:extent cx="2168525" cy="2225040"/>
                <wp:effectExtent l="0" t="0" r="22225" b="22860"/>
                <wp:wrapNone/>
                <wp:docPr id="110096989" name="Rectangle 30"/>
                <wp:cNvGraphicFramePr/>
                <a:graphic xmlns:a="http://schemas.openxmlformats.org/drawingml/2006/main">
                  <a:graphicData uri="http://schemas.microsoft.com/office/word/2010/wordprocessingShape">
                    <wps:wsp>
                      <wps:cNvSpPr/>
                      <wps:spPr>
                        <a:xfrm>
                          <a:off x="0" y="0"/>
                          <a:ext cx="2168525" cy="222504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EDACAE" w14:textId="77777777" w:rsidR="005A24C1" w:rsidRPr="006603EC" w:rsidRDefault="005A24C1" w:rsidP="006603EC">
                            <w:pPr>
                              <w:pStyle w:val="ListParagraph"/>
                              <w:spacing w:line="278" w:lineRule="auto"/>
                              <w:rPr>
                                <w:rFonts w:eastAsiaTheme="minorHAnsi"/>
                                <w:b/>
                                <w:bCs/>
                                <w:kern w:val="2"/>
                                <w:sz w:val="16"/>
                                <w:szCs w:val="16"/>
                                <w14:ligatures w14:val="standardContextual"/>
                              </w:rPr>
                            </w:pPr>
                            <w:r w:rsidRPr="006603EC">
                              <w:rPr>
                                <w:rFonts w:eastAsiaTheme="minorHAnsi"/>
                                <w:b/>
                                <w:bCs/>
                                <w:kern w:val="2"/>
                                <w:sz w:val="16"/>
                                <w:szCs w:val="16"/>
                                <w14:ligatures w14:val="standardContextual"/>
                              </w:rPr>
                              <w:t>Function of the Service</w:t>
                            </w:r>
                          </w:p>
                          <w:p w14:paraId="3D0FC9F2" w14:textId="77777777" w:rsidR="007C1F14" w:rsidRDefault="007C1F14" w:rsidP="00D71B5A">
                            <w:pPr>
                              <w:spacing w:line="278" w:lineRule="auto"/>
                              <w:rPr>
                                <w:rFonts w:ascii="Arial" w:eastAsiaTheme="minorHAnsi" w:hAnsi="Arial" w:cs="Arial"/>
                                <w:kern w:val="2"/>
                                <w:sz w:val="16"/>
                                <w:szCs w:val="16"/>
                                <w14:ligatures w14:val="standardContextual"/>
                              </w:rPr>
                            </w:pPr>
                          </w:p>
                          <w:p w14:paraId="5B5C8ADB" w14:textId="4F5CFAD6" w:rsidR="00BE0A7A" w:rsidRPr="002B4A2E" w:rsidRDefault="00BE0A7A" w:rsidP="00D71B5A">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Personal care and daily support</w:t>
                            </w:r>
                            <w:r w:rsidR="0039657B">
                              <w:rPr>
                                <w:rFonts w:ascii="Arial" w:eastAsiaTheme="minorHAnsi" w:hAnsi="Arial" w:cs="Arial"/>
                                <w:kern w:val="2"/>
                                <w:sz w:val="16"/>
                                <w:szCs w:val="16"/>
                                <w14:ligatures w14:val="standardContextual"/>
                              </w:rPr>
                              <w:t xml:space="preserve"> assisting with washing and dressing</w:t>
                            </w:r>
                            <w:r w:rsidR="0087020E">
                              <w:rPr>
                                <w:rFonts w:ascii="Arial" w:eastAsiaTheme="minorHAnsi" w:hAnsi="Arial" w:cs="Arial"/>
                                <w:kern w:val="2"/>
                                <w:sz w:val="16"/>
                                <w:szCs w:val="16"/>
                                <w14:ligatures w14:val="standardContextual"/>
                              </w:rPr>
                              <w:t>, toileting, and feeding.</w:t>
                            </w:r>
                          </w:p>
                          <w:p w14:paraId="0847E9CD" w14:textId="7179E6F4" w:rsidR="00BE0A7A" w:rsidRPr="002B4A2E" w:rsidRDefault="002E5558" w:rsidP="00143052">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Safeguarding</w:t>
                            </w:r>
                            <w:r>
                              <w:rPr>
                                <w:rFonts w:ascii="Arial" w:eastAsiaTheme="minorHAnsi" w:hAnsi="Arial" w:cs="Arial"/>
                                <w:kern w:val="2"/>
                                <w:sz w:val="16"/>
                                <w:szCs w:val="16"/>
                                <w14:ligatures w14:val="standardContextual"/>
                              </w:rPr>
                              <w:t xml:space="preserve">, </w:t>
                            </w:r>
                            <w:r w:rsidR="0006341A">
                              <w:rPr>
                                <w:rFonts w:ascii="Arial" w:eastAsiaTheme="minorHAnsi" w:hAnsi="Arial" w:cs="Arial"/>
                                <w:kern w:val="2"/>
                                <w:sz w:val="16"/>
                                <w:szCs w:val="16"/>
                                <w14:ligatures w14:val="standardContextual"/>
                              </w:rPr>
                              <w:t>Protecting</w:t>
                            </w:r>
                            <w:r w:rsidRPr="002B4A2E">
                              <w:rPr>
                                <w:rFonts w:ascii="Arial" w:eastAsiaTheme="minorHAnsi" w:hAnsi="Arial" w:cs="Arial"/>
                                <w:kern w:val="2"/>
                                <w:sz w:val="16"/>
                                <w:szCs w:val="16"/>
                                <w14:ligatures w14:val="standardContextual"/>
                              </w:rPr>
                              <w:t xml:space="preserve"> </w:t>
                            </w:r>
                            <w:r w:rsidR="00950140" w:rsidRPr="002B4A2E">
                              <w:rPr>
                                <w:rFonts w:ascii="Arial" w:eastAsiaTheme="minorHAnsi" w:hAnsi="Arial" w:cs="Arial"/>
                                <w:kern w:val="2"/>
                                <w:sz w:val="16"/>
                                <w:szCs w:val="16"/>
                                <w14:ligatures w14:val="standardContextual"/>
                              </w:rPr>
                              <w:t>vulnerab</w:t>
                            </w:r>
                            <w:r w:rsidR="00950140">
                              <w:rPr>
                                <w:rFonts w:ascii="Arial" w:eastAsiaTheme="minorHAnsi" w:hAnsi="Arial" w:cs="Arial"/>
                                <w:kern w:val="2"/>
                                <w:sz w:val="16"/>
                                <w:szCs w:val="16"/>
                                <w14:ligatures w14:val="standardContextual"/>
                              </w:rPr>
                              <w:t>le</w:t>
                            </w:r>
                            <w:r w:rsidR="00357C4E">
                              <w:rPr>
                                <w:rFonts w:ascii="Arial" w:eastAsiaTheme="minorHAnsi" w:hAnsi="Arial" w:cs="Arial"/>
                                <w:kern w:val="2"/>
                                <w:sz w:val="16"/>
                                <w:szCs w:val="16"/>
                                <w14:ligatures w14:val="standardContextual"/>
                              </w:rPr>
                              <w:t xml:space="preserve"> </w:t>
                            </w:r>
                            <w:r w:rsidR="00950140">
                              <w:rPr>
                                <w:rFonts w:ascii="Arial" w:eastAsiaTheme="minorHAnsi" w:hAnsi="Arial" w:cs="Arial"/>
                                <w:kern w:val="2"/>
                                <w:sz w:val="16"/>
                                <w:szCs w:val="16"/>
                                <w14:ligatures w14:val="standardContextual"/>
                              </w:rPr>
                              <w:t>adults</w:t>
                            </w:r>
                            <w:r w:rsidR="007C1F14">
                              <w:rPr>
                                <w:rFonts w:ascii="Arial" w:eastAsiaTheme="minorHAnsi" w:hAnsi="Arial" w:cs="Arial"/>
                                <w:kern w:val="2"/>
                                <w:sz w:val="16"/>
                                <w:szCs w:val="16"/>
                                <w14:ligatures w14:val="standardContextual"/>
                              </w:rPr>
                              <w:t xml:space="preserve"> from </w:t>
                            </w:r>
                            <w:r w:rsidR="00357C4E">
                              <w:rPr>
                                <w:rFonts w:ascii="Arial" w:eastAsiaTheme="minorHAnsi" w:hAnsi="Arial" w:cs="Arial"/>
                                <w:kern w:val="2"/>
                                <w:sz w:val="16"/>
                                <w:szCs w:val="16"/>
                                <w14:ligatures w14:val="standardContextual"/>
                              </w:rPr>
                              <w:t>abuse, neglect or harm</w:t>
                            </w:r>
                          </w:p>
                          <w:p w14:paraId="49E102B6" w14:textId="4EC7A009" w:rsidR="00BE0A7A" w:rsidRPr="002B4A2E" w:rsidRDefault="00BE0A7A" w:rsidP="00143052">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Emotional and social support</w:t>
                            </w:r>
                            <w:r w:rsidR="00D71B5A">
                              <w:rPr>
                                <w:rFonts w:ascii="Arial" w:eastAsiaTheme="minorHAnsi" w:hAnsi="Arial" w:cs="Arial"/>
                                <w:kern w:val="2"/>
                                <w:sz w:val="16"/>
                                <w:szCs w:val="16"/>
                                <w14:ligatures w14:val="standardContextual"/>
                              </w:rPr>
                              <w:t xml:space="preserve"> help to reduce </w:t>
                            </w:r>
                            <w:r w:rsidR="00143052">
                              <w:rPr>
                                <w:rFonts w:ascii="Arial" w:eastAsiaTheme="minorHAnsi" w:hAnsi="Arial" w:cs="Arial"/>
                                <w:kern w:val="2"/>
                                <w:sz w:val="16"/>
                                <w:szCs w:val="16"/>
                                <w14:ligatures w14:val="standardContextual"/>
                              </w:rPr>
                              <w:t>loneliness</w:t>
                            </w:r>
                          </w:p>
                          <w:p w14:paraId="5831E485" w14:textId="77777777" w:rsidR="00BE0A7A" w:rsidRPr="002B4A2E" w:rsidRDefault="00BE0A7A" w:rsidP="00143052">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Medication assistance</w:t>
                            </w:r>
                          </w:p>
                          <w:p w14:paraId="0D18AB72" w14:textId="77777777" w:rsidR="00BE0A7A" w:rsidRPr="002B4A2E" w:rsidRDefault="00BE0A7A" w:rsidP="00143052">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Monitoring health and wellbeing</w:t>
                            </w:r>
                          </w:p>
                          <w:p w14:paraId="792CA393" w14:textId="77777777" w:rsidR="00BE0A7A" w:rsidRPr="002B4A2E" w:rsidRDefault="00BE0A7A" w:rsidP="00BE0A7A">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CAEC11" id="Rectangle 30" o:spid="_x0000_s1028" style="position:absolute;left:0;text-align:left;margin-left:190.8pt;margin-top:10.8pt;width:170.75pt;height:175.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" fillcolor="#e97132 [3205]" strokecolor="#030e13 [484]" strokeweight="1.5pt">
                <v:textbox>
                  <w:txbxContent>
                    <w:p w14:paraId="56EDACAE" w14:textId="77777777" w:rsidR="005A24C1" w:rsidRPr="006603EC" w:rsidRDefault="005A24C1" w:rsidP="006603EC">
                      <w:pPr>
                        <w:pStyle w:val="ListParagraph"/>
                        <w:spacing w:line="278" w:lineRule="auto"/>
                        <w:rPr>
                          <w:rFonts w:eastAsiaTheme="minorHAnsi"/>
                          <w:b/>
                          <w:bCs/>
                          <w:kern w:val="2"/>
                          <w:sz w:val="16"/>
                          <w:szCs w:val="16"/>
                          <w14:ligatures w14:val="standardContextual"/>
                        </w:rPr>
                      </w:pPr>
                      <w:r w:rsidRPr="006603EC">
                        <w:rPr>
                          <w:rFonts w:eastAsiaTheme="minorHAnsi"/>
                          <w:b/>
                          <w:bCs/>
                          <w:kern w:val="2"/>
                          <w:sz w:val="16"/>
                          <w:szCs w:val="16"/>
                          <w14:ligatures w14:val="standardContextual"/>
                        </w:rPr>
                        <w:t>Function of the Service</w:t>
                      </w:r>
                    </w:p>
                    <w:p w14:paraId="3D0FC9F2" w14:textId="77777777" w:rsidR="007C1F14" w:rsidRDefault="007C1F14" w:rsidP="00D71B5A">
                      <w:pPr>
                        <w:spacing w:line="278" w:lineRule="auto"/>
                        <w:rPr>
                          <w:rFonts w:ascii="Arial" w:eastAsiaTheme="minorHAnsi" w:hAnsi="Arial" w:cs="Arial"/>
                          <w:kern w:val="2"/>
                          <w:sz w:val="16"/>
                          <w:szCs w:val="16"/>
                          <w14:ligatures w14:val="standardContextual"/>
                        </w:rPr>
                      </w:pPr>
                    </w:p>
                    <w:p w14:paraId="5B5C8ADB" w14:textId="4F5CFAD6" w:rsidR="00BE0A7A" w:rsidRPr="002B4A2E" w:rsidRDefault="00BE0A7A" w:rsidP="00D71B5A">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Personal care and daily support</w:t>
                      </w:r>
                      <w:r w:rsidR="0039657B">
                        <w:rPr>
                          <w:rFonts w:ascii="Arial" w:eastAsiaTheme="minorHAnsi" w:hAnsi="Arial" w:cs="Arial"/>
                          <w:kern w:val="2"/>
                          <w:sz w:val="16"/>
                          <w:szCs w:val="16"/>
                          <w14:ligatures w14:val="standardContextual"/>
                        </w:rPr>
                        <w:t xml:space="preserve"> assisting with washing and dressing</w:t>
                      </w:r>
                      <w:r w:rsidR="0087020E">
                        <w:rPr>
                          <w:rFonts w:ascii="Arial" w:eastAsiaTheme="minorHAnsi" w:hAnsi="Arial" w:cs="Arial"/>
                          <w:kern w:val="2"/>
                          <w:sz w:val="16"/>
                          <w:szCs w:val="16"/>
                          <w14:ligatures w14:val="standardContextual"/>
                        </w:rPr>
                        <w:t>, toileting, and feeding.</w:t>
                      </w:r>
                    </w:p>
                    <w:p w14:paraId="0847E9CD" w14:textId="7179E6F4" w:rsidR="00BE0A7A" w:rsidRPr="002B4A2E" w:rsidRDefault="002E5558" w:rsidP="00143052">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Safeguarding</w:t>
                      </w:r>
                      <w:r>
                        <w:rPr>
                          <w:rFonts w:ascii="Arial" w:eastAsiaTheme="minorHAnsi" w:hAnsi="Arial" w:cs="Arial"/>
                          <w:kern w:val="2"/>
                          <w:sz w:val="16"/>
                          <w:szCs w:val="16"/>
                          <w14:ligatures w14:val="standardContextual"/>
                        </w:rPr>
                        <w:t xml:space="preserve">, </w:t>
                      </w:r>
                      <w:r w:rsidR="0006341A">
                        <w:rPr>
                          <w:rFonts w:ascii="Arial" w:eastAsiaTheme="minorHAnsi" w:hAnsi="Arial" w:cs="Arial"/>
                          <w:kern w:val="2"/>
                          <w:sz w:val="16"/>
                          <w:szCs w:val="16"/>
                          <w14:ligatures w14:val="standardContextual"/>
                        </w:rPr>
                        <w:t>Protecting</w:t>
                      </w:r>
                      <w:r w:rsidRPr="002B4A2E">
                        <w:rPr>
                          <w:rFonts w:ascii="Arial" w:eastAsiaTheme="minorHAnsi" w:hAnsi="Arial" w:cs="Arial"/>
                          <w:kern w:val="2"/>
                          <w:sz w:val="16"/>
                          <w:szCs w:val="16"/>
                          <w14:ligatures w14:val="standardContextual"/>
                        </w:rPr>
                        <w:t xml:space="preserve"> </w:t>
                      </w:r>
                      <w:r w:rsidR="00950140" w:rsidRPr="002B4A2E">
                        <w:rPr>
                          <w:rFonts w:ascii="Arial" w:eastAsiaTheme="minorHAnsi" w:hAnsi="Arial" w:cs="Arial"/>
                          <w:kern w:val="2"/>
                          <w:sz w:val="16"/>
                          <w:szCs w:val="16"/>
                          <w14:ligatures w14:val="standardContextual"/>
                        </w:rPr>
                        <w:t>vulnerab</w:t>
                      </w:r>
                      <w:r w:rsidR="00950140">
                        <w:rPr>
                          <w:rFonts w:ascii="Arial" w:eastAsiaTheme="minorHAnsi" w:hAnsi="Arial" w:cs="Arial"/>
                          <w:kern w:val="2"/>
                          <w:sz w:val="16"/>
                          <w:szCs w:val="16"/>
                          <w14:ligatures w14:val="standardContextual"/>
                        </w:rPr>
                        <w:t>le</w:t>
                      </w:r>
                      <w:r w:rsidR="00357C4E">
                        <w:rPr>
                          <w:rFonts w:ascii="Arial" w:eastAsiaTheme="minorHAnsi" w:hAnsi="Arial" w:cs="Arial"/>
                          <w:kern w:val="2"/>
                          <w:sz w:val="16"/>
                          <w:szCs w:val="16"/>
                          <w14:ligatures w14:val="standardContextual"/>
                        </w:rPr>
                        <w:t xml:space="preserve"> </w:t>
                      </w:r>
                      <w:r w:rsidR="00950140">
                        <w:rPr>
                          <w:rFonts w:ascii="Arial" w:eastAsiaTheme="minorHAnsi" w:hAnsi="Arial" w:cs="Arial"/>
                          <w:kern w:val="2"/>
                          <w:sz w:val="16"/>
                          <w:szCs w:val="16"/>
                          <w14:ligatures w14:val="standardContextual"/>
                        </w:rPr>
                        <w:t>adults</w:t>
                      </w:r>
                      <w:r w:rsidR="007C1F14">
                        <w:rPr>
                          <w:rFonts w:ascii="Arial" w:eastAsiaTheme="minorHAnsi" w:hAnsi="Arial" w:cs="Arial"/>
                          <w:kern w:val="2"/>
                          <w:sz w:val="16"/>
                          <w:szCs w:val="16"/>
                          <w14:ligatures w14:val="standardContextual"/>
                        </w:rPr>
                        <w:t xml:space="preserve"> from </w:t>
                      </w:r>
                      <w:r w:rsidR="00357C4E">
                        <w:rPr>
                          <w:rFonts w:ascii="Arial" w:eastAsiaTheme="minorHAnsi" w:hAnsi="Arial" w:cs="Arial"/>
                          <w:kern w:val="2"/>
                          <w:sz w:val="16"/>
                          <w:szCs w:val="16"/>
                          <w14:ligatures w14:val="standardContextual"/>
                        </w:rPr>
                        <w:t>abuse, neglect or harm</w:t>
                      </w:r>
                    </w:p>
                    <w:p w14:paraId="49E102B6" w14:textId="4EC7A009" w:rsidR="00BE0A7A" w:rsidRPr="002B4A2E" w:rsidRDefault="00BE0A7A" w:rsidP="00143052">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Emotional and social support</w:t>
                      </w:r>
                      <w:r w:rsidR="00D71B5A">
                        <w:rPr>
                          <w:rFonts w:ascii="Arial" w:eastAsiaTheme="minorHAnsi" w:hAnsi="Arial" w:cs="Arial"/>
                          <w:kern w:val="2"/>
                          <w:sz w:val="16"/>
                          <w:szCs w:val="16"/>
                          <w14:ligatures w14:val="standardContextual"/>
                        </w:rPr>
                        <w:t xml:space="preserve"> help to reduce </w:t>
                      </w:r>
                      <w:r w:rsidR="00143052">
                        <w:rPr>
                          <w:rFonts w:ascii="Arial" w:eastAsiaTheme="minorHAnsi" w:hAnsi="Arial" w:cs="Arial"/>
                          <w:kern w:val="2"/>
                          <w:sz w:val="16"/>
                          <w:szCs w:val="16"/>
                          <w14:ligatures w14:val="standardContextual"/>
                        </w:rPr>
                        <w:t>loneliness</w:t>
                      </w:r>
                    </w:p>
                    <w:p w14:paraId="5831E485" w14:textId="77777777" w:rsidR="00BE0A7A" w:rsidRPr="002B4A2E" w:rsidRDefault="00BE0A7A" w:rsidP="00143052">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Medication assistance</w:t>
                      </w:r>
                    </w:p>
                    <w:p w14:paraId="0D18AB72" w14:textId="77777777" w:rsidR="00BE0A7A" w:rsidRPr="002B4A2E" w:rsidRDefault="00BE0A7A" w:rsidP="00143052">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Monitoring health and wellbeing</w:t>
                      </w:r>
                    </w:p>
                    <w:p w14:paraId="792CA393" w14:textId="77777777" w:rsidR="00BE0A7A" w:rsidRPr="002B4A2E" w:rsidRDefault="00BE0A7A" w:rsidP="00BE0A7A">
                      <w:pPr>
                        <w:jc w:val="center"/>
                        <w:rPr>
                          <w:rFonts w:ascii="Arial" w:hAnsi="Arial" w:cs="Arial"/>
                        </w:rPr>
                      </w:pPr>
                    </w:p>
                  </w:txbxContent>
                </v:textbox>
              </v:rect>
            </w:pict>
          </mc:Fallback>
        </mc:AlternateContent>
      </w:r>
      <w:r w:rsidR="002B4A2E">
        <w:rPr>
          <w:rFonts w:eastAsiaTheme="minorHAnsi"/>
          <w:noProof/>
          <w:kern w:val="2"/>
          <w:sz w:val="24"/>
          <w:szCs w:val="24"/>
        </w:rPr>
        <w:drawing>
          <wp:anchor distT="0" distB="0" distL="114300" distR="114300" simplePos="0" relativeHeight="251672576" behindDoc="1" locked="0" layoutInCell="1" allowOverlap="1" wp14:anchorId="25A42F31" wp14:editId="25135B97">
            <wp:simplePos x="0" y="0"/>
            <wp:positionH relativeFrom="column">
              <wp:posOffset>7299960</wp:posOffset>
            </wp:positionH>
            <wp:positionV relativeFrom="topMargin">
              <wp:posOffset>45720</wp:posOffset>
            </wp:positionV>
            <wp:extent cx="626745" cy="655320"/>
            <wp:effectExtent l="0" t="0" r="1905" b="0"/>
            <wp:wrapTight wrapText="bothSides">
              <wp:wrapPolygon edited="0">
                <wp:start x="2626" y="0"/>
                <wp:lineTo x="0" y="1256"/>
                <wp:lineTo x="0" y="17581"/>
                <wp:lineTo x="657" y="20093"/>
                <wp:lineTo x="2626" y="20721"/>
                <wp:lineTo x="18383" y="20721"/>
                <wp:lineTo x="20353" y="20093"/>
                <wp:lineTo x="21009" y="17581"/>
                <wp:lineTo x="21009" y="1256"/>
                <wp:lineTo x="18383" y="0"/>
                <wp:lineTo x="2626" y="0"/>
              </wp:wrapPolygon>
            </wp:wrapTight>
            <wp:docPr id="9695158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51583" name="Picture 96951583"/>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626745" cy="655320"/>
                    </a:xfrm>
                    <a:prstGeom prst="rect">
                      <a:avLst/>
                    </a:prstGeom>
                    <a:ln>
                      <a:noFill/>
                    </a:ln>
                    <a:effectLst>
                      <a:softEdge rad="112500"/>
                    </a:effectLst>
                  </pic:spPr>
                </pic:pic>
              </a:graphicData>
            </a:graphic>
          </wp:anchor>
        </w:drawing>
      </w:r>
      <w:r w:rsidR="00655F92">
        <w:rPr>
          <w:rFonts w:ascii="Arial" w:hAnsi="Arial" w:cs="Arial"/>
          <w:b/>
          <w:bCs/>
          <w:noProof/>
          <w:sz w:val="72"/>
          <w:szCs w:val="72"/>
        </w:rPr>
        <mc:AlternateContent>
          <mc:Choice Requires="wps">
            <w:drawing>
              <wp:anchor distT="0" distB="0" distL="114300" distR="114300" simplePos="0" relativeHeight="251689984" behindDoc="0" locked="0" layoutInCell="1" allowOverlap="1" wp14:anchorId="5DF421ED" wp14:editId="0B2E0C88">
                <wp:simplePos x="0" y="0"/>
                <wp:positionH relativeFrom="column">
                  <wp:posOffset>8115300</wp:posOffset>
                </wp:positionH>
                <wp:positionV relativeFrom="paragraph">
                  <wp:posOffset>-480060</wp:posOffset>
                </wp:positionV>
                <wp:extent cx="868680" cy="853440"/>
                <wp:effectExtent l="0" t="0" r="26670" b="22860"/>
                <wp:wrapNone/>
                <wp:docPr id="1528664768" name="Oval 24"/>
                <wp:cNvGraphicFramePr/>
                <a:graphic xmlns:a="http://schemas.openxmlformats.org/drawingml/2006/main">
                  <a:graphicData uri="http://schemas.microsoft.com/office/word/2010/wordprocessingShape">
                    <wps:wsp>
                      <wps:cNvSpPr/>
                      <wps:spPr>
                        <a:xfrm>
                          <a:off x="0" y="0"/>
                          <a:ext cx="868680" cy="8534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B702E69" w14:textId="342AFC84" w:rsidR="00E24B1A" w:rsidRPr="00FB52E4" w:rsidRDefault="00451CCD" w:rsidP="00E24B1A">
                            <w:pPr>
                              <w:spacing w:line="278" w:lineRule="auto"/>
                              <w:rPr>
                                <w:rFonts w:eastAsiaTheme="minorHAnsi"/>
                                <w:b/>
                                <w:bCs/>
                                <w:kern w:val="2"/>
                                <w:sz w:val="16"/>
                                <w:szCs w:val="16"/>
                                <w14:ligatures w14:val="standardContextual"/>
                              </w:rPr>
                            </w:pPr>
                            <w:r w:rsidRPr="00FB52E4">
                              <w:rPr>
                                <w:rFonts w:eastAsiaTheme="minorHAnsi"/>
                                <w:b/>
                                <w:bCs/>
                                <w:kern w:val="2"/>
                                <w:sz w:val="16"/>
                                <w:szCs w:val="16"/>
                                <w14:ligatures w14:val="standardContextual"/>
                              </w:rPr>
                              <w:t>Current operation</w:t>
                            </w:r>
                            <w:r w:rsidR="00FB52E4" w:rsidRPr="00FB52E4">
                              <w:rPr>
                                <w:rFonts w:eastAsiaTheme="minorHAnsi"/>
                                <w:b/>
                                <w:bCs/>
                                <w:kern w:val="2"/>
                                <w:sz w:val="16"/>
                                <w:szCs w:val="16"/>
                                <w14:ligatures w14:val="standardContextual"/>
                              </w:rPr>
                              <w:t xml:space="preserve"> </w:t>
                            </w:r>
                          </w:p>
                          <w:p w14:paraId="370EA5D4" w14:textId="470F6718" w:rsidR="00611E0B" w:rsidRDefault="00611E0B" w:rsidP="00611E0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F421ED" id="Oval 24" o:spid="_x0000_s1029" style="position:absolute;left:0;text-align:left;margin-left:639pt;margin-top:-37.8pt;width:68.4pt;height:67.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" fillcolor="#156082 [3204]" strokecolor="#030e13 [484]" strokeweight="1.5pt">
                <v:stroke joinstyle="miter"/>
                <v:textbox>
                  <w:txbxContent>
                    <w:p w14:paraId="5B702E69" w14:textId="342AFC84" w:rsidR="00E24B1A" w:rsidRPr="00FB52E4" w:rsidRDefault="00451CCD" w:rsidP="00E24B1A">
                      <w:pPr>
                        <w:spacing w:line="278" w:lineRule="auto"/>
                        <w:rPr>
                          <w:rFonts w:eastAsiaTheme="minorHAnsi"/>
                          <w:b/>
                          <w:bCs/>
                          <w:kern w:val="2"/>
                          <w:sz w:val="16"/>
                          <w:szCs w:val="16"/>
                          <w14:ligatures w14:val="standardContextual"/>
                        </w:rPr>
                      </w:pPr>
                      <w:r w:rsidRPr="00FB52E4">
                        <w:rPr>
                          <w:rFonts w:eastAsiaTheme="minorHAnsi"/>
                          <w:b/>
                          <w:bCs/>
                          <w:kern w:val="2"/>
                          <w:sz w:val="16"/>
                          <w:szCs w:val="16"/>
                          <w14:ligatures w14:val="standardContextual"/>
                        </w:rPr>
                        <w:t>Current operation</w:t>
                      </w:r>
                      <w:r w:rsidR="00FB52E4" w:rsidRPr="00FB52E4">
                        <w:rPr>
                          <w:rFonts w:eastAsiaTheme="minorHAnsi"/>
                          <w:b/>
                          <w:bCs/>
                          <w:kern w:val="2"/>
                          <w:sz w:val="16"/>
                          <w:szCs w:val="16"/>
                          <w14:ligatures w14:val="standardContextual"/>
                        </w:rPr>
                        <w:t xml:space="preserve"> </w:t>
                      </w:r>
                    </w:p>
                    <w:p w14:paraId="370EA5D4" w14:textId="470F6718" w:rsidR="00611E0B" w:rsidRDefault="00611E0B" w:rsidP="00611E0B">
                      <w:pPr>
                        <w:jc w:val="center"/>
                      </w:pPr>
                    </w:p>
                  </w:txbxContent>
                </v:textbox>
              </v:oval>
            </w:pict>
          </mc:Fallback>
        </mc:AlternateContent>
      </w:r>
      <w:r w:rsidR="00655F92">
        <w:rPr>
          <w:rFonts w:ascii="Arial" w:hAnsi="Arial" w:cs="Arial"/>
          <w:b/>
          <w:bCs/>
          <w:noProof/>
          <w:sz w:val="72"/>
          <w:szCs w:val="72"/>
        </w:rPr>
        <mc:AlternateContent>
          <mc:Choice Requires="wps">
            <w:drawing>
              <wp:anchor distT="0" distB="0" distL="114300" distR="114300" simplePos="0" relativeHeight="251674624" behindDoc="0" locked="0" layoutInCell="1" allowOverlap="1" wp14:anchorId="72D0258F" wp14:editId="688D5F46">
                <wp:simplePos x="0" y="0"/>
                <wp:positionH relativeFrom="page">
                  <wp:posOffset>8366760</wp:posOffset>
                </wp:positionH>
                <wp:positionV relativeFrom="paragraph">
                  <wp:posOffset>-480060</wp:posOffset>
                </wp:positionV>
                <wp:extent cx="2202180" cy="5875020"/>
                <wp:effectExtent l="0" t="0" r="26670" b="11430"/>
                <wp:wrapNone/>
                <wp:docPr id="855483532" name="Oval 32"/>
                <wp:cNvGraphicFramePr/>
                <a:graphic xmlns:a="http://schemas.openxmlformats.org/drawingml/2006/main">
                  <a:graphicData uri="http://schemas.microsoft.com/office/word/2010/wordprocessingShape">
                    <wps:wsp>
                      <wps:cNvSpPr/>
                      <wps:spPr>
                        <a:xfrm>
                          <a:off x="0" y="0"/>
                          <a:ext cx="2202180" cy="5875020"/>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5DCF75C9" w14:textId="77777777" w:rsidR="00E533EC" w:rsidRPr="002B4A2E" w:rsidRDefault="00E533EC" w:rsidP="00E7253E">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Regulated by the Care Quality Commission (CQC)</w:t>
                            </w:r>
                          </w:p>
                          <w:p w14:paraId="7AE6846C" w14:textId="293A1ADA" w:rsidR="00E533EC" w:rsidRPr="002B4A2E" w:rsidRDefault="00E533EC" w:rsidP="00E7253E">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 xml:space="preserve">Inspected and rated </w:t>
                            </w:r>
                            <w:r w:rsidR="009728E3" w:rsidRPr="002B4A2E">
                              <w:rPr>
                                <w:rFonts w:ascii="Arial" w:eastAsiaTheme="minorHAnsi" w:hAnsi="Arial" w:cs="Arial"/>
                                <w:kern w:val="2"/>
                                <w:sz w:val="16"/>
                                <w:szCs w:val="16"/>
                                <w14:ligatures w14:val="standardContextual"/>
                              </w:rPr>
                              <w:t xml:space="preserve">Good or </w:t>
                            </w:r>
                            <w:r w:rsidRPr="002B4A2E">
                              <w:rPr>
                                <w:rFonts w:ascii="Arial" w:eastAsiaTheme="minorHAnsi" w:hAnsi="Arial" w:cs="Arial"/>
                                <w:kern w:val="2"/>
                                <w:sz w:val="16"/>
                                <w:szCs w:val="16"/>
                                <w14:ligatures w14:val="standardContextual"/>
                              </w:rPr>
                              <w:t>Inadequate)</w:t>
                            </w:r>
                          </w:p>
                          <w:p w14:paraId="78730C5B" w14:textId="77777777" w:rsidR="00E533EC" w:rsidRPr="002B4A2E" w:rsidRDefault="00E533EC" w:rsidP="00E7253E">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Person-centred care</w:t>
                            </w:r>
                            <w:r w:rsidRPr="002B4A2E">
                              <w:rPr>
                                <w:rFonts w:ascii="Arial" w:eastAsiaTheme="minorHAnsi" w:hAnsi="Arial" w:cs="Arial"/>
                                <w:kern w:val="2"/>
                                <w:sz w:val="24"/>
                                <w:szCs w:val="24"/>
                                <w14:ligatures w14:val="standardContextual"/>
                              </w:rPr>
                              <w:t xml:space="preserve"> </w:t>
                            </w:r>
                            <w:r w:rsidRPr="002B4A2E">
                              <w:rPr>
                                <w:rFonts w:ascii="Arial" w:eastAsiaTheme="minorHAnsi" w:hAnsi="Arial" w:cs="Arial"/>
                                <w:kern w:val="2"/>
                                <w:sz w:val="16"/>
                                <w:szCs w:val="16"/>
                                <w14:ligatures w14:val="standardContextual"/>
                              </w:rPr>
                              <w:t>plans</w:t>
                            </w:r>
                          </w:p>
                          <w:p w14:paraId="70ADF944" w14:textId="77777777" w:rsidR="00E533EC" w:rsidRPr="002B4A2E" w:rsidRDefault="00E533EC" w:rsidP="00E7253E">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Works alongside NHS services</w:t>
                            </w:r>
                          </w:p>
                          <w:p w14:paraId="5D40896E" w14:textId="77777777" w:rsidR="00E533EC" w:rsidRPr="002B4A2E" w:rsidRDefault="00E533EC" w:rsidP="00D41939">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Focus on safety, dignity, and independence</w:t>
                            </w:r>
                          </w:p>
                          <w:p w14:paraId="0E1472D8" w14:textId="6E5DC323" w:rsidR="00E533EC" w:rsidRPr="00655F92" w:rsidRDefault="002F06D7" w:rsidP="00E7253E">
                            <w:pPr>
                              <w:rPr>
                                <w:rFonts w:ascii="Arial" w:hAnsi="Arial" w:cs="Arial"/>
                                <w:sz w:val="16"/>
                                <w:szCs w:val="16"/>
                              </w:rPr>
                            </w:pPr>
                            <w:r w:rsidRPr="002B4A2E">
                              <w:rPr>
                                <w:rFonts w:ascii="Arial" w:hAnsi="Arial" w:cs="Arial"/>
                                <w:sz w:val="16"/>
                                <w:szCs w:val="16"/>
                              </w:rPr>
                              <w:t>Families and Residents are</w:t>
                            </w:r>
                            <w:r w:rsidRPr="00655F92">
                              <w:rPr>
                                <w:rFonts w:ascii="Arial" w:hAnsi="Arial" w:cs="Arial"/>
                                <w:sz w:val="16"/>
                                <w:szCs w:val="16"/>
                              </w:rPr>
                              <w:t xml:space="preserve"> all involved in care plans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D0258F" id="Oval 32" o:spid="_x0000_s1030" style="position:absolute;left:0;text-align:left;margin-left:658.8pt;margin-top:-37.8pt;width:173.4pt;height:462.6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" fillcolor="#e97132 [3205]" strokecolor="#030e13 [484]" strokeweight="1.5pt">
                <v:stroke joinstyle="miter"/>
                <v:textbox>
                  <w:txbxContent>
                    <w:p w14:paraId="5DCF75C9" w14:textId="77777777" w:rsidR="00E533EC" w:rsidRPr="002B4A2E" w:rsidRDefault="00E533EC" w:rsidP="00E7253E">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Regulated by the Care Quality Commission (CQC)</w:t>
                      </w:r>
                    </w:p>
                    <w:p w14:paraId="7AE6846C" w14:textId="293A1ADA" w:rsidR="00E533EC" w:rsidRPr="002B4A2E" w:rsidRDefault="00E533EC" w:rsidP="00E7253E">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 xml:space="preserve">Inspected and rated </w:t>
                      </w:r>
                      <w:r w:rsidR="009728E3" w:rsidRPr="002B4A2E">
                        <w:rPr>
                          <w:rFonts w:ascii="Arial" w:eastAsiaTheme="minorHAnsi" w:hAnsi="Arial" w:cs="Arial"/>
                          <w:kern w:val="2"/>
                          <w:sz w:val="16"/>
                          <w:szCs w:val="16"/>
                          <w14:ligatures w14:val="standardContextual"/>
                        </w:rPr>
                        <w:t xml:space="preserve">Good or </w:t>
                      </w:r>
                      <w:r w:rsidRPr="002B4A2E">
                        <w:rPr>
                          <w:rFonts w:ascii="Arial" w:eastAsiaTheme="minorHAnsi" w:hAnsi="Arial" w:cs="Arial"/>
                          <w:kern w:val="2"/>
                          <w:sz w:val="16"/>
                          <w:szCs w:val="16"/>
                          <w14:ligatures w14:val="standardContextual"/>
                        </w:rPr>
                        <w:t>Inadequate)</w:t>
                      </w:r>
                    </w:p>
                    <w:p w14:paraId="78730C5B" w14:textId="77777777" w:rsidR="00E533EC" w:rsidRPr="002B4A2E" w:rsidRDefault="00E533EC" w:rsidP="00E7253E">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Person-centred care</w:t>
                      </w:r>
                      <w:r w:rsidRPr="002B4A2E">
                        <w:rPr>
                          <w:rFonts w:ascii="Arial" w:eastAsiaTheme="minorHAnsi" w:hAnsi="Arial" w:cs="Arial"/>
                          <w:kern w:val="2"/>
                          <w:sz w:val="24"/>
                          <w:szCs w:val="24"/>
                          <w14:ligatures w14:val="standardContextual"/>
                        </w:rPr>
                        <w:t xml:space="preserve"> </w:t>
                      </w:r>
                      <w:r w:rsidRPr="002B4A2E">
                        <w:rPr>
                          <w:rFonts w:ascii="Arial" w:eastAsiaTheme="minorHAnsi" w:hAnsi="Arial" w:cs="Arial"/>
                          <w:kern w:val="2"/>
                          <w:sz w:val="16"/>
                          <w:szCs w:val="16"/>
                          <w14:ligatures w14:val="standardContextual"/>
                        </w:rPr>
                        <w:t>plans</w:t>
                      </w:r>
                    </w:p>
                    <w:p w14:paraId="70ADF944" w14:textId="77777777" w:rsidR="00E533EC" w:rsidRPr="002B4A2E" w:rsidRDefault="00E533EC" w:rsidP="00E7253E">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Works alongside NHS services</w:t>
                      </w:r>
                    </w:p>
                    <w:p w14:paraId="5D40896E" w14:textId="77777777" w:rsidR="00E533EC" w:rsidRPr="002B4A2E" w:rsidRDefault="00E533EC" w:rsidP="00D41939">
                      <w:p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Focus on safety, dignity, and independence</w:t>
                      </w:r>
                    </w:p>
                    <w:p w14:paraId="0E1472D8" w14:textId="6E5DC323" w:rsidR="00E533EC" w:rsidRPr="00655F92" w:rsidRDefault="002F06D7" w:rsidP="00E7253E">
                      <w:pPr>
                        <w:rPr>
                          <w:rFonts w:ascii="Arial" w:hAnsi="Arial" w:cs="Arial"/>
                          <w:sz w:val="16"/>
                          <w:szCs w:val="16"/>
                        </w:rPr>
                      </w:pPr>
                      <w:r w:rsidRPr="002B4A2E">
                        <w:rPr>
                          <w:rFonts w:ascii="Arial" w:hAnsi="Arial" w:cs="Arial"/>
                          <w:sz w:val="16"/>
                          <w:szCs w:val="16"/>
                        </w:rPr>
                        <w:t>Families and Residents are</w:t>
                      </w:r>
                      <w:r w:rsidRPr="00655F92">
                        <w:rPr>
                          <w:rFonts w:ascii="Arial" w:hAnsi="Arial" w:cs="Arial"/>
                          <w:sz w:val="16"/>
                          <w:szCs w:val="16"/>
                        </w:rPr>
                        <w:t xml:space="preserve"> all involved in care plans </w:t>
                      </w:r>
                    </w:p>
                  </w:txbxContent>
                </v:textbox>
                <w10:wrap anchorx="page"/>
              </v:oval>
            </w:pict>
          </mc:Fallback>
        </mc:AlternateContent>
      </w:r>
      <w:r w:rsidR="009A5958">
        <w:rPr>
          <w:rFonts w:ascii="Arial" w:hAnsi="Arial" w:cs="Arial"/>
          <w:b/>
          <w:bCs/>
          <w:noProof/>
          <w:sz w:val="72"/>
          <w:szCs w:val="72"/>
        </w:rPr>
        <mc:AlternateContent>
          <mc:Choice Requires="wps">
            <w:drawing>
              <wp:anchor distT="0" distB="0" distL="114300" distR="114300" simplePos="0" relativeHeight="251684864" behindDoc="0" locked="0" layoutInCell="1" allowOverlap="1" wp14:anchorId="55A6E49B" wp14:editId="29E019C1">
                <wp:simplePos x="0" y="0"/>
                <wp:positionH relativeFrom="column">
                  <wp:posOffset>2781300</wp:posOffset>
                </wp:positionH>
                <wp:positionV relativeFrom="paragraph">
                  <wp:posOffset>83820</wp:posOffset>
                </wp:positionV>
                <wp:extent cx="1424940" cy="461010"/>
                <wp:effectExtent l="0" t="19050" r="41910" b="34290"/>
                <wp:wrapNone/>
                <wp:docPr id="317573221" name="Arrow: Right 19"/>
                <wp:cNvGraphicFramePr/>
                <a:graphic xmlns:a="http://schemas.openxmlformats.org/drawingml/2006/main">
                  <a:graphicData uri="http://schemas.microsoft.com/office/word/2010/wordprocessingShape">
                    <wps:wsp>
                      <wps:cNvSpPr/>
                      <wps:spPr>
                        <a:xfrm>
                          <a:off x="0" y="0"/>
                          <a:ext cx="1424940" cy="46101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8CCF431" w14:textId="77777777" w:rsidR="006E759C" w:rsidRPr="00934242" w:rsidRDefault="006E759C" w:rsidP="006E759C">
                            <w:pPr>
                              <w:spacing w:line="278" w:lineRule="auto"/>
                              <w:rPr>
                                <w:rFonts w:eastAsiaTheme="minorHAnsi"/>
                                <w:b/>
                                <w:bCs/>
                                <w:kern w:val="2"/>
                                <w:sz w:val="16"/>
                                <w:szCs w:val="16"/>
                                <w14:ligatures w14:val="standardContextual"/>
                              </w:rPr>
                            </w:pPr>
                            <w:r w:rsidRPr="00846D8A">
                              <w:rPr>
                                <w:rFonts w:eastAsiaTheme="minorHAnsi"/>
                                <w:b/>
                                <w:bCs/>
                                <w:kern w:val="2"/>
                                <w:sz w:val="16"/>
                                <w:szCs w:val="16"/>
                                <w14:ligatures w14:val="standardContextual"/>
                              </w:rPr>
                              <w:t>F</w:t>
                            </w:r>
                            <w:r w:rsidRPr="00934242">
                              <w:rPr>
                                <w:rFonts w:eastAsiaTheme="minorHAnsi"/>
                                <w:b/>
                                <w:bCs/>
                                <w:kern w:val="2"/>
                                <w:sz w:val="16"/>
                                <w:szCs w:val="16"/>
                                <w14:ligatures w14:val="standardContextual"/>
                              </w:rPr>
                              <w:t>unction of the Service</w:t>
                            </w:r>
                          </w:p>
                          <w:p w14:paraId="2C125BCE" w14:textId="3A154B02" w:rsidR="006603EC" w:rsidRDefault="006603EC" w:rsidP="006603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5A6E49B" id="Arrow: Right 19" o:spid="_x0000_s1031" type="#_x0000_t13" style="position:absolute;left:0;text-align:left;margin-left:219pt;margin-top:6.6pt;width:112.2pt;height:36.3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" adj="18106" fillcolor="#156082 [3204]" strokecolor="#030e13 [484]" strokeweight="1.5pt">
                <v:textbox>
                  <w:txbxContent>
                    <w:p w14:paraId="28CCF431" w14:textId="77777777" w:rsidR="006E759C" w:rsidRPr="00934242" w:rsidRDefault="006E759C" w:rsidP="006E759C">
                      <w:pPr>
                        <w:spacing w:line="278" w:lineRule="auto"/>
                        <w:rPr>
                          <w:rFonts w:eastAsiaTheme="minorHAnsi"/>
                          <w:b/>
                          <w:bCs/>
                          <w:kern w:val="2"/>
                          <w:sz w:val="16"/>
                          <w:szCs w:val="16"/>
                          <w14:ligatures w14:val="standardContextual"/>
                        </w:rPr>
                      </w:pPr>
                      <w:r w:rsidRPr="00846D8A">
                        <w:rPr>
                          <w:rFonts w:eastAsiaTheme="minorHAnsi"/>
                          <w:b/>
                          <w:bCs/>
                          <w:kern w:val="2"/>
                          <w:sz w:val="16"/>
                          <w:szCs w:val="16"/>
                          <w14:ligatures w14:val="standardContextual"/>
                        </w:rPr>
                        <w:t>F</w:t>
                      </w:r>
                      <w:r w:rsidRPr="00934242">
                        <w:rPr>
                          <w:rFonts w:eastAsiaTheme="minorHAnsi"/>
                          <w:b/>
                          <w:bCs/>
                          <w:kern w:val="2"/>
                          <w:sz w:val="16"/>
                          <w:szCs w:val="16"/>
                          <w14:ligatures w14:val="standardContextual"/>
                        </w:rPr>
                        <w:t>unction of the Service</w:t>
                      </w:r>
                    </w:p>
                    <w:p w14:paraId="2C125BCE" w14:textId="3A154B02" w:rsidR="006603EC" w:rsidRDefault="006603EC" w:rsidP="006603EC">
                      <w:pPr>
                        <w:jc w:val="center"/>
                      </w:pPr>
                    </w:p>
                  </w:txbxContent>
                </v:textbox>
              </v:shape>
            </w:pict>
          </mc:Fallback>
        </mc:AlternateContent>
      </w:r>
      <w:r w:rsidR="00EE43A9">
        <w:rPr>
          <w:rFonts w:ascii="Arial" w:hAnsi="Arial" w:cs="Arial"/>
          <w:b/>
          <w:bCs/>
          <w:noProof/>
          <w:sz w:val="72"/>
          <w:szCs w:val="72"/>
        </w:rPr>
        <mc:AlternateContent>
          <mc:Choice Requires="wps">
            <w:drawing>
              <wp:anchor distT="0" distB="0" distL="114300" distR="114300" simplePos="0" relativeHeight="251686912" behindDoc="0" locked="0" layoutInCell="1" allowOverlap="1" wp14:anchorId="478415F4" wp14:editId="341D82AC">
                <wp:simplePos x="0" y="0"/>
                <wp:positionH relativeFrom="column">
                  <wp:posOffset>-38100</wp:posOffset>
                </wp:positionH>
                <wp:positionV relativeFrom="paragraph">
                  <wp:posOffset>-15240</wp:posOffset>
                </wp:positionV>
                <wp:extent cx="1645920" cy="560070"/>
                <wp:effectExtent l="0" t="19050" r="30480" b="30480"/>
                <wp:wrapNone/>
                <wp:docPr id="1553159753" name="Arrow: Right 21"/>
                <wp:cNvGraphicFramePr/>
                <a:graphic xmlns:a="http://schemas.openxmlformats.org/drawingml/2006/main">
                  <a:graphicData uri="http://schemas.microsoft.com/office/word/2010/wordprocessingShape">
                    <wps:wsp>
                      <wps:cNvSpPr/>
                      <wps:spPr>
                        <a:xfrm>
                          <a:off x="0" y="0"/>
                          <a:ext cx="1645920" cy="56007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C7FDB9" w14:textId="77777777" w:rsidR="005B5D18" w:rsidRDefault="00EE43A9" w:rsidP="005B5D18">
                            <w:pPr>
                              <w:rPr>
                                <w:b/>
                                <w:bCs/>
                                <w:sz w:val="16"/>
                                <w:szCs w:val="16"/>
                              </w:rPr>
                            </w:pPr>
                            <w:r>
                              <w:t xml:space="preserve"> </w:t>
                            </w:r>
                            <w:r w:rsidR="005B5D18" w:rsidRPr="00F22AC5">
                              <w:rPr>
                                <w:b/>
                                <w:bCs/>
                                <w:sz w:val="16"/>
                                <w:szCs w:val="16"/>
                              </w:rPr>
                              <w:t>Residential care homes</w:t>
                            </w:r>
                          </w:p>
                          <w:p w14:paraId="7FDF2682" w14:textId="6B5D6989" w:rsidR="00EE43A9" w:rsidRDefault="00EE43A9" w:rsidP="00EE43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78415F4" id="Arrow: Right 21" o:spid="_x0000_s1032" type="#_x0000_t13" style="position:absolute;left:0;text-align:left;margin-left:-3pt;margin-top:-1.2pt;width:129.6pt;height:44.1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" adj="17925" fillcolor="#156082 [3204]" strokecolor="#030e13 [484]" strokeweight="1.5pt">
                <v:textbox>
                  <w:txbxContent>
                    <w:p w14:paraId="38C7FDB9" w14:textId="77777777" w:rsidR="005B5D18" w:rsidRDefault="00EE43A9" w:rsidP="005B5D18">
                      <w:pPr>
                        <w:rPr>
                          <w:b/>
                          <w:bCs/>
                          <w:sz w:val="16"/>
                          <w:szCs w:val="16"/>
                        </w:rPr>
                      </w:pPr>
                      <w:r>
                        <w:t xml:space="preserve"> </w:t>
                      </w:r>
                      <w:r w:rsidR="005B5D18" w:rsidRPr="00F22AC5">
                        <w:rPr>
                          <w:b/>
                          <w:bCs/>
                          <w:sz w:val="16"/>
                          <w:szCs w:val="16"/>
                        </w:rPr>
                        <w:t>Residential care homes</w:t>
                      </w:r>
                    </w:p>
                    <w:p w14:paraId="7FDF2682" w14:textId="6B5D6989" w:rsidR="00EE43A9" w:rsidRDefault="00EE43A9" w:rsidP="00EE43A9">
                      <w:pPr>
                        <w:jc w:val="center"/>
                      </w:pPr>
                    </w:p>
                  </w:txbxContent>
                </v:textbox>
              </v:shape>
            </w:pict>
          </mc:Fallback>
        </mc:AlternateContent>
      </w:r>
      <w:r w:rsidR="001C5BA0">
        <w:rPr>
          <w:rFonts w:ascii="Arial" w:hAnsi="Arial" w:cs="Arial"/>
          <w:noProof/>
          <w:sz w:val="72"/>
          <w:szCs w:val="72"/>
        </w:rPr>
        <w:drawing>
          <wp:anchor distT="0" distB="0" distL="114300" distR="114300" simplePos="0" relativeHeight="251680768" behindDoc="1" locked="0" layoutInCell="1" allowOverlap="1" wp14:anchorId="1E364B24" wp14:editId="7B7BF245">
            <wp:simplePos x="0" y="0"/>
            <wp:positionH relativeFrom="page">
              <wp:align>right</wp:align>
            </wp:positionH>
            <wp:positionV relativeFrom="paragraph">
              <wp:posOffset>-1021080</wp:posOffset>
            </wp:positionV>
            <wp:extent cx="10674350" cy="7772223"/>
            <wp:effectExtent l="0" t="0" r="0" b="635"/>
            <wp:wrapNone/>
            <wp:docPr id="80130975" name="Picture 16" descr="Close-up of hand being h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30975" name="Picture 80130975" descr="Close-up of hand being hel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0674350" cy="7772223"/>
                    </a:xfrm>
                    <a:prstGeom prst="rect">
                      <a:avLst/>
                    </a:prstGeom>
                  </pic:spPr>
                </pic:pic>
              </a:graphicData>
            </a:graphic>
            <wp14:sizeRelH relativeFrom="margin">
              <wp14:pctWidth>0</wp14:pctWidth>
            </wp14:sizeRelH>
            <wp14:sizeRelV relativeFrom="margin">
              <wp14:pctHeight>0</wp14:pctHeight>
            </wp14:sizeRelV>
          </wp:anchor>
        </w:drawing>
      </w:r>
      <w:r w:rsidR="004C440B">
        <w:rPr>
          <w:rFonts w:ascii="Arial" w:hAnsi="Arial" w:cs="Arial"/>
          <w:b/>
          <w:bCs/>
          <w:noProof/>
          <w:sz w:val="72"/>
          <w:szCs w:val="72"/>
        </w:rPr>
        <mc:AlternateContent>
          <mc:Choice Requires="wps">
            <w:drawing>
              <wp:anchor distT="0" distB="0" distL="114300" distR="114300" simplePos="0" relativeHeight="251659264" behindDoc="0" locked="0" layoutInCell="1" allowOverlap="1" wp14:anchorId="3C6B0D18" wp14:editId="249D1B08">
                <wp:simplePos x="0" y="0"/>
                <wp:positionH relativeFrom="column">
                  <wp:posOffset>-929640</wp:posOffset>
                </wp:positionH>
                <wp:positionV relativeFrom="paragraph">
                  <wp:posOffset>-1371600</wp:posOffset>
                </wp:positionV>
                <wp:extent cx="11464486" cy="1356360"/>
                <wp:effectExtent l="0" t="0" r="22860" b="15240"/>
                <wp:wrapNone/>
                <wp:docPr id="1229849028" name="Flowchart: Punched Tape 19"/>
                <wp:cNvGraphicFramePr/>
                <a:graphic xmlns:a="http://schemas.openxmlformats.org/drawingml/2006/main">
                  <a:graphicData uri="http://schemas.microsoft.com/office/word/2010/wordprocessingShape">
                    <wps:wsp>
                      <wps:cNvSpPr/>
                      <wps:spPr>
                        <a:xfrm>
                          <a:off x="0" y="0"/>
                          <a:ext cx="11464486" cy="1356360"/>
                        </a:xfrm>
                        <a:prstGeom prst="flowChartPunchedTape">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2E5FF16" w14:textId="21C277E9" w:rsidR="00E3331F" w:rsidRPr="00E3331F" w:rsidRDefault="00D41939" w:rsidP="00D41939">
                            <w:pPr>
                              <w:rPr>
                                <w:b/>
                                <w:bCs/>
                                <w:sz w:val="72"/>
                                <w:szCs w:val="72"/>
                              </w:rPr>
                            </w:pPr>
                            <w:r>
                              <w:rPr>
                                <w:b/>
                                <w:bCs/>
                                <w:sz w:val="72"/>
                                <w:szCs w:val="72"/>
                              </w:rPr>
                              <w:t xml:space="preserve">                      </w:t>
                            </w:r>
                            <w:r w:rsidR="00E3331F" w:rsidRPr="00E3331F">
                              <w:rPr>
                                <w:b/>
                                <w:bCs/>
                                <w:sz w:val="72"/>
                                <w:szCs w:val="72"/>
                              </w:rPr>
                              <w:t>Residential Care Home</w:t>
                            </w:r>
                          </w:p>
                          <w:p w14:paraId="598CDF9D" w14:textId="69E4C10C" w:rsidR="00E3331F" w:rsidRDefault="00E3331F" w:rsidP="00E333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6B0D18"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19" o:spid="_x0000_s1033" type="#_x0000_t122" style="position:absolute;left:0;text-align:left;margin-left:-73.2pt;margin-top:-108pt;width:902.7pt;height:10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" fillcolor="#215e99 [2431]" strokecolor="#030e13 [484]" strokeweight="1.5pt">
                <v:textbox>
                  <w:txbxContent>
                    <w:p w14:paraId="12E5FF16" w14:textId="21C277E9" w:rsidR="00E3331F" w:rsidRPr="00E3331F" w:rsidRDefault="00D41939" w:rsidP="00D41939">
                      <w:pPr>
                        <w:rPr>
                          <w:b/>
                          <w:bCs/>
                          <w:sz w:val="72"/>
                          <w:szCs w:val="72"/>
                        </w:rPr>
                      </w:pPr>
                      <w:r>
                        <w:rPr>
                          <w:b/>
                          <w:bCs/>
                          <w:sz w:val="72"/>
                          <w:szCs w:val="72"/>
                        </w:rPr>
                        <w:t xml:space="preserve">                      </w:t>
                      </w:r>
                      <w:r w:rsidR="00E3331F" w:rsidRPr="00E3331F">
                        <w:rPr>
                          <w:b/>
                          <w:bCs/>
                          <w:sz w:val="72"/>
                          <w:szCs w:val="72"/>
                        </w:rPr>
                        <w:t>Residential Care Home</w:t>
                      </w:r>
                    </w:p>
                    <w:p w14:paraId="598CDF9D" w14:textId="69E4C10C" w:rsidR="00E3331F" w:rsidRDefault="00E3331F" w:rsidP="00E3331F">
                      <w:pPr>
                        <w:jc w:val="center"/>
                      </w:pPr>
                    </w:p>
                  </w:txbxContent>
                </v:textbox>
              </v:shape>
            </w:pict>
          </mc:Fallback>
        </mc:AlternateContent>
      </w:r>
      <w:r w:rsidR="00664694">
        <w:rPr>
          <w:rFonts w:ascii="Arial" w:hAnsi="Arial" w:cs="Arial"/>
          <w:b/>
          <w:bCs/>
          <w:noProof/>
          <w:sz w:val="72"/>
          <w:szCs w:val="72"/>
        </w:rPr>
        <mc:AlternateContent>
          <mc:Choice Requires="wps">
            <w:drawing>
              <wp:anchor distT="0" distB="0" distL="114300" distR="114300" simplePos="0" relativeHeight="251658240" behindDoc="0" locked="0" layoutInCell="1" allowOverlap="1" wp14:anchorId="6698DC72" wp14:editId="21CE5A65">
                <wp:simplePos x="0" y="0"/>
                <wp:positionH relativeFrom="column">
                  <wp:posOffset>-811530</wp:posOffset>
                </wp:positionH>
                <wp:positionV relativeFrom="paragraph">
                  <wp:posOffset>91440</wp:posOffset>
                </wp:positionV>
                <wp:extent cx="3097530" cy="1440180"/>
                <wp:effectExtent l="19050" t="0" r="26670" b="26670"/>
                <wp:wrapNone/>
                <wp:docPr id="737812862" name="Flowchart: Preparation 18"/>
                <wp:cNvGraphicFramePr/>
                <a:graphic xmlns:a="http://schemas.openxmlformats.org/drawingml/2006/main">
                  <a:graphicData uri="http://schemas.microsoft.com/office/word/2010/wordprocessingShape">
                    <wps:wsp>
                      <wps:cNvSpPr/>
                      <wps:spPr>
                        <a:xfrm>
                          <a:off x="0" y="0"/>
                          <a:ext cx="3097530" cy="1440180"/>
                        </a:xfrm>
                        <a:prstGeom prst="flowChartPreparation">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0646B13" w14:textId="77777777" w:rsidR="00EE43A9" w:rsidRDefault="00EE43A9" w:rsidP="00E3331F">
                            <w:pPr>
                              <w:rPr>
                                <w:b/>
                                <w:bCs/>
                                <w:sz w:val="16"/>
                                <w:szCs w:val="16"/>
                              </w:rPr>
                            </w:pPr>
                            <w:r>
                              <w:rPr>
                                <w:b/>
                                <w:bCs/>
                                <w:sz w:val="16"/>
                                <w:szCs w:val="16"/>
                              </w:rPr>
                              <w:t xml:space="preserve"> </w:t>
                            </w:r>
                          </w:p>
                          <w:p w14:paraId="3C327BFD" w14:textId="6A650457" w:rsidR="00E3331F" w:rsidRPr="00F22AC5" w:rsidRDefault="00D16541" w:rsidP="00E3331F">
                            <w:pPr>
                              <w:rPr>
                                <w:b/>
                                <w:bCs/>
                                <w:sz w:val="16"/>
                                <w:szCs w:val="16"/>
                              </w:rPr>
                            </w:pPr>
                            <w:r w:rsidRPr="00850535">
                              <w:rPr>
                                <w:sz w:val="16"/>
                                <w:szCs w:val="16"/>
                              </w:rPr>
                              <w:t xml:space="preserve">These are homes </w:t>
                            </w:r>
                            <w:r w:rsidR="00850535" w:rsidRPr="00850535">
                              <w:rPr>
                                <w:sz w:val="16"/>
                                <w:szCs w:val="16"/>
                              </w:rPr>
                              <w:t>that provide</w:t>
                            </w:r>
                            <w:r w:rsidR="00E3331F" w:rsidRPr="00850535">
                              <w:rPr>
                                <w:sz w:val="16"/>
                                <w:szCs w:val="16"/>
                              </w:rPr>
                              <w:t xml:space="preserve"> accommodation and personal</w:t>
                            </w:r>
                            <w:r w:rsidR="00E3331F" w:rsidRPr="00846D8A">
                              <w:rPr>
                                <w:sz w:val="16"/>
                                <w:szCs w:val="16"/>
                              </w:rPr>
                              <w:t xml:space="preserve"> care for adults who cannot live independently. They support older people and adults with disabilities or long-term conditions in a safe, environment.</w:t>
                            </w:r>
                          </w:p>
                          <w:p w14:paraId="77CB60C3" w14:textId="77777777" w:rsidR="00E3331F" w:rsidRPr="00DC3056" w:rsidRDefault="00E3331F" w:rsidP="00E3331F"/>
                          <w:p w14:paraId="6F8D7D0B" w14:textId="1044AD4B" w:rsidR="00E3331F" w:rsidRDefault="00E3331F" w:rsidP="00E333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98DC72" id="Flowchart: Preparation 18" o:spid="_x0000_s1034" type="#_x0000_t117" style="position:absolute;left:0;text-align:left;margin-left:-63.9pt;margin-top:7.2pt;width:243.9pt;height:113.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" fillcolor="#e97132 [3205]" strokecolor="#030e13 [484]" strokeweight="1.5pt">
                <v:textbox>
                  <w:txbxContent>
                    <w:p w14:paraId="40646B13" w14:textId="77777777" w:rsidR="00EE43A9" w:rsidRDefault="00EE43A9" w:rsidP="00E3331F">
                      <w:pPr>
                        <w:rPr>
                          <w:b/>
                          <w:bCs/>
                          <w:sz w:val="16"/>
                          <w:szCs w:val="16"/>
                        </w:rPr>
                      </w:pPr>
                      <w:r>
                        <w:rPr>
                          <w:b/>
                          <w:bCs/>
                          <w:sz w:val="16"/>
                          <w:szCs w:val="16"/>
                        </w:rPr>
                        <w:t xml:space="preserve"> </w:t>
                      </w:r>
                    </w:p>
                    <w:p w14:paraId="3C327BFD" w14:textId="6A650457" w:rsidR="00E3331F" w:rsidRPr="00F22AC5" w:rsidRDefault="00D16541" w:rsidP="00E3331F">
                      <w:pPr>
                        <w:rPr>
                          <w:b/>
                          <w:bCs/>
                          <w:sz w:val="16"/>
                          <w:szCs w:val="16"/>
                        </w:rPr>
                      </w:pPr>
                      <w:r w:rsidRPr="00850535">
                        <w:rPr>
                          <w:sz w:val="16"/>
                          <w:szCs w:val="16"/>
                        </w:rPr>
                        <w:t xml:space="preserve">These are homes </w:t>
                      </w:r>
                      <w:r w:rsidR="00850535" w:rsidRPr="00850535">
                        <w:rPr>
                          <w:sz w:val="16"/>
                          <w:szCs w:val="16"/>
                        </w:rPr>
                        <w:t>that provide</w:t>
                      </w:r>
                      <w:r w:rsidR="00E3331F" w:rsidRPr="00850535">
                        <w:rPr>
                          <w:sz w:val="16"/>
                          <w:szCs w:val="16"/>
                        </w:rPr>
                        <w:t xml:space="preserve"> accommodation and personal</w:t>
                      </w:r>
                      <w:r w:rsidR="00E3331F" w:rsidRPr="00846D8A">
                        <w:rPr>
                          <w:sz w:val="16"/>
                          <w:szCs w:val="16"/>
                        </w:rPr>
                        <w:t xml:space="preserve"> care for adults who cannot live independently. They support older people and adults with disabilities or long-term conditions in a safe, environment.</w:t>
                      </w:r>
                    </w:p>
                    <w:p w14:paraId="77CB60C3" w14:textId="77777777" w:rsidR="00E3331F" w:rsidRPr="00DC3056" w:rsidRDefault="00E3331F" w:rsidP="00E3331F"/>
                    <w:p w14:paraId="6F8D7D0B" w14:textId="1044AD4B" w:rsidR="00E3331F" w:rsidRDefault="00E3331F" w:rsidP="00E3331F">
                      <w:pPr>
                        <w:jc w:val="center"/>
                      </w:pPr>
                    </w:p>
                  </w:txbxContent>
                </v:textbox>
              </v:shape>
            </w:pict>
          </mc:Fallback>
        </mc:AlternateContent>
      </w:r>
    </w:p>
    <w:p w14:paraId="7A2BFCCA" w14:textId="024AD9A2" w:rsidR="00331A7D" w:rsidRPr="00331A7D" w:rsidRDefault="005B5D18" w:rsidP="00331A7D">
      <w:pPr>
        <w:rPr>
          <w:rFonts w:ascii="Arial" w:hAnsi="Arial" w:cs="Arial"/>
          <w:sz w:val="72"/>
          <w:szCs w:val="72"/>
        </w:rPr>
      </w:pPr>
      <w:r>
        <w:rPr>
          <w:rFonts w:ascii="Arial" w:hAnsi="Arial" w:cs="Arial"/>
          <w:noProof/>
          <w:sz w:val="72"/>
          <w:szCs w:val="72"/>
        </w:rPr>
        <mc:AlternateContent>
          <mc:Choice Requires="wps">
            <w:drawing>
              <wp:anchor distT="0" distB="0" distL="114300" distR="114300" simplePos="0" relativeHeight="251685888" behindDoc="0" locked="0" layoutInCell="1" allowOverlap="1" wp14:anchorId="1849B090" wp14:editId="524D2A0A">
                <wp:simplePos x="0" y="0"/>
                <wp:positionH relativeFrom="column">
                  <wp:posOffset>-304800</wp:posOffset>
                </wp:positionH>
                <wp:positionV relativeFrom="paragraph">
                  <wp:posOffset>739140</wp:posOffset>
                </wp:positionV>
                <wp:extent cx="1219200" cy="563244"/>
                <wp:effectExtent l="0" t="19050" r="38100" b="46990"/>
                <wp:wrapNone/>
                <wp:docPr id="1510803218" name="Arrow: Right 20"/>
                <wp:cNvGraphicFramePr/>
                <a:graphic xmlns:a="http://schemas.openxmlformats.org/drawingml/2006/main">
                  <a:graphicData uri="http://schemas.microsoft.com/office/word/2010/wordprocessingShape">
                    <wps:wsp>
                      <wps:cNvSpPr/>
                      <wps:spPr>
                        <a:xfrm>
                          <a:off x="0" y="0"/>
                          <a:ext cx="1219200" cy="563244"/>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333498C" w14:textId="795CA1D3" w:rsidR="00B22669" w:rsidRPr="00303732" w:rsidRDefault="00C94226" w:rsidP="00B22669">
                            <w:pPr>
                              <w:spacing w:line="278" w:lineRule="auto"/>
                              <w:rPr>
                                <w:rFonts w:eastAsiaTheme="minorHAnsi"/>
                                <w:b/>
                                <w:bCs/>
                                <w:kern w:val="2"/>
                                <w:sz w:val="16"/>
                                <w:szCs w:val="16"/>
                                <w14:ligatures w14:val="standardContextual"/>
                              </w:rPr>
                            </w:pPr>
                            <w:r>
                              <w:rPr>
                                <w:rFonts w:eastAsiaTheme="minorHAnsi"/>
                                <w:b/>
                                <w:bCs/>
                                <w:kern w:val="2"/>
                                <w:sz w:val="16"/>
                                <w:szCs w:val="16"/>
                                <w14:ligatures w14:val="standardContextual"/>
                              </w:rPr>
                              <w:t xml:space="preserve">       </w:t>
                            </w:r>
                            <w:r w:rsidR="00B22669" w:rsidRPr="00303732">
                              <w:rPr>
                                <w:rFonts w:eastAsiaTheme="minorHAnsi"/>
                                <w:b/>
                                <w:bCs/>
                                <w:kern w:val="2"/>
                                <w:sz w:val="16"/>
                                <w:szCs w:val="16"/>
                                <w14:ligatures w14:val="standardContextual"/>
                              </w:rPr>
                              <w:t>Brie</w:t>
                            </w:r>
                            <w:r>
                              <w:rPr>
                                <w:rFonts w:eastAsiaTheme="minorHAnsi"/>
                                <w:b/>
                                <w:bCs/>
                                <w:kern w:val="2"/>
                                <w:sz w:val="16"/>
                                <w:szCs w:val="16"/>
                                <w14:ligatures w14:val="standardContextual"/>
                              </w:rPr>
                              <w:t xml:space="preserve">f </w:t>
                            </w:r>
                            <w:r w:rsidR="00B22669" w:rsidRPr="00303732">
                              <w:rPr>
                                <w:rFonts w:eastAsiaTheme="minorHAnsi"/>
                                <w:b/>
                                <w:bCs/>
                                <w:kern w:val="2"/>
                                <w:sz w:val="16"/>
                                <w:szCs w:val="16"/>
                                <w14:ligatures w14:val="standardContextual"/>
                              </w:rPr>
                              <w:t>History</w:t>
                            </w:r>
                          </w:p>
                          <w:p w14:paraId="7622C621" w14:textId="117644C9" w:rsidR="00B22669" w:rsidRDefault="00C94226" w:rsidP="00B22669">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9B090" id="Arrow: Right 20" o:spid="_x0000_s1035" type="#_x0000_t13" style="position:absolute;margin-left:-24pt;margin-top:58.2pt;width:96pt;height:44.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" adj="16611" fillcolor="#156082 [3204]" strokecolor="#030e13 [484]" strokeweight="1.5pt">
                <v:textbox>
                  <w:txbxContent>
                    <w:p w14:paraId="1333498C" w14:textId="795CA1D3" w:rsidR="00B22669" w:rsidRPr="00303732" w:rsidRDefault="00C94226" w:rsidP="00B22669">
                      <w:pPr>
                        <w:spacing w:line="278" w:lineRule="auto"/>
                        <w:rPr>
                          <w:rFonts w:eastAsiaTheme="minorHAnsi"/>
                          <w:b/>
                          <w:bCs/>
                          <w:kern w:val="2"/>
                          <w:sz w:val="16"/>
                          <w:szCs w:val="16"/>
                          <w14:ligatures w14:val="standardContextual"/>
                        </w:rPr>
                      </w:pPr>
                      <w:r>
                        <w:rPr>
                          <w:rFonts w:eastAsiaTheme="minorHAnsi"/>
                          <w:b/>
                          <w:bCs/>
                          <w:kern w:val="2"/>
                          <w:sz w:val="16"/>
                          <w:szCs w:val="16"/>
                          <w14:ligatures w14:val="standardContextual"/>
                        </w:rPr>
                        <w:t xml:space="preserve">       </w:t>
                      </w:r>
                      <w:r w:rsidR="00B22669" w:rsidRPr="00303732">
                        <w:rPr>
                          <w:rFonts w:eastAsiaTheme="minorHAnsi"/>
                          <w:b/>
                          <w:bCs/>
                          <w:kern w:val="2"/>
                          <w:sz w:val="16"/>
                          <w:szCs w:val="16"/>
                          <w14:ligatures w14:val="standardContextual"/>
                        </w:rPr>
                        <w:t>Brie</w:t>
                      </w:r>
                      <w:r>
                        <w:rPr>
                          <w:rFonts w:eastAsiaTheme="minorHAnsi"/>
                          <w:b/>
                          <w:bCs/>
                          <w:kern w:val="2"/>
                          <w:sz w:val="16"/>
                          <w:szCs w:val="16"/>
                          <w14:ligatures w14:val="standardContextual"/>
                        </w:rPr>
                        <w:t xml:space="preserve">f </w:t>
                      </w:r>
                      <w:r w:rsidR="00B22669" w:rsidRPr="00303732">
                        <w:rPr>
                          <w:rFonts w:eastAsiaTheme="minorHAnsi"/>
                          <w:b/>
                          <w:bCs/>
                          <w:kern w:val="2"/>
                          <w:sz w:val="16"/>
                          <w:szCs w:val="16"/>
                          <w14:ligatures w14:val="standardContextual"/>
                        </w:rPr>
                        <w:t>History</w:t>
                      </w:r>
                    </w:p>
                    <w:p w14:paraId="7622C621" w14:textId="117644C9" w:rsidR="00B22669" w:rsidRDefault="00C94226" w:rsidP="00B22669">
                      <w:pPr>
                        <w:jc w:val="center"/>
                      </w:pPr>
                      <w:r>
                        <w:t xml:space="preserve"> </w:t>
                      </w:r>
                    </w:p>
                  </w:txbxContent>
                </v:textbox>
              </v:shape>
            </w:pict>
          </mc:Fallback>
        </mc:AlternateContent>
      </w:r>
      <w:r w:rsidR="00222FF5">
        <w:rPr>
          <w:rFonts w:ascii="Arial" w:hAnsi="Arial" w:cs="Arial"/>
          <w:b/>
          <w:bCs/>
          <w:noProof/>
          <w:sz w:val="72"/>
          <w:szCs w:val="72"/>
        </w:rPr>
        <w:drawing>
          <wp:inline distT="0" distB="0" distL="0" distR="0" wp14:anchorId="7CCC4142" wp14:editId="346848B9">
            <wp:extent cx="606776" cy="403368"/>
            <wp:effectExtent l="0" t="0" r="3175" b="0"/>
            <wp:docPr id="64591628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16286" name="Picture 39"/>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flipV="1">
                      <a:off x="0" y="0"/>
                      <a:ext cx="606776" cy="403368"/>
                    </a:xfrm>
                    <a:prstGeom prst="rect">
                      <a:avLst/>
                    </a:prstGeom>
                  </pic:spPr>
                </pic:pic>
              </a:graphicData>
            </a:graphic>
          </wp:inline>
        </w:drawing>
      </w:r>
    </w:p>
    <w:p w14:paraId="4EA5C523" w14:textId="09EAAA1B" w:rsidR="00331A7D" w:rsidRDefault="005B5D18" w:rsidP="00331A7D">
      <w:pPr>
        <w:rPr>
          <w:rFonts w:eastAsiaTheme="minorHAnsi"/>
          <w:b/>
          <w:bCs/>
          <w:kern w:val="2"/>
          <w:sz w:val="16"/>
          <w:szCs w:val="16"/>
          <w14:ligatures w14:val="standardContextual"/>
        </w:rPr>
      </w:pPr>
      <w:r w:rsidRPr="00303732">
        <w:rPr>
          <w:rFonts w:ascii="Arial" w:hAnsi="Arial" w:cs="Arial"/>
          <w:b/>
          <w:bCs/>
          <w:noProof/>
          <w:sz w:val="72"/>
          <w:szCs w:val="72"/>
        </w:rPr>
        <mc:AlternateContent>
          <mc:Choice Requires="wpg">
            <w:drawing>
              <wp:anchor distT="0" distB="0" distL="228600" distR="228600" simplePos="0" relativeHeight="251666432" behindDoc="1" locked="0" layoutInCell="1" allowOverlap="1" wp14:anchorId="7162061D" wp14:editId="7750ECCD">
                <wp:simplePos x="0" y="0"/>
                <wp:positionH relativeFrom="margin">
                  <wp:posOffset>-563880</wp:posOffset>
                </wp:positionH>
                <wp:positionV relativeFrom="page">
                  <wp:posOffset>2537460</wp:posOffset>
                </wp:positionV>
                <wp:extent cx="2907030" cy="3863340"/>
                <wp:effectExtent l="0" t="0" r="7620" b="3810"/>
                <wp:wrapSquare wrapText="bothSides"/>
                <wp:docPr id="1119451020" name="Group 207"/>
                <wp:cNvGraphicFramePr/>
                <a:graphic xmlns:a="http://schemas.openxmlformats.org/drawingml/2006/main">
                  <a:graphicData uri="http://schemas.microsoft.com/office/word/2010/wordprocessingGroup">
                    <wpg:wgp>
                      <wpg:cNvGrpSpPr/>
                      <wpg:grpSpPr>
                        <a:xfrm>
                          <a:off x="0" y="0"/>
                          <a:ext cx="2907030" cy="3863340"/>
                          <a:chOff x="-4647210" y="85199"/>
                          <a:chExt cx="4714685" cy="9381053"/>
                        </a:xfrm>
                      </wpg:grpSpPr>
                      <wps:wsp>
                        <wps:cNvPr id="191958200" name="Rectangle 191958200"/>
                        <wps:cNvSpPr/>
                        <wps:spPr>
                          <a:xfrm>
                            <a:off x="-4647210" y="85199"/>
                            <a:ext cx="2737426" cy="9381053"/>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F6B721" w14:textId="77777777" w:rsidR="00B22669" w:rsidRPr="00B22669" w:rsidRDefault="00B22669" w:rsidP="00B22669">
                              <w:pPr>
                                <w:pStyle w:val="ListParagraph"/>
                                <w:spacing w:line="278" w:lineRule="auto"/>
                                <w:rPr>
                                  <w:rFonts w:eastAsiaTheme="minorHAnsi"/>
                                  <w:b/>
                                  <w:bCs/>
                                  <w:kern w:val="2"/>
                                  <w:sz w:val="16"/>
                                  <w:szCs w:val="16"/>
                                  <w14:ligatures w14:val="standardContextual"/>
                                </w:rPr>
                              </w:pPr>
                              <w:r w:rsidRPr="00B22669">
                                <w:rPr>
                                  <w:rFonts w:eastAsiaTheme="minorHAnsi"/>
                                  <w:b/>
                                  <w:bCs/>
                                  <w:kern w:val="2"/>
                                  <w:sz w:val="16"/>
                                  <w:szCs w:val="16"/>
                                  <w14:ligatures w14:val="standardContextual"/>
                                </w:rPr>
                                <w:t>Brief History</w:t>
                              </w:r>
                            </w:p>
                            <w:p w14:paraId="1B8A357C" w14:textId="003C0687"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Developed after the National Assistance Act 1</w:t>
                              </w:r>
                            </w:p>
                            <w:p w14:paraId="2032925E" w14:textId="77777777"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Expanded due to Care in the Community policies (1980s–1990s)</w:t>
                              </w:r>
                            </w:p>
                            <w:p w14:paraId="4F25DC17" w14:textId="77777777"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Modern care guided by the Care Act 2014</w:t>
                              </w:r>
                            </w:p>
                            <w:p w14:paraId="7A79442E" w14:textId="4124C82E"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Shift towards person</w:t>
                              </w:r>
                              <w:r w:rsidR="00850535" w:rsidRPr="002B4A2E">
                                <w:rPr>
                                  <w:rFonts w:ascii="Arial" w:eastAsiaTheme="minorHAnsi" w:hAnsi="Arial" w:cs="Arial"/>
                                  <w:kern w:val="2"/>
                                  <w:sz w:val="16"/>
                                  <w:szCs w:val="16"/>
                                  <w14:ligatures w14:val="standardContextual"/>
                                </w:rPr>
                                <w:t xml:space="preserve"> </w:t>
                              </w:r>
                              <w:r w:rsidRPr="002B4A2E">
                                <w:rPr>
                                  <w:rFonts w:ascii="Arial" w:eastAsiaTheme="minorHAnsi" w:hAnsi="Arial" w:cs="Arial"/>
                                  <w:kern w:val="2"/>
                                  <w:sz w:val="16"/>
                                  <w:szCs w:val="16"/>
                                  <w14:ligatures w14:val="standardContextual"/>
                                </w:rPr>
                                <w:t>centred care and safeguarding</w:t>
                              </w:r>
                            </w:p>
                            <w:p w14:paraId="2628EF80" w14:textId="77777777"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Developed after the National Assistance Act 1948</w:t>
                              </w:r>
                            </w:p>
                            <w:p w14:paraId="0B78CD68" w14:textId="77777777"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Expanded due to Care in the Community policies (1980s–1990s)</w:t>
                              </w:r>
                            </w:p>
                            <w:p w14:paraId="346CC255" w14:textId="77777777" w:rsidR="00796947" w:rsidRPr="002B4A2E" w:rsidRDefault="00796947" w:rsidP="00796947">
                              <w:pPr>
                                <w:numPr>
                                  <w:ilvl w:val="0"/>
                                  <w:numId w:val="1"/>
                                </w:num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Modern care guided by the Care Act 2014</w:t>
                              </w:r>
                            </w:p>
                            <w:p w14:paraId="4B680F85" w14:textId="77777777" w:rsidR="00796947" w:rsidRPr="00796947" w:rsidRDefault="00796947" w:rsidP="00796947">
                              <w:pPr>
                                <w:numPr>
                                  <w:ilvl w:val="0"/>
                                  <w:numId w:val="1"/>
                                </w:numPr>
                                <w:spacing w:line="278" w:lineRule="auto"/>
                                <w:rPr>
                                  <w:rFonts w:eastAsiaTheme="minorHAnsi"/>
                                  <w:kern w:val="2"/>
                                  <w:sz w:val="16"/>
                                  <w:szCs w:val="16"/>
                                  <w14:ligatures w14:val="standardContextual"/>
                                </w:rPr>
                              </w:pPr>
                              <w:r w:rsidRPr="002B4A2E">
                                <w:rPr>
                                  <w:rFonts w:ascii="Arial" w:eastAsiaTheme="minorHAnsi" w:hAnsi="Arial" w:cs="Arial"/>
                                  <w:kern w:val="2"/>
                                  <w:sz w:val="16"/>
                                  <w:szCs w:val="16"/>
                                  <w14:ligatures w14:val="standardContextual"/>
                                </w:rPr>
                                <w:t>Shift towards person-centred care and s</w:t>
                              </w:r>
                              <w:r w:rsidRPr="00796947">
                                <w:rPr>
                                  <w:rFonts w:eastAsiaTheme="minorHAnsi"/>
                                  <w:kern w:val="2"/>
                                  <w:sz w:val="16"/>
                                  <w:szCs w:val="16"/>
                                  <w14:ligatures w14:val="standardContextual"/>
                                </w:rPr>
                                <w:t>afeguarding</w:t>
                              </w:r>
                            </w:p>
                            <w:p w14:paraId="3B6D244C" w14:textId="6CF5FFCA" w:rsidR="00303732" w:rsidRDefault="00303732" w:rsidP="00303732">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324549987" name="Text Box 324549987"/>
                        <wps:cNvSpPr txBox="1"/>
                        <wps:spPr>
                          <a:xfrm>
                            <a:off x="0" y="231820"/>
                            <a:ext cx="67475" cy="6631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883AC81" w14:textId="1167833F" w:rsidR="00303732" w:rsidRDefault="00303732" w:rsidP="00303732">
                              <w:pPr>
                                <w:pStyle w:val="NoSpacing"/>
                                <w:rPr>
                                  <w:rFonts w:asciiTheme="majorHAnsi" w:eastAsiaTheme="majorEastAsia" w:hAnsiTheme="majorHAnsi" w:cstheme="majorBidi"/>
                                  <w:caps/>
                                  <w:color w:val="156082" w:themeColor="accent1"/>
                                  <w:sz w:val="28"/>
                                  <w:szCs w:val="28"/>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62061D" id="Group 207" o:spid="_x0000_s1036" style="position:absolute;margin-left:-44.4pt;margin-top:199.8pt;width:228.9pt;height:304.2pt;z-index:-251650048;mso-wrap-distance-left:18pt;mso-wrap-distance-right:18pt;mso-position-horizontal-relative:margin;mso-position-vertical-relative:page;mso-width-relative:margin;mso-height-relative:margin" coordorigin="-46472,851" coordsize="47146,938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">
                <v:rect id="Rectangle 191958200" o:spid="_x0000_s1037" style="position:absolute;left:-46472;top:851;width:27375;height:93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" fillcolor="#e97132 [3205]" stroked="f" strokeweight="1.5pt">
                  <v:textbox inset=",14.4pt,8.64pt,18pt">
                    <w:txbxContent>
                      <w:p w14:paraId="53F6B721" w14:textId="77777777" w:rsidR="00B22669" w:rsidRPr="00B22669" w:rsidRDefault="00B22669" w:rsidP="00B22669">
                        <w:pPr>
                          <w:pStyle w:val="ListParagraph"/>
                          <w:spacing w:line="278" w:lineRule="auto"/>
                          <w:rPr>
                            <w:rFonts w:eastAsiaTheme="minorHAnsi"/>
                            <w:b/>
                            <w:bCs/>
                            <w:kern w:val="2"/>
                            <w:sz w:val="16"/>
                            <w:szCs w:val="16"/>
                            <w14:ligatures w14:val="standardContextual"/>
                          </w:rPr>
                        </w:pPr>
                        <w:r w:rsidRPr="00B22669">
                          <w:rPr>
                            <w:rFonts w:eastAsiaTheme="minorHAnsi"/>
                            <w:b/>
                            <w:bCs/>
                            <w:kern w:val="2"/>
                            <w:sz w:val="16"/>
                            <w:szCs w:val="16"/>
                            <w14:ligatures w14:val="standardContextual"/>
                          </w:rPr>
                          <w:t>Brief History</w:t>
                        </w:r>
                      </w:p>
                      <w:p w14:paraId="1B8A357C" w14:textId="003C0687"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Developed after the National Assistance Act 1</w:t>
                        </w:r>
                      </w:p>
                      <w:p w14:paraId="2032925E" w14:textId="77777777"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Expanded due to Care in the Community policies (1980s–1990s)</w:t>
                        </w:r>
                      </w:p>
                      <w:p w14:paraId="4F25DC17" w14:textId="77777777"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Modern care guided by the Care Act 2014</w:t>
                        </w:r>
                      </w:p>
                      <w:p w14:paraId="7A79442E" w14:textId="4124C82E"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Shift towards person</w:t>
                        </w:r>
                        <w:r w:rsidR="00850535" w:rsidRPr="002B4A2E">
                          <w:rPr>
                            <w:rFonts w:ascii="Arial" w:eastAsiaTheme="minorHAnsi" w:hAnsi="Arial" w:cs="Arial"/>
                            <w:kern w:val="2"/>
                            <w:sz w:val="16"/>
                            <w:szCs w:val="16"/>
                            <w14:ligatures w14:val="standardContextual"/>
                          </w:rPr>
                          <w:t xml:space="preserve"> </w:t>
                        </w:r>
                        <w:r w:rsidRPr="002B4A2E">
                          <w:rPr>
                            <w:rFonts w:ascii="Arial" w:eastAsiaTheme="minorHAnsi" w:hAnsi="Arial" w:cs="Arial"/>
                            <w:kern w:val="2"/>
                            <w:sz w:val="16"/>
                            <w:szCs w:val="16"/>
                            <w14:ligatures w14:val="standardContextual"/>
                          </w:rPr>
                          <w:t>centred care and safeguarding</w:t>
                        </w:r>
                      </w:p>
                      <w:p w14:paraId="2628EF80" w14:textId="77777777"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Developed after the National Assistance Act 1948</w:t>
                        </w:r>
                      </w:p>
                      <w:p w14:paraId="0B78CD68" w14:textId="77777777" w:rsidR="00796947" w:rsidRPr="002B4A2E" w:rsidRDefault="00796947" w:rsidP="00782A47">
                        <w:pPr>
                          <w:spacing w:line="278" w:lineRule="auto"/>
                          <w:ind w:left="720"/>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Expanded due to Care in the Community policies (1980s–1990s)</w:t>
                        </w:r>
                      </w:p>
                      <w:p w14:paraId="346CC255" w14:textId="77777777" w:rsidR="00796947" w:rsidRPr="002B4A2E" w:rsidRDefault="00796947" w:rsidP="00796947">
                        <w:pPr>
                          <w:numPr>
                            <w:ilvl w:val="0"/>
                            <w:numId w:val="1"/>
                          </w:numPr>
                          <w:spacing w:line="278" w:lineRule="auto"/>
                          <w:rPr>
                            <w:rFonts w:ascii="Arial" w:eastAsiaTheme="minorHAnsi" w:hAnsi="Arial" w:cs="Arial"/>
                            <w:kern w:val="2"/>
                            <w:sz w:val="16"/>
                            <w:szCs w:val="16"/>
                            <w14:ligatures w14:val="standardContextual"/>
                          </w:rPr>
                        </w:pPr>
                        <w:r w:rsidRPr="002B4A2E">
                          <w:rPr>
                            <w:rFonts w:ascii="Arial" w:eastAsiaTheme="minorHAnsi" w:hAnsi="Arial" w:cs="Arial"/>
                            <w:kern w:val="2"/>
                            <w:sz w:val="16"/>
                            <w:szCs w:val="16"/>
                            <w14:ligatures w14:val="standardContextual"/>
                          </w:rPr>
                          <w:t>Modern care guided by the Care Act 2014</w:t>
                        </w:r>
                      </w:p>
                      <w:p w14:paraId="4B680F85" w14:textId="77777777" w:rsidR="00796947" w:rsidRPr="00796947" w:rsidRDefault="00796947" w:rsidP="00796947">
                        <w:pPr>
                          <w:numPr>
                            <w:ilvl w:val="0"/>
                            <w:numId w:val="1"/>
                          </w:numPr>
                          <w:spacing w:line="278" w:lineRule="auto"/>
                          <w:rPr>
                            <w:rFonts w:eastAsiaTheme="minorHAnsi"/>
                            <w:kern w:val="2"/>
                            <w:sz w:val="16"/>
                            <w:szCs w:val="16"/>
                            <w14:ligatures w14:val="standardContextual"/>
                          </w:rPr>
                        </w:pPr>
                        <w:r w:rsidRPr="002B4A2E">
                          <w:rPr>
                            <w:rFonts w:ascii="Arial" w:eastAsiaTheme="minorHAnsi" w:hAnsi="Arial" w:cs="Arial"/>
                            <w:kern w:val="2"/>
                            <w:sz w:val="16"/>
                            <w:szCs w:val="16"/>
                            <w14:ligatures w14:val="standardContextual"/>
                          </w:rPr>
                          <w:t>Shift towards person-centred care and s</w:t>
                        </w:r>
                        <w:r w:rsidRPr="00796947">
                          <w:rPr>
                            <w:rFonts w:eastAsiaTheme="minorHAnsi"/>
                            <w:kern w:val="2"/>
                            <w:sz w:val="16"/>
                            <w:szCs w:val="16"/>
                            <w14:ligatures w14:val="standardContextual"/>
                          </w:rPr>
                          <w:t>afeguarding</w:t>
                        </w:r>
                      </w:p>
                      <w:p w14:paraId="3B6D244C" w14:textId="6CF5FFCA" w:rsidR="00303732" w:rsidRDefault="00303732" w:rsidP="00303732">
                        <w:pPr>
                          <w:rPr>
                            <w:color w:val="FFFFFF" w:themeColor="background1"/>
                          </w:rPr>
                        </w:pPr>
                      </w:p>
                    </w:txbxContent>
                  </v:textbox>
                </v:rect>
                <v:shapetype id="_x0000_t202" coordsize="21600,21600" o:spt="202" path="m,l,21600r21600,l21600,xe">
                  <v:stroke joinstyle="miter"/>
                  <v:path gradientshapeok="t" o:connecttype="rect"/>
                </v:shapetype>
                <v:shape id="Text Box 324549987" o:spid="_x0000_s1038" type="#_x0000_t202" style="position:absolute;top:2318;width:674;height:6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" fillcolor="white [3212]" stroked="f" strokeweight=".5pt">
                  <v:textbox inset=",7.2pt,,7.2pt">
                    <w:txbxContent>
                      <w:p w14:paraId="6883AC81" w14:textId="1167833F" w:rsidR="00303732" w:rsidRDefault="00303732" w:rsidP="00303732">
                        <w:pPr>
                          <w:pStyle w:val="NoSpacing"/>
                          <w:rPr>
                            <w:rFonts w:asciiTheme="majorHAnsi" w:eastAsiaTheme="majorEastAsia" w:hAnsiTheme="majorHAnsi" w:cstheme="majorBidi"/>
                            <w:caps/>
                            <w:color w:val="156082" w:themeColor="accent1"/>
                            <w:sz w:val="28"/>
                            <w:szCs w:val="28"/>
                          </w:rPr>
                        </w:pPr>
                      </w:p>
                    </w:txbxContent>
                  </v:textbox>
                </v:shape>
                <w10:wrap type="square" anchorx="margin" anchory="page"/>
              </v:group>
            </w:pict>
          </mc:Fallback>
        </mc:AlternateContent>
      </w:r>
    </w:p>
    <w:p w14:paraId="3431BB58" w14:textId="4ECC23C4" w:rsidR="00331A7D" w:rsidRDefault="00331A7D" w:rsidP="00331A7D">
      <w:pPr>
        <w:rPr>
          <w:rFonts w:eastAsiaTheme="minorHAnsi"/>
          <w:b/>
          <w:bCs/>
          <w:kern w:val="2"/>
          <w:sz w:val="16"/>
          <w:szCs w:val="16"/>
          <w14:ligatures w14:val="standardContextual"/>
        </w:rPr>
      </w:pPr>
    </w:p>
    <w:p w14:paraId="4665F0D9" w14:textId="34939FE4" w:rsidR="00331A7D" w:rsidRPr="00331A7D" w:rsidRDefault="00C94226" w:rsidP="00331A7D">
      <w:pPr>
        <w:rPr>
          <w:rFonts w:ascii="Arial" w:hAnsi="Arial" w:cs="Arial"/>
          <w:sz w:val="72"/>
          <w:szCs w:val="72"/>
        </w:rPr>
      </w:pPr>
      <w:r w:rsidRPr="00796947">
        <w:rPr>
          <w:rFonts w:eastAsiaTheme="minorHAnsi"/>
          <w:kern w:val="2"/>
          <w:sz w:val="16"/>
          <w:szCs w:val="16"/>
          <w14:ligatures w14:val="standardContextual"/>
        </w:rPr>
        <w:t>948</w:t>
      </w:r>
    </w:p>
    <w:p w14:paraId="2BAAC60E" w14:textId="13360C32" w:rsidR="004F02BC" w:rsidRDefault="00655F92" w:rsidP="005E3470">
      <w:pPr>
        <w:jc w:val="center"/>
        <w:rPr>
          <w:b/>
          <w:bCs/>
          <w:sz w:val="48"/>
          <w:szCs w:val="48"/>
        </w:rPr>
      </w:pPr>
      <w:r w:rsidRPr="00344849">
        <w:rPr>
          <w:rFonts w:ascii="Arial" w:hAnsi="Arial" w:cs="Arial"/>
          <w:noProof/>
          <w:color w:val="FF0000"/>
          <w:sz w:val="72"/>
          <w:szCs w:val="72"/>
        </w:rPr>
        <mc:AlternateContent>
          <mc:Choice Requires="wps">
            <w:drawing>
              <wp:anchor distT="0" distB="0" distL="114300" distR="114300" simplePos="0" relativeHeight="251683840" behindDoc="0" locked="0" layoutInCell="1" allowOverlap="1" wp14:anchorId="3DC523DF" wp14:editId="6309A2E3">
                <wp:simplePos x="0" y="0"/>
                <wp:positionH relativeFrom="page">
                  <wp:align>right</wp:align>
                </wp:positionH>
                <wp:positionV relativeFrom="paragraph">
                  <wp:posOffset>3191510</wp:posOffset>
                </wp:positionV>
                <wp:extent cx="10637520" cy="1135380"/>
                <wp:effectExtent l="0" t="0" r="11430" b="26670"/>
                <wp:wrapNone/>
                <wp:docPr id="429604345" name="Rectangle 30"/>
                <wp:cNvGraphicFramePr/>
                <a:graphic xmlns:a="http://schemas.openxmlformats.org/drawingml/2006/main">
                  <a:graphicData uri="http://schemas.microsoft.com/office/word/2010/wordprocessingShape">
                    <wps:wsp>
                      <wps:cNvSpPr/>
                      <wps:spPr>
                        <a:xfrm>
                          <a:off x="0" y="0"/>
                          <a:ext cx="10637520" cy="11353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489A03" w14:textId="77777777" w:rsidR="00D853BB" w:rsidRDefault="005502C6" w:rsidP="004C440B">
                            <w:pPr>
                              <w:jc w:val="center"/>
                            </w:pPr>
                            <w:r w:rsidRPr="005502C6">
                              <w:t xml:space="preserve">Care Act 2014. </w:t>
                            </w:r>
                          </w:p>
                          <w:p w14:paraId="1644D386" w14:textId="77777777" w:rsidR="00D853BB" w:rsidRDefault="005502C6" w:rsidP="004C440B">
                            <w:pPr>
                              <w:jc w:val="center"/>
                            </w:pPr>
                            <w:r w:rsidRPr="005502C6">
                              <w:t xml:space="preserve">Care Quality Commission (2023). </w:t>
                            </w:r>
                          </w:p>
                          <w:p w14:paraId="3709D2A4" w14:textId="3FBDFFE6" w:rsidR="004C440B" w:rsidRDefault="005502C6" w:rsidP="001C5BA0">
                            <w:pPr>
                              <w:jc w:val="center"/>
                            </w:pPr>
                            <w:r w:rsidRPr="005502C6">
                              <w:t>NHS England (2023</w:t>
                            </w:r>
                            <w:proofErr w:type="gramStart"/>
                            <w:r w:rsidRPr="005502C6">
                              <w:t>).Department</w:t>
                            </w:r>
                            <w:proofErr w:type="gramEnd"/>
                            <w:r w:rsidRPr="005502C6">
                              <w:t xml:space="preserve"> of Health and Social Care (2022). Skills for Care (2023). Age UK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C523DF" id="_x0000_s1039" style="position:absolute;left:0;text-align:left;margin-left:786.4pt;margin-top:251.3pt;width:837.6pt;height:89.4pt;z-index:25168384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" fillcolor="#156082 [3204]" strokecolor="#030e13 [484]" strokeweight="1.5pt">
                <v:textbox>
                  <w:txbxContent>
                    <w:p w14:paraId="54489A03" w14:textId="77777777" w:rsidR="00D853BB" w:rsidRDefault="005502C6" w:rsidP="004C440B">
                      <w:pPr>
                        <w:jc w:val="center"/>
                      </w:pPr>
                      <w:r w:rsidRPr="005502C6">
                        <w:t xml:space="preserve">Care Act 2014. </w:t>
                      </w:r>
                    </w:p>
                    <w:p w14:paraId="1644D386" w14:textId="77777777" w:rsidR="00D853BB" w:rsidRDefault="005502C6" w:rsidP="004C440B">
                      <w:pPr>
                        <w:jc w:val="center"/>
                      </w:pPr>
                      <w:r w:rsidRPr="005502C6">
                        <w:t xml:space="preserve">Care Quality Commission (2023). </w:t>
                      </w:r>
                    </w:p>
                    <w:p w14:paraId="3709D2A4" w14:textId="3FBDFFE6" w:rsidR="004C440B" w:rsidRDefault="005502C6" w:rsidP="001C5BA0">
                      <w:pPr>
                        <w:jc w:val="center"/>
                      </w:pPr>
                      <w:r w:rsidRPr="005502C6">
                        <w:t>NHS England (2023</w:t>
                      </w:r>
                      <w:proofErr w:type="gramStart"/>
                      <w:r w:rsidRPr="005502C6">
                        <w:t>).Department</w:t>
                      </w:r>
                      <w:proofErr w:type="gramEnd"/>
                      <w:r w:rsidRPr="005502C6">
                        <w:t xml:space="preserve"> of Health and Social Care (2022). Skills for Care (2023). Age UK (2022).</w:t>
                      </w:r>
                    </w:p>
                  </w:txbxContent>
                </v:textbox>
                <w10:wrap anchorx="page"/>
              </v:rect>
            </w:pict>
          </mc:Fallback>
        </mc:AlternateContent>
      </w:r>
      <w:r w:rsidR="00532209">
        <w:rPr>
          <w:rFonts w:ascii="Arial" w:hAnsi="Arial" w:cs="Arial"/>
          <w:noProof/>
          <w:sz w:val="72"/>
          <w:szCs w:val="72"/>
        </w:rPr>
        <mc:AlternateContent>
          <mc:Choice Requires="wps">
            <w:drawing>
              <wp:anchor distT="0" distB="0" distL="114300" distR="114300" simplePos="0" relativeHeight="251687936" behindDoc="0" locked="0" layoutInCell="1" allowOverlap="1" wp14:anchorId="6EFA461A" wp14:editId="2B43DE3B">
                <wp:simplePos x="0" y="0"/>
                <wp:positionH relativeFrom="column">
                  <wp:posOffset>1577340</wp:posOffset>
                </wp:positionH>
                <wp:positionV relativeFrom="paragraph">
                  <wp:posOffset>286385</wp:posOffset>
                </wp:positionV>
                <wp:extent cx="1440180" cy="552450"/>
                <wp:effectExtent l="0" t="19050" r="45720" b="38100"/>
                <wp:wrapNone/>
                <wp:docPr id="1649122682" name="Arrow: Right 22"/>
                <wp:cNvGraphicFramePr/>
                <a:graphic xmlns:a="http://schemas.openxmlformats.org/drawingml/2006/main">
                  <a:graphicData uri="http://schemas.microsoft.com/office/word/2010/wordprocessingShape">
                    <wps:wsp>
                      <wps:cNvSpPr/>
                      <wps:spPr>
                        <a:xfrm>
                          <a:off x="0" y="0"/>
                          <a:ext cx="1440180" cy="55245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6FF190" w14:textId="77777777" w:rsidR="00BA5DB1" w:rsidRDefault="00BA5DB1" w:rsidP="00BA5DB1">
                            <w:pPr>
                              <w:spacing w:line="278" w:lineRule="auto"/>
                              <w:rPr>
                                <w:rFonts w:eastAsiaTheme="minorHAnsi"/>
                                <w:b/>
                                <w:bCs/>
                                <w:kern w:val="2"/>
                                <w:sz w:val="24"/>
                                <w:szCs w:val="24"/>
                                <w14:ligatures w14:val="standardContextual"/>
                              </w:rPr>
                            </w:pPr>
                            <w:r w:rsidRPr="00331A7D">
                              <w:rPr>
                                <w:rFonts w:eastAsiaTheme="minorHAnsi"/>
                                <w:b/>
                                <w:bCs/>
                                <w:kern w:val="2"/>
                                <w:sz w:val="24"/>
                                <w:szCs w:val="24"/>
                                <w14:ligatures w14:val="standardContextual"/>
                              </w:rPr>
                              <w:t>Key Challenges</w:t>
                            </w:r>
                          </w:p>
                          <w:p w14:paraId="5E53F742" w14:textId="16077714" w:rsidR="00BA5DB1" w:rsidRDefault="00BA5DB1" w:rsidP="00BA5D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FA461A" id="Arrow: Right 22" o:spid="_x0000_s1040" type="#_x0000_t13" style="position:absolute;left:0;text-align:left;margin-left:124.2pt;margin-top:22.55pt;width:113.4pt;height:4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" adj="17457" fillcolor="#156082 [3204]" strokecolor="#030e13 [484]" strokeweight="1.5pt">
                <v:textbox>
                  <w:txbxContent>
                    <w:p w14:paraId="376FF190" w14:textId="77777777" w:rsidR="00BA5DB1" w:rsidRDefault="00BA5DB1" w:rsidP="00BA5DB1">
                      <w:pPr>
                        <w:spacing w:line="278" w:lineRule="auto"/>
                        <w:rPr>
                          <w:rFonts w:eastAsiaTheme="minorHAnsi"/>
                          <w:b/>
                          <w:bCs/>
                          <w:kern w:val="2"/>
                          <w:sz w:val="24"/>
                          <w:szCs w:val="24"/>
                          <w14:ligatures w14:val="standardContextual"/>
                        </w:rPr>
                      </w:pPr>
                      <w:r w:rsidRPr="00331A7D">
                        <w:rPr>
                          <w:rFonts w:eastAsiaTheme="minorHAnsi"/>
                          <w:b/>
                          <w:bCs/>
                          <w:kern w:val="2"/>
                          <w:sz w:val="24"/>
                          <w:szCs w:val="24"/>
                          <w14:ligatures w14:val="standardContextual"/>
                        </w:rPr>
                        <w:t>Key Challenges</w:t>
                      </w:r>
                    </w:p>
                    <w:p w14:paraId="5E53F742" w14:textId="16077714" w:rsidR="00BA5DB1" w:rsidRDefault="00BA5DB1" w:rsidP="00BA5DB1">
                      <w:pPr>
                        <w:jc w:val="center"/>
                      </w:pPr>
                    </w:p>
                  </w:txbxContent>
                </v:textbox>
              </v:shape>
            </w:pict>
          </mc:Fallback>
        </mc:AlternateContent>
      </w:r>
      <w:r w:rsidR="00532209">
        <w:rPr>
          <w:rFonts w:ascii="Arial" w:hAnsi="Arial" w:cs="Arial"/>
          <w:noProof/>
          <w:sz w:val="72"/>
          <w:szCs w:val="72"/>
        </w:rPr>
        <mc:AlternateContent>
          <mc:Choice Requires="wps">
            <w:drawing>
              <wp:anchor distT="0" distB="0" distL="114300" distR="114300" simplePos="0" relativeHeight="251678720" behindDoc="0" locked="0" layoutInCell="1" allowOverlap="1" wp14:anchorId="3C1BC904" wp14:editId="6D32EF6F">
                <wp:simplePos x="0" y="0"/>
                <wp:positionH relativeFrom="column">
                  <wp:posOffset>1493520</wp:posOffset>
                </wp:positionH>
                <wp:positionV relativeFrom="paragraph">
                  <wp:posOffset>303530</wp:posOffset>
                </wp:positionV>
                <wp:extent cx="2789555" cy="2362200"/>
                <wp:effectExtent l="0" t="0" r="10795" b="19050"/>
                <wp:wrapNone/>
                <wp:docPr id="1408835247" name="Rectangle: Rounded Corners 37"/>
                <wp:cNvGraphicFramePr/>
                <a:graphic xmlns:a="http://schemas.openxmlformats.org/drawingml/2006/main">
                  <a:graphicData uri="http://schemas.microsoft.com/office/word/2010/wordprocessingShape">
                    <wps:wsp>
                      <wps:cNvSpPr/>
                      <wps:spPr>
                        <a:xfrm>
                          <a:off x="0" y="0"/>
                          <a:ext cx="2789555" cy="2362200"/>
                        </a:xfrm>
                        <a:prstGeom prst="round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8DD700" w14:textId="77777777" w:rsidR="00E778DA" w:rsidRDefault="00736D9E" w:rsidP="00E778DA">
                            <w:pPr>
                              <w:spacing w:line="278" w:lineRule="auto"/>
                              <w:rPr>
                                <w:rFonts w:eastAsiaTheme="minorHAnsi"/>
                                <w:b/>
                                <w:bCs/>
                                <w:kern w:val="2"/>
                                <w:sz w:val="24"/>
                                <w:szCs w:val="24"/>
                                <w14:ligatures w14:val="standardContextual"/>
                              </w:rPr>
                            </w:pPr>
                            <w:r w:rsidRPr="00331A7D">
                              <w:rPr>
                                <w:rFonts w:eastAsiaTheme="minorHAnsi"/>
                                <w:b/>
                                <w:bCs/>
                                <w:kern w:val="2"/>
                                <w:sz w:val="24"/>
                                <w:szCs w:val="24"/>
                                <w14:ligatures w14:val="standardContextual"/>
                              </w:rPr>
                              <w:t>Key Challenges</w:t>
                            </w:r>
                          </w:p>
                          <w:p w14:paraId="1EE4C402" w14:textId="0ACA8297" w:rsidR="00532209" w:rsidRDefault="000C41CA" w:rsidP="00AA3FEB">
                            <w:pPr>
                              <w:spacing w:line="278" w:lineRule="auto"/>
                              <w:rPr>
                                <w:rFonts w:eastAsiaTheme="minorHAnsi"/>
                                <w:kern w:val="2"/>
                                <w:sz w:val="16"/>
                                <w:szCs w:val="16"/>
                                <w14:ligatures w14:val="standardContextual"/>
                              </w:rPr>
                            </w:pPr>
                            <w:r w:rsidRPr="00532209">
                              <w:rPr>
                                <w:rFonts w:eastAsiaTheme="minorHAnsi"/>
                                <w:b/>
                                <w:bCs/>
                                <w:kern w:val="2"/>
                                <w:sz w:val="16"/>
                                <w:szCs w:val="16"/>
                                <w14:ligatures w14:val="standardContextual"/>
                              </w:rPr>
                              <w:t xml:space="preserve">Staff </w:t>
                            </w:r>
                            <w:r w:rsidR="00532209" w:rsidRPr="00532209">
                              <w:rPr>
                                <w:rFonts w:eastAsiaTheme="minorHAnsi"/>
                                <w:b/>
                                <w:bCs/>
                                <w:kern w:val="2"/>
                                <w:sz w:val="16"/>
                                <w:szCs w:val="16"/>
                                <w14:ligatures w14:val="standardContextual"/>
                              </w:rPr>
                              <w:t>shortage</w:t>
                            </w:r>
                            <w:r w:rsidR="00CE0511" w:rsidRPr="00AA3FEB">
                              <w:rPr>
                                <w:rFonts w:eastAsiaTheme="minorHAnsi"/>
                                <w:kern w:val="2"/>
                                <w:sz w:val="16"/>
                                <w:szCs w:val="16"/>
                                <w14:ligatures w14:val="standardContextual"/>
                              </w:rPr>
                              <w:t xml:space="preserve"> </w:t>
                            </w:r>
                          </w:p>
                          <w:p w14:paraId="0FC303D6" w14:textId="48A087A1" w:rsidR="00651C16" w:rsidRPr="00AA3FEB" w:rsidRDefault="00CE0511" w:rsidP="00AA3FEB">
                            <w:pPr>
                              <w:spacing w:line="278" w:lineRule="auto"/>
                              <w:rPr>
                                <w:rFonts w:eastAsiaTheme="minorHAnsi"/>
                                <w:b/>
                                <w:bCs/>
                                <w:kern w:val="2"/>
                                <w:sz w:val="16"/>
                                <w:szCs w:val="16"/>
                                <w14:ligatures w14:val="standardContextual"/>
                              </w:rPr>
                            </w:pPr>
                            <w:r w:rsidRPr="00AA3FEB">
                              <w:rPr>
                                <w:rFonts w:eastAsiaTheme="minorHAnsi"/>
                                <w:kern w:val="2"/>
                                <w:sz w:val="16"/>
                                <w:szCs w:val="16"/>
                                <w14:ligatures w14:val="standardContextual"/>
                              </w:rPr>
                              <w:t xml:space="preserve">the lack of trained care staff. Low pay, long </w:t>
                            </w:r>
                            <w:r w:rsidR="00532209" w:rsidRPr="00AA3FEB">
                              <w:rPr>
                                <w:rFonts w:eastAsiaTheme="minorHAnsi"/>
                                <w:kern w:val="2"/>
                                <w:sz w:val="16"/>
                                <w:szCs w:val="16"/>
                                <w14:ligatures w14:val="standardContextual"/>
                              </w:rPr>
                              <w:t>hours, make</w:t>
                            </w:r>
                            <w:r w:rsidRPr="00AA3FEB">
                              <w:rPr>
                                <w:rFonts w:eastAsiaTheme="minorHAnsi"/>
                                <w:kern w:val="2"/>
                                <w:sz w:val="16"/>
                                <w:szCs w:val="16"/>
                                <w14:ligatures w14:val="standardContextual"/>
                              </w:rPr>
                              <w:t xml:space="preserve"> recruitment and retention difficult. Staff shortages can lead to increased workload, stress, and reduced quality of care.</w:t>
                            </w:r>
                          </w:p>
                          <w:p w14:paraId="208E2BBB" w14:textId="77777777" w:rsidR="00532209" w:rsidRDefault="00222FF5" w:rsidP="00B276B8">
                            <w:pPr>
                              <w:spacing w:line="278" w:lineRule="auto"/>
                              <w:rPr>
                                <w:rFonts w:eastAsiaTheme="minorHAnsi"/>
                                <w:b/>
                                <w:bCs/>
                                <w:kern w:val="2"/>
                                <w:sz w:val="16"/>
                                <w:szCs w:val="16"/>
                                <w14:ligatures w14:val="standardContextual"/>
                              </w:rPr>
                            </w:pPr>
                            <w:r w:rsidRPr="00532209">
                              <w:rPr>
                                <w:rFonts w:eastAsiaTheme="minorHAnsi"/>
                                <w:b/>
                                <w:bCs/>
                                <w:kern w:val="2"/>
                                <w:sz w:val="16"/>
                                <w:szCs w:val="16"/>
                                <w14:ligatures w14:val="standardContextual"/>
                              </w:rPr>
                              <w:t>Low pay and high workload</w:t>
                            </w:r>
                          </w:p>
                          <w:p w14:paraId="34169CC3" w14:textId="5F1E1811" w:rsidR="00222FF5" w:rsidRPr="007033A5" w:rsidRDefault="00AA3FEB" w:rsidP="00B276B8">
                            <w:pPr>
                              <w:spacing w:line="278" w:lineRule="auto"/>
                              <w:rPr>
                                <w:rFonts w:eastAsiaTheme="minorHAnsi"/>
                                <w:kern w:val="2"/>
                                <w:sz w:val="16"/>
                                <w:szCs w:val="16"/>
                                <w14:ligatures w14:val="standardContextual"/>
                              </w:rPr>
                            </w:pPr>
                            <w:r>
                              <w:rPr>
                                <w:rFonts w:eastAsiaTheme="minorHAnsi"/>
                                <w:kern w:val="2"/>
                                <w:sz w:val="16"/>
                                <w:szCs w:val="16"/>
                                <w14:ligatures w14:val="standardContextual"/>
                              </w:rPr>
                              <w:t xml:space="preserve"> </w:t>
                            </w:r>
                            <w:r w:rsidRPr="00AA3FEB">
                              <w:rPr>
                                <w:rFonts w:eastAsiaTheme="minorHAnsi"/>
                                <w:kern w:val="2"/>
                                <w:sz w:val="16"/>
                                <w:szCs w:val="16"/>
                                <w14:ligatures w14:val="standardContextual"/>
                              </w:rPr>
                              <w:t>Rising costs for staffing, training, energy, and equipment create financial strain, affecting service quality and sustainability.</w:t>
                            </w:r>
                          </w:p>
                          <w:p w14:paraId="18C1E72A" w14:textId="77777777" w:rsidR="00222FF5" w:rsidRDefault="00222FF5" w:rsidP="00222F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1BC904" id="Rectangle: Rounded Corners 37" o:spid="_x0000_s1041" style="position:absolute;left:0;text-align:left;margin-left:117.6pt;margin-top:23.9pt;width:219.65pt;height:1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" fillcolor="#e97132 [3205]" strokecolor="#030e13 [484]" strokeweight="1.5pt">
                <v:stroke joinstyle="miter"/>
                <v:textbox>
                  <w:txbxContent>
                    <w:p w14:paraId="0D8DD700" w14:textId="77777777" w:rsidR="00E778DA" w:rsidRDefault="00736D9E" w:rsidP="00E778DA">
                      <w:pPr>
                        <w:spacing w:line="278" w:lineRule="auto"/>
                        <w:rPr>
                          <w:rFonts w:eastAsiaTheme="minorHAnsi"/>
                          <w:b/>
                          <w:bCs/>
                          <w:kern w:val="2"/>
                          <w:sz w:val="24"/>
                          <w:szCs w:val="24"/>
                          <w14:ligatures w14:val="standardContextual"/>
                        </w:rPr>
                      </w:pPr>
                      <w:r w:rsidRPr="00331A7D">
                        <w:rPr>
                          <w:rFonts w:eastAsiaTheme="minorHAnsi"/>
                          <w:b/>
                          <w:bCs/>
                          <w:kern w:val="2"/>
                          <w:sz w:val="24"/>
                          <w:szCs w:val="24"/>
                          <w14:ligatures w14:val="standardContextual"/>
                        </w:rPr>
                        <w:t>Key Challenges</w:t>
                      </w:r>
                    </w:p>
                    <w:p w14:paraId="1EE4C402" w14:textId="0ACA8297" w:rsidR="00532209" w:rsidRDefault="000C41CA" w:rsidP="00AA3FEB">
                      <w:pPr>
                        <w:spacing w:line="278" w:lineRule="auto"/>
                        <w:rPr>
                          <w:rFonts w:eastAsiaTheme="minorHAnsi"/>
                          <w:kern w:val="2"/>
                          <w:sz w:val="16"/>
                          <w:szCs w:val="16"/>
                          <w14:ligatures w14:val="standardContextual"/>
                        </w:rPr>
                      </w:pPr>
                      <w:r w:rsidRPr="00532209">
                        <w:rPr>
                          <w:rFonts w:eastAsiaTheme="minorHAnsi"/>
                          <w:b/>
                          <w:bCs/>
                          <w:kern w:val="2"/>
                          <w:sz w:val="16"/>
                          <w:szCs w:val="16"/>
                          <w14:ligatures w14:val="standardContextual"/>
                        </w:rPr>
                        <w:t xml:space="preserve">Staff </w:t>
                      </w:r>
                      <w:r w:rsidR="00532209" w:rsidRPr="00532209">
                        <w:rPr>
                          <w:rFonts w:eastAsiaTheme="minorHAnsi"/>
                          <w:b/>
                          <w:bCs/>
                          <w:kern w:val="2"/>
                          <w:sz w:val="16"/>
                          <w:szCs w:val="16"/>
                          <w14:ligatures w14:val="standardContextual"/>
                        </w:rPr>
                        <w:t>shortage</w:t>
                      </w:r>
                      <w:r w:rsidR="00CE0511" w:rsidRPr="00AA3FEB">
                        <w:rPr>
                          <w:rFonts w:eastAsiaTheme="minorHAnsi"/>
                          <w:kern w:val="2"/>
                          <w:sz w:val="16"/>
                          <w:szCs w:val="16"/>
                          <w14:ligatures w14:val="standardContextual"/>
                        </w:rPr>
                        <w:t xml:space="preserve"> </w:t>
                      </w:r>
                    </w:p>
                    <w:p w14:paraId="0FC303D6" w14:textId="48A087A1" w:rsidR="00651C16" w:rsidRPr="00AA3FEB" w:rsidRDefault="00CE0511" w:rsidP="00AA3FEB">
                      <w:pPr>
                        <w:spacing w:line="278" w:lineRule="auto"/>
                        <w:rPr>
                          <w:rFonts w:eastAsiaTheme="minorHAnsi"/>
                          <w:b/>
                          <w:bCs/>
                          <w:kern w:val="2"/>
                          <w:sz w:val="16"/>
                          <w:szCs w:val="16"/>
                          <w14:ligatures w14:val="standardContextual"/>
                        </w:rPr>
                      </w:pPr>
                      <w:r w:rsidRPr="00AA3FEB">
                        <w:rPr>
                          <w:rFonts w:eastAsiaTheme="minorHAnsi"/>
                          <w:kern w:val="2"/>
                          <w:sz w:val="16"/>
                          <w:szCs w:val="16"/>
                          <w14:ligatures w14:val="standardContextual"/>
                        </w:rPr>
                        <w:t xml:space="preserve">the lack of trained care staff. Low pay, long </w:t>
                      </w:r>
                      <w:r w:rsidR="00532209" w:rsidRPr="00AA3FEB">
                        <w:rPr>
                          <w:rFonts w:eastAsiaTheme="minorHAnsi"/>
                          <w:kern w:val="2"/>
                          <w:sz w:val="16"/>
                          <w:szCs w:val="16"/>
                          <w14:ligatures w14:val="standardContextual"/>
                        </w:rPr>
                        <w:t>hours, make</w:t>
                      </w:r>
                      <w:r w:rsidRPr="00AA3FEB">
                        <w:rPr>
                          <w:rFonts w:eastAsiaTheme="minorHAnsi"/>
                          <w:kern w:val="2"/>
                          <w:sz w:val="16"/>
                          <w:szCs w:val="16"/>
                          <w14:ligatures w14:val="standardContextual"/>
                        </w:rPr>
                        <w:t xml:space="preserve"> recruitment and retention difficult. Staff shortages can lead to increased workload, stress, and reduced quality of care.</w:t>
                      </w:r>
                    </w:p>
                    <w:p w14:paraId="208E2BBB" w14:textId="77777777" w:rsidR="00532209" w:rsidRDefault="00222FF5" w:rsidP="00B276B8">
                      <w:pPr>
                        <w:spacing w:line="278" w:lineRule="auto"/>
                        <w:rPr>
                          <w:rFonts w:eastAsiaTheme="minorHAnsi"/>
                          <w:b/>
                          <w:bCs/>
                          <w:kern w:val="2"/>
                          <w:sz w:val="16"/>
                          <w:szCs w:val="16"/>
                          <w14:ligatures w14:val="standardContextual"/>
                        </w:rPr>
                      </w:pPr>
                      <w:r w:rsidRPr="00532209">
                        <w:rPr>
                          <w:rFonts w:eastAsiaTheme="minorHAnsi"/>
                          <w:b/>
                          <w:bCs/>
                          <w:kern w:val="2"/>
                          <w:sz w:val="16"/>
                          <w:szCs w:val="16"/>
                          <w14:ligatures w14:val="standardContextual"/>
                        </w:rPr>
                        <w:t>Low pay and high workload</w:t>
                      </w:r>
                    </w:p>
                    <w:p w14:paraId="34169CC3" w14:textId="5F1E1811" w:rsidR="00222FF5" w:rsidRPr="007033A5" w:rsidRDefault="00AA3FEB" w:rsidP="00B276B8">
                      <w:pPr>
                        <w:spacing w:line="278" w:lineRule="auto"/>
                        <w:rPr>
                          <w:rFonts w:eastAsiaTheme="minorHAnsi"/>
                          <w:kern w:val="2"/>
                          <w:sz w:val="16"/>
                          <w:szCs w:val="16"/>
                          <w14:ligatures w14:val="standardContextual"/>
                        </w:rPr>
                      </w:pPr>
                      <w:r>
                        <w:rPr>
                          <w:rFonts w:eastAsiaTheme="minorHAnsi"/>
                          <w:kern w:val="2"/>
                          <w:sz w:val="16"/>
                          <w:szCs w:val="16"/>
                          <w14:ligatures w14:val="standardContextual"/>
                        </w:rPr>
                        <w:t xml:space="preserve"> </w:t>
                      </w:r>
                      <w:r w:rsidRPr="00AA3FEB">
                        <w:rPr>
                          <w:rFonts w:eastAsiaTheme="minorHAnsi"/>
                          <w:kern w:val="2"/>
                          <w:sz w:val="16"/>
                          <w:szCs w:val="16"/>
                          <w14:ligatures w14:val="standardContextual"/>
                        </w:rPr>
                        <w:t>Rising costs for staffing, training, energy, and equipment create financial strain, affecting service quality and sustainability.</w:t>
                      </w:r>
                    </w:p>
                    <w:p w14:paraId="18C1E72A" w14:textId="77777777" w:rsidR="00222FF5" w:rsidRDefault="00222FF5" w:rsidP="00222FF5">
                      <w:pPr>
                        <w:jc w:val="center"/>
                      </w:pPr>
                    </w:p>
                  </w:txbxContent>
                </v:textbox>
              </v:roundrect>
            </w:pict>
          </mc:Fallback>
        </mc:AlternateContent>
      </w:r>
      <w:r w:rsidR="00C049EC">
        <w:rPr>
          <w:rFonts w:ascii="Arial" w:hAnsi="Arial" w:cs="Arial"/>
          <w:noProof/>
          <w:sz w:val="72"/>
          <w:szCs w:val="72"/>
        </w:rPr>
        <mc:AlternateContent>
          <mc:Choice Requires="wps">
            <w:drawing>
              <wp:anchor distT="0" distB="0" distL="114300" distR="114300" simplePos="0" relativeHeight="251691008" behindDoc="0" locked="0" layoutInCell="1" allowOverlap="1" wp14:anchorId="7B711BD1" wp14:editId="7E6DBE00">
                <wp:simplePos x="0" y="0"/>
                <wp:positionH relativeFrom="column">
                  <wp:posOffset>5204460</wp:posOffset>
                </wp:positionH>
                <wp:positionV relativeFrom="paragraph">
                  <wp:posOffset>650240</wp:posOffset>
                </wp:positionV>
                <wp:extent cx="1760220" cy="621030"/>
                <wp:effectExtent l="0" t="19050" r="30480" b="45720"/>
                <wp:wrapNone/>
                <wp:docPr id="1922521273" name="Arrow: Right 25"/>
                <wp:cNvGraphicFramePr/>
                <a:graphic xmlns:a="http://schemas.openxmlformats.org/drawingml/2006/main">
                  <a:graphicData uri="http://schemas.microsoft.com/office/word/2010/wordprocessingShape">
                    <wps:wsp>
                      <wps:cNvSpPr/>
                      <wps:spPr>
                        <a:xfrm>
                          <a:off x="0" y="0"/>
                          <a:ext cx="1760220" cy="62103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FBF835" w14:textId="29DA7102" w:rsidR="00034364" w:rsidRDefault="00034364" w:rsidP="00034364">
                            <w:r w:rsidRPr="00DC3056">
                              <w:rPr>
                                <w:b/>
                                <w:bCs/>
                              </w:rPr>
                              <w:t>Fundi</w:t>
                            </w:r>
                            <w:r>
                              <w:rPr>
                                <w:b/>
                                <w:bCs/>
                              </w:rPr>
                              <w:t xml:space="preserve">ng </w:t>
                            </w:r>
                            <w:r w:rsidRPr="00DC3056">
                              <w:rPr>
                                <w:b/>
                                <w:bCs/>
                              </w:rPr>
                              <w:t>Pressures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B711BD1" id="Arrow: Right 25" o:spid="_x0000_s1042" type="#_x0000_t13" style="position:absolute;left:0;text-align:left;margin-left:409.8pt;margin-top:51.2pt;width:138.6pt;height:48.9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" adj="17790" fillcolor="#156082 [3204]" strokecolor="#030e13 [484]" strokeweight="1.5pt">
                <v:textbox>
                  <w:txbxContent>
                    <w:p w14:paraId="15FBF835" w14:textId="29DA7102" w:rsidR="00034364" w:rsidRDefault="00034364" w:rsidP="00034364">
                      <w:r w:rsidRPr="00DC3056">
                        <w:rPr>
                          <w:b/>
                          <w:bCs/>
                        </w:rPr>
                        <w:t>Fundi</w:t>
                      </w:r>
                      <w:r>
                        <w:rPr>
                          <w:b/>
                          <w:bCs/>
                        </w:rPr>
                        <w:t xml:space="preserve">ng </w:t>
                      </w:r>
                      <w:r w:rsidRPr="00DC3056">
                        <w:rPr>
                          <w:b/>
                          <w:bCs/>
                        </w:rPr>
                        <w:t>Pressures</w:t>
                      </w:r>
                    </w:p>
                  </w:txbxContent>
                </v:textbox>
              </v:shape>
            </w:pict>
          </mc:Fallback>
        </mc:AlternateContent>
      </w:r>
      <w:r w:rsidR="0006325D">
        <w:rPr>
          <w:rFonts w:ascii="Arial" w:hAnsi="Arial" w:cs="Arial"/>
          <w:noProof/>
          <w:sz w:val="72"/>
          <w:szCs w:val="72"/>
        </w:rPr>
        <mc:AlternateContent>
          <mc:Choice Requires="wps">
            <w:drawing>
              <wp:anchor distT="0" distB="0" distL="114300" distR="114300" simplePos="0" relativeHeight="251679744" behindDoc="0" locked="0" layoutInCell="1" allowOverlap="1" wp14:anchorId="447545E9" wp14:editId="3AA884F5">
                <wp:simplePos x="0" y="0"/>
                <wp:positionH relativeFrom="column">
                  <wp:posOffset>4907280</wp:posOffset>
                </wp:positionH>
                <wp:positionV relativeFrom="paragraph">
                  <wp:posOffset>577850</wp:posOffset>
                </wp:positionV>
                <wp:extent cx="2543810" cy="1935480"/>
                <wp:effectExtent l="0" t="0" r="27940" b="26670"/>
                <wp:wrapNone/>
                <wp:docPr id="216345791" name="Rectangle: Rounded Corners 38"/>
                <wp:cNvGraphicFramePr/>
                <a:graphic xmlns:a="http://schemas.openxmlformats.org/drawingml/2006/main">
                  <a:graphicData uri="http://schemas.microsoft.com/office/word/2010/wordprocessingShape">
                    <wps:wsp>
                      <wps:cNvSpPr/>
                      <wps:spPr>
                        <a:xfrm>
                          <a:off x="0" y="0"/>
                          <a:ext cx="2543810" cy="1935480"/>
                        </a:xfrm>
                        <a:prstGeom prst="roundRect">
                          <a:avLst>
                            <a:gd name="adj" fmla="val 2106"/>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66172C20" w14:textId="77777777" w:rsidR="0006325D" w:rsidRDefault="0006325D" w:rsidP="00222FF5">
                            <w:pPr>
                              <w:tabs>
                                <w:tab w:val="num" w:pos="720"/>
                              </w:tabs>
                              <w:spacing w:line="278" w:lineRule="auto"/>
                              <w:ind w:left="720" w:hanging="360"/>
                            </w:pPr>
                          </w:p>
                          <w:p w14:paraId="2AFD3280" w14:textId="39B992B6" w:rsidR="0006325D" w:rsidRDefault="00C049EC" w:rsidP="0006325D">
                            <w:pPr>
                              <w:spacing w:line="278" w:lineRule="auto"/>
                              <w:ind w:left="720"/>
                              <w:rPr>
                                <w:rFonts w:eastAsiaTheme="minorHAnsi"/>
                                <w:kern w:val="2"/>
                                <w:sz w:val="16"/>
                                <w:szCs w:val="16"/>
                                <w14:ligatures w14:val="standardContextual"/>
                              </w:rPr>
                            </w:pPr>
                            <w:r w:rsidRPr="00DC3056">
                              <w:rPr>
                                <w:b/>
                                <w:bCs/>
                              </w:rPr>
                              <w:t>Fundi</w:t>
                            </w:r>
                            <w:r>
                              <w:rPr>
                                <w:b/>
                                <w:bCs/>
                              </w:rPr>
                              <w:t xml:space="preserve">ng </w:t>
                            </w:r>
                            <w:r w:rsidRPr="00DC3056">
                              <w:rPr>
                                <w:b/>
                                <w:bCs/>
                              </w:rPr>
                              <w:t>Pressures</w:t>
                            </w:r>
                          </w:p>
                          <w:p w14:paraId="09AD40BA" w14:textId="2A0CB0DE" w:rsidR="00222FF5" w:rsidRPr="00222FF5" w:rsidRDefault="00222FF5" w:rsidP="00743392">
                            <w:pPr>
                              <w:spacing w:line="278" w:lineRule="auto"/>
                              <w:ind w:left="720"/>
                              <w:rPr>
                                <w:rFonts w:eastAsiaTheme="minorHAnsi"/>
                                <w:kern w:val="2"/>
                                <w:sz w:val="16"/>
                                <w:szCs w:val="16"/>
                                <w14:ligatures w14:val="standardContextual"/>
                              </w:rPr>
                            </w:pPr>
                            <w:r w:rsidRPr="00222FF5">
                              <w:rPr>
                                <w:rFonts w:eastAsiaTheme="minorHAnsi"/>
                                <w:kern w:val="2"/>
                                <w:sz w:val="16"/>
                                <w:szCs w:val="16"/>
                                <w14:ligatures w14:val="standardContextual"/>
                              </w:rPr>
                              <w:t>local authority funding</w:t>
                            </w:r>
                          </w:p>
                          <w:p w14:paraId="5698CF4C" w14:textId="77777777" w:rsidR="00222FF5" w:rsidRPr="00222FF5" w:rsidRDefault="00222FF5" w:rsidP="00743392">
                            <w:pPr>
                              <w:spacing w:line="278" w:lineRule="auto"/>
                              <w:ind w:left="720"/>
                              <w:rPr>
                                <w:rFonts w:eastAsiaTheme="minorHAnsi"/>
                                <w:kern w:val="2"/>
                                <w:sz w:val="16"/>
                                <w:szCs w:val="16"/>
                                <w14:ligatures w14:val="standardContextual"/>
                              </w:rPr>
                            </w:pPr>
                            <w:r w:rsidRPr="00222FF5">
                              <w:rPr>
                                <w:rFonts w:eastAsiaTheme="minorHAnsi"/>
                                <w:kern w:val="2"/>
                                <w:sz w:val="16"/>
                                <w:szCs w:val="16"/>
                                <w14:ligatures w14:val="standardContextual"/>
                              </w:rPr>
                              <w:t>Rising operational costs</w:t>
                            </w:r>
                          </w:p>
                          <w:p w14:paraId="3F558B7F" w14:textId="77777777" w:rsidR="00222FF5" w:rsidRPr="00222FF5" w:rsidRDefault="00222FF5" w:rsidP="00743392">
                            <w:pPr>
                              <w:spacing w:line="278" w:lineRule="auto"/>
                              <w:ind w:left="720"/>
                              <w:rPr>
                                <w:rFonts w:eastAsiaTheme="minorHAnsi"/>
                                <w:kern w:val="2"/>
                                <w:sz w:val="16"/>
                                <w:szCs w:val="16"/>
                                <w14:ligatures w14:val="standardContextual"/>
                              </w:rPr>
                            </w:pPr>
                            <w:r w:rsidRPr="00222FF5">
                              <w:rPr>
                                <w:rFonts w:eastAsiaTheme="minorHAnsi"/>
                                <w:kern w:val="2"/>
                                <w:sz w:val="16"/>
                                <w:szCs w:val="16"/>
                                <w14:ligatures w14:val="standardContextual"/>
                              </w:rPr>
                              <w:t>Impact on service sustainability</w:t>
                            </w:r>
                          </w:p>
                          <w:p w14:paraId="4FD56EC3" w14:textId="77777777" w:rsidR="00222FF5" w:rsidRPr="00222FF5" w:rsidRDefault="00222FF5" w:rsidP="00222FF5">
                            <w:pPr>
                              <w:spacing w:line="278" w:lineRule="auto"/>
                              <w:rPr>
                                <w:rFonts w:eastAsiaTheme="minorHAnsi"/>
                                <w:kern w:val="2"/>
                                <w:sz w:val="24"/>
                                <w:szCs w:val="24"/>
                                <w14:ligatures w14:val="standardContextual"/>
                              </w:rPr>
                            </w:pPr>
                          </w:p>
                          <w:p w14:paraId="3B181310" w14:textId="77777777" w:rsidR="00222FF5" w:rsidRDefault="00222FF5" w:rsidP="00222FF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7545E9" id="Rectangle: Rounded Corners 38" o:spid="_x0000_s1043" style="position:absolute;left:0;text-align:left;margin-left:386.4pt;margin-top:45.5pt;width:200.3pt;height:15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38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" fillcolor="#e97132 [3205]" strokecolor="#030e13 [484]" strokeweight="1.5pt">
                <v:stroke joinstyle="miter"/>
                <v:textbox>
                  <w:txbxContent>
                    <w:p w14:paraId="66172C20" w14:textId="77777777" w:rsidR="0006325D" w:rsidRDefault="0006325D" w:rsidP="00222FF5">
                      <w:pPr>
                        <w:tabs>
                          <w:tab w:val="num" w:pos="720"/>
                        </w:tabs>
                        <w:spacing w:line="278" w:lineRule="auto"/>
                        <w:ind w:left="720" w:hanging="360"/>
                      </w:pPr>
                    </w:p>
                    <w:p w14:paraId="2AFD3280" w14:textId="39B992B6" w:rsidR="0006325D" w:rsidRDefault="00C049EC" w:rsidP="0006325D">
                      <w:pPr>
                        <w:spacing w:line="278" w:lineRule="auto"/>
                        <w:ind w:left="720"/>
                        <w:rPr>
                          <w:rFonts w:eastAsiaTheme="minorHAnsi"/>
                          <w:kern w:val="2"/>
                          <w:sz w:val="16"/>
                          <w:szCs w:val="16"/>
                          <w14:ligatures w14:val="standardContextual"/>
                        </w:rPr>
                      </w:pPr>
                      <w:r w:rsidRPr="00DC3056">
                        <w:rPr>
                          <w:b/>
                          <w:bCs/>
                        </w:rPr>
                        <w:t>Fundi</w:t>
                      </w:r>
                      <w:r>
                        <w:rPr>
                          <w:b/>
                          <w:bCs/>
                        </w:rPr>
                        <w:t xml:space="preserve">ng </w:t>
                      </w:r>
                      <w:r w:rsidRPr="00DC3056">
                        <w:rPr>
                          <w:b/>
                          <w:bCs/>
                        </w:rPr>
                        <w:t>Pressures</w:t>
                      </w:r>
                    </w:p>
                    <w:p w14:paraId="09AD40BA" w14:textId="2A0CB0DE" w:rsidR="00222FF5" w:rsidRPr="00222FF5" w:rsidRDefault="00222FF5" w:rsidP="00743392">
                      <w:pPr>
                        <w:spacing w:line="278" w:lineRule="auto"/>
                        <w:ind w:left="720"/>
                        <w:rPr>
                          <w:rFonts w:eastAsiaTheme="minorHAnsi"/>
                          <w:kern w:val="2"/>
                          <w:sz w:val="16"/>
                          <w:szCs w:val="16"/>
                          <w14:ligatures w14:val="standardContextual"/>
                        </w:rPr>
                      </w:pPr>
                      <w:r w:rsidRPr="00222FF5">
                        <w:rPr>
                          <w:rFonts w:eastAsiaTheme="minorHAnsi"/>
                          <w:kern w:val="2"/>
                          <w:sz w:val="16"/>
                          <w:szCs w:val="16"/>
                          <w14:ligatures w14:val="standardContextual"/>
                        </w:rPr>
                        <w:t>local authority funding</w:t>
                      </w:r>
                    </w:p>
                    <w:p w14:paraId="5698CF4C" w14:textId="77777777" w:rsidR="00222FF5" w:rsidRPr="00222FF5" w:rsidRDefault="00222FF5" w:rsidP="00743392">
                      <w:pPr>
                        <w:spacing w:line="278" w:lineRule="auto"/>
                        <w:ind w:left="720"/>
                        <w:rPr>
                          <w:rFonts w:eastAsiaTheme="minorHAnsi"/>
                          <w:kern w:val="2"/>
                          <w:sz w:val="16"/>
                          <w:szCs w:val="16"/>
                          <w14:ligatures w14:val="standardContextual"/>
                        </w:rPr>
                      </w:pPr>
                      <w:r w:rsidRPr="00222FF5">
                        <w:rPr>
                          <w:rFonts w:eastAsiaTheme="minorHAnsi"/>
                          <w:kern w:val="2"/>
                          <w:sz w:val="16"/>
                          <w:szCs w:val="16"/>
                          <w14:ligatures w14:val="standardContextual"/>
                        </w:rPr>
                        <w:t>Rising operational costs</w:t>
                      </w:r>
                    </w:p>
                    <w:p w14:paraId="3F558B7F" w14:textId="77777777" w:rsidR="00222FF5" w:rsidRPr="00222FF5" w:rsidRDefault="00222FF5" w:rsidP="00743392">
                      <w:pPr>
                        <w:spacing w:line="278" w:lineRule="auto"/>
                        <w:ind w:left="720"/>
                        <w:rPr>
                          <w:rFonts w:eastAsiaTheme="minorHAnsi"/>
                          <w:kern w:val="2"/>
                          <w:sz w:val="16"/>
                          <w:szCs w:val="16"/>
                          <w14:ligatures w14:val="standardContextual"/>
                        </w:rPr>
                      </w:pPr>
                      <w:r w:rsidRPr="00222FF5">
                        <w:rPr>
                          <w:rFonts w:eastAsiaTheme="minorHAnsi"/>
                          <w:kern w:val="2"/>
                          <w:sz w:val="16"/>
                          <w:szCs w:val="16"/>
                          <w14:ligatures w14:val="standardContextual"/>
                        </w:rPr>
                        <w:t>Impact on service sustainability</w:t>
                      </w:r>
                    </w:p>
                    <w:p w14:paraId="4FD56EC3" w14:textId="77777777" w:rsidR="00222FF5" w:rsidRPr="00222FF5" w:rsidRDefault="00222FF5" w:rsidP="00222FF5">
                      <w:pPr>
                        <w:spacing w:line="278" w:lineRule="auto"/>
                        <w:rPr>
                          <w:rFonts w:eastAsiaTheme="minorHAnsi"/>
                          <w:kern w:val="2"/>
                          <w:sz w:val="24"/>
                          <w:szCs w:val="24"/>
                          <w14:ligatures w14:val="standardContextual"/>
                        </w:rPr>
                      </w:pPr>
                    </w:p>
                    <w:p w14:paraId="3B181310" w14:textId="77777777" w:rsidR="00222FF5" w:rsidRDefault="00222FF5" w:rsidP="00222FF5">
                      <w:pPr>
                        <w:jc w:val="center"/>
                      </w:pPr>
                    </w:p>
                  </w:txbxContent>
                </v:textbox>
              </v:roundrect>
            </w:pict>
          </mc:Fallback>
        </mc:AlternateContent>
      </w:r>
      <w:r w:rsidR="004F02BC">
        <w:rPr>
          <w:rFonts w:ascii="Arial" w:hAnsi="Arial" w:cs="Arial"/>
          <w:b/>
          <w:bCs/>
          <w:sz w:val="72"/>
          <w:szCs w:val="72"/>
        </w:rPr>
        <w:br w:type="page"/>
      </w:r>
      <w:r w:rsidR="005E3470" w:rsidRPr="005E3470">
        <w:rPr>
          <w:b/>
          <w:bCs/>
          <w:sz w:val="48"/>
          <w:szCs w:val="48"/>
        </w:rPr>
        <w:lastRenderedPageBreak/>
        <w:t xml:space="preserve">Ambulance Service, </w:t>
      </w:r>
    </w:p>
    <w:p w14:paraId="2CD9782A" w14:textId="77777777" w:rsidR="005E3470" w:rsidRPr="009E565A" w:rsidRDefault="005E3470" w:rsidP="005E3470">
      <w:pPr>
        <w:jc w:val="center"/>
        <w:rPr>
          <w:rFonts w:ascii="Arial" w:hAnsi="Arial" w:cs="Arial"/>
          <w:sz w:val="22"/>
          <w:szCs w:val="22"/>
        </w:rPr>
      </w:pPr>
    </w:p>
    <w:p w14:paraId="14EE58DA" w14:textId="03A1770E" w:rsidR="005E3470" w:rsidRPr="009E565A" w:rsidRDefault="005C2F97" w:rsidP="001A5E73">
      <w:pPr>
        <w:jc w:val="both"/>
        <w:rPr>
          <w:rFonts w:ascii="Arial" w:hAnsi="Arial" w:cs="Arial"/>
          <w:sz w:val="22"/>
          <w:szCs w:val="22"/>
        </w:rPr>
      </w:pPr>
      <w:r w:rsidRPr="009E565A">
        <w:rPr>
          <w:rFonts w:ascii="Arial" w:hAnsi="Arial" w:cs="Arial"/>
          <w:sz w:val="22"/>
          <w:szCs w:val="22"/>
        </w:rPr>
        <w:t xml:space="preserve">Ambulance services are a fundamental component of modern healthcare systems, providing rapid emergency response, pre-hospital care, and safe patient transport. In the United Kingdom, ambulance services operate as part of the National Health Service (NHS) and play a </w:t>
      </w:r>
      <w:r w:rsidR="008513DE" w:rsidRPr="009E565A">
        <w:rPr>
          <w:rFonts w:ascii="Arial" w:hAnsi="Arial" w:cs="Arial"/>
          <w:sz w:val="22"/>
          <w:szCs w:val="22"/>
        </w:rPr>
        <w:t>big</w:t>
      </w:r>
      <w:r w:rsidRPr="009E565A">
        <w:rPr>
          <w:rFonts w:ascii="Arial" w:hAnsi="Arial" w:cs="Arial"/>
          <w:sz w:val="22"/>
          <w:szCs w:val="22"/>
        </w:rPr>
        <w:t xml:space="preserve"> role in emergency and urgent care pathways. This essay explores the origins of ambulance services, examines the historical context that shaped their development, critically evaluates their current function, and discusses their significance in enhancing </w:t>
      </w:r>
      <w:r w:rsidR="001A5E73" w:rsidRPr="009E565A">
        <w:rPr>
          <w:rFonts w:ascii="Arial" w:hAnsi="Arial" w:cs="Arial"/>
          <w:sz w:val="22"/>
          <w:szCs w:val="22"/>
        </w:rPr>
        <w:t>quality</w:t>
      </w:r>
      <w:r w:rsidRPr="009E565A">
        <w:rPr>
          <w:rFonts w:ascii="Arial" w:hAnsi="Arial" w:cs="Arial"/>
          <w:sz w:val="22"/>
          <w:szCs w:val="22"/>
        </w:rPr>
        <w:t xml:space="preserve"> of life for service users.</w:t>
      </w:r>
    </w:p>
    <w:p w14:paraId="7F53477E" w14:textId="215F5B13" w:rsidR="00A55F0F" w:rsidRPr="009E565A" w:rsidRDefault="00A55F0F" w:rsidP="001A5E73">
      <w:pPr>
        <w:spacing w:line="276" w:lineRule="auto"/>
        <w:rPr>
          <w:rFonts w:ascii="Arial" w:hAnsi="Arial" w:cs="Arial"/>
          <w:sz w:val="22"/>
          <w:szCs w:val="22"/>
        </w:rPr>
      </w:pPr>
      <w:r w:rsidRPr="00A55F0F">
        <w:rPr>
          <w:rFonts w:ascii="Arial" w:hAnsi="Arial" w:cs="Arial"/>
          <w:sz w:val="22"/>
          <w:szCs w:val="22"/>
        </w:rPr>
        <w:t>The origins of ambulance services can be traced to military settings. During the Napoleonic Wars, Dominique Jean Larrey developed the concept of flying ambulances</w:t>
      </w:r>
      <w:r w:rsidR="001A5E73" w:rsidRPr="009E565A">
        <w:rPr>
          <w:rFonts w:ascii="Arial" w:hAnsi="Arial" w:cs="Arial"/>
          <w:sz w:val="22"/>
          <w:szCs w:val="22"/>
        </w:rPr>
        <w:t xml:space="preserve"> </w:t>
      </w:r>
      <w:r w:rsidRPr="00A55F0F">
        <w:rPr>
          <w:rFonts w:ascii="Arial" w:hAnsi="Arial" w:cs="Arial"/>
          <w:sz w:val="22"/>
          <w:szCs w:val="22"/>
        </w:rPr>
        <w:t>to rapidly transport wounded soldiers from the battlefield (Porter, 1999). In Britain, organised civilian ambulance services emerged in the nineteenth century, particularly following industrialisation and urbanisation, which increased accidents and public health concerns (NHS England, 2019). The establishment of the St John Ambulance Association in 1877 marked a significant milestone in first aid training and voluntary ambulance provision (St John Ambulance, 2023). By the mid-twentieth century, ambulance services became integrated into local authority health services, and in 1948 they were incorporated into the newly formed NHS (The National Archives, 2018).</w:t>
      </w:r>
    </w:p>
    <w:p w14:paraId="3F250D2B" w14:textId="5075BAB7" w:rsidR="006C3059" w:rsidRPr="006C3059" w:rsidRDefault="006C3059" w:rsidP="006C3059">
      <w:pPr>
        <w:spacing w:line="276" w:lineRule="auto"/>
        <w:rPr>
          <w:rFonts w:ascii="Arial" w:hAnsi="Arial" w:cs="Arial"/>
          <w:sz w:val="22"/>
          <w:szCs w:val="22"/>
        </w:rPr>
      </w:pPr>
      <w:r w:rsidRPr="006C3059">
        <w:rPr>
          <w:rFonts w:ascii="Arial" w:hAnsi="Arial" w:cs="Arial"/>
          <w:sz w:val="22"/>
          <w:szCs w:val="22"/>
        </w:rPr>
        <w:t>The historical development of ambulance services was shaped by wider social, political and medical changes. Industrial growth led to higher rates of workplace injury, necessitating organised emergency response systems. Advances in medical science, particularly in resuscitation and trauma care, transformed ambulances from mere transport vehicles into mobile treatment units (Allison et al., 2017). The introduction of paramedic training in the 1970s represented a major shift towards advanced pre-hospital clinical care (College of Paramedics, 2022). Furthermore, policy reforms such as the Health and Social Care Act 2012 restructured NHS commissioning and emphasised performance targets, including response times (Turner et al., 2016). These historical influences collectively shaped a service that prioritises rapid response, clinical competence, and integrated care.</w:t>
      </w:r>
    </w:p>
    <w:p w14:paraId="0B76F1A8" w14:textId="4C4860E8" w:rsidR="006C3059" w:rsidRPr="009E565A" w:rsidRDefault="006C3059" w:rsidP="006C3059">
      <w:pPr>
        <w:spacing w:line="276" w:lineRule="auto"/>
        <w:rPr>
          <w:rFonts w:ascii="Arial" w:hAnsi="Arial" w:cs="Arial"/>
          <w:sz w:val="22"/>
          <w:szCs w:val="22"/>
        </w:rPr>
      </w:pPr>
      <w:r w:rsidRPr="006C3059">
        <w:rPr>
          <w:rFonts w:ascii="Arial" w:hAnsi="Arial" w:cs="Arial"/>
          <w:sz w:val="22"/>
          <w:szCs w:val="22"/>
        </w:rPr>
        <w:t>Today, ambulance services in the UK provide a wide range of functions beyond emergency transport. Paramedics deliver advanced life support, manage trauma, administer medications, and make complex clinical decisions at the scene (College of Paramedics, 2022). Services also respond to non-life-threatening calls through urgent care pathways, telephone triage, and referral to community services (NHS England, 2019). However, the service faces significant challenges. Rising demand, workforce shortages, and hospital handover delays have placed considerable strain on resources (National Audit Office, 2023). Performance against response time targets has been inconsistent in recent years, reflecting systemic pressures across the NHS (National Audit Office, 2023).</w:t>
      </w:r>
      <w:r w:rsidR="00712A7A" w:rsidRPr="009E565A">
        <w:rPr>
          <w:rFonts w:ascii="Arial" w:hAnsi="Arial" w:cs="Arial"/>
          <w:sz w:val="22"/>
          <w:szCs w:val="22"/>
        </w:rPr>
        <w:t xml:space="preserve"> </w:t>
      </w:r>
      <w:r w:rsidR="0074419B" w:rsidRPr="009E565A">
        <w:rPr>
          <w:rFonts w:ascii="Arial" w:hAnsi="Arial" w:cs="Arial"/>
          <w:sz w:val="22"/>
          <w:szCs w:val="22"/>
        </w:rPr>
        <w:t xml:space="preserve">Critically, while ambulance services have evolved into highly </w:t>
      </w:r>
      <w:r w:rsidR="0074419B" w:rsidRPr="009E565A">
        <w:rPr>
          <w:rFonts w:ascii="Arial" w:hAnsi="Arial" w:cs="Arial"/>
          <w:sz w:val="22"/>
          <w:szCs w:val="22"/>
        </w:rPr>
        <w:lastRenderedPageBreak/>
        <w:t>skilled clinical providers, they are increasingly used as a safety net for gaps elsewhere in the healthcare system, particularly in primary and social care. This raises concerns regarding sustainability and staff wellbeing.</w:t>
      </w:r>
    </w:p>
    <w:p w14:paraId="44D488BD" w14:textId="413B449E" w:rsidR="003E00EE" w:rsidRPr="009E565A" w:rsidRDefault="003E00EE" w:rsidP="003E00EE">
      <w:pPr>
        <w:spacing w:line="276" w:lineRule="auto"/>
        <w:rPr>
          <w:rFonts w:ascii="Arial" w:hAnsi="Arial" w:cs="Arial"/>
          <w:sz w:val="22"/>
          <w:szCs w:val="22"/>
        </w:rPr>
      </w:pPr>
      <w:r w:rsidRPr="003E00EE">
        <w:rPr>
          <w:rFonts w:ascii="Arial" w:hAnsi="Arial" w:cs="Arial"/>
          <w:sz w:val="22"/>
          <w:szCs w:val="22"/>
        </w:rPr>
        <w:t>Despite these challenges, ambulance services significantly enhance the quality of life for service users. Rapid emergency response improves survival rates in time-critical conditions such as cardiac arrest, stroke and major trauma (Allison et al., 2017). Early clinical intervention reduces complications, prevents deterioration, and supports timely access to definitive care. Moreover, paramedics often provide reassurance and emotional support during highly distressing situations, contributing to psychological wellbeing. Community paramedicine initiatives further promote preventive care by managing patients at home and reducing unnecessary hospital admissions (Turner et al., 2016). By delivering care at the point of need, ambulance services support equity of access and protect vulnerable populations.</w:t>
      </w:r>
    </w:p>
    <w:p w14:paraId="73E988B3" w14:textId="77777777" w:rsidR="00074FA8" w:rsidRPr="009E565A" w:rsidRDefault="00074FA8" w:rsidP="003E00EE">
      <w:pPr>
        <w:spacing w:line="276" w:lineRule="auto"/>
        <w:rPr>
          <w:rFonts w:ascii="Arial" w:hAnsi="Arial" w:cs="Arial"/>
          <w:sz w:val="22"/>
          <w:szCs w:val="22"/>
        </w:rPr>
      </w:pPr>
    </w:p>
    <w:p w14:paraId="31A891A2" w14:textId="77777777" w:rsidR="00074FA8" w:rsidRPr="00074FA8" w:rsidRDefault="00074FA8" w:rsidP="00074FA8">
      <w:pPr>
        <w:spacing w:line="276" w:lineRule="auto"/>
        <w:rPr>
          <w:rFonts w:ascii="Arial" w:hAnsi="Arial" w:cs="Arial"/>
          <w:sz w:val="22"/>
          <w:szCs w:val="22"/>
        </w:rPr>
      </w:pPr>
      <w:r w:rsidRPr="00074FA8">
        <w:rPr>
          <w:rFonts w:ascii="Arial" w:hAnsi="Arial" w:cs="Arial"/>
          <w:sz w:val="22"/>
          <w:szCs w:val="22"/>
        </w:rPr>
        <w:t>In conclusion, ambulance services have evolved from military transport systems to highly specialised components of modern healthcare. Shaped by industrialisation, medical advancements and health policy reforms, they now provide complex pre-hospital clinical care. While facing significant operational pressures, their contribution to survival outcomes, patient safety and quality of life remains indispensable. Continued investment and system-wide reform are essential to ensure the sustainability and effectiveness of this vital public service.</w:t>
      </w:r>
    </w:p>
    <w:p w14:paraId="29506B5B" w14:textId="77777777" w:rsidR="00074FA8" w:rsidRPr="009E565A" w:rsidRDefault="00074FA8" w:rsidP="0020512A">
      <w:pPr>
        <w:spacing w:line="276" w:lineRule="auto"/>
        <w:rPr>
          <w:rFonts w:ascii="Arial" w:hAnsi="Arial" w:cs="Arial"/>
          <w:b/>
          <w:bCs/>
          <w:sz w:val="22"/>
          <w:szCs w:val="22"/>
        </w:rPr>
      </w:pPr>
    </w:p>
    <w:p w14:paraId="06705732" w14:textId="77777777" w:rsidR="00074FA8" w:rsidRPr="009E565A" w:rsidRDefault="00074FA8" w:rsidP="0020512A">
      <w:pPr>
        <w:spacing w:line="276" w:lineRule="auto"/>
        <w:rPr>
          <w:rFonts w:ascii="Arial" w:hAnsi="Arial" w:cs="Arial"/>
          <w:b/>
          <w:bCs/>
          <w:sz w:val="22"/>
          <w:szCs w:val="22"/>
        </w:rPr>
      </w:pPr>
    </w:p>
    <w:p w14:paraId="50D3C0E0" w14:textId="77777777" w:rsidR="00DB2684" w:rsidRPr="009E565A" w:rsidRDefault="00DB2684" w:rsidP="00DB2684">
      <w:pPr>
        <w:spacing w:line="276" w:lineRule="auto"/>
        <w:jc w:val="both"/>
        <w:rPr>
          <w:rFonts w:ascii="Arial" w:hAnsi="Arial" w:cs="Arial"/>
          <w:b/>
          <w:bCs/>
          <w:sz w:val="22"/>
          <w:szCs w:val="22"/>
        </w:rPr>
      </w:pPr>
    </w:p>
    <w:p w14:paraId="6C53D1F1" w14:textId="77777777" w:rsidR="00DB2684" w:rsidRPr="009E565A" w:rsidRDefault="00DB2684" w:rsidP="00DB2684">
      <w:pPr>
        <w:spacing w:line="276" w:lineRule="auto"/>
        <w:jc w:val="both"/>
        <w:rPr>
          <w:rFonts w:ascii="Arial" w:hAnsi="Arial" w:cs="Arial"/>
          <w:b/>
          <w:bCs/>
          <w:sz w:val="22"/>
          <w:szCs w:val="22"/>
        </w:rPr>
      </w:pPr>
    </w:p>
    <w:p w14:paraId="1F7A98C4" w14:textId="77777777" w:rsidR="00DB2684" w:rsidRPr="009E565A" w:rsidRDefault="00DB2684" w:rsidP="00DB2684">
      <w:pPr>
        <w:spacing w:line="276" w:lineRule="auto"/>
        <w:jc w:val="both"/>
        <w:rPr>
          <w:rFonts w:ascii="Arial" w:hAnsi="Arial" w:cs="Arial"/>
          <w:b/>
          <w:bCs/>
          <w:sz w:val="22"/>
          <w:szCs w:val="22"/>
        </w:rPr>
      </w:pPr>
    </w:p>
    <w:p w14:paraId="5C15CA0B" w14:textId="77777777" w:rsidR="00DB2684" w:rsidRPr="009E565A" w:rsidRDefault="00DB2684" w:rsidP="00DB2684">
      <w:pPr>
        <w:spacing w:line="276" w:lineRule="auto"/>
        <w:jc w:val="both"/>
        <w:rPr>
          <w:rFonts w:ascii="Arial" w:hAnsi="Arial" w:cs="Arial"/>
          <w:b/>
          <w:bCs/>
          <w:sz w:val="22"/>
          <w:szCs w:val="22"/>
        </w:rPr>
      </w:pPr>
    </w:p>
    <w:p w14:paraId="62772518" w14:textId="77777777" w:rsidR="009E01B5" w:rsidRDefault="009E01B5" w:rsidP="00DB2684">
      <w:pPr>
        <w:spacing w:line="276" w:lineRule="auto"/>
        <w:jc w:val="both"/>
        <w:rPr>
          <w:b/>
          <w:bCs/>
          <w:sz w:val="24"/>
          <w:szCs w:val="24"/>
        </w:rPr>
      </w:pPr>
    </w:p>
    <w:p w14:paraId="45ECA831" w14:textId="77777777" w:rsidR="009E01B5" w:rsidRDefault="009E01B5" w:rsidP="00DB2684">
      <w:pPr>
        <w:spacing w:line="276" w:lineRule="auto"/>
        <w:jc w:val="both"/>
        <w:rPr>
          <w:b/>
          <w:bCs/>
          <w:sz w:val="24"/>
          <w:szCs w:val="24"/>
        </w:rPr>
      </w:pPr>
    </w:p>
    <w:p w14:paraId="6A08DE2F" w14:textId="77777777" w:rsidR="009E01B5" w:rsidRDefault="009E01B5" w:rsidP="00DB2684">
      <w:pPr>
        <w:spacing w:line="276" w:lineRule="auto"/>
        <w:jc w:val="both"/>
        <w:rPr>
          <w:b/>
          <w:bCs/>
          <w:sz w:val="24"/>
          <w:szCs w:val="24"/>
        </w:rPr>
      </w:pPr>
    </w:p>
    <w:p w14:paraId="3D147E92" w14:textId="77777777" w:rsidR="00921463" w:rsidRDefault="00921463" w:rsidP="00837E7C">
      <w:pPr>
        <w:pStyle w:val="ListParagraph"/>
        <w:spacing w:line="276" w:lineRule="auto"/>
        <w:jc w:val="both"/>
        <w:rPr>
          <w:b/>
          <w:bCs/>
          <w:sz w:val="24"/>
          <w:szCs w:val="24"/>
        </w:rPr>
      </w:pPr>
    </w:p>
    <w:p w14:paraId="4004BA8A" w14:textId="463A13C0" w:rsidR="004A2713" w:rsidRPr="00E91F76" w:rsidRDefault="000F2A5A" w:rsidP="00837E7C">
      <w:pPr>
        <w:pStyle w:val="ListParagraph"/>
        <w:spacing w:line="276" w:lineRule="auto"/>
        <w:jc w:val="both"/>
        <w:rPr>
          <w:b/>
          <w:bCs/>
          <w:sz w:val="24"/>
          <w:szCs w:val="24"/>
        </w:rPr>
      </w:pPr>
      <w:r w:rsidRPr="00E91F76">
        <w:rPr>
          <w:b/>
          <w:bCs/>
          <w:sz w:val="24"/>
          <w:szCs w:val="24"/>
        </w:rPr>
        <w:lastRenderedPageBreak/>
        <w:t>Reference.</w:t>
      </w:r>
    </w:p>
    <w:p w14:paraId="368BBEFF" w14:textId="1DA6991B" w:rsidR="00C81F0D" w:rsidRPr="00E91F76" w:rsidRDefault="00D57B48" w:rsidP="00E91F76">
      <w:pPr>
        <w:pStyle w:val="ListParagraph"/>
        <w:numPr>
          <w:ilvl w:val="0"/>
          <w:numId w:val="6"/>
        </w:numPr>
        <w:spacing w:line="276" w:lineRule="auto"/>
        <w:jc w:val="both"/>
        <w:rPr>
          <w:rFonts w:ascii="Arial" w:hAnsi="Arial" w:cs="Arial"/>
          <w:sz w:val="22"/>
          <w:szCs w:val="22"/>
        </w:rPr>
      </w:pPr>
      <w:r w:rsidRPr="00E91F76">
        <w:rPr>
          <w:rFonts w:ascii="Arial" w:hAnsi="Arial" w:cs="Arial"/>
          <w:sz w:val="22"/>
          <w:szCs w:val="22"/>
        </w:rPr>
        <w:t xml:space="preserve">Allison, C., Porter, K. and Mason, S. (2017) Pre-hospital emergency medicine </w:t>
      </w:r>
      <w:proofErr w:type="gramStart"/>
      <w:r w:rsidRPr="00E91F76">
        <w:rPr>
          <w:rFonts w:ascii="Arial" w:hAnsi="Arial" w:cs="Arial"/>
          <w:sz w:val="22"/>
          <w:szCs w:val="22"/>
        </w:rPr>
        <w:t>at a glance</w:t>
      </w:r>
      <w:proofErr w:type="gramEnd"/>
      <w:r w:rsidRPr="00E91F76">
        <w:rPr>
          <w:rFonts w:ascii="Arial" w:hAnsi="Arial" w:cs="Arial"/>
          <w:sz w:val="22"/>
          <w:szCs w:val="22"/>
        </w:rPr>
        <w:t xml:space="preserve">. Chichester: Wiley-Blackwell. </w:t>
      </w:r>
    </w:p>
    <w:p w14:paraId="1173820E" w14:textId="77777777" w:rsidR="002D66B7" w:rsidRPr="00E91F76" w:rsidRDefault="00D57B48" w:rsidP="00E91F76">
      <w:pPr>
        <w:pStyle w:val="ListParagraph"/>
        <w:numPr>
          <w:ilvl w:val="0"/>
          <w:numId w:val="6"/>
        </w:numPr>
        <w:spacing w:line="276" w:lineRule="auto"/>
        <w:jc w:val="both"/>
        <w:rPr>
          <w:rFonts w:ascii="Arial" w:hAnsi="Arial" w:cs="Arial"/>
          <w:sz w:val="22"/>
          <w:szCs w:val="22"/>
        </w:rPr>
      </w:pPr>
      <w:r w:rsidRPr="00E91F76">
        <w:rPr>
          <w:rFonts w:ascii="Arial" w:hAnsi="Arial" w:cs="Arial"/>
          <w:sz w:val="22"/>
          <w:szCs w:val="22"/>
        </w:rPr>
        <w:t xml:space="preserve">College of Paramedics (2022) Paramedic curriculum guidance. Bridgwater: College of Paramedics. </w:t>
      </w:r>
    </w:p>
    <w:p w14:paraId="043E8F88" w14:textId="77777777" w:rsidR="002D66B7" w:rsidRPr="00E91F76" w:rsidRDefault="00D57B48" w:rsidP="00E91F76">
      <w:pPr>
        <w:pStyle w:val="ListParagraph"/>
        <w:numPr>
          <w:ilvl w:val="0"/>
          <w:numId w:val="6"/>
        </w:numPr>
        <w:spacing w:line="276" w:lineRule="auto"/>
        <w:jc w:val="both"/>
        <w:rPr>
          <w:rFonts w:ascii="Arial" w:hAnsi="Arial" w:cs="Arial"/>
          <w:sz w:val="22"/>
          <w:szCs w:val="22"/>
        </w:rPr>
      </w:pPr>
      <w:r w:rsidRPr="00E91F76">
        <w:rPr>
          <w:rFonts w:ascii="Arial" w:hAnsi="Arial" w:cs="Arial"/>
          <w:sz w:val="22"/>
          <w:szCs w:val="22"/>
        </w:rPr>
        <w:t xml:space="preserve">National Audit Office (2023) Ambulance services in England. London: NAO. </w:t>
      </w:r>
    </w:p>
    <w:p w14:paraId="3B831669" w14:textId="40C5EDBF" w:rsidR="00D57B48" w:rsidRPr="00E91F76" w:rsidRDefault="00D57B48" w:rsidP="00E91F76">
      <w:pPr>
        <w:pStyle w:val="ListParagraph"/>
        <w:numPr>
          <w:ilvl w:val="0"/>
          <w:numId w:val="6"/>
        </w:numPr>
        <w:spacing w:line="276" w:lineRule="auto"/>
        <w:jc w:val="both"/>
        <w:rPr>
          <w:rFonts w:ascii="Arial" w:hAnsi="Arial" w:cs="Arial"/>
          <w:sz w:val="22"/>
          <w:szCs w:val="22"/>
        </w:rPr>
      </w:pPr>
      <w:r w:rsidRPr="00E91F76">
        <w:rPr>
          <w:rFonts w:ascii="Arial" w:hAnsi="Arial" w:cs="Arial"/>
          <w:sz w:val="22"/>
          <w:szCs w:val="22"/>
        </w:rPr>
        <w:t>NHS England (2019) The NHS long term plan. London: NHS England.</w:t>
      </w:r>
    </w:p>
    <w:p w14:paraId="465B42D7" w14:textId="77777777" w:rsidR="00076D2B" w:rsidRPr="00E91F76" w:rsidRDefault="00D57B48" w:rsidP="00E91F76">
      <w:pPr>
        <w:pStyle w:val="ListParagraph"/>
        <w:numPr>
          <w:ilvl w:val="0"/>
          <w:numId w:val="6"/>
        </w:numPr>
        <w:spacing w:line="276" w:lineRule="auto"/>
        <w:jc w:val="both"/>
        <w:rPr>
          <w:rFonts w:ascii="Arial" w:hAnsi="Arial" w:cs="Arial"/>
          <w:sz w:val="22"/>
          <w:szCs w:val="22"/>
        </w:rPr>
      </w:pPr>
      <w:r w:rsidRPr="00E91F76">
        <w:rPr>
          <w:rFonts w:ascii="Arial" w:hAnsi="Arial" w:cs="Arial"/>
          <w:sz w:val="22"/>
          <w:szCs w:val="22"/>
        </w:rPr>
        <w:t xml:space="preserve">Porter, R. (1999) The greatest benefit to mankind: A medical history of humanity. London: HarperCollins. </w:t>
      </w:r>
    </w:p>
    <w:p w14:paraId="03D952B9" w14:textId="77777777" w:rsidR="00076D2B" w:rsidRPr="00E91F76" w:rsidRDefault="00D57B48" w:rsidP="00E91F76">
      <w:pPr>
        <w:pStyle w:val="ListParagraph"/>
        <w:numPr>
          <w:ilvl w:val="0"/>
          <w:numId w:val="6"/>
        </w:numPr>
        <w:spacing w:line="276" w:lineRule="auto"/>
        <w:jc w:val="both"/>
        <w:rPr>
          <w:rFonts w:ascii="Arial" w:hAnsi="Arial" w:cs="Arial"/>
          <w:sz w:val="22"/>
          <w:szCs w:val="22"/>
        </w:rPr>
      </w:pPr>
      <w:r w:rsidRPr="00E91F76">
        <w:rPr>
          <w:rFonts w:ascii="Arial" w:hAnsi="Arial" w:cs="Arial"/>
          <w:sz w:val="22"/>
          <w:szCs w:val="22"/>
        </w:rPr>
        <w:t xml:space="preserve">St John Ambulance (2023) Our history. Available at: </w:t>
      </w:r>
      <w:hyperlink r:id="rId17" w:tgtFrame="_blank" w:history="1">
        <w:r w:rsidRPr="00E91F76">
          <w:rPr>
            <w:rStyle w:val="Hyperlink"/>
            <w:rFonts w:ascii="Arial" w:hAnsi="Arial" w:cs="Arial"/>
            <w:sz w:val="22"/>
            <w:szCs w:val="22"/>
          </w:rPr>
          <w:t>https://www.sja.org.uk</w:t>
        </w:r>
      </w:hyperlink>
      <w:r w:rsidRPr="00E91F76">
        <w:rPr>
          <w:rFonts w:ascii="Arial" w:hAnsi="Arial" w:cs="Arial"/>
          <w:sz w:val="22"/>
          <w:szCs w:val="22"/>
        </w:rPr>
        <w:t xml:space="preserve"> (Accessed: 13 February 2026). </w:t>
      </w:r>
    </w:p>
    <w:p w14:paraId="0ECD418B" w14:textId="77777777" w:rsidR="0082616A" w:rsidRPr="00E91F76" w:rsidRDefault="00D57B48" w:rsidP="00E91F76">
      <w:pPr>
        <w:pStyle w:val="ListParagraph"/>
        <w:numPr>
          <w:ilvl w:val="0"/>
          <w:numId w:val="6"/>
        </w:numPr>
        <w:spacing w:line="276" w:lineRule="auto"/>
        <w:jc w:val="both"/>
        <w:rPr>
          <w:rFonts w:ascii="Arial" w:hAnsi="Arial" w:cs="Arial"/>
          <w:sz w:val="22"/>
          <w:szCs w:val="22"/>
        </w:rPr>
      </w:pPr>
      <w:r w:rsidRPr="00E91F76">
        <w:rPr>
          <w:rFonts w:ascii="Arial" w:hAnsi="Arial" w:cs="Arial"/>
          <w:sz w:val="22"/>
          <w:szCs w:val="22"/>
        </w:rPr>
        <w:t xml:space="preserve">The National Archives (2018) The creation of the NHS. London: The National Archives. </w:t>
      </w:r>
    </w:p>
    <w:p w14:paraId="2EFF9675" w14:textId="636758F9" w:rsidR="00D57B48" w:rsidRPr="00E91F76" w:rsidRDefault="00D57B48" w:rsidP="00E91F76">
      <w:pPr>
        <w:pStyle w:val="ListParagraph"/>
        <w:numPr>
          <w:ilvl w:val="0"/>
          <w:numId w:val="6"/>
        </w:numPr>
        <w:spacing w:line="276" w:lineRule="auto"/>
        <w:jc w:val="both"/>
        <w:rPr>
          <w:rFonts w:ascii="Arial" w:hAnsi="Arial" w:cs="Arial"/>
          <w:sz w:val="22"/>
          <w:szCs w:val="22"/>
        </w:rPr>
      </w:pPr>
      <w:r w:rsidRPr="00E91F76">
        <w:rPr>
          <w:rFonts w:ascii="Arial" w:hAnsi="Arial" w:cs="Arial"/>
          <w:sz w:val="22"/>
          <w:szCs w:val="22"/>
        </w:rPr>
        <w:t>Turner, J., Snooks, H. and Dixon, S. (2016) ‘Developing emergency care systems: Community paramedicine’, Emergency Medicine Journal, 33(2), pp. 141–147.</w:t>
      </w:r>
    </w:p>
    <w:p w14:paraId="44AD60CD" w14:textId="2AFA55F2" w:rsidR="008513DE" w:rsidRDefault="008513DE" w:rsidP="00837E7C"/>
    <w:p w14:paraId="39A29E94" w14:textId="3DBE6A6D" w:rsidR="0020512A" w:rsidRDefault="0020512A" w:rsidP="0020512A">
      <w:pPr>
        <w:spacing w:line="276" w:lineRule="auto"/>
        <w:rPr>
          <w:b/>
          <w:bCs/>
          <w:sz w:val="24"/>
          <w:szCs w:val="24"/>
        </w:rPr>
      </w:pPr>
    </w:p>
    <w:p w14:paraId="58CEC0EA" w14:textId="77777777" w:rsidR="0020512A" w:rsidRDefault="0020512A" w:rsidP="0020512A">
      <w:pPr>
        <w:spacing w:line="276" w:lineRule="auto"/>
        <w:rPr>
          <w:b/>
          <w:bCs/>
          <w:sz w:val="24"/>
          <w:szCs w:val="24"/>
        </w:rPr>
      </w:pPr>
    </w:p>
    <w:p w14:paraId="377FCBD5" w14:textId="77777777" w:rsidR="0020512A" w:rsidRDefault="0020512A" w:rsidP="0020512A">
      <w:pPr>
        <w:spacing w:line="276" w:lineRule="auto"/>
        <w:rPr>
          <w:b/>
          <w:bCs/>
          <w:sz w:val="24"/>
          <w:szCs w:val="24"/>
        </w:rPr>
      </w:pPr>
    </w:p>
    <w:p w14:paraId="7DB2CDB5" w14:textId="77777777" w:rsidR="0020512A" w:rsidRDefault="0020512A" w:rsidP="0020512A">
      <w:pPr>
        <w:spacing w:line="276" w:lineRule="auto"/>
        <w:rPr>
          <w:b/>
          <w:bCs/>
          <w:sz w:val="24"/>
          <w:szCs w:val="24"/>
        </w:rPr>
      </w:pPr>
    </w:p>
    <w:p w14:paraId="110418CF" w14:textId="77777777" w:rsidR="0020512A" w:rsidRDefault="0020512A" w:rsidP="0020512A">
      <w:pPr>
        <w:spacing w:line="276" w:lineRule="auto"/>
        <w:rPr>
          <w:b/>
          <w:bCs/>
          <w:sz w:val="24"/>
          <w:szCs w:val="24"/>
        </w:rPr>
      </w:pPr>
    </w:p>
    <w:p w14:paraId="4224C490" w14:textId="77777777" w:rsidR="0020512A" w:rsidRPr="005C2F97" w:rsidRDefault="0020512A" w:rsidP="0020512A">
      <w:pPr>
        <w:spacing w:line="276" w:lineRule="auto"/>
        <w:rPr>
          <w:sz w:val="24"/>
          <w:szCs w:val="24"/>
        </w:rPr>
      </w:pPr>
    </w:p>
    <w:p w14:paraId="483271E3" w14:textId="53759BBE" w:rsidR="00BE3330" w:rsidRPr="005C2F97" w:rsidRDefault="00BE3330">
      <w:pPr>
        <w:rPr>
          <w:rFonts w:ascii="Arial" w:hAnsi="Arial" w:cs="Arial"/>
          <w:sz w:val="24"/>
          <w:szCs w:val="24"/>
        </w:rPr>
      </w:pPr>
    </w:p>
    <w:sectPr w:rsidR="00BE3330" w:rsidRPr="005C2F97" w:rsidSect="00A1758D">
      <w:footerReference w:type="default" r:id="rId18"/>
      <w:pgSz w:w="16838" w:h="11906" w:orient="landscape"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45542" w14:textId="77777777" w:rsidR="00FB6319" w:rsidRDefault="00FB6319" w:rsidP="004E0E10">
      <w:pPr>
        <w:spacing w:after="0" w:line="240" w:lineRule="auto"/>
      </w:pPr>
      <w:r>
        <w:separator/>
      </w:r>
    </w:p>
  </w:endnote>
  <w:endnote w:type="continuationSeparator" w:id="0">
    <w:p w14:paraId="3BB56326" w14:textId="77777777" w:rsidR="00FB6319" w:rsidRDefault="00FB6319" w:rsidP="004E0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4984982"/>
      <w:docPartObj>
        <w:docPartGallery w:val="Page Numbers (Bottom of Page)"/>
        <w:docPartUnique/>
      </w:docPartObj>
    </w:sdtPr>
    <w:sdtEndPr>
      <w:rPr>
        <w:noProof/>
      </w:rPr>
    </w:sdtEndPr>
    <w:sdtContent>
      <w:p w14:paraId="0BDF52BA" w14:textId="5D60F37F" w:rsidR="00A1758D" w:rsidRDefault="00A1758D">
        <w:pPr>
          <w:pStyle w:val="Footer"/>
        </w:pPr>
        <w:r>
          <w:fldChar w:fldCharType="begin"/>
        </w:r>
        <w:r>
          <w:instrText xml:space="preserve"> PAGE   \* MERGEFORMAT </w:instrText>
        </w:r>
        <w:r>
          <w:fldChar w:fldCharType="separate"/>
        </w:r>
        <w:r>
          <w:rPr>
            <w:noProof/>
          </w:rPr>
          <w:t>2</w:t>
        </w:r>
        <w:r>
          <w:rPr>
            <w:noProof/>
          </w:rPr>
          <w:fldChar w:fldCharType="end"/>
        </w:r>
      </w:p>
    </w:sdtContent>
  </w:sdt>
  <w:p w14:paraId="3C2575B5" w14:textId="3DF709F2" w:rsidR="00A1758D" w:rsidRDefault="00A17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A18F60" w14:textId="77777777" w:rsidR="00FB6319" w:rsidRDefault="00FB6319" w:rsidP="004E0E10">
      <w:pPr>
        <w:spacing w:after="0" w:line="240" w:lineRule="auto"/>
      </w:pPr>
      <w:r>
        <w:separator/>
      </w:r>
    </w:p>
  </w:footnote>
  <w:footnote w:type="continuationSeparator" w:id="0">
    <w:p w14:paraId="6E39EC83" w14:textId="77777777" w:rsidR="00FB6319" w:rsidRDefault="00FB6319" w:rsidP="004E0E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C33F4A"/>
    <w:multiLevelType w:val="multilevel"/>
    <w:tmpl w:val="5302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8C48C5"/>
    <w:multiLevelType w:val="multilevel"/>
    <w:tmpl w:val="0776BA0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288A6590"/>
    <w:multiLevelType w:val="hybridMultilevel"/>
    <w:tmpl w:val="46B63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541368"/>
    <w:multiLevelType w:val="multilevel"/>
    <w:tmpl w:val="7CB80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637CF1"/>
    <w:multiLevelType w:val="multilevel"/>
    <w:tmpl w:val="DCE4C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9B6E8D"/>
    <w:multiLevelType w:val="multilevel"/>
    <w:tmpl w:val="C6B48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622A94"/>
    <w:multiLevelType w:val="hybridMultilevel"/>
    <w:tmpl w:val="66987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1528267">
    <w:abstractNumId w:val="3"/>
  </w:num>
  <w:num w:numId="2" w16cid:durableId="1479616184">
    <w:abstractNumId w:val="4"/>
  </w:num>
  <w:num w:numId="3" w16cid:durableId="1436095420">
    <w:abstractNumId w:val="1"/>
  </w:num>
  <w:num w:numId="4" w16cid:durableId="874924831">
    <w:abstractNumId w:val="5"/>
  </w:num>
  <w:num w:numId="5" w16cid:durableId="83693296">
    <w:abstractNumId w:val="0"/>
  </w:num>
  <w:num w:numId="6" w16cid:durableId="773983961">
    <w:abstractNumId w:val="6"/>
  </w:num>
  <w:num w:numId="7" w16cid:durableId="5916254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902"/>
    <w:rsid w:val="00034364"/>
    <w:rsid w:val="00047046"/>
    <w:rsid w:val="00050AB3"/>
    <w:rsid w:val="00057E7A"/>
    <w:rsid w:val="0006325D"/>
    <w:rsid w:val="0006341A"/>
    <w:rsid w:val="00074FA8"/>
    <w:rsid w:val="00076D2B"/>
    <w:rsid w:val="00091F93"/>
    <w:rsid w:val="000A29F0"/>
    <w:rsid w:val="000C41CA"/>
    <w:rsid w:val="000F129A"/>
    <w:rsid w:val="000F2A5A"/>
    <w:rsid w:val="000F32BB"/>
    <w:rsid w:val="00143052"/>
    <w:rsid w:val="0016349C"/>
    <w:rsid w:val="00180A45"/>
    <w:rsid w:val="00181983"/>
    <w:rsid w:val="00181C05"/>
    <w:rsid w:val="00187A9E"/>
    <w:rsid w:val="00195275"/>
    <w:rsid w:val="001A5E73"/>
    <w:rsid w:val="001C5BA0"/>
    <w:rsid w:val="001E17C2"/>
    <w:rsid w:val="0020512A"/>
    <w:rsid w:val="00222FF5"/>
    <w:rsid w:val="0028553B"/>
    <w:rsid w:val="002B20B8"/>
    <w:rsid w:val="002B4A2E"/>
    <w:rsid w:val="002D3DC1"/>
    <w:rsid w:val="002D66B7"/>
    <w:rsid w:val="002E5558"/>
    <w:rsid w:val="002F06D7"/>
    <w:rsid w:val="00303732"/>
    <w:rsid w:val="00331A7D"/>
    <w:rsid w:val="00344849"/>
    <w:rsid w:val="00357C4E"/>
    <w:rsid w:val="0036265E"/>
    <w:rsid w:val="0039657B"/>
    <w:rsid w:val="003B0E65"/>
    <w:rsid w:val="003E00EE"/>
    <w:rsid w:val="00451CCD"/>
    <w:rsid w:val="00480DB3"/>
    <w:rsid w:val="0049541A"/>
    <w:rsid w:val="004A1181"/>
    <w:rsid w:val="004A2713"/>
    <w:rsid w:val="004C440B"/>
    <w:rsid w:val="004D6A58"/>
    <w:rsid w:val="004E0E10"/>
    <w:rsid w:val="004F02BC"/>
    <w:rsid w:val="005234C0"/>
    <w:rsid w:val="0053121F"/>
    <w:rsid w:val="00532209"/>
    <w:rsid w:val="00537FE9"/>
    <w:rsid w:val="00547902"/>
    <w:rsid w:val="005502C6"/>
    <w:rsid w:val="0057323E"/>
    <w:rsid w:val="0059765C"/>
    <w:rsid w:val="005A24C1"/>
    <w:rsid w:val="005A2CDA"/>
    <w:rsid w:val="005B5D18"/>
    <w:rsid w:val="005C2F97"/>
    <w:rsid w:val="005E3470"/>
    <w:rsid w:val="00611E0B"/>
    <w:rsid w:val="00621A72"/>
    <w:rsid w:val="00626F0B"/>
    <w:rsid w:val="00651C16"/>
    <w:rsid w:val="00655F92"/>
    <w:rsid w:val="006603EC"/>
    <w:rsid w:val="00664694"/>
    <w:rsid w:val="00664AE3"/>
    <w:rsid w:val="00672B92"/>
    <w:rsid w:val="00696CB1"/>
    <w:rsid w:val="006A068F"/>
    <w:rsid w:val="006C3059"/>
    <w:rsid w:val="006C30BD"/>
    <w:rsid w:val="006D2E20"/>
    <w:rsid w:val="006E759C"/>
    <w:rsid w:val="006F01A3"/>
    <w:rsid w:val="007033A5"/>
    <w:rsid w:val="0071053A"/>
    <w:rsid w:val="00712A7A"/>
    <w:rsid w:val="00721C49"/>
    <w:rsid w:val="00736D9E"/>
    <w:rsid w:val="00737C82"/>
    <w:rsid w:val="00743392"/>
    <w:rsid w:val="0074419B"/>
    <w:rsid w:val="00782A47"/>
    <w:rsid w:val="00796947"/>
    <w:rsid w:val="007C1F14"/>
    <w:rsid w:val="007F20A8"/>
    <w:rsid w:val="0082616A"/>
    <w:rsid w:val="00837E7C"/>
    <w:rsid w:val="00846D8A"/>
    <w:rsid w:val="00850535"/>
    <w:rsid w:val="008513DE"/>
    <w:rsid w:val="0087020E"/>
    <w:rsid w:val="008A1172"/>
    <w:rsid w:val="008C0771"/>
    <w:rsid w:val="008F482D"/>
    <w:rsid w:val="009003E4"/>
    <w:rsid w:val="0090472C"/>
    <w:rsid w:val="00921463"/>
    <w:rsid w:val="00934242"/>
    <w:rsid w:val="00950140"/>
    <w:rsid w:val="00953E3A"/>
    <w:rsid w:val="00956F1F"/>
    <w:rsid w:val="009630C9"/>
    <w:rsid w:val="009634DD"/>
    <w:rsid w:val="009636D7"/>
    <w:rsid w:val="009728E3"/>
    <w:rsid w:val="00975562"/>
    <w:rsid w:val="009A5958"/>
    <w:rsid w:val="009A65C9"/>
    <w:rsid w:val="009D5CFF"/>
    <w:rsid w:val="009E01B5"/>
    <w:rsid w:val="009E565A"/>
    <w:rsid w:val="009F4D3E"/>
    <w:rsid w:val="00A142D0"/>
    <w:rsid w:val="00A1758D"/>
    <w:rsid w:val="00A47371"/>
    <w:rsid w:val="00A55F0F"/>
    <w:rsid w:val="00A64CC0"/>
    <w:rsid w:val="00A85E3E"/>
    <w:rsid w:val="00A924A8"/>
    <w:rsid w:val="00AA3FEB"/>
    <w:rsid w:val="00B070FD"/>
    <w:rsid w:val="00B22669"/>
    <w:rsid w:val="00B272F7"/>
    <w:rsid w:val="00B276B8"/>
    <w:rsid w:val="00B65717"/>
    <w:rsid w:val="00BA5DB1"/>
    <w:rsid w:val="00BB0D1C"/>
    <w:rsid w:val="00BB3F10"/>
    <w:rsid w:val="00BE0A7A"/>
    <w:rsid w:val="00BE3330"/>
    <w:rsid w:val="00BE7321"/>
    <w:rsid w:val="00C049EC"/>
    <w:rsid w:val="00C320B3"/>
    <w:rsid w:val="00C36753"/>
    <w:rsid w:val="00C81F0D"/>
    <w:rsid w:val="00C94226"/>
    <w:rsid w:val="00CB70CE"/>
    <w:rsid w:val="00CE0511"/>
    <w:rsid w:val="00D16541"/>
    <w:rsid w:val="00D30C29"/>
    <w:rsid w:val="00D41939"/>
    <w:rsid w:val="00D57B48"/>
    <w:rsid w:val="00D655A3"/>
    <w:rsid w:val="00D71B5A"/>
    <w:rsid w:val="00D853BB"/>
    <w:rsid w:val="00DB2684"/>
    <w:rsid w:val="00DE1AE1"/>
    <w:rsid w:val="00E24B1A"/>
    <w:rsid w:val="00E3331F"/>
    <w:rsid w:val="00E533EC"/>
    <w:rsid w:val="00E7253E"/>
    <w:rsid w:val="00E778DA"/>
    <w:rsid w:val="00E91F76"/>
    <w:rsid w:val="00EC4983"/>
    <w:rsid w:val="00EC5704"/>
    <w:rsid w:val="00ED1585"/>
    <w:rsid w:val="00EE2DAE"/>
    <w:rsid w:val="00EE43A9"/>
    <w:rsid w:val="00F22AC5"/>
    <w:rsid w:val="00F50DEC"/>
    <w:rsid w:val="00FB52E4"/>
    <w:rsid w:val="00FB6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517DDA"/>
  <w15:chartTrackingRefBased/>
  <w15:docId w15:val="{085C119C-8983-4A03-ACB6-571407AFB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A45"/>
  </w:style>
  <w:style w:type="paragraph" w:styleId="Heading1">
    <w:name w:val="heading 1"/>
    <w:basedOn w:val="Normal"/>
    <w:next w:val="Normal"/>
    <w:link w:val="Heading1Char"/>
    <w:uiPriority w:val="9"/>
    <w:qFormat/>
    <w:rsid w:val="00180A45"/>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0A45"/>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80A45"/>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80A45"/>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80A45"/>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80A45"/>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80A45"/>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80A45"/>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80A45"/>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A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0A45"/>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80A45"/>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80A45"/>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80A45"/>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80A45"/>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80A45"/>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80A45"/>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80A45"/>
    <w:rPr>
      <w:b/>
      <w:bCs/>
      <w:i/>
      <w:iCs/>
    </w:rPr>
  </w:style>
  <w:style w:type="paragraph" w:styleId="Title">
    <w:name w:val="Title"/>
    <w:basedOn w:val="Normal"/>
    <w:next w:val="Normal"/>
    <w:link w:val="TitleChar"/>
    <w:uiPriority w:val="10"/>
    <w:qFormat/>
    <w:rsid w:val="00180A45"/>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180A45"/>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180A45"/>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180A45"/>
    <w:rPr>
      <w:color w:val="0E2841" w:themeColor="text2"/>
      <w:sz w:val="28"/>
      <w:szCs w:val="28"/>
    </w:rPr>
  </w:style>
  <w:style w:type="paragraph" w:styleId="Quote">
    <w:name w:val="Quote"/>
    <w:basedOn w:val="Normal"/>
    <w:next w:val="Normal"/>
    <w:link w:val="QuoteChar"/>
    <w:uiPriority w:val="29"/>
    <w:qFormat/>
    <w:rsid w:val="00180A45"/>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180A45"/>
    <w:rPr>
      <w:i/>
      <w:iCs/>
      <w:color w:val="124F1A" w:themeColor="accent3" w:themeShade="BF"/>
      <w:sz w:val="24"/>
      <w:szCs w:val="24"/>
    </w:rPr>
  </w:style>
  <w:style w:type="paragraph" w:styleId="ListParagraph">
    <w:name w:val="List Paragraph"/>
    <w:basedOn w:val="Normal"/>
    <w:uiPriority w:val="34"/>
    <w:qFormat/>
    <w:rsid w:val="00547902"/>
    <w:pPr>
      <w:ind w:left="720"/>
      <w:contextualSpacing/>
    </w:pPr>
  </w:style>
  <w:style w:type="character" w:styleId="IntenseEmphasis">
    <w:name w:val="Intense Emphasis"/>
    <w:basedOn w:val="DefaultParagraphFont"/>
    <w:uiPriority w:val="21"/>
    <w:qFormat/>
    <w:rsid w:val="00180A45"/>
    <w:rPr>
      <w:b/>
      <w:bCs/>
      <w:i/>
      <w:iCs/>
      <w:color w:val="auto"/>
    </w:rPr>
  </w:style>
  <w:style w:type="paragraph" w:styleId="IntenseQuote">
    <w:name w:val="Intense Quote"/>
    <w:basedOn w:val="Normal"/>
    <w:next w:val="Normal"/>
    <w:link w:val="IntenseQuoteChar"/>
    <w:uiPriority w:val="30"/>
    <w:qFormat/>
    <w:rsid w:val="00180A45"/>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180A45"/>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180A45"/>
    <w:rPr>
      <w:b/>
      <w:bCs/>
      <w:caps w:val="0"/>
      <w:smallCaps/>
      <w:color w:val="auto"/>
      <w:spacing w:val="0"/>
      <w:u w:val="single"/>
    </w:rPr>
  </w:style>
  <w:style w:type="paragraph" w:styleId="Header">
    <w:name w:val="header"/>
    <w:basedOn w:val="Normal"/>
    <w:link w:val="HeaderChar"/>
    <w:uiPriority w:val="99"/>
    <w:unhideWhenUsed/>
    <w:rsid w:val="004E0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E10"/>
  </w:style>
  <w:style w:type="paragraph" w:styleId="Footer">
    <w:name w:val="footer"/>
    <w:basedOn w:val="Normal"/>
    <w:link w:val="FooterChar"/>
    <w:uiPriority w:val="99"/>
    <w:unhideWhenUsed/>
    <w:rsid w:val="004E0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E10"/>
  </w:style>
  <w:style w:type="paragraph" w:styleId="Caption">
    <w:name w:val="caption"/>
    <w:basedOn w:val="Normal"/>
    <w:next w:val="Normal"/>
    <w:uiPriority w:val="35"/>
    <w:unhideWhenUsed/>
    <w:qFormat/>
    <w:rsid w:val="00180A45"/>
    <w:pPr>
      <w:spacing w:line="240" w:lineRule="auto"/>
    </w:pPr>
    <w:rPr>
      <w:b/>
      <w:bCs/>
      <w:color w:val="404040" w:themeColor="text1" w:themeTint="BF"/>
      <w:sz w:val="16"/>
      <w:szCs w:val="16"/>
    </w:rPr>
  </w:style>
  <w:style w:type="character" w:styleId="Strong">
    <w:name w:val="Strong"/>
    <w:basedOn w:val="DefaultParagraphFont"/>
    <w:uiPriority w:val="22"/>
    <w:qFormat/>
    <w:rsid w:val="00180A45"/>
    <w:rPr>
      <w:b/>
      <w:bCs/>
    </w:rPr>
  </w:style>
  <w:style w:type="character" w:styleId="Emphasis">
    <w:name w:val="Emphasis"/>
    <w:basedOn w:val="DefaultParagraphFont"/>
    <w:uiPriority w:val="20"/>
    <w:qFormat/>
    <w:rsid w:val="00180A45"/>
    <w:rPr>
      <w:i/>
      <w:iCs/>
      <w:color w:val="000000" w:themeColor="text1"/>
    </w:rPr>
  </w:style>
  <w:style w:type="paragraph" w:styleId="NoSpacing">
    <w:name w:val="No Spacing"/>
    <w:link w:val="NoSpacingChar"/>
    <w:uiPriority w:val="1"/>
    <w:qFormat/>
    <w:rsid w:val="00180A45"/>
    <w:pPr>
      <w:spacing w:after="0" w:line="240" w:lineRule="auto"/>
    </w:pPr>
  </w:style>
  <w:style w:type="character" w:styleId="SubtleEmphasis">
    <w:name w:val="Subtle Emphasis"/>
    <w:basedOn w:val="DefaultParagraphFont"/>
    <w:uiPriority w:val="19"/>
    <w:qFormat/>
    <w:rsid w:val="00180A45"/>
    <w:rPr>
      <w:i/>
      <w:iCs/>
      <w:color w:val="595959" w:themeColor="text1" w:themeTint="A6"/>
    </w:rPr>
  </w:style>
  <w:style w:type="character" w:styleId="SubtleReference">
    <w:name w:val="Subtle Reference"/>
    <w:basedOn w:val="DefaultParagraphFont"/>
    <w:uiPriority w:val="31"/>
    <w:qFormat/>
    <w:rsid w:val="00180A45"/>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180A45"/>
    <w:rPr>
      <w:b/>
      <w:bCs/>
      <w:caps w:val="0"/>
      <w:smallCaps/>
      <w:spacing w:val="0"/>
    </w:rPr>
  </w:style>
  <w:style w:type="paragraph" w:styleId="TOCHeading">
    <w:name w:val="TOC Heading"/>
    <w:basedOn w:val="Heading1"/>
    <w:next w:val="Normal"/>
    <w:uiPriority w:val="39"/>
    <w:semiHidden/>
    <w:unhideWhenUsed/>
    <w:qFormat/>
    <w:rsid w:val="00180A45"/>
    <w:pPr>
      <w:outlineLvl w:val="9"/>
    </w:pPr>
  </w:style>
  <w:style w:type="character" w:styleId="Hyperlink">
    <w:name w:val="Hyperlink"/>
    <w:basedOn w:val="DefaultParagraphFont"/>
    <w:uiPriority w:val="99"/>
    <w:unhideWhenUsed/>
    <w:rsid w:val="00180A45"/>
    <w:rPr>
      <w:color w:val="467886" w:themeColor="hyperlink"/>
      <w:u w:val="single"/>
    </w:rPr>
  </w:style>
  <w:style w:type="character" w:styleId="UnresolvedMention">
    <w:name w:val="Unresolved Mention"/>
    <w:basedOn w:val="DefaultParagraphFont"/>
    <w:uiPriority w:val="99"/>
    <w:semiHidden/>
    <w:unhideWhenUsed/>
    <w:rsid w:val="00180A45"/>
    <w:rPr>
      <w:color w:val="605E5C"/>
      <w:shd w:val="clear" w:color="auto" w:fill="E1DFDD"/>
    </w:rPr>
  </w:style>
  <w:style w:type="character" w:customStyle="1" w:styleId="NoSpacingChar">
    <w:name w:val="No Spacing Char"/>
    <w:basedOn w:val="DefaultParagraphFont"/>
    <w:link w:val="NoSpacing"/>
    <w:uiPriority w:val="1"/>
    <w:rsid w:val="005312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ositek.net/missing-person/"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sja.org.uk/" TargetMode="External"/><Relationship Id="rId2" Type="http://schemas.openxmlformats.org/officeDocument/2006/relationships/customXml" Target="../customXml/item2.xml"/><Relationship Id="rId16" Type="http://schemas.openxmlformats.org/officeDocument/2006/relationships/hyperlink" Target="https://journalistsresource.org/economics/market-competition-assisted-living-facilities-nursing-hom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adc1a926d12b3fe858f452051bcb9f1e">
  <xsd:schema xmlns:xsd="http://www.w3.org/2001/XMLSchema" xmlns:xs="http://www.w3.org/2001/XMLSchema" xmlns:p="http://schemas.microsoft.com/office/2006/metadata/properties" xmlns:ns3="3ef5847a-e696-4fee-a2c0-6c3f87568321" targetNamespace="http://schemas.microsoft.com/office/2006/metadata/properties" ma:root="true" ma:fieldsID="1303b0fed12b370477d75931fe2bdc6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BABA8CB4-02B3-4B39-9CE3-26B34BB957E1}">
  <ds:schemaRefs>
    <ds:schemaRef ds:uri="http://schemas.openxmlformats.org/officeDocument/2006/bibliography"/>
  </ds:schemaRefs>
</ds:datastoreItem>
</file>

<file path=customXml/itemProps2.xml><?xml version="1.0" encoding="utf-8"?>
<ds:datastoreItem xmlns:ds="http://schemas.openxmlformats.org/officeDocument/2006/customXml" ds:itemID="{FC2ECD90-1EBE-4C28-9418-4CD51B912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FBE160-951A-48C8-9E39-C58B3D711E58}">
  <ds:schemaRefs>
    <ds:schemaRef ds:uri="http://schemas.microsoft.com/sharepoint/v3/contenttype/forms"/>
  </ds:schemaRefs>
</ds:datastoreItem>
</file>

<file path=customXml/itemProps4.xml><?xml version="1.0" encoding="utf-8"?>
<ds:datastoreItem xmlns:ds="http://schemas.openxmlformats.org/officeDocument/2006/customXml" ds:itemID="{F46AEAD4-D81E-4DD3-86F0-A8CE56E8E8B5}">
  <ds:schemaRefs>
    <ds:schemaRef ds:uri="http://schemas.openxmlformats.org/package/2006/metadata/core-properties"/>
    <ds:schemaRef ds:uri="http://purl.org/dc/elements/1.1/"/>
    <ds:schemaRef ds:uri="http://www.w3.org/XML/1998/namespace"/>
    <ds:schemaRef ds:uri="http://purl.org/dc/terms/"/>
    <ds:schemaRef ds:uri="http://schemas.microsoft.com/office/2006/documentManagement/types"/>
    <ds:schemaRef ds:uri="http://purl.org/dc/dcmitype/"/>
    <ds:schemaRef ds:uri="http://schemas.microsoft.com/office/infopath/2007/PartnerControls"/>
    <ds:schemaRef ds:uri="3ef5847a-e696-4fee-a2c0-6c3f87568321"/>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Pages>
  <Words>858</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Rhobi Mwita Joseph (2506778)</dc:creator>
  <cp:keywords/>
  <dc:description/>
  <cp:lastModifiedBy>Mary Rhobi Mwita Joseph (2506778)</cp:lastModifiedBy>
  <cp:revision>2</cp:revision>
  <dcterms:created xsi:type="dcterms:W3CDTF">2026-02-23T02:00:00Z</dcterms:created>
  <dcterms:modified xsi:type="dcterms:W3CDTF">2026-02-23T02:00:00Z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