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3798B" w14:textId="2D551624" w:rsidR="00CA2048" w:rsidRDefault="00CA2048" w:rsidP="00CA2048">
      <w:pPr>
        <w:pStyle w:val="Title"/>
        <w:rPr>
          <w:lang w:val="en-US"/>
        </w:rPr>
      </w:pPr>
      <w:r>
        <w:rPr>
          <w:noProof/>
        </w:rPr>
        <w:drawing>
          <wp:inline distT="0" distB="0" distL="0" distR="0" wp14:anchorId="73ADD1B7" wp14:editId="20629C5E">
            <wp:extent cx="3171825" cy="952500"/>
            <wp:effectExtent l="0" t="0" r="0" b="0"/>
            <wp:docPr id="9728720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71825" cy="952500"/>
                    </a:xfrm>
                    <a:prstGeom prst="rect">
                      <a:avLst/>
                    </a:prstGeom>
                    <a:noFill/>
                    <a:ln>
                      <a:noFill/>
                    </a:ln>
                  </pic:spPr>
                </pic:pic>
              </a:graphicData>
            </a:graphic>
          </wp:inline>
        </w:drawing>
      </w:r>
    </w:p>
    <w:p w14:paraId="1B6FB590" w14:textId="77777777" w:rsidR="00CA2048" w:rsidRDefault="00CA2048" w:rsidP="00CA2048">
      <w:pPr>
        <w:jc w:val="center"/>
        <w:rPr>
          <w:lang w:val="en-US"/>
        </w:rPr>
      </w:pPr>
    </w:p>
    <w:p w14:paraId="6C8AA8CD" w14:textId="2D7277EE" w:rsidR="00CA2048" w:rsidRDefault="00CA2048" w:rsidP="00CA2048">
      <w:pPr>
        <w:jc w:val="center"/>
        <w:rPr>
          <w:lang w:val="en-US"/>
        </w:rPr>
      </w:pPr>
      <w:r>
        <w:rPr>
          <w:lang w:val="en-US"/>
        </w:rPr>
        <w:t>Student nam</w:t>
      </w:r>
      <w:r>
        <w:rPr>
          <w:lang w:val="en-US"/>
        </w:rPr>
        <w:t xml:space="preserve">e: Gurleen </w:t>
      </w:r>
      <w:proofErr w:type="spellStart"/>
      <w:r>
        <w:rPr>
          <w:lang w:val="en-US"/>
        </w:rPr>
        <w:t>kaur</w:t>
      </w:r>
      <w:proofErr w:type="spellEnd"/>
      <w:r>
        <w:rPr>
          <w:lang w:val="en-US"/>
        </w:rPr>
        <w:t xml:space="preserve"> </w:t>
      </w:r>
    </w:p>
    <w:p w14:paraId="1E7AC27A" w14:textId="5308C276" w:rsidR="00CA2048" w:rsidRDefault="00CA2048" w:rsidP="00CA2048">
      <w:pPr>
        <w:jc w:val="center"/>
        <w:rPr>
          <w:lang w:val="en-US"/>
        </w:rPr>
      </w:pPr>
      <w:r>
        <w:rPr>
          <w:lang w:val="en-US"/>
        </w:rPr>
        <w:t>Studen</w:t>
      </w:r>
      <w:r>
        <w:rPr>
          <w:lang w:val="en-US"/>
        </w:rPr>
        <w:t>t ID</w:t>
      </w:r>
      <w:r>
        <w:rPr>
          <w:lang w:val="en-US"/>
        </w:rPr>
        <w:t xml:space="preserve">: </w:t>
      </w:r>
      <w:r>
        <w:rPr>
          <w:lang w:val="en-US"/>
        </w:rPr>
        <w:t>2129497</w:t>
      </w:r>
    </w:p>
    <w:p w14:paraId="66FFF005" w14:textId="614F588D" w:rsidR="00CA2048" w:rsidRDefault="00CA2048" w:rsidP="00CA2048">
      <w:pPr>
        <w:jc w:val="center"/>
        <w:rPr>
          <w:lang w:val="en-US"/>
        </w:rPr>
      </w:pPr>
      <w:proofErr w:type="gramStart"/>
      <w:r>
        <w:rPr>
          <w:lang w:val="en-US"/>
        </w:rPr>
        <w:t>Subject :</w:t>
      </w:r>
      <w:proofErr w:type="gramEnd"/>
      <w:r>
        <w:rPr>
          <w:lang w:val="en-US"/>
        </w:rPr>
        <w:t xml:space="preserve"> Project management</w:t>
      </w:r>
    </w:p>
    <w:p w14:paraId="625DFD1D" w14:textId="3FA53C5A" w:rsidR="00CA2048" w:rsidRDefault="00CA2048" w:rsidP="00CA2048">
      <w:pPr>
        <w:jc w:val="center"/>
        <w:rPr>
          <w:lang w:val="en-US"/>
        </w:rPr>
      </w:pPr>
      <w:r>
        <w:rPr>
          <w:lang w:val="en-US"/>
        </w:rPr>
        <w:t xml:space="preserve">Subject </w:t>
      </w:r>
      <w:proofErr w:type="gramStart"/>
      <w:r>
        <w:rPr>
          <w:lang w:val="en-US"/>
        </w:rPr>
        <w:t>code :</w:t>
      </w:r>
      <w:proofErr w:type="gramEnd"/>
      <w:r>
        <w:rPr>
          <w:lang w:val="en-US"/>
        </w:rPr>
        <w:t xml:space="preserve"> LCB5005</w:t>
      </w:r>
    </w:p>
    <w:p w14:paraId="7D019DF1" w14:textId="3A4170AA" w:rsidR="00CA2048" w:rsidRDefault="00CA2048" w:rsidP="00CA2048">
      <w:pPr>
        <w:jc w:val="center"/>
        <w:rPr>
          <w:lang w:val="en-US"/>
        </w:rPr>
      </w:pPr>
      <w:proofErr w:type="gramStart"/>
      <w:r>
        <w:rPr>
          <w:lang w:val="en-US"/>
        </w:rPr>
        <w:t>Lecture :</w:t>
      </w:r>
      <w:proofErr w:type="gramEnd"/>
      <w:r>
        <w:rPr>
          <w:lang w:val="en-US"/>
        </w:rPr>
        <w:t xml:space="preserve"> Dr. Anupam Mazumdar</w:t>
      </w:r>
    </w:p>
    <w:p w14:paraId="4361EE0D" w14:textId="77777777" w:rsidR="00CA2048" w:rsidRDefault="00CA2048" w:rsidP="00CA2048">
      <w:pPr>
        <w:jc w:val="center"/>
        <w:rPr>
          <w:lang w:val="en-US"/>
        </w:rPr>
      </w:pPr>
    </w:p>
    <w:p w14:paraId="6BA64B6B" w14:textId="77777777" w:rsidR="00CA2048" w:rsidRDefault="00CA2048" w:rsidP="00CA2048">
      <w:pPr>
        <w:jc w:val="center"/>
        <w:rPr>
          <w:lang w:val="en-US"/>
        </w:rPr>
      </w:pPr>
    </w:p>
    <w:p w14:paraId="66837B7D" w14:textId="19168E96" w:rsidR="00CA2048" w:rsidRDefault="00CA2048" w:rsidP="00CA2048">
      <w:pPr>
        <w:rPr>
          <w:lang w:val="en-US"/>
        </w:rPr>
      </w:pPr>
    </w:p>
    <w:p w14:paraId="7D1F15BC" w14:textId="59806368" w:rsidR="00CA2048" w:rsidRDefault="00CA2048" w:rsidP="00CA2048">
      <w:pPr>
        <w:jc w:val="center"/>
        <w:rPr>
          <w:lang w:val="en-US"/>
        </w:rPr>
      </w:pPr>
    </w:p>
    <w:p w14:paraId="2C91B7FF" w14:textId="77777777" w:rsidR="00CA2048" w:rsidRDefault="00CA2048" w:rsidP="00CA2048">
      <w:pPr>
        <w:jc w:val="center"/>
        <w:rPr>
          <w:lang w:val="en-US"/>
        </w:rPr>
      </w:pPr>
    </w:p>
    <w:p w14:paraId="6D4C7E49" w14:textId="77777777" w:rsidR="00CA2048" w:rsidRDefault="00CA2048" w:rsidP="00CA2048">
      <w:pPr>
        <w:jc w:val="center"/>
        <w:rPr>
          <w:lang w:val="en-US"/>
        </w:rPr>
      </w:pPr>
    </w:p>
    <w:p w14:paraId="2A95AFC1" w14:textId="77777777" w:rsidR="00CA2048" w:rsidRDefault="00CA2048" w:rsidP="00CA2048">
      <w:pPr>
        <w:spacing w:line="259" w:lineRule="auto"/>
        <w:jc w:val="left"/>
        <w:rPr>
          <w:lang w:val="en-US"/>
        </w:rPr>
      </w:pPr>
      <w:r>
        <w:rPr>
          <w:lang w:val="en-US"/>
        </w:rPr>
        <w:br w:type="page"/>
      </w:r>
    </w:p>
    <w:p w14:paraId="4B84550E" w14:textId="77777777" w:rsidR="00CA2048" w:rsidRPr="005C01C3" w:rsidRDefault="00CA2048" w:rsidP="00CA2048">
      <w:pPr>
        <w:rPr>
          <w:b/>
          <w:bCs/>
          <w:u w:val="single"/>
          <w:lang w:val="en-US"/>
        </w:rPr>
      </w:pPr>
      <w:r w:rsidRPr="005C01C3">
        <w:rPr>
          <w:b/>
          <w:bCs/>
          <w:u w:val="single"/>
          <w:lang w:val="en-US"/>
        </w:rPr>
        <w:lastRenderedPageBreak/>
        <w:t xml:space="preserve">Introduction </w:t>
      </w:r>
    </w:p>
    <w:p w14:paraId="2EBFE10A" w14:textId="77777777" w:rsidR="00CA2048" w:rsidRPr="005C01C3" w:rsidRDefault="00CA2048" w:rsidP="00CA2048">
      <w:pPr>
        <w:rPr>
          <w:b/>
          <w:bCs/>
          <w:lang w:val="en-US"/>
        </w:rPr>
      </w:pPr>
      <w:r w:rsidRPr="005C01C3">
        <w:rPr>
          <w:b/>
          <w:bCs/>
          <w:lang w:val="en-US"/>
        </w:rPr>
        <w:t xml:space="preserve">Background </w:t>
      </w:r>
    </w:p>
    <w:p w14:paraId="12290624" w14:textId="77777777" w:rsidR="00CA2048" w:rsidRDefault="00CA2048" w:rsidP="00CA2048">
      <w:pPr>
        <w:rPr>
          <w:lang w:val="en-US"/>
        </w:rPr>
      </w:pPr>
      <w:r>
        <w:rPr>
          <w:lang w:val="en-US"/>
        </w:rPr>
        <w:t xml:space="preserve">The case study focuses on a building construction of Google regarding setting up </w:t>
      </w:r>
      <w:proofErr w:type="gramStart"/>
      <w:r>
        <w:rPr>
          <w:lang w:val="en-US"/>
        </w:rPr>
        <w:t>its</w:t>
      </w:r>
      <w:proofErr w:type="gramEnd"/>
      <w:r>
        <w:rPr>
          <w:lang w:val="en-US"/>
        </w:rPr>
        <w:t xml:space="preserve"> </w:t>
      </w:r>
      <w:proofErr w:type="gramStart"/>
      <w:r>
        <w:rPr>
          <w:lang w:val="en-US"/>
        </w:rPr>
        <w:t>headquarter</w:t>
      </w:r>
      <w:proofErr w:type="gramEnd"/>
      <w:r>
        <w:rPr>
          <w:lang w:val="en-US"/>
        </w:rPr>
        <w:t xml:space="preserve"> at King Cross London UK. The project is to be completed by 2025 (earlier case study). As evident from the case study the project has a few objectives. The project is meant to provide better accommodation to Google </w:t>
      </w:r>
      <w:proofErr w:type="gramStart"/>
      <w:r>
        <w:rPr>
          <w:lang w:val="en-US"/>
        </w:rPr>
        <w:t>staffs</w:t>
      </w:r>
      <w:proofErr w:type="gramEnd"/>
      <w:r>
        <w:rPr>
          <w:lang w:val="en-US"/>
        </w:rPr>
        <w:t xml:space="preserve">. This project is also meant to dignify the training accessibility for Google </w:t>
      </w:r>
      <w:proofErr w:type="gramStart"/>
      <w:r>
        <w:rPr>
          <w:lang w:val="en-US"/>
        </w:rPr>
        <w:t>staffs</w:t>
      </w:r>
      <w:proofErr w:type="gramEnd"/>
      <w:r>
        <w:rPr>
          <w:lang w:val="en-US"/>
        </w:rPr>
        <w:t xml:space="preserve"> and to better organize any event by the company (earlier case study). Lastly, this project is to enhance and expand ancillary spaces for mind freshness and entertainment of employees. The scope of the project is to deliver an expanded headquarters of Google in London that can provide stunning work experience to employees while they work for the company. </w:t>
      </w:r>
    </w:p>
    <w:p w14:paraId="4ADD4DD2" w14:textId="77777777" w:rsidR="00CA2048" w:rsidRDefault="00CA2048" w:rsidP="00CA2048">
      <w:pPr>
        <w:rPr>
          <w:lang w:val="en-US"/>
        </w:rPr>
      </w:pPr>
      <w:r>
        <w:rPr>
          <w:lang w:val="en-US"/>
        </w:rPr>
        <w:t xml:space="preserve">According to me it is a very critical </w:t>
      </w:r>
      <w:proofErr w:type="gramStart"/>
      <w:r>
        <w:rPr>
          <w:lang w:val="en-US"/>
        </w:rPr>
        <w:t>project</w:t>
      </w:r>
      <w:proofErr w:type="gramEnd"/>
      <w:r>
        <w:rPr>
          <w:lang w:val="en-US"/>
        </w:rPr>
        <w:t xml:space="preserve"> and some hints are already provided in earlier essay and the case study too. I would </w:t>
      </w:r>
      <w:proofErr w:type="spellStart"/>
      <w:r>
        <w:rPr>
          <w:lang w:val="en-US"/>
        </w:rPr>
        <w:t>analyse</w:t>
      </w:r>
      <w:proofErr w:type="spellEnd"/>
      <w:r>
        <w:rPr>
          <w:lang w:val="en-US"/>
        </w:rPr>
        <w:t xml:space="preserve"> the project plan accordingly based on the project management method that the PM has selected for the purpose. I strongly believe that it is a PMBOK approach. Moreover, the fact that “unforeseen delays” has been considered in risk management in previous assignment, </w:t>
      </w:r>
      <w:proofErr w:type="gramStart"/>
      <w:r>
        <w:rPr>
          <w:lang w:val="en-US"/>
        </w:rPr>
        <w:t>make</w:t>
      </w:r>
      <w:proofErr w:type="gramEnd"/>
      <w:r>
        <w:rPr>
          <w:lang w:val="en-US"/>
        </w:rPr>
        <w:t xml:space="preserve"> this matter clearer. Whatever I have understood from the previous assessment, I believe that project is leading to failure and why it is so, that will be analyzed and explained in this essay. </w:t>
      </w:r>
    </w:p>
    <w:p w14:paraId="26FF5AB7" w14:textId="77777777" w:rsidR="00CA2048" w:rsidRPr="00C2049D" w:rsidRDefault="00CA2048" w:rsidP="00CA2048">
      <w:pPr>
        <w:rPr>
          <w:b/>
          <w:bCs/>
          <w:lang w:val="en-US"/>
        </w:rPr>
      </w:pPr>
      <w:r w:rsidRPr="00C2049D">
        <w:rPr>
          <w:b/>
          <w:bCs/>
          <w:lang w:val="en-US"/>
        </w:rPr>
        <w:t xml:space="preserve">Brief of the earlier assessment </w:t>
      </w:r>
    </w:p>
    <w:p w14:paraId="2D47E7C3" w14:textId="77777777" w:rsidR="00CA2048" w:rsidRDefault="00CA2048" w:rsidP="00CA2048">
      <w:pPr>
        <w:rPr>
          <w:lang w:val="en-US"/>
        </w:rPr>
      </w:pPr>
      <w:r>
        <w:rPr>
          <w:lang w:val="en-US"/>
        </w:rPr>
        <w:t xml:space="preserve">The previous assessment reviewed core elements of the project </w:t>
      </w:r>
      <w:proofErr w:type="gramStart"/>
      <w:r>
        <w:rPr>
          <w:lang w:val="en-US"/>
        </w:rPr>
        <w:t>and also</w:t>
      </w:r>
      <w:proofErr w:type="gramEnd"/>
      <w:r>
        <w:rPr>
          <w:lang w:val="en-US"/>
        </w:rPr>
        <w:t xml:space="preserve"> evaluated the project plan. Although no specific project management technique was mentioned in that essay. However, it highlighted that the project, till now, is within its budget and is being conducted with proper scheduling. Checklists are used by the project team to ensure quality management. A dedicated quality control team has been appointed for this project. Quality management of the project will be </w:t>
      </w:r>
      <w:proofErr w:type="spellStart"/>
      <w:r>
        <w:rPr>
          <w:lang w:val="en-US"/>
        </w:rPr>
        <w:t>analysed</w:t>
      </w:r>
      <w:proofErr w:type="spellEnd"/>
      <w:r>
        <w:rPr>
          <w:lang w:val="en-US"/>
        </w:rPr>
        <w:t xml:space="preserve"> based on customer satisfaction, cost effectiveness and timely delivery. A proper risk register has been highlighted where all key risks that could interfere with the project quality have been highlighted. Key risks as highlighted in the project are workplace safety hazards, unforeseen events, scope and budget creeping, </w:t>
      </w:r>
      <w:proofErr w:type="spellStart"/>
      <w:r>
        <w:rPr>
          <w:lang w:val="en-US"/>
        </w:rPr>
        <w:t>labour</w:t>
      </w:r>
      <w:proofErr w:type="spellEnd"/>
      <w:r>
        <w:rPr>
          <w:lang w:val="en-US"/>
        </w:rPr>
        <w:t xml:space="preserve"> shortages and poor-quality equipment. </w:t>
      </w:r>
    </w:p>
    <w:p w14:paraId="3A92F00B" w14:textId="77777777" w:rsidR="00CA2048" w:rsidRPr="00C2049D" w:rsidRDefault="00CA2048" w:rsidP="00CA2048">
      <w:pPr>
        <w:rPr>
          <w:b/>
          <w:bCs/>
          <w:lang w:val="en-US"/>
        </w:rPr>
      </w:pPr>
      <w:r w:rsidRPr="00C2049D">
        <w:rPr>
          <w:b/>
          <w:bCs/>
          <w:lang w:val="en-US"/>
        </w:rPr>
        <w:t>Aim</w:t>
      </w:r>
      <w:r>
        <w:rPr>
          <w:b/>
          <w:bCs/>
          <w:lang w:val="en-US"/>
        </w:rPr>
        <w:t xml:space="preserve"> and thesis</w:t>
      </w:r>
      <w:r w:rsidRPr="00C2049D">
        <w:rPr>
          <w:b/>
          <w:bCs/>
          <w:lang w:val="en-US"/>
        </w:rPr>
        <w:t xml:space="preserve"> of this </w:t>
      </w:r>
      <w:proofErr w:type="gramStart"/>
      <w:r w:rsidRPr="00C2049D">
        <w:rPr>
          <w:b/>
          <w:bCs/>
          <w:lang w:val="en-US"/>
        </w:rPr>
        <w:t>essay</w:t>
      </w:r>
      <w:proofErr w:type="gramEnd"/>
    </w:p>
    <w:p w14:paraId="320FA56C" w14:textId="77777777" w:rsidR="00CA2048" w:rsidRDefault="00CA2048" w:rsidP="00CA2048">
      <w:pPr>
        <w:rPr>
          <w:lang w:val="en-US"/>
        </w:rPr>
      </w:pPr>
      <w:r>
        <w:rPr>
          <w:lang w:val="en-US"/>
        </w:rPr>
        <w:lastRenderedPageBreak/>
        <w:t xml:space="preserve">This present essay aims to </w:t>
      </w:r>
      <w:proofErr w:type="spellStart"/>
      <w:r>
        <w:rPr>
          <w:lang w:val="en-US"/>
        </w:rPr>
        <w:t>analyse</w:t>
      </w:r>
      <w:proofErr w:type="spellEnd"/>
      <w:r>
        <w:rPr>
          <w:lang w:val="en-US"/>
        </w:rPr>
        <w:t xml:space="preserve"> reasons of why the project is leading to failure and what could have been done instead to ensure greater chance of success. This essay will specifically analyze </w:t>
      </w:r>
      <w:r w:rsidRPr="00301983">
        <w:rPr>
          <w:b/>
          <w:bCs/>
          <w:lang w:val="en-US"/>
        </w:rPr>
        <w:t>stakeholder management, risk management, quality management</w:t>
      </w:r>
      <w:r>
        <w:rPr>
          <w:lang w:val="en-US"/>
        </w:rPr>
        <w:t xml:space="preserve"> and selection of the project management method. Based on these analyses, </w:t>
      </w:r>
      <w:proofErr w:type="gramStart"/>
      <w:r>
        <w:rPr>
          <w:lang w:val="en-US"/>
        </w:rPr>
        <w:t>final conclusion</w:t>
      </w:r>
      <w:proofErr w:type="gramEnd"/>
      <w:r>
        <w:rPr>
          <w:lang w:val="en-US"/>
        </w:rPr>
        <w:t xml:space="preserve"> would be </w:t>
      </w:r>
      <w:proofErr w:type="gramStart"/>
      <w:r>
        <w:rPr>
          <w:lang w:val="en-US"/>
        </w:rPr>
        <w:t>derived</w:t>
      </w:r>
      <w:proofErr w:type="gramEnd"/>
      <w:r>
        <w:rPr>
          <w:lang w:val="en-US"/>
        </w:rPr>
        <w:t>.</w:t>
      </w:r>
    </w:p>
    <w:p w14:paraId="1D49E865" w14:textId="77777777" w:rsidR="00CA2048" w:rsidRPr="0014424A" w:rsidRDefault="00CA2048" w:rsidP="00CA2048">
      <w:pPr>
        <w:rPr>
          <w:b/>
          <w:bCs/>
          <w:u w:val="single"/>
          <w:lang w:val="en-US"/>
        </w:rPr>
      </w:pPr>
      <w:r w:rsidRPr="0014424A">
        <w:rPr>
          <w:b/>
          <w:bCs/>
          <w:u w:val="single"/>
          <w:lang w:val="en-US"/>
        </w:rPr>
        <w:t xml:space="preserve">Critical analysis of whether the project will be a success or a </w:t>
      </w:r>
      <w:proofErr w:type="gramStart"/>
      <w:r w:rsidRPr="0014424A">
        <w:rPr>
          <w:b/>
          <w:bCs/>
          <w:u w:val="single"/>
          <w:lang w:val="en-US"/>
        </w:rPr>
        <w:t>failure</w:t>
      </w:r>
      <w:proofErr w:type="gramEnd"/>
    </w:p>
    <w:p w14:paraId="37651B19" w14:textId="77777777" w:rsidR="00CA2048" w:rsidRPr="0014424A" w:rsidRDefault="00CA2048" w:rsidP="00CA2048">
      <w:pPr>
        <w:rPr>
          <w:b/>
          <w:bCs/>
          <w:lang w:val="en-US"/>
        </w:rPr>
      </w:pPr>
      <w:r w:rsidRPr="0014424A">
        <w:rPr>
          <w:b/>
          <w:bCs/>
          <w:lang w:val="en-US"/>
        </w:rPr>
        <w:t>Selection of the project management method</w:t>
      </w:r>
    </w:p>
    <w:p w14:paraId="3CCD4E99" w14:textId="77777777" w:rsidR="00CA2048" w:rsidRDefault="00CA2048" w:rsidP="00CA2048">
      <w:pPr>
        <w:rPr>
          <w:lang w:val="en-US"/>
        </w:rPr>
      </w:pPr>
      <w:r>
        <w:rPr>
          <w:lang w:val="en-US"/>
        </w:rPr>
        <w:t xml:space="preserve">As already hinted </w:t>
      </w:r>
      <w:proofErr w:type="gramStart"/>
      <w:r>
        <w:rPr>
          <w:lang w:val="en-US"/>
        </w:rPr>
        <w:t>earlier</w:t>
      </w:r>
      <w:proofErr w:type="gramEnd"/>
      <w:r>
        <w:rPr>
          <w:lang w:val="en-US"/>
        </w:rPr>
        <w:t xml:space="preserve"> that traditional project management method has been selected for the purpose. PMBOK project management is a linear approach where thorough collaboration at every stage of the project management is not focus, rather, heavy documentation and work processes are prioritized, rather than project quality improvement (</w:t>
      </w:r>
      <w:r w:rsidRPr="007036C9">
        <w:rPr>
          <w:rFonts w:cs="Times New Roman"/>
          <w:color w:val="222222"/>
          <w:szCs w:val="24"/>
          <w:shd w:val="clear" w:color="auto" w:fill="FFFFFF"/>
        </w:rPr>
        <w:t>Takagi</w:t>
      </w:r>
      <w:r>
        <w:rPr>
          <w:rFonts w:cs="Times New Roman"/>
          <w:color w:val="222222"/>
          <w:szCs w:val="24"/>
          <w:shd w:val="clear" w:color="auto" w:fill="FFFFFF"/>
        </w:rPr>
        <w:t xml:space="preserve"> </w:t>
      </w:r>
      <w:r w:rsidRPr="007036C9">
        <w:rPr>
          <w:rFonts w:cs="Times New Roman"/>
          <w:color w:val="222222"/>
          <w:szCs w:val="24"/>
          <w:shd w:val="clear" w:color="auto" w:fill="FFFFFF"/>
        </w:rPr>
        <w:t xml:space="preserve">and </w:t>
      </w:r>
      <w:proofErr w:type="spellStart"/>
      <w:r w:rsidRPr="007036C9">
        <w:rPr>
          <w:rFonts w:cs="Times New Roman"/>
          <w:color w:val="222222"/>
          <w:szCs w:val="24"/>
          <w:shd w:val="clear" w:color="auto" w:fill="FFFFFF"/>
        </w:rPr>
        <w:t>Varajão</w:t>
      </w:r>
      <w:proofErr w:type="spellEnd"/>
      <w:r>
        <w:rPr>
          <w:rFonts w:cs="Times New Roman"/>
          <w:color w:val="222222"/>
          <w:szCs w:val="24"/>
          <w:shd w:val="clear" w:color="auto" w:fill="FFFFFF"/>
        </w:rPr>
        <w:t>, 2020)</w:t>
      </w:r>
      <w:r>
        <w:rPr>
          <w:lang w:val="en-US"/>
        </w:rPr>
        <w:t xml:space="preserve">. Also, as evident from the earlier risk register, that contexts of budget and scope creeping and delivery delays are considered. All these are very much relevant to PMBOK approach as here, not all key stakeholder’s opinions are considered in highlighting </w:t>
      </w:r>
      <w:proofErr w:type="gramStart"/>
      <w:r>
        <w:rPr>
          <w:lang w:val="en-US"/>
        </w:rPr>
        <w:t>risks .</w:t>
      </w:r>
      <w:proofErr w:type="gramEnd"/>
      <w:r>
        <w:rPr>
          <w:lang w:val="en-US"/>
        </w:rPr>
        <w:t xml:space="preserve"> As a result, uncertainties can </w:t>
      </w:r>
      <w:proofErr w:type="gramStart"/>
      <w:r>
        <w:rPr>
          <w:lang w:val="en-US"/>
        </w:rPr>
        <w:t>happen</w:t>
      </w:r>
      <w:proofErr w:type="gramEnd"/>
      <w:r>
        <w:rPr>
          <w:lang w:val="en-US"/>
        </w:rPr>
        <w:t xml:space="preserve"> and these can interfere with other crucial aspects of the project. Contradiction occurs as in the earlier assessment under quality management, client satisfaction has been focused. The thing is client satisfaction and PMBOK do not go simultaneously. So, instead of PMBOK, if PRAXI approach has been adopted, things could have been much more impactful in terms of quality, cost and operational effectiveness. </w:t>
      </w:r>
    </w:p>
    <w:p w14:paraId="2B4D061F" w14:textId="77777777" w:rsidR="00CA2048" w:rsidRDefault="00CA2048" w:rsidP="00CA2048">
      <w:pPr>
        <w:rPr>
          <w:lang w:val="en-US"/>
        </w:rPr>
      </w:pPr>
      <w:r>
        <w:rPr>
          <w:lang w:val="en-US"/>
        </w:rPr>
        <w:t xml:space="preserve">The reason for </w:t>
      </w:r>
      <w:proofErr w:type="gramStart"/>
      <w:r>
        <w:rPr>
          <w:lang w:val="en-US"/>
        </w:rPr>
        <w:t>opting</w:t>
      </w:r>
      <w:proofErr w:type="gramEnd"/>
      <w:r>
        <w:rPr>
          <w:lang w:val="en-US"/>
        </w:rPr>
        <w:t xml:space="preserve"> PRAXI method is for the fact it considers the development approach of agile methodology and seriously considers project, portfolio and </w:t>
      </w:r>
      <w:proofErr w:type="spellStart"/>
      <w:r>
        <w:rPr>
          <w:lang w:val="en-US"/>
        </w:rPr>
        <w:t>programme</w:t>
      </w:r>
      <w:proofErr w:type="spellEnd"/>
      <w:r>
        <w:rPr>
          <w:lang w:val="en-US"/>
        </w:rPr>
        <w:t xml:space="preserve"> management, which no other approach can (</w:t>
      </w:r>
      <w:proofErr w:type="spellStart"/>
      <w:r>
        <w:rPr>
          <w:rFonts w:cs="Times New Roman"/>
          <w:color w:val="222222"/>
          <w:szCs w:val="24"/>
          <w:shd w:val="clear" w:color="auto" w:fill="FFFFFF"/>
        </w:rPr>
        <w:t>Praxi</w:t>
      </w:r>
      <w:proofErr w:type="spellEnd"/>
      <w:r>
        <w:rPr>
          <w:rFonts w:cs="Times New Roman"/>
          <w:color w:val="222222"/>
          <w:szCs w:val="24"/>
          <w:shd w:val="clear" w:color="auto" w:fill="FFFFFF"/>
        </w:rPr>
        <w:t xml:space="preserve"> Framework, 2023)</w:t>
      </w:r>
      <w:r>
        <w:rPr>
          <w:lang w:val="en-US"/>
        </w:rPr>
        <w:t xml:space="preserve">. So, in one hand, it could have focused on thorough stakeholder collaboration at every point and continuous improvement based on client’s feedback and on the other hand, with a matrix structure in place, it could have enabled other programs like building design development, training </w:t>
      </w:r>
      <w:proofErr w:type="spellStart"/>
      <w:r>
        <w:rPr>
          <w:lang w:val="en-US"/>
        </w:rPr>
        <w:t>centre</w:t>
      </w:r>
      <w:proofErr w:type="spellEnd"/>
      <w:r>
        <w:rPr>
          <w:lang w:val="en-US"/>
        </w:rPr>
        <w:t xml:space="preserve"> development and organizing entertainment facilities separately, controlled by individual project managers with their respective teams. The portfolio manager could have taken care of </w:t>
      </w:r>
      <w:proofErr w:type="gramStart"/>
      <w:r>
        <w:rPr>
          <w:lang w:val="en-US"/>
        </w:rPr>
        <w:t>appropriate</w:t>
      </w:r>
      <w:proofErr w:type="gramEnd"/>
      <w:r>
        <w:rPr>
          <w:lang w:val="en-US"/>
        </w:rPr>
        <w:t xml:space="preserve"> budget that team would </w:t>
      </w:r>
      <w:proofErr w:type="gramStart"/>
      <w:r>
        <w:rPr>
          <w:lang w:val="en-US"/>
        </w:rPr>
        <w:t>need</w:t>
      </w:r>
      <w:proofErr w:type="gramEnd"/>
      <w:r>
        <w:rPr>
          <w:lang w:val="en-US"/>
        </w:rPr>
        <w:t xml:space="preserve"> and which could have ensured better employee productivity and satisfaction (</w:t>
      </w:r>
      <w:proofErr w:type="spellStart"/>
      <w:r>
        <w:rPr>
          <w:rFonts w:cs="Times New Roman"/>
          <w:color w:val="222222"/>
          <w:szCs w:val="24"/>
          <w:shd w:val="clear" w:color="auto" w:fill="FFFFFF"/>
        </w:rPr>
        <w:t>Praxi</w:t>
      </w:r>
      <w:proofErr w:type="spellEnd"/>
      <w:r>
        <w:rPr>
          <w:rFonts w:cs="Times New Roman"/>
          <w:color w:val="222222"/>
          <w:szCs w:val="24"/>
          <w:shd w:val="clear" w:color="auto" w:fill="FFFFFF"/>
        </w:rPr>
        <w:t xml:space="preserve"> Framework, 2023)</w:t>
      </w:r>
      <w:r>
        <w:rPr>
          <w:lang w:val="en-US"/>
        </w:rPr>
        <w:t xml:space="preserve">. The </w:t>
      </w:r>
      <w:proofErr w:type="gramStart"/>
      <w:r>
        <w:rPr>
          <w:lang w:val="en-US"/>
        </w:rPr>
        <w:t>same is related</w:t>
      </w:r>
      <w:proofErr w:type="gramEnd"/>
      <w:r>
        <w:rPr>
          <w:lang w:val="en-US"/>
        </w:rPr>
        <w:t xml:space="preserve"> to high returns to key stakeholders. </w:t>
      </w:r>
    </w:p>
    <w:p w14:paraId="44F09220" w14:textId="77777777" w:rsidR="00CA2048" w:rsidRDefault="00CA2048" w:rsidP="00CA2048">
      <w:pPr>
        <w:rPr>
          <w:lang w:val="en-US"/>
        </w:rPr>
      </w:pPr>
      <w:r>
        <w:rPr>
          <w:lang w:val="en-US"/>
        </w:rPr>
        <w:t>Hence, the way PRAXI could have taken care of scope, budget and quality, PMBOK will not be able to do the same because of its limitations and extreme focus on maintaining traditional approach and resisting changes (</w:t>
      </w:r>
      <w:r w:rsidRPr="007036C9">
        <w:rPr>
          <w:rFonts w:cs="Times New Roman"/>
          <w:color w:val="222222"/>
          <w:szCs w:val="24"/>
          <w:shd w:val="clear" w:color="auto" w:fill="FFFFFF"/>
        </w:rPr>
        <w:t>Rosenberger</w:t>
      </w:r>
      <w:r>
        <w:rPr>
          <w:rFonts w:cs="Times New Roman"/>
          <w:color w:val="222222"/>
          <w:szCs w:val="24"/>
          <w:shd w:val="clear" w:color="auto" w:fill="FFFFFF"/>
        </w:rPr>
        <w:t xml:space="preserve"> and Tick, 2021)</w:t>
      </w:r>
      <w:r>
        <w:rPr>
          <w:lang w:val="en-US"/>
        </w:rPr>
        <w:t xml:space="preserve">. Hence, the project could result </w:t>
      </w:r>
      <w:r>
        <w:rPr>
          <w:lang w:val="en-US"/>
        </w:rPr>
        <w:lastRenderedPageBreak/>
        <w:t xml:space="preserve">in scope creeping and budget expansion or compromise in quality in the advanced stages of the project conduction. </w:t>
      </w:r>
    </w:p>
    <w:p w14:paraId="5C22BEAC" w14:textId="77777777" w:rsidR="00CA2048" w:rsidRPr="00C649D7" w:rsidRDefault="00CA2048" w:rsidP="00CA2048">
      <w:pPr>
        <w:rPr>
          <w:b/>
          <w:bCs/>
          <w:lang w:val="en-US"/>
        </w:rPr>
      </w:pPr>
      <w:r w:rsidRPr="00C649D7">
        <w:rPr>
          <w:b/>
          <w:bCs/>
          <w:lang w:val="en-US"/>
        </w:rPr>
        <w:t>Stakeholder management</w:t>
      </w:r>
    </w:p>
    <w:p w14:paraId="3BF9BFA6" w14:textId="77777777" w:rsidR="00CA2048" w:rsidRDefault="00CA2048" w:rsidP="00CA2048">
      <w:pPr>
        <w:rPr>
          <w:lang w:val="en-US"/>
        </w:rPr>
      </w:pPr>
      <w:r>
        <w:rPr>
          <w:lang w:val="en-US"/>
        </w:rPr>
        <w:t xml:space="preserve">The earlier essay highlighted key stakeholders associated with the project, but there is no mention of communication plan or stakeholder engagement required in the project. It </w:t>
      </w:r>
      <w:proofErr w:type="gramStart"/>
      <w:r>
        <w:rPr>
          <w:lang w:val="en-US"/>
        </w:rPr>
        <w:t>is</w:t>
      </w:r>
      <w:proofErr w:type="gramEnd"/>
      <w:r>
        <w:rPr>
          <w:lang w:val="en-US"/>
        </w:rPr>
        <w:t xml:space="preserve"> mentioned earlier that thorough stakeholder collaboration and communication are not prioritized in PMBOK management. However, the way the project manager (PM) has planned stakeholder engagement should have been highlighted in the previous assignment after assessing their roles and responsibilities. Having no proper engagement plan in placer, this could further create issues in conveying client about every single project update (</w:t>
      </w:r>
      <w:proofErr w:type="spellStart"/>
      <w:r w:rsidRPr="007036C9">
        <w:rPr>
          <w:rFonts w:cs="Times New Roman"/>
          <w:color w:val="222222"/>
          <w:szCs w:val="24"/>
          <w:shd w:val="clear" w:color="auto" w:fill="FFFFFF"/>
        </w:rPr>
        <w:t>Priyadi</w:t>
      </w:r>
      <w:proofErr w:type="spellEnd"/>
      <w:r>
        <w:rPr>
          <w:rFonts w:cs="Times New Roman"/>
          <w:color w:val="222222"/>
          <w:szCs w:val="24"/>
          <w:shd w:val="clear" w:color="auto" w:fill="FFFFFF"/>
        </w:rPr>
        <w:t xml:space="preserve"> </w:t>
      </w:r>
      <w:r w:rsidRPr="007036C9">
        <w:rPr>
          <w:rFonts w:cs="Times New Roman"/>
          <w:color w:val="222222"/>
          <w:szCs w:val="24"/>
          <w:shd w:val="clear" w:color="auto" w:fill="FFFFFF"/>
        </w:rPr>
        <w:t xml:space="preserve">and </w:t>
      </w:r>
      <w:proofErr w:type="spellStart"/>
      <w:r w:rsidRPr="007036C9">
        <w:rPr>
          <w:rFonts w:cs="Times New Roman"/>
          <w:color w:val="222222"/>
          <w:szCs w:val="24"/>
          <w:shd w:val="clear" w:color="auto" w:fill="FFFFFF"/>
        </w:rPr>
        <w:t>Sensuse</w:t>
      </w:r>
      <w:proofErr w:type="spellEnd"/>
      <w:r>
        <w:rPr>
          <w:rFonts w:cs="Times New Roman"/>
          <w:color w:val="222222"/>
          <w:szCs w:val="24"/>
          <w:shd w:val="clear" w:color="auto" w:fill="FFFFFF"/>
        </w:rPr>
        <w:t>, 2022)</w:t>
      </w:r>
      <w:r>
        <w:rPr>
          <w:lang w:val="en-US"/>
        </w:rPr>
        <w:t xml:space="preserve">. </w:t>
      </w:r>
      <w:proofErr w:type="gramStart"/>
      <w:r>
        <w:rPr>
          <w:lang w:val="en-US"/>
        </w:rPr>
        <w:t>Or,</w:t>
      </w:r>
      <w:proofErr w:type="gramEnd"/>
      <w:r>
        <w:rPr>
          <w:lang w:val="en-US"/>
        </w:rPr>
        <w:t xml:space="preserve"> it may happen that if client asks for some changes, that could not be easily conveyed to team, or even it gets conveyed, introduction of changes would be impossible as PMBOK is a linear approach and once a thing is done, it cannot be changed or iterations cannot follow (</w:t>
      </w:r>
      <w:proofErr w:type="spellStart"/>
      <w:r w:rsidRPr="007036C9">
        <w:rPr>
          <w:rFonts w:cs="Times New Roman"/>
          <w:color w:val="222222"/>
          <w:szCs w:val="24"/>
          <w:shd w:val="clear" w:color="auto" w:fill="FFFFFF"/>
        </w:rPr>
        <w:t>Sirshar</w:t>
      </w:r>
      <w:proofErr w:type="spellEnd"/>
      <w:r>
        <w:rPr>
          <w:rFonts w:cs="Times New Roman"/>
          <w:color w:val="222222"/>
          <w:szCs w:val="24"/>
          <w:shd w:val="clear" w:color="auto" w:fill="FFFFFF"/>
        </w:rPr>
        <w:t xml:space="preserve"> et al., 2019)</w:t>
      </w:r>
      <w:r>
        <w:rPr>
          <w:lang w:val="en-US"/>
        </w:rPr>
        <w:t>. For example, a stakeholder engagement plan like shown below could have been used by the PM in this case-</w:t>
      </w:r>
      <w:r>
        <w:rPr>
          <w:lang w:val="en-US"/>
        </w:rPr>
        <w:tab/>
      </w:r>
      <w:r>
        <w:rPr>
          <w:lang w:val="en-US"/>
        </w:rPr>
        <w:tab/>
      </w:r>
    </w:p>
    <w:tbl>
      <w:tblPr>
        <w:tblStyle w:val="TableGrid"/>
        <w:tblW w:w="0" w:type="auto"/>
        <w:tblLook w:val="04A0" w:firstRow="1" w:lastRow="0" w:firstColumn="1" w:lastColumn="0" w:noHBand="0" w:noVBand="1"/>
      </w:tblPr>
      <w:tblGrid>
        <w:gridCol w:w="1492"/>
        <w:gridCol w:w="1490"/>
        <w:gridCol w:w="1486"/>
        <w:gridCol w:w="1494"/>
        <w:gridCol w:w="1793"/>
        <w:gridCol w:w="1487"/>
      </w:tblGrid>
      <w:tr w:rsidR="00CA2048" w14:paraId="65919697" w14:textId="77777777" w:rsidTr="00D046EB">
        <w:tc>
          <w:tcPr>
            <w:tcW w:w="1502" w:type="dxa"/>
          </w:tcPr>
          <w:p w14:paraId="773A241C" w14:textId="77777777" w:rsidR="00CA2048" w:rsidRDefault="00CA2048" w:rsidP="00D046EB">
            <w:pPr>
              <w:rPr>
                <w:lang w:val="en-US"/>
              </w:rPr>
            </w:pPr>
            <w:r>
              <w:rPr>
                <w:lang w:val="en-US"/>
              </w:rPr>
              <w:t xml:space="preserve">Key stakeholders </w:t>
            </w:r>
          </w:p>
        </w:tc>
        <w:tc>
          <w:tcPr>
            <w:tcW w:w="1502" w:type="dxa"/>
          </w:tcPr>
          <w:p w14:paraId="0C883A17" w14:textId="77777777" w:rsidR="00CA2048" w:rsidRDefault="00CA2048" w:rsidP="00D046EB">
            <w:pPr>
              <w:rPr>
                <w:lang w:val="en-US"/>
              </w:rPr>
            </w:pPr>
            <w:r>
              <w:rPr>
                <w:lang w:val="en-US"/>
              </w:rPr>
              <w:t xml:space="preserve">Area of interest </w:t>
            </w:r>
          </w:p>
        </w:tc>
        <w:tc>
          <w:tcPr>
            <w:tcW w:w="1503" w:type="dxa"/>
          </w:tcPr>
          <w:p w14:paraId="612937D4" w14:textId="77777777" w:rsidR="00CA2048" w:rsidRDefault="00CA2048" w:rsidP="00D046EB">
            <w:pPr>
              <w:rPr>
                <w:lang w:val="en-US"/>
              </w:rPr>
            </w:pPr>
            <w:r>
              <w:rPr>
                <w:lang w:val="en-US"/>
              </w:rPr>
              <w:t xml:space="preserve">Project phase </w:t>
            </w:r>
          </w:p>
        </w:tc>
        <w:tc>
          <w:tcPr>
            <w:tcW w:w="1503" w:type="dxa"/>
          </w:tcPr>
          <w:p w14:paraId="054FB80E" w14:textId="77777777" w:rsidR="00CA2048" w:rsidRDefault="00CA2048" w:rsidP="00D046EB">
            <w:pPr>
              <w:rPr>
                <w:lang w:val="en-US"/>
              </w:rPr>
            </w:pPr>
            <w:r>
              <w:rPr>
                <w:lang w:val="en-US"/>
              </w:rPr>
              <w:t xml:space="preserve">Engagement approach </w:t>
            </w:r>
          </w:p>
        </w:tc>
        <w:tc>
          <w:tcPr>
            <w:tcW w:w="1503" w:type="dxa"/>
          </w:tcPr>
          <w:p w14:paraId="5E54A41C" w14:textId="77777777" w:rsidR="00CA2048" w:rsidRDefault="00CA2048" w:rsidP="00D046EB">
            <w:pPr>
              <w:rPr>
                <w:lang w:val="en-US"/>
              </w:rPr>
            </w:pPr>
            <w:r>
              <w:rPr>
                <w:lang w:val="en-US"/>
              </w:rPr>
              <w:t xml:space="preserve">Engagement tools </w:t>
            </w:r>
          </w:p>
        </w:tc>
        <w:tc>
          <w:tcPr>
            <w:tcW w:w="1503" w:type="dxa"/>
          </w:tcPr>
          <w:p w14:paraId="7028BAC2" w14:textId="77777777" w:rsidR="00CA2048" w:rsidRDefault="00CA2048" w:rsidP="00D046EB">
            <w:pPr>
              <w:rPr>
                <w:lang w:val="en-US"/>
              </w:rPr>
            </w:pPr>
            <w:r>
              <w:rPr>
                <w:lang w:val="en-US"/>
              </w:rPr>
              <w:t>Frequency</w:t>
            </w:r>
          </w:p>
        </w:tc>
      </w:tr>
      <w:tr w:rsidR="00CA2048" w14:paraId="336DAF73" w14:textId="77777777" w:rsidTr="00D046EB">
        <w:tc>
          <w:tcPr>
            <w:tcW w:w="1502" w:type="dxa"/>
          </w:tcPr>
          <w:p w14:paraId="1D4B1146" w14:textId="77777777" w:rsidR="00CA2048" w:rsidRDefault="00CA2048" w:rsidP="00D046EB">
            <w:pPr>
              <w:rPr>
                <w:lang w:val="en-US"/>
              </w:rPr>
            </w:pPr>
            <w:r>
              <w:rPr>
                <w:lang w:val="en-US"/>
              </w:rPr>
              <w:t>Project team</w:t>
            </w:r>
          </w:p>
        </w:tc>
        <w:tc>
          <w:tcPr>
            <w:tcW w:w="1502" w:type="dxa"/>
          </w:tcPr>
          <w:p w14:paraId="63E26BEA" w14:textId="77777777" w:rsidR="00CA2048" w:rsidRDefault="00CA2048" w:rsidP="00D046EB">
            <w:pPr>
              <w:rPr>
                <w:lang w:val="en-US"/>
              </w:rPr>
            </w:pPr>
            <w:r>
              <w:rPr>
                <w:lang w:val="en-US"/>
              </w:rPr>
              <w:t>Responsible for conducting and completing the project on time</w:t>
            </w:r>
          </w:p>
        </w:tc>
        <w:tc>
          <w:tcPr>
            <w:tcW w:w="1503" w:type="dxa"/>
          </w:tcPr>
          <w:p w14:paraId="0052E6C6" w14:textId="77777777" w:rsidR="00CA2048" w:rsidRDefault="00CA2048" w:rsidP="00D046EB">
            <w:pPr>
              <w:rPr>
                <w:lang w:val="en-US"/>
              </w:rPr>
            </w:pPr>
            <w:r>
              <w:rPr>
                <w:lang w:val="en-US"/>
              </w:rPr>
              <w:t xml:space="preserve">All </w:t>
            </w:r>
          </w:p>
        </w:tc>
        <w:tc>
          <w:tcPr>
            <w:tcW w:w="1503" w:type="dxa"/>
          </w:tcPr>
          <w:p w14:paraId="076BE996" w14:textId="77777777" w:rsidR="00CA2048" w:rsidRDefault="00CA2048" w:rsidP="00D046EB">
            <w:pPr>
              <w:rPr>
                <w:lang w:val="en-US"/>
              </w:rPr>
            </w:pPr>
            <w:r>
              <w:rPr>
                <w:lang w:val="en-US"/>
              </w:rPr>
              <w:t xml:space="preserve">Participation </w:t>
            </w:r>
          </w:p>
        </w:tc>
        <w:tc>
          <w:tcPr>
            <w:tcW w:w="1503" w:type="dxa"/>
          </w:tcPr>
          <w:p w14:paraId="51ECE70D" w14:textId="77777777" w:rsidR="00CA2048" w:rsidRDefault="00CA2048" w:rsidP="00D046EB">
            <w:pPr>
              <w:rPr>
                <w:lang w:val="en-US"/>
              </w:rPr>
            </w:pPr>
            <w:r>
              <w:rPr>
                <w:lang w:val="en-US"/>
              </w:rPr>
              <w:t>Direct interaction/virtual communication with a project management software</w:t>
            </w:r>
          </w:p>
        </w:tc>
        <w:tc>
          <w:tcPr>
            <w:tcW w:w="1503" w:type="dxa"/>
          </w:tcPr>
          <w:p w14:paraId="0868B17D" w14:textId="77777777" w:rsidR="00CA2048" w:rsidRDefault="00CA2048" w:rsidP="00D046EB">
            <w:pPr>
              <w:rPr>
                <w:lang w:val="en-US"/>
              </w:rPr>
            </w:pPr>
            <w:r>
              <w:rPr>
                <w:lang w:val="en-US"/>
              </w:rPr>
              <w:t xml:space="preserve">Regular </w:t>
            </w:r>
          </w:p>
        </w:tc>
      </w:tr>
      <w:tr w:rsidR="00CA2048" w14:paraId="7D87ECAE" w14:textId="77777777" w:rsidTr="00D046EB">
        <w:tc>
          <w:tcPr>
            <w:tcW w:w="1502" w:type="dxa"/>
          </w:tcPr>
          <w:p w14:paraId="11F09A9C" w14:textId="77777777" w:rsidR="00CA2048" w:rsidRDefault="00CA2048" w:rsidP="00D046EB">
            <w:pPr>
              <w:rPr>
                <w:lang w:val="en-US"/>
              </w:rPr>
            </w:pPr>
            <w:r>
              <w:rPr>
                <w:lang w:val="en-US"/>
              </w:rPr>
              <w:t xml:space="preserve">Project sponsor </w:t>
            </w:r>
          </w:p>
        </w:tc>
        <w:tc>
          <w:tcPr>
            <w:tcW w:w="1502" w:type="dxa"/>
          </w:tcPr>
          <w:p w14:paraId="5667FF41" w14:textId="77777777" w:rsidR="00CA2048" w:rsidRDefault="00CA2048" w:rsidP="00D046EB">
            <w:pPr>
              <w:rPr>
                <w:lang w:val="en-US"/>
              </w:rPr>
            </w:pPr>
            <w:r>
              <w:rPr>
                <w:lang w:val="en-US"/>
              </w:rPr>
              <w:t xml:space="preserve">Responsible to fund the whole project </w:t>
            </w:r>
          </w:p>
        </w:tc>
        <w:tc>
          <w:tcPr>
            <w:tcW w:w="1503" w:type="dxa"/>
          </w:tcPr>
          <w:p w14:paraId="6EB83D5F" w14:textId="77777777" w:rsidR="00CA2048" w:rsidRDefault="00CA2048" w:rsidP="00D046EB">
            <w:pPr>
              <w:rPr>
                <w:lang w:val="en-US"/>
              </w:rPr>
            </w:pPr>
            <w:r>
              <w:rPr>
                <w:lang w:val="en-US"/>
              </w:rPr>
              <w:t xml:space="preserve">Project initiation and planning </w:t>
            </w:r>
          </w:p>
        </w:tc>
        <w:tc>
          <w:tcPr>
            <w:tcW w:w="1503" w:type="dxa"/>
          </w:tcPr>
          <w:p w14:paraId="2D1760C5" w14:textId="77777777" w:rsidR="00CA2048" w:rsidRDefault="00CA2048" w:rsidP="00D046EB">
            <w:pPr>
              <w:rPr>
                <w:lang w:val="en-US"/>
              </w:rPr>
            </w:pPr>
            <w:r>
              <w:rPr>
                <w:lang w:val="en-US"/>
              </w:rPr>
              <w:t xml:space="preserve">Consulting and informing </w:t>
            </w:r>
          </w:p>
        </w:tc>
        <w:tc>
          <w:tcPr>
            <w:tcW w:w="1503" w:type="dxa"/>
          </w:tcPr>
          <w:p w14:paraId="74E837C3" w14:textId="77777777" w:rsidR="00CA2048" w:rsidRDefault="00CA2048" w:rsidP="00D046EB">
            <w:pPr>
              <w:rPr>
                <w:lang w:val="en-US"/>
              </w:rPr>
            </w:pPr>
            <w:r>
              <w:rPr>
                <w:lang w:val="en-US"/>
              </w:rPr>
              <w:t xml:space="preserve">Once a week direct communication and regular virtual update </w:t>
            </w:r>
          </w:p>
        </w:tc>
        <w:tc>
          <w:tcPr>
            <w:tcW w:w="1503" w:type="dxa"/>
          </w:tcPr>
          <w:p w14:paraId="0BB017A6" w14:textId="77777777" w:rsidR="00CA2048" w:rsidRDefault="00CA2048" w:rsidP="00D046EB">
            <w:pPr>
              <w:rPr>
                <w:lang w:val="en-US"/>
              </w:rPr>
            </w:pPr>
            <w:r>
              <w:rPr>
                <w:lang w:val="en-US"/>
              </w:rPr>
              <w:t xml:space="preserve">Weekly once/twice </w:t>
            </w:r>
          </w:p>
        </w:tc>
      </w:tr>
      <w:tr w:rsidR="00CA2048" w14:paraId="5FDC17C7" w14:textId="77777777" w:rsidTr="00D046EB">
        <w:tc>
          <w:tcPr>
            <w:tcW w:w="1502" w:type="dxa"/>
          </w:tcPr>
          <w:p w14:paraId="628FC3F3" w14:textId="77777777" w:rsidR="00CA2048" w:rsidRDefault="00CA2048" w:rsidP="00D046EB">
            <w:pPr>
              <w:rPr>
                <w:lang w:val="en-US"/>
              </w:rPr>
            </w:pPr>
            <w:r>
              <w:rPr>
                <w:lang w:val="en-US"/>
              </w:rPr>
              <w:t xml:space="preserve">Contractors and sub-contractors </w:t>
            </w:r>
          </w:p>
        </w:tc>
        <w:tc>
          <w:tcPr>
            <w:tcW w:w="1502" w:type="dxa"/>
          </w:tcPr>
          <w:p w14:paraId="405D1B1E" w14:textId="77777777" w:rsidR="00CA2048" w:rsidRDefault="00CA2048" w:rsidP="00D046EB">
            <w:pPr>
              <w:rPr>
                <w:lang w:val="en-US"/>
              </w:rPr>
            </w:pPr>
            <w:r>
              <w:rPr>
                <w:lang w:val="en-US"/>
              </w:rPr>
              <w:t xml:space="preserve">Responsible to design and construct the building and associated </w:t>
            </w:r>
            <w:r>
              <w:rPr>
                <w:lang w:val="en-US"/>
              </w:rPr>
              <w:lastRenderedPageBreak/>
              <w:t>aspects</w:t>
            </w:r>
          </w:p>
        </w:tc>
        <w:tc>
          <w:tcPr>
            <w:tcW w:w="1503" w:type="dxa"/>
          </w:tcPr>
          <w:p w14:paraId="4EE61F92" w14:textId="77777777" w:rsidR="00CA2048" w:rsidRDefault="00CA2048" w:rsidP="00D046EB">
            <w:pPr>
              <w:rPr>
                <w:lang w:val="en-US"/>
              </w:rPr>
            </w:pPr>
            <w:r>
              <w:rPr>
                <w:lang w:val="en-US"/>
              </w:rPr>
              <w:lastRenderedPageBreak/>
              <w:t xml:space="preserve">All </w:t>
            </w:r>
          </w:p>
        </w:tc>
        <w:tc>
          <w:tcPr>
            <w:tcW w:w="1503" w:type="dxa"/>
          </w:tcPr>
          <w:p w14:paraId="6D55FD6D" w14:textId="77777777" w:rsidR="00CA2048" w:rsidRDefault="00CA2048" w:rsidP="00D046EB">
            <w:pPr>
              <w:rPr>
                <w:lang w:val="en-US"/>
              </w:rPr>
            </w:pPr>
            <w:r>
              <w:rPr>
                <w:lang w:val="en-US"/>
              </w:rPr>
              <w:t xml:space="preserve">Informing, consulting and participating </w:t>
            </w:r>
          </w:p>
        </w:tc>
        <w:tc>
          <w:tcPr>
            <w:tcW w:w="1503" w:type="dxa"/>
          </w:tcPr>
          <w:p w14:paraId="16E83330" w14:textId="77777777" w:rsidR="00CA2048" w:rsidRDefault="00CA2048" w:rsidP="00D046EB">
            <w:pPr>
              <w:rPr>
                <w:lang w:val="en-US"/>
              </w:rPr>
            </w:pPr>
            <w:r>
              <w:rPr>
                <w:lang w:val="en-US"/>
              </w:rPr>
              <w:t xml:space="preserve">Once/twice in a week through virtual communication </w:t>
            </w:r>
          </w:p>
        </w:tc>
        <w:tc>
          <w:tcPr>
            <w:tcW w:w="1503" w:type="dxa"/>
          </w:tcPr>
          <w:p w14:paraId="65008430" w14:textId="77777777" w:rsidR="00CA2048" w:rsidRDefault="00CA2048" w:rsidP="00D046EB">
            <w:pPr>
              <w:rPr>
                <w:lang w:val="en-US"/>
              </w:rPr>
            </w:pPr>
            <w:r>
              <w:rPr>
                <w:lang w:val="en-US"/>
              </w:rPr>
              <w:t>Once/twice in a week</w:t>
            </w:r>
          </w:p>
        </w:tc>
      </w:tr>
      <w:tr w:rsidR="00CA2048" w14:paraId="7E48E915" w14:textId="77777777" w:rsidTr="00D046EB">
        <w:tc>
          <w:tcPr>
            <w:tcW w:w="1502" w:type="dxa"/>
          </w:tcPr>
          <w:p w14:paraId="19890E2E" w14:textId="77777777" w:rsidR="00CA2048" w:rsidRDefault="00CA2048" w:rsidP="00D046EB">
            <w:pPr>
              <w:rPr>
                <w:lang w:val="en-US"/>
              </w:rPr>
            </w:pPr>
            <w:r>
              <w:rPr>
                <w:lang w:val="en-US"/>
              </w:rPr>
              <w:t xml:space="preserve">Investors </w:t>
            </w:r>
          </w:p>
        </w:tc>
        <w:tc>
          <w:tcPr>
            <w:tcW w:w="1502" w:type="dxa"/>
          </w:tcPr>
          <w:p w14:paraId="39F1A8DE" w14:textId="77777777" w:rsidR="00CA2048" w:rsidRDefault="00CA2048" w:rsidP="00D046EB">
            <w:pPr>
              <w:rPr>
                <w:lang w:val="en-US"/>
              </w:rPr>
            </w:pPr>
            <w:r>
              <w:rPr>
                <w:lang w:val="en-US"/>
              </w:rPr>
              <w:t>Responsible to ensure proper allocation of financial resources so that project could be conducted with no quality issues</w:t>
            </w:r>
          </w:p>
        </w:tc>
        <w:tc>
          <w:tcPr>
            <w:tcW w:w="1503" w:type="dxa"/>
          </w:tcPr>
          <w:p w14:paraId="06E8224C" w14:textId="77777777" w:rsidR="00CA2048" w:rsidRDefault="00CA2048" w:rsidP="00D046EB">
            <w:pPr>
              <w:rPr>
                <w:lang w:val="en-US"/>
              </w:rPr>
            </w:pPr>
            <w:r>
              <w:rPr>
                <w:lang w:val="en-US"/>
              </w:rPr>
              <w:t>Project initiation and planning</w:t>
            </w:r>
          </w:p>
        </w:tc>
        <w:tc>
          <w:tcPr>
            <w:tcW w:w="1503" w:type="dxa"/>
          </w:tcPr>
          <w:p w14:paraId="12786254" w14:textId="77777777" w:rsidR="00CA2048" w:rsidRDefault="00CA2048" w:rsidP="00D046EB">
            <w:pPr>
              <w:rPr>
                <w:lang w:val="en-US"/>
              </w:rPr>
            </w:pPr>
            <w:r>
              <w:rPr>
                <w:lang w:val="en-US"/>
              </w:rPr>
              <w:t xml:space="preserve">Consulting </w:t>
            </w:r>
          </w:p>
        </w:tc>
        <w:tc>
          <w:tcPr>
            <w:tcW w:w="1503" w:type="dxa"/>
          </w:tcPr>
          <w:p w14:paraId="2F60E424" w14:textId="77777777" w:rsidR="00CA2048" w:rsidRDefault="00CA2048" w:rsidP="00D046EB">
            <w:pPr>
              <w:rPr>
                <w:lang w:val="en-US"/>
              </w:rPr>
            </w:pPr>
            <w:r>
              <w:rPr>
                <w:lang w:val="en-US"/>
              </w:rPr>
              <w:t xml:space="preserve">Virtual communication </w:t>
            </w:r>
          </w:p>
        </w:tc>
        <w:tc>
          <w:tcPr>
            <w:tcW w:w="1503" w:type="dxa"/>
          </w:tcPr>
          <w:p w14:paraId="331D18B0" w14:textId="77777777" w:rsidR="00CA2048" w:rsidRDefault="00CA2048" w:rsidP="00D046EB">
            <w:pPr>
              <w:rPr>
                <w:lang w:val="en-US"/>
              </w:rPr>
            </w:pPr>
            <w:r>
              <w:rPr>
                <w:lang w:val="en-US"/>
              </w:rPr>
              <w:t>Weekly update</w:t>
            </w:r>
          </w:p>
        </w:tc>
      </w:tr>
      <w:tr w:rsidR="00CA2048" w14:paraId="08BA968B" w14:textId="77777777" w:rsidTr="00D046EB">
        <w:tc>
          <w:tcPr>
            <w:tcW w:w="1502" w:type="dxa"/>
          </w:tcPr>
          <w:p w14:paraId="4E22BFF7" w14:textId="77777777" w:rsidR="00CA2048" w:rsidRDefault="00CA2048" w:rsidP="00D046EB">
            <w:pPr>
              <w:rPr>
                <w:lang w:val="en-US"/>
              </w:rPr>
            </w:pPr>
            <w:r>
              <w:rPr>
                <w:lang w:val="en-US"/>
              </w:rPr>
              <w:t xml:space="preserve">UK government </w:t>
            </w:r>
          </w:p>
        </w:tc>
        <w:tc>
          <w:tcPr>
            <w:tcW w:w="1502" w:type="dxa"/>
          </w:tcPr>
          <w:p w14:paraId="262B51F4" w14:textId="77777777" w:rsidR="00CA2048" w:rsidRDefault="00CA2048" w:rsidP="00D046EB">
            <w:pPr>
              <w:rPr>
                <w:lang w:val="en-US"/>
              </w:rPr>
            </w:pPr>
            <w:r>
              <w:rPr>
                <w:lang w:val="en-US"/>
              </w:rPr>
              <w:t>Responsible to enforce laws and legislation regarding workplace safety, ethics and contracts</w:t>
            </w:r>
          </w:p>
        </w:tc>
        <w:tc>
          <w:tcPr>
            <w:tcW w:w="1503" w:type="dxa"/>
          </w:tcPr>
          <w:p w14:paraId="66F3D4B5" w14:textId="77777777" w:rsidR="00CA2048" w:rsidRDefault="00CA2048" w:rsidP="00D046EB">
            <w:pPr>
              <w:rPr>
                <w:lang w:val="en-US"/>
              </w:rPr>
            </w:pPr>
            <w:r>
              <w:rPr>
                <w:lang w:val="en-US"/>
              </w:rPr>
              <w:t xml:space="preserve">Project execution and initiation </w:t>
            </w:r>
          </w:p>
        </w:tc>
        <w:tc>
          <w:tcPr>
            <w:tcW w:w="1503" w:type="dxa"/>
          </w:tcPr>
          <w:p w14:paraId="33340024" w14:textId="77777777" w:rsidR="00CA2048" w:rsidRDefault="00CA2048" w:rsidP="00D046EB">
            <w:pPr>
              <w:rPr>
                <w:lang w:val="en-US"/>
              </w:rPr>
            </w:pPr>
            <w:r>
              <w:rPr>
                <w:lang w:val="en-US"/>
              </w:rPr>
              <w:t xml:space="preserve">Informing </w:t>
            </w:r>
          </w:p>
        </w:tc>
        <w:tc>
          <w:tcPr>
            <w:tcW w:w="1503" w:type="dxa"/>
          </w:tcPr>
          <w:p w14:paraId="6CF63D7E" w14:textId="77777777" w:rsidR="00CA2048" w:rsidRDefault="00CA2048" w:rsidP="00D046EB">
            <w:pPr>
              <w:rPr>
                <w:lang w:val="en-US"/>
              </w:rPr>
            </w:pPr>
            <w:r>
              <w:rPr>
                <w:lang w:val="en-US"/>
              </w:rPr>
              <w:t xml:space="preserve">Virtual communication </w:t>
            </w:r>
          </w:p>
        </w:tc>
        <w:tc>
          <w:tcPr>
            <w:tcW w:w="1503" w:type="dxa"/>
          </w:tcPr>
          <w:p w14:paraId="3DA1F180" w14:textId="77777777" w:rsidR="00CA2048" w:rsidRDefault="00CA2048" w:rsidP="00D046EB">
            <w:pPr>
              <w:rPr>
                <w:lang w:val="en-US"/>
              </w:rPr>
            </w:pPr>
            <w:r>
              <w:rPr>
                <w:lang w:val="en-US"/>
              </w:rPr>
              <w:t>Monthly update</w:t>
            </w:r>
          </w:p>
        </w:tc>
      </w:tr>
      <w:tr w:rsidR="00CA2048" w14:paraId="7ABC3CE1" w14:textId="77777777" w:rsidTr="00D046EB">
        <w:tc>
          <w:tcPr>
            <w:tcW w:w="1502" w:type="dxa"/>
          </w:tcPr>
          <w:p w14:paraId="792DFA34" w14:textId="77777777" w:rsidR="00CA2048" w:rsidRDefault="00CA2048" w:rsidP="00D046EB">
            <w:pPr>
              <w:rPr>
                <w:lang w:val="en-US"/>
              </w:rPr>
            </w:pPr>
            <w:r>
              <w:rPr>
                <w:lang w:val="en-US"/>
              </w:rPr>
              <w:t>Media houses</w:t>
            </w:r>
          </w:p>
        </w:tc>
        <w:tc>
          <w:tcPr>
            <w:tcW w:w="1502" w:type="dxa"/>
          </w:tcPr>
          <w:p w14:paraId="73E4A76E" w14:textId="77777777" w:rsidR="00CA2048" w:rsidRDefault="00CA2048" w:rsidP="00D046EB">
            <w:pPr>
              <w:rPr>
                <w:lang w:val="en-US"/>
              </w:rPr>
            </w:pPr>
            <w:r>
              <w:rPr>
                <w:lang w:val="en-US"/>
              </w:rPr>
              <w:t>Responsible to aware public of this project</w:t>
            </w:r>
          </w:p>
        </w:tc>
        <w:tc>
          <w:tcPr>
            <w:tcW w:w="1503" w:type="dxa"/>
          </w:tcPr>
          <w:p w14:paraId="25F8219F" w14:textId="77777777" w:rsidR="00CA2048" w:rsidRDefault="00CA2048" w:rsidP="00D046EB">
            <w:pPr>
              <w:rPr>
                <w:lang w:val="en-US"/>
              </w:rPr>
            </w:pPr>
            <w:r>
              <w:rPr>
                <w:lang w:val="en-US"/>
              </w:rPr>
              <w:t xml:space="preserve">Project execution, monitoring and closing </w:t>
            </w:r>
          </w:p>
        </w:tc>
        <w:tc>
          <w:tcPr>
            <w:tcW w:w="1503" w:type="dxa"/>
          </w:tcPr>
          <w:p w14:paraId="3B2E9193" w14:textId="77777777" w:rsidR="00CA2048" w:rsidRDefault="00CA2048" w:rsidP="00D046EB">
            <w:pPr>
              <w:rPr>
                <w:lang w:val="en-US"/>
              </w:rPr>
            </w:pPr>
            <w:r>
              <w:rPr>
                <w:lang w:val="en-US"/>
              </w:rPr>
              <w:t xml:space="preserve">Informing </w:t>
            </w:r>
          </w:p>
        </w:tc>
        <w:tc>
          <w:tcPr>
            <w:tcW w:w="1503" w:type="dxa"/>
          </w:tcPr>
          <w:p w14:paraId="049392D1" w14:textId="77777777" w:rsidR="00CA2048" w:rsidRDefault="00CA2048" w:rsidP="00D046EB">
            <w:pPr>
              <w:rPr>
                <w:lang w:val="en-US"/>
              </w:rPr>
            </w:pPr>
            <w:r>
              <w:rPr>
                <w:lang w:val="en-US"/>
              </w:rPr>
              <w:t>Direct interaction</w:t>
            </w:r>
          </w:p>
        </w:tc>
        <w:tc>
          <w:tcPr>
            <w:tcW w:w="1503" w:type="dxa"/>
          </w:tcPr>
          <w:p w14:paraId="2C740A4F" w14:textId="77777777" w:rsidR="00CA2048" w:rsidRDefault="00CA2048" w:rsidP="00D046EB">
            <w:pPr>
              <w:rPr>
                <w:lang w:val="en-US"/>
              </w:rPr>
            </w:pPr>
            <w:r>
              <w:rPr>
                <w:lang w:val="en-US"/>
              </w:rPr>
              <w:t>Monthly update</w:t>
            </w:r>
          </w:p>
        </w:tc>
      </w:tr>
      <w:tr w:rsidR="00CA2048" w14:paraId="738F94DA" w14:textId="77777777" w:rsidTr="00D046EB">
        <w:tc>
          <w:tcPr>
            <w:tcW w:w="1502" w:type="dxa"/>
          </w:tcPr>
          <w:p w14:paraId="22788F2F" w14:textId="77777777" w:rsidR="00CA2048" w:rsidRDefault="00CA2048" w:rsidP="00D046EB">
            <w:pPr>
              <w:rPr>
                <w:lang w:val="en-US"/>
              </w:rPr>
            </w:pPr>
            <w:r>
              <w:rPr>
                <w:lang w:val="en-US"/>
              </w:rPr>
              <w:t>Employees and community members</w:t>
            </w:r>
          </w:p>
        </w:tc>
        <w:tc>
          <w:tcPr>
            <w:tcW w:w="1502" w:type="dxa"/>
          </w:tcPr>
          <w:p w14:paraId="0619B2E7" w14:textId="77777777" w:rsidR="00CA2048" w:rsidRDefault="00CA2048" w:rsidP="00D046EB">
            <w:pPr>
              <w:rPr>
                <w:lang w:val="en-US"/>
              </w:rPr>
            </w:pPr>
            <w:r>
              <w:rPr>
                <w:lang w:val="en-US"/>
              </w:rPr>
              <w:t xml:space="preserve">Responsible to </w:t>
            </w:r>
            <w:proofErr w:type="gramStart"/>
            <w:r>
              <w:rPr>
                <w:lang w:val="en-US"/>
              </w:rPr>
              <w:t>end product</w:t>
            </w:r>
            <w:proofErr w:type="gramEnd"/>
          </w:p>
        </w:tc>
        <w:tc>
          <w:tcPr>
            <w:tcW w:w="1503" w:type="dxa"/>
          </w:tcPr>
          <w:p w14:paraId="22F0FD92" w14:textId="77777777" w:rsidR="00CA2048" w:rsidRDefault="00CA2048" w:rsidP="00D046EB">
            <w:pPr>
              <w:rPr>
                <w:lang w:val="en-US"/>
              </w:rPr>
            </w:pPr>
            <w:r>
              <w:rPr>
                <w:lang w:val="en-US"/>
              </w:rPr>
              <w:t xml:space="preserve">Project closing </w:t>
            </w:r>
          </w:p>
        </w:tc>
        <w:tc>
          <w:tcPr>
            <w:tcW w:w="1503" w:type="dxa"/>
          </w:tcPr>
          <w:p w14:paraId="123C7F9E" w14:textId="77777777" w:rsidR="00CA2048" w:rsidRDefault="00CA2048" w:rsidP="00D046EB">
            <w:pPr>
              <w:rPr>
                <w:lang w:val="en-US"/>
              </w:rPr>
            </w:pPr>
            <w:r>
              <w:rPr>
                <w:lang w:val="en-US"/>
              </w:rPr>
              <w:t xml:space="preserve">Informing </w:t>
            </w:r>
          </w:p>
        </w:tc>
        <w:tc>
          <w:tcPr>
            <w:tcW w:w="1503" w:type="dxa"/>
          </w:tcPr>
          <w:p w14:paraId="35F87F01" w14:textId="77777777" w:rsidR="00CA2048" w:rsidRDefault="00CA2048" w:rsidP="00D046EB">
            <w:pPr>
              <w:rPr>
                <w:lang w:val="en-US"/>
              </w:rPr>
            </w:pPr>
            <w:r>
              <w:rPr>
                <w:lang w:val="en-US"/>
              </w:rPr>
              <w:t xml:space="preserve">Virtual communication </w:t>
            </w:r>
          </w:p>
        </w:tc>
        <w:tc>
          <w:tcPr>
            <w:tcW w:w="1503" w:type="dxa"/>
          </w:tcPr>
          <w:p w14:paraId="192D2275" w14:textId="77777777" w:rsidR="00CA2048" w:rsidRDefault="00CA2048" w:rsidP="00D046EB">
            <w:pPr>
              <w:rPr>
                <w:lang w:val="en-US"/>
              </w:rPr>
            </w:pPr>
            <w:r>
              <w:rPr>
                <w:lang w:val="en-US"/>
              </w:rPr>
              <w:t xml:space="preserve">Monthly update </w:t>
            </w:r>
          </w:p>
        </w:tc>
      </w:tr>
      <w:tr w:rsidR="00CA2048" w14:paraId="25417AF3" w14:textId="77777777" w:rsidTr="00D046EB">
        <w:tc>
          <w:tcPr>
            <w:tcW w:w="1502" w:type="dxa"/>
          </w:tcPr>
          <w:p w14:paraId="664E71CB" w14:textId="77777777" w:rsidR="00CA2048" w:rsidRDefault="00CA2048" w:rsidP="00D046EB">
            <w:pPr>
              <w:rPr>
                <w:lang w:val="en-US"/>
              </w:rPr>
            </w:pPr>
            <w:r>
              <w:rPr>
                <w:lang w:val="en-US"/>
              </w:rPr>
              <w:t xml:space="preserve">Suppliers </w:t>
            </w:r>
          </w:p>
        </w:tc>
        <w:tc>
          <w:tcPr>
            <w:tcW w:w="1502" w:type="dxa"/>
          </w:tcPr>
          <w:p w14:paraId="6A7069A9" w14:textId="77777777" w:rsidR="00CA2048" w:rsidRDefault="00CA2048" w:rsidP="00D046EB">
            <w:pPr>
              <w:rPr>
                <w:lang w:val="en-US"/>
              </w:rPr>
            </w:pPr>
            <w:r>
              <w:rPr>
                <w:lang w:val="en-US"/>
              </w:rPr>
              <w:t>Responsible to supply necessary raw materials for the project</w:t>
            </w:r>
          </w:p>
        </w:tc>
        <w:tc>
          <w:tcPr>
            <w:tcW w:w="1503" w:type="dxa"/>
          </w:tcPr>
          <w:p w14:paraId="75926E54" w14:textId="77777777" w:rsidR="00CA2048" w:rsidRDefault="00CA2048" w:rsidP="00D046EB">
            <w:pPr>
              <w:rPr>
                <w:lang w:val="en-US"/>
              </w:rPr>
            </w:pPr>
            <w:r>
              <w:rPr>
                <w:lang w:val="en-US"/>
              </w:rPr>
              <w:t xml:space="preserve">All </w:t>
            </w:r>
          </w:p>
        </w:tc>
        <w:tc>
          <w:tcPr>
            <w:tcW w:w="1503" w:type="dxa"/>
          </w:tcPr>
          <w:p w14:paraId="0D9F88FA" w14:textId="77777777" w:rsidR="00CA2048" w:rsidRDefault="00CA2048" w:rsidP="00D046EB">
            <w:pPr>
              <w:rPr>
                <w:lang w:val="en-US"/>
              </w:rPr>
            </w:pPr>
            <w:r>
              <w:rPr>
                <w:lang w:val="en-US"/>
              </w:rPr>
              <w:t xml:space="preserve">Informing and participating </w:t>
            </w:r>
          </w:p>
        </w:tc>
        <w:tc>
          <w:tcPr>
            <w:tcW w:w="1503" w:type="dxa"/>
          </w:tcPr>
          <w:p w14:paraId="3C56870F" w14:textId="77777777" w:rsidR="00CA2048" w:rsidRDefault="00CA2048" w:rsidP="00D046EB">
            <w:pPr>
              <w:rPr>
                <w:lang w:val="en-US"/>
              </w:rPr>
            </w:pPr>
            <w:r>
              <w:rPr>
                <w:lang w:val="en-US"/>
              </w:rPr>
              <w:t>Virtual communication</w:t>
            </w:r>
          </w:p>
        </w:tc>
        <w:tc>
          <w:tcPr>
            <w:tcW w:w="1503" w:type="dxa"/>
          </w:tcPr>
          <w:p w14:paraId="5E8812AE" w14:textId="77777777" w:rsidR="00CA2048" w:rsidRDefault="00CA2048" w:rsidP="00D046EB">
            <w:pPr>
              <w:rPr>
                <w:lang w:val="en-US"/>
              </w:rPr>
            </w:pPr>
            <w:r>
              <w:rPr>
                <w:lang w:val="en-US"/>
              </w:rPr>
              <w:t xml:space="preserve">Weekly update </w:t>
            </w:r>
          </w:p>
        </w:tc>
      </w:tr>
    </w:tbl>
    <w:p w14:paraId="5C1678AB" w14:textId="77777777" w:rsidR="00CA2048" w:rsidRPr="009459BE" w:rsidRDefault="00CA2048" w:rsidP="00CA2048">
      <w:pPr>
        <w:jc w:val="center"/>
        <w:rPr>
          <w:b/>
          <w:bCs/>
          <w:u w:val="single"/>
          <w:lang w:val="en-US"/>
        </w:rPr>
      </w:pPr>
      <w:r w:rsidRPr="009459BE">
        <w:rPr>
          <w:b/>
          <w:bCs/>
          <w:u w:val="single"/>
          <w:lang w:val="en-US"/>
        </w:rPr>
        <w:t xml:space="preserve">Table 1 shows stakeholder management approach that should have been in place in this project right from the </w:t>
      </w:r>
      <w:proofErr w:type="gramStart"/>
      <w:r w:rsidRPr="009459BE">
        <w:rPr>
          <w:b/>
          <w:bCs/>
          <w:u w:val="single"/>
          <w:lang w:val="en-US"/>
        </w:rPr>
        <w:t>start</w:t>
      </w:r>
      <w:proofErr w:type="gramEnd"/>
    </w:p>
    <w:p w14:paraId="65202165" w14:textId="77777777" w:rsidR="00CA2048" w:rsidRDefault="00CA2048" w:rsidP="00CA2048">
      <w:pPr>
        <w:jc w:val="center"/>
        <w:rPr>
          <w:b/>
          <w:bCs/>
          <w:u w:val="single"/>
          <w:lang w:val="en-US"/>
        </w:rPr>
      </w:pPr>
      <w:r w:rsidRPr="009459BE">
        <w:rPr>
          <w:b/>
          <w:bCs/>
          <w:u w:val="single"/>
          <w:lang w:val="en-US"/>
        </w:rPr>
        <w:t>Source: self-made</w:t>
      </w:r>
    </w:p>
    <w:p w14:paraId="1CAE0166" w14:textId="77777777" w:rsidR="00CA2048" w:rsidRDefault="00CA2048" w:rsidP="00CA2048">
      <w:pPr>
        <w:rPr>
          <w:lang w:val="en-US"/>
        </w:rPr>
      </w:pPr>
      <w:r>
        <w:rPr>
          <w:lang w:val="en-US"/>
        </w:rPr>
        <w:lastRenderedPageBreak/>
        <w:t xml:space="preserve">To ensure that client feedback is </w:t>
      </w:r>
      <w:proofErr w:type="gramStart"/>
      <w:r>
        <w:rPr>
          <w:lang w:val="en-US"/>
        </w:rPr>
        <w:t>taken</w:t>
      </w:r>
      <w:proofErr w:type="gramEnd"/>
      <w:r>
        <w:rPr>
          <w:lang w:val="en-US"/>
        </w:rPr>
        <w:t xml:space="preserve"> or changes are conveyed in real-time, use of virtual communication via </w:t>
      </w:r>
      <w:proofErr w:type="gramStart"/>
      <w:r>
        <w:rPr>
          <w:lang w:val="en-US"/>
        </w:rPr>
        <w:t>a project</w:t>
      </w:r>
      <w:proofErr w:type="gramEnd"/>
      <w:r>
        <w:rPr>
          <w:lang w:val="en-US"/>
        </w:rPr>
        <w:t xml:space="preserve"> management software is obvious. That could be </w:t>
      </w:r>
      <w:proofErr w:type="gramStart"/>
      <w:r>
        <w:rPr>
          <w:lang w:val="en-US"/>
        </w:rPr>
        <w:t>a software</w:t>
      </w:r>
      <w:proofErr w:type="gramEnd"/>
      <w:r>
        <w:rPr>
          <w:lang w:val="en-US"/>
        </w:rPr>
        <w:t xml:space="preserve"> like Trello, Basecamp or even Jira (</w:t>
      </w:r>
      <w:proofErr w:type="spellStart"/>
      <w:r w:rsidRPr="007036C9">
        <w:rPr>
          <w:rFonts w:cs="Times New Roman"/>
          <w:color w:val="222222"/>
          <w:szCs w:val="24"/>
          <w:shd w:val="clear" w:color="auto" w:fill="FFFFFF"/>
        </w:rPr>
        <w:t>Rosenberer</w:t>
      </w:r>
      <w:proofErr w:type="spellEnd"/>
      <w:r>
        <w:rPr>
          <w:rFonts w:cs="Times New Roman"/>
          <w:color w:val="222222"/>
          <w:szCs w:val="24"/>
          <w:shd w:val="clear" w:color="auto" w:fill="FFFFFF"/>
        </w:rPr>
        <w:t xml:space="preserve"> and Tick, 2020)</w:t>
      </w:r>
      <w:r>
        <w:rPr>
          <w:lang w:val="en-US"/>
        </w:rPr>
        <w:t xml:space="preserve">. Although, these are used extensively in case of PRAXI and agile </w:t>
      </w:r>
      <w:proofErr w:type="gramStart"/>
      <w:r>
        <w:rPr>
          <w:lang w:val="en-US"/>
        </w:rPr>
        <w:t>methods, but</w:t>
      </w:r>
      <w:proofErr w:type="gramEnd"/>
      <w:r>
        <w:rPr>
          <w:lang w:val="en-US"/>
        </w:rPr>
        <w:t xml:space="preserve"> can also be used in the PMBOK management. This software could have enabled interconnectedness of all team members in the project and communication could have been continuous (</w:t>
      </w:r>
      <w:r w:rsidRPr="007036C9">
        <w:rPr>
          <w:rFonts w:cs="Times New Roman"/>
          <w:color w:val="222222"/>
          <w:szCs w:val="24"/>
          <w:shd w:val="clear" w:color="auto" w:fill="FFFFFF"/>
        </w:rPr>
        <w:t>Ghorbani</w:t>
      </w:r>
      <w:r>
        <w:rPr>
          <w:rFonts w:cs="Times New Roman"/>
          <w:color w:val="222222"/>
          <w:szCs w:val="24"/>
          <w:shd w:val="clear" w:color="auto" w:fill="FFFFFF"/>
        </w:rPr>
        <w:t>, 2023)</w:t>
      </w:r>
      <w:r>
        <w:rPr>
          <w:lang w:val="en-US"/>
        </w:rPr>
        <w:t xml:space="preserve">. Also, every project update could have been rightly displayed and client feedback could have been availed in real time. As none of these have been considered and with no proper stakeholder engagement plan in place, ineffective communication will definitely </w:t>
      </w:r>
      <w:proofErr w:type="gramStart"/>
      <w:r>
        <w:rPr>
          <w:lang w:val="en-US"/>
        </w:rPr>
        <w:t>result</w:t>
      </w:r>
      <w:proofErr w:type="gramEnd"/>
      <w:r>
        <w:rPr>
          <w:lang w:val="en-US"/>
        </w:rPr>
        <w:t xml:space="preserve"> and </w:t>
      </w:r>
      <w:proofErr w:type="gramStart"/>
      <w:r>
        <w:rPr>
          <w:lang w:val="en-US"/>
        </w:rPr>
        <w:t>above</w:t>
      </w:r>
      <w:proofErr w:type="gramEnd"/>
      <w:r>
        <w:rPr>
          <w:lang w:val="en-US"/>
        </w:rPr>
        <w:t xml:space="preserve">-mentioned issues may interfere with the project quality, cost and operational effectiveness. </w:t>
      </w:r>
    </w:p>
    <w:p w14:paraId="5A787A7F" w14:textId="77777777" w:rsidR="00CA2048" w:rsidRPr="00054BFE" w:rsidRDefault="00CA2048" w:rsidP="00CA2048">
      <w:pPr>
        <w:rPr>
          <w:b/>
          <w:bCs/>
          <w:lang w:val="en-US"/>
        </w:rPr>
      </w:pPr>
      <w:r w:rsidRPr="00054BFE">
        <w:rPr>
          <w:b/>
          <w:bCs/>
          <w:lang w:val="en-US"/>
        </w:rPr>
        <w:t>Quality management</w:t>
      </w:r>
    </w:p>
    <w:p w14:paraId="5B004F2C" w14:textId="77777777" w:rsidR="00CA2048" w:rsidRDefault="00CA2048" w:rsidP="00CA2048">
      <w:pPr>
        <w:rPr>
          <w:lang w:val="en-US"/>
        </w:rPr>
      </w:pPr>
      <w:r>
        <w:rPr>
          <w:lang w:val="en-US"/>
        </w:rPr>
        <w:t xml:space="preserve">In the UK, there are several quality criteria to be followed in case of construction projects like the one </w:t>
      </w:r>
      <w:proofErr w:type="gramStart"/>
      <w:r>
        <w:rPr>
          <w:lang w:val="en-US"/>
        </w:rPr>
        <w:t>the Google</w:t>
      </w:r>
      <w:proofErr w:type="gramEnd"/>
      <w:r>
        <w:rPr>
          <w:lang w:val="en-US"/>
        </w:rPr>
        <w:t xml:space="preserve"> is developing at present. Based on previous essay and </w:t>
      </w:r>
      <w:proofErr w:type="gramStart"/>
      <w:r>
        <w:rPr>
          <w:lang w:val="en-US"/>
        </w:rPr>
        <w:t>even,</w:t>
      </w:r>
      <w:proofErr w:type="gramEnd"/>
      <w:r>
        <w:rPr>
          <w:lang w:val="en-US"/>
        </w:rPr>
        <w:t xml:space="preserve"> the case study, there is no mention of proper quality standards that should be applicable in this critical and dynamic construction project (</w:t>
      </w:r>
      <w:r w:rsidRPr="007036C9">
        <w:rPr>
          <w:rFonts w:cs="Times New Roman"/>
          <w:color w:val="222222"/>
          <w:szCs w:val="24"/>
          <w:shd w:val="clear" w:color="auto" w:fill="FFFFFF"/>
        </w:rPr>
        <w:t>Baker</w:t>
      </w:r>
      <w:r>
        <w:rPr>
          <w:rFonts w:cs="Times New Roman"/>
          <w:color w:val="222222"/>
          <w:szCs w:val="24"/>
          <w:shd w:val="clear" w:color="auto" w:fill="FFFFFF"/>
        </w:rPr>
        <w:t>, 2020)</w:t>
      </w:r>
      <w:r>
        <w:rPr>
          <w:lang w:val="en-US"/>
        </w:rPr>
        <w:t xml:space="preserve">. In </w:t>
      </w:r>
      <w:proofErr w:type="gramStart"/>
      <w:r>
        <w:rPr>
          <w:lang w:val="en-US"/>
        </w:rPr>
        <w:t>case</w:t>
      </w:r>
      <w:proofErr w:type="gramEnd"/>
      <w:r>
        <w:rPr>
          <w:lang w:val="en-US"/>
        </w:rPr>
        <w:t xml:space="preserve"> of the PMBOK management, establishing key quality criteria are musts as based on these only, the team would complete the project. Being a linear approach, if proper quality criteria is not defined as per the project scope, scope creep will result and if client is dissatisfied with outcomes, then, changes would require additional costs and hence, budget expansion will be obvious too (</w:t>
      </w:r>
      <w:r w:rsidRPr="007036C9">
        <w:rPr>
          <w:rFonts w:cs="Times New Roman"/>
          <w:color w:val="222222"/>
          <w:szCs w:val="24"/>
          <w:shd w:val="clear" w:color="auto" w:fill="FFFFFF"/>
        </w:rPr>
        <w:t>Henkel</w:t>
      </w:r>
      <w:r>
        <w:rPr>
          <w:rFonts w:cs="Times New Roman"/>
          <w:color w:val="222222"/>
          <w:szCs w:val="24"/>
          <w:shd w:val="clear" w:color="auto" w:fill="FFFFFF"/>
        </w:rPr>
        <w:t xml:space="preserve"> et al., 2019)</w:t>
      </w:r>
      <w:r>
        <w:rPr>
          <w:lang w:val="en-US"/>
        </w:rPr>
        <w:t xml:space="preserve">. All these can very much be realities in this case too. </w:t>
      </w:r>
    </w:p>
    <w:p w14:paraId="35EA408C" w14:textId="77777777" w:rsidR="00CA2048" w:rsidRDefault="00CA2048" w:rsidP="00CA2048">
      <w:pPr>
        <w:rPr>
          <w:lang w:val="en-US"/>
        </w:rPr>
      </w:pPr>
      <w:r>
        <w:rPr>
          <w:lang w:val="en-US"/>
        </w:rPr>
        <w:t xml:space="preserve">For example, in this case, ISO 9001 standards should have been followed as it is specific to global construction projects. The reason to follow this is for the fact that it stresses on continuous improvement based on client feedback </w:t>
      </w:r>
      <w:sdt>
        <w:sdtPr>
          <w:rPr>
            <w:lang w:val="en-US"/>
          </w:rPr>
          <w:id w:val="578641992"/>
          <w:citation/>
        </w:sdtPr>
        <w:sdtContent>
          <w:r>
            <w:rPr>
              <w:lang w:val="en-US"/>
            </w:rPr>
            <w:fldChar w:fldCharType="begin"/>
          </w:r>
          <w:r>
            <w:rPr>
              <w:lang w:val="en-US"/>
            </w:rPr>
            <w:instrText xml:space="preserve"> CITATION Qua231 \l 1033 </w:instrText>
          </w:r>
          <w:r>
            <w:rPr>
              <w:lang w:val="en-US"/>
            </w:rPr>
            <w:fldChar w:fldCharType="separate"/>
          </w:r>
          <w:r w:rsidRPr="00972039">
            <w:rPr>
              <w:noProof/>
              <w:lang w:val="en-US"/>
            </w:rPr>
            <w:t>(Quality One, 2023)</w:t>
          </w:r>
          <w:r>
            <w:rPr>
              <w:lang w:val="en-US"/>
            </w:rPr>
            <w:fldChar w:fldCharType="end"/>
          </w:r>
        </w:sdtContent>
      </w:sdt>
      <w:r>
        <w:rPr>
          <w:lang w:val="en-US"/>
        </w:rPr>
        <w:t xml:space="preserve">. It also </w:t>
      </w:r>
      <w:proofErr w:type="gramStart"/>
      <w:r>
        <w:rPr>
          <w:lang w:val="en-US"/>
        </w:rPr>
        <w:t>stresses on</w:t>
      </w:r>
      <w:proofErr w:type="gramEnd"/>
      <w:r>
        <w:rPr>
          <w:lang w:val="en-US"/>
        </w:rPr>
        <w:t xml:space="preserve"> how an </w:t>
      </w:r>
      <w:proofErr w:type="spellStart"/>
      <w:r>
        <w:rPr>
          <w:lang w:val="en-US"/>
        </w:rPr>
        <w:t>organisation</w:t>
      </w:r>
      <w:proofErr w:type="spellEnd"/>
      <w:r>
        <w:rPr>
          <w:lang w:val="en-US"/>
        </w:rPr>
        <w:t xml:space="preserve"> can meet requirements of key stakeholders, a part of portfolio management. So, if this </w:t>
      </w:r>
      <w:proofErr w:type="gramStart"/>
      <w:r>
        <w:rPr>
          <w:lang w:val="en-US"/>
        </w:rPr>
        <w:t>has</w:t>
      </w:r>
      <w:proofErr w:type="gramEnd"/>
      <w:r>
        <w:rPr>
          <w:lang w:val="en-US"/>
        </w:rPr>
        <w:t xml:space="preserve"> been followed right from the start, then, it was obvious that PMBOK had not been selected and instead either agile or PRAXI methodology would have been implemented. </w:t>
      </w:r>
    </w:p>
    <w:p w14:paraId="76BB1478" w14:textId="77777777" w:rsidR="00CA2048" w:rsidRDefault="00CA2048" w:rsidP="00CA2048">
      <w:pPr>
        <w:rPr>
          <w:lang w:val="en-US"/>
        </w:rPr>
      </w:pPr>
      <w:r>
        <w:rPr>
          <w:lang w:val="en-US"/>
        </w:rPr>
        <w:t>Also, there is no selection criteria of contractors were mentioned and this should not have been the case for a global concern like Google. They should have established key quality metrics like prior experience with similar projects, contractor’s success rates of projects, their ability to save on budget and like that these metrics should have been applied (</w:t>
      </w:r>
      <w:r w:rsidRPr="007036C9">
        <w:rPr>
          <w:rFonts w:cs="Times New Roman"/>
          <w:color w:val="222222"/>
          <w:szCs w:val="24"/>
          <w:shd w:val="clear" w:color="auto" w:fill="FFFFFF"/>
        </w:rPr>
        <w:t>Henkel</w:t>
      </w:r>
      <w:r>
        <w:rPr>
          <w:rFonts w:cs="Times New Roman"/>
          <w:color w:val="222222"/>
          <w:szCs w:val="24"/>
          <w:shd w:val="clear" w:color="auto" w:fill="FFFFFF"/>
        </w:rPr>
        <w:t xml:space="preserve"> et al., 2019)</w:t>
      </w:r>
      <w:r>
        <w:rPr>
          <w:lang w:val="en-US"/>
        </w:rPr>
        <w:t xml:space="preserve">. Either screening or checklist could have been used for the same. </w:t>
      </w:r>
    </w:p>
    <w:p w14:paraId="020D4917" w14:textId="77777777" w:rsidR="00CA2048" w:rsidRDefault="00CA2048" w:rsidP="00CA2048">
      <w:pPr>
        <w:rPr>
          <w:lang w:val="en-US"/>
        </w:rPr>
      </w:pPr>
      <w:r>
        <w:rPr>
          <w:lang w:val="en-US"/>
        </w:rPr>
        <w:lastRenderedPageBreak/>
        <w:t>Also, Google is one of the global companies focusing on sustainability, but there is no mention about how they are going to use energy for their construction and architectural design (</w:t>
      </w:r>
      <w:r w:rsidRPr="005A370F">
        <w:rPr>
          <w:rFonts w:cs="Times New Roman"/>
          <w:color w:val="222222"/>
          <w:szCs w:val="24"/>
          <w:shd w:val="clear" w:color="auto" w:fill="FFFFFF"/>
        </w:rPr>
        <w:t>Kumar</w:t>
      </w:r>
      <w:r>
        <w:rPr>
          <w:rFonts w:cs="Times New Roman"/>
          <w:color w:val="222222"/>
          <w:szCs w:val="24"/>
          <w:shd w:val="clear" w:color="auto" w:fill="FFFFFF"/>
        </w:rPr>
        <w:t xml:space="preserve"> et al., 2021)</w:t>
      </w:r>
      <w:r>
        <w:rPr>
          <w:lang w:val="en-US"/>
        </w:rPr>
        <w:t>. Quality criteria focusing on waste management, combatting CO2 emissions with equipment that runs on batteries or ensuring efficient supply chain management with less fuel usage should have been planned. Also, if renewable energy resources are to be focused, then terrace designing should have been done in a way that it could install adequate solar panels to light up the entire building (</w:t>
      </w:r>
      <w:r w:rsidRPr="007036C9">
        <w:rPr>
          <w:rFonts w:cs="Times New Roman"/>
          <w:color w:val="222222"/>
          <w:szCs w:val="24"/>
          <w:shd w:val="clear" w:color="auto" w:fill="FFFFFF"/>
        </w:rPr>
        <w:t>Kurniawan and Latief</w:t>
      </w:r>
      <w:r>
        <w:rPr>
          <w:rFonts w:cs="Times New Roman"/>
          <w:color w:val="222222"/>
          <w:szCs w:val="24"/>
          <w:shd w:val="clear" w:color="auto" w:fill="FFFFFF"/>
        </w:rPr>
        <w:t>, 2021)</w:t>
      </w:r>
      <w:r>
        <w:rPr>
          <w:lang w:val="en-US"/>
        </w:rPr>
        <w:t xml:space="preserve">. However, none of these are in place. Even, no proper workplace safety standards are followed. This could lead to workplace </w:t>
      </w:r>
      <w:proofErr w:type="gramStart"/>
      <w:r>
        <w:rPr>
          <w:lang w:val="en-US"/>
        </w:rPr>
        <w:t>hazard</w:t>
      </w:r>
      <w:proofErr w:type="gramEnd"/>
      <w:r>
        <w:rPr>
          <w:lang w:val="en-US"/>
        </w:rPr>
        <w:t xml:space="preserve"> like accidents. </w:t>
      </w:r>
    </w:p>
    <w:p w14:paraId="52B9B6D2" w14:textId="77777777" w:rsidR="00CA2048" w:rsidRPr="00252F07" w:rsidRDefault="00CA2048" w:rsidP="00CA2048">
      <w:pPr>
        <w:rPr>
          <w:b/>
          <w:bCs/>
          <w:lang w:val="en-US"/>
        </w:rPr>
      </w:pPr>
      <w:r w:rsidRPr="00252F07">
        <w:rPr>
          <w:b/>
          <w:bCs/>
          <w:lang w:val="en-US"/>
        </w:rPr>
        <w:t>Risk management</w:t>
      </w:r>
    </w:p>
    <w:p w14:paraId="39A76A5D" w14:textId="77777777" w:rsidR="00CA2048" w:rsidRDefault="00CA2048" w:rsidP="00CA2048">
      <w:pPr>
        <w:rPr>
          <w:lang w:val="en-US"/>
        </w:rPr>
      </w:pPr>
      <w:r>
        <w:rPr>
          <w:lang w:val="en-US"/>
        </w:rPr>
        <w:t xml:space="preserve">A risk register has been neatly developed in the previous essay which efficiently highlighted all key risks that are very prominent to PMBOK management and particular to this project as well. But there is no </w:t>
      </w:r>
      <w:proofErr w:type="gramStart"/>
      <w:r>
        <w:rPr>
          <w:lang w:val="en-US"/>
        </w:rPr>
        <w:t>planning</w:t>
      </w:r>
      <w:proofErr w:type="gramEnd"/>
      <w:r>
        <w:rPr>
          <w:lang w:val="en-US"/>
        </w:rPr>
        <w:t xml:space="preserve"> of how budget shall not expand with risks management strategies in place or how the project can stay within the budget till the end. For that, calculating expected monetary value is a must in this project (</w:t>
      </w:r>
      <w:r w:rsidRPr="007036C9">
        <w:rPr>
          <w:rFonts w:cs="Times New Roman"/>
          <w:color w:val="222222"/>
          <w:szCs w:val="24"/>
          <w:shd w:val="clear" w:color="auto" w:fill="FFFFFF"/>
        </w:rPr>
        <w:t>Ford</w:t>
      </w:r>
      <w:r>
        <w:rPr>
          <w:rFonts w:cs="Times New Roman"/>
          <w:color w:val="222222"/>
          <w:szCs w:val="24"/>
          <w:shd w:val="clear" w:color="auto" w:fill="FFFFFF"/>
        </w:rPr>
        <w:t>, 2019)</w:t>
      </w:r>
      <w:r>
        <w:rPr>
          <w:lang w:val="en-US"/>
        </w:rPr>
        <w:t xml:space="preserve">. One thing that the PM should keep in mind </w:t>
      </w:r>
      <w:proofErr w:type="gramStart"/>
      <w:r>
        <w:rPr>
          <w:lang w:val="en-US"/>
        </w:rPr>
        <w:t>that</w:t>
      </w:r>
      <w:proofErr w:type="gramEnd"/>
      <w:r>
        <w:rPr>
          <w:lang w:val="en-US"/>
        </w:rPr>
        <w:t xml:space="preserve"> a separate budget should have been formed to only tackle risks (</w:t>
      </w:r>
      <w:proofErr w:type="spellStart"/>
      <w:r w:rsidRPr="007036C9">
        <w:rPr>
          <w:rFonts w:cs="Times New Roman"/>
          <w:color w:val="222222"/>
          <w:szCs w:val="24"/>
          <w:shd w:val="clear" w:color="auto" w:fill="FFFFFF"/>
        </w:rPr>
        <w:t>Buganova</w:t>
      </w:r>
      <w:proofErr w:type="spellEnd"/>
      <w:r>
        <w:rPr>
          <w:rFonts w:cs="Times New Roman"/>
          <w:color w:val="222222"/>
          <w:szCs w:val="24"/>
          <w:shd w:val="clear" w:color="auto" w:fill="FFFFFF"/>
        </w:rPr>
        <w:t xml:space="preserve"> </w:t>
      </w:r>
      <w:r w:rsidRPr="007036C9">
        <w:rPr>
          <w:rFonts w:cs="Times New Roman"/>
          <w:color w:val="222222"/>
          <w:szCs w:val="24"/>
          <w:shd w:val="clear" w:color="auto" w:fill="FFFFFF"/>
        </w:rPr>
        <w:t xml:space="preserve">and </w:t>
      </w:r>
      <w:proofErr w:type="spellStart"/>
      <w:r w:rsidRPr="007036C9">
        <w:rPr>
          <w:rFonts w:cs="Times New Roman"/>
          <w:color w:val="222222"/>
          <w:szCs w:val="24"/>
          <w:shd w:val="clear" w:color="auto" w:fill="FFFFFF"/>
        </w:rPr>
        <w:t>Simickova</w:t>
      </w:r>
      <w:proofErr w:type="spellEnd"/>
      <w:r>
        <w:rPr>
          <w:rFonts w:cs="Times New Roman"/>
          <w:color w:val="222222"/>
          <w:szCs w:val="24"/>
          <w:shd w:val="clear" w:color="auto" w:fill="FFFFFF"/>
        </w:rPr>
        <w:t>, 2020)</w:t>
      </w:r>
      <w:r>
        <w:rPr>
          <w:lang w:val="en-US"/>
        </w:rPr>
        <w:t>. This would ensure better budget control and less budget expansion along with efficient risk handling. The way the expected monetary value would have been calculated is mentioned below-</w:t>
      </w:r>
    </w:p>
    <w:p w14:paraId="66A8349F" w14:textId="77777777" w:rsidR="00CA2048" w:rsidRDefault="00CA2048" w:rsidP="00CA2048">
      <w:pPr>
        <w:rPr>
          <w:lang w:val="en-US"/>
        </w:rPr>
      </w:pPr>
    </w:p>
    <w:tbl>
      <w:tblPr>
        <w:tblStyle w:val="TableGrid"/>
        <w:tblW w:w="0" w:type="auto"/>
        <w:tblLook w:val="04A0" w:firstRow="1" w:lastRow="0" w:firstColumn="1" w:lastColumn="0" w:noHBand="0" w:noVBand="1"/>
      </w:tblPr>
      <w:tblGrid>
        <w:gridCol w:w="2254"/>
        <w:gridCol w:w="2254"/>
        <w:gridCol w:w="2254"/>
        <w:gridCol w:w="2254"/>
      </w:tblGrid>
      <w:tr w:rsidR="00CA2048" w14:paraId="32D41BB9" w14:textId="77777777" w:rsidTr="00D046EB">
        <w:tc>
          <w:tcPr>
            <w:tcW w:w="2254" w:type="dxa"/>
          </w:tcPr>
          <w:p w14:paraId="5DF79280" w14:textId="77777777" w:rsidR="00CA2048" w:rsidRPr="00252F07" w:rsidRDefault="00CA2048" w:rsidP="00D046EB">
            <w:pPr>
              <w:rPr>
                <w:b/>
                <w:bCs/>
                <w:lang w:val="en-US"/>
              </w:rPr>
            </w:pPr>
            <w:r w:rsidRPr="00252F07">
              <w:rPr>
                <w:b/>
                <w:bCs/>
                <w:lang w:val="en-US"/>
              </w:rPr>
              <w:t xml:space="preserve">Risk </w:t>
            </w:r>
          </w:p>
        </w:tc>
        <w:tc>
          <w:tcPr>
            <w:tcW w:w="2254" w:type="dxa"/>
          </w:tcPr>
          <w:p w14:paraId="7DBC1110" w14:textId="77777777" w:rsidR="00CA2048" w:rsidRPr="00252F07" w:rsidRDefault="00CA2048" w:rsidP="00D046EB">
            <w:pPr>
              <w:rPr>
                <w:b/>
                <w:bCs/>
                <w:lang w:val="en-US"/>
              </w:rPr>
            </w:pPr>
            <w:r w:rsidRPr="00252F07">
              <w:rPr>
                <w:b/>
                <w:bCs/>
                <w:lang w:val="en-US"/>
              </w:rPr>
              <w:t xml:space="preserve">Probability </w:t>
            </w:r>
          </w:p>
        </w:tc>
        <w:tc>
          <w:tcPr>
            <w:tcW w:w="2254" w:type="dxa"/>
          </w:tcPr>
          <w:p w14:paraId="32E7877A" w14:textId="77777777" w:rsidR="00CA2048" w:rsidRPr="00252F07" w:rsidRDefault="00CA2048" w:rsidP="00D046EB">
            <w:pPr>
              <w:rPr>
                <w:b/>
                <w:bCs/>
                <w:lang w:val="en-US"/>
              </w:rPr>
            </w:pPr>
            <w:r w:rsidRPr="00252F07">
              <w:rPr>
                <w:b/>
                <w:bCs/>
                <w:lang w:val="en-US"/>
              </w:rPr>
              <w:t xml:space="preserve">Cost-impact </w:t>
            </w:r>
          </w:p>
        </w:tc>
        <w:tc>
          <w:tcPr>
            <w:tcW w:w="2254" w:type="dxa"/>
          </w:tcPr>
          <w:p w14:paraId="7745261D" w14:textId="77777777" w:rsidR="00CA2048" w:rsidRPr="00252F07" w:rsidRDefault="00CA2048" w:rsidP="00D046EB">
            <w:pPr>
              <w:rPr>
                <w:b/>
                <w:bCs/>
                <w:lang w:val="en-US"/>
              </w:rPr>
            </w:pPr>
            <w:r w:rsidRPr="00252F07">
              <w:rPr>
                <w:b/>
                <w:bCs/>
                <w:lang w:val="en-US"/>
              </w:rPr>
              <w:t>Expected Monetary Value</w:t>
            </w:r>
          </w:p>
        </w:tc>
      </w:tr>
      <w:tr w:rsidR="00CA2048" w14:paraId="76F432BA" w14:textId="77777777" w:rsidTr="00D046EB">
        <w:tc>
          <w:tcPr>
            <w:tcW w:w="2254" w:type="dxa"/>
          </w:tcPr>
          <w:p w14:paraId="0E386559" w14:textId="77777777" w:rsidR="00CA2048" w:rsidRPr="00252F07" w:rsidRDefault="00CA2048" w:rsidP="00D046EB">
            <w:pPr>
              <w:rPr>
                <w:b/>
                <w:bCs/>
                <w:lang w:val="en-US"/>
              </w:rPr>
            </w:pPr>
            <w:r w:rsidRPr="00252F07">
              <w:rPr>
                <w:b/>
                <w:bCs/>
                <w:lang w:val="en-US"/>
              </w:rPr>
              <w:t xml:space="preserve">Supplier risk </w:t>
            </w:r>
          </w:p>
        </w:tc>
        <w:tc>
          <w:tcPr>
            <w:tcW w:w="2254" w:type="dxa"/>
          </w:tcPr>
          <w:p w14:paraId="2494B258" w14:textId="77777777" w:rsidR="00CA2048" w:rsidRDefault="00CA2048" w:rsidP="00D046EB">
            <w:pPr>
              <w:rPr>
                <w:lang w:val="en-US"/>
              </w:rPr>
            </w:pPr>
            <w:r>
              <w:rPr>
                <w:lang w:val="en-US"/>
              </w:rPr>
              <w:t>10%</w:t>
            </w:r>
          </w:p>
        </w:tc>
        <w:tc>
          <w:tcPr>
            <w:tcW w:w="2254" w:type="dxa"/>
          </w:tcPr>
          <w:p w14:paraId="778A977B" w14:textId="77777777" w:rsidR="00CA2048" w:rsidRDefault="00CA2048" w:rsidP="00D046EB">
            <w:pPr>
              <w:rPr>
                <w:lang w:val="en-US"/>
              </w:rPr>
            </w:pPr>
            <w:r>
              <w:rPr>
                <w:lang w:val="en-US"/>
              </w:rPr>
              <w:t>£100,000</w:t>
            </w:r>
          </w:p>
        </w:tc>
        <w:tc>
          <w:tcPr>
            <w:tcW w:w="2254" w:type="dxa"/>
          </w:tcPr>
          <w:p w14:paraId="1AE24EC2" w14:textId="77777777" w:rsidR="00CA2048" w:rsidRDefault="00CA2048" w:rsidP="00D046EB">
            <w:pPr>
              <w:rPr>
                <w:lang w:val="en-US"/>
              </w:rPr>
            </w:pPr>
            <w:r>
              <w:rPr>
                <w:lang w:val="en-US"/>
              </w:rPr>
              <w:t>£10,000</w:t>
            </w:r>
          </w:p>
        </w:tc>
      </w:tr>
      <w:tr w:rsidR="00CA2048" w14:paraId="35C119DC" w14:textId="77777777" w:rsidTr="00D046EB">
        <w:tc>
          <w:tcPr>
            <w:tcW w:w="2254" w:type="dxa"/>
          </w:tcPr>
          <w:p w14:paraId="114B0A00" w14:textId="77777777" w:rsidR="00CA2048" w:rsidRPr="00252F07" w:rsidRDefault="00CA2048" w:rsidP="00D046EB">
            <w:pPr>
              <w:rPr>
                <w:b/>
                <w:bCs/>
                <w:lang w:val="en-US"/>
              </w:rPr>
            </w:pPr>
            <w:r w:rsidRPr="00252F07">
              <w:rPr>
                <w:b/>
                <w:bCs/>
                <w:lang w:val="en-US"/>
              </w:rPr>
              <w:t xml:space="preserve">Quality issues </w:t>
            </w:r>
          </w:p>
        </w:tc>
        <w:tc>
          <w:tcPr>
            <w:tcW w:w="2254" w:type="dxa"/>
          </w:tcPr>
          <w:p w14:paraId="06CB625E" w14:textId="77777777" w:rsidR="00CA2048" w:rsidRDefault="00CA2048" w:rsidP="00D046EB">
            <w:pPr>
              <w:rPr>
                <w:lang w:val="en-US"/>
              </w:rPr>
            </w:pPr>
            <w:r>
              <w:rPr>
                <w:lang w:val="en-US"/>
              </w:rPr>
              <w:t>20%</w:t>
            </w:r>
          </w:p>
        </w:tc>
        <w:tc>
          <w:tcPr>
            <w:tcW w:w="2254" w:type="dxa"/>
          </w:tcPr>
          <w:p w14:paraId="438964C0" w14:textId="77777777" w:rsidR="00CA2048" w:rsidRDefault="00CA2048" w:rsidP="00D046EB">
            <w:pPr>
              <w:rPr>
                <w:lang w:val="en-US"/>
              </w:rPr>
            </w:pPr>
            <w:r>
              <w:rPr>
                <w:lang w:val="en-US"/>
              </w:rPr>
              <w:t>£150,000</w:t>
            </w:r>
          </w:p>
        </w:tc>
        <w:tc>
          <w:tcPr>
            <w:tcW w:w="2254" w:type="dxa"/>
          </w:tcPr>
          <w:p w14:paraId="08EAE0DC" w14:textId="77777777" w:rsidR="00CA2048" w:rsidRDefault="00CA2048" w:rsidP="00D046EB">
            <w:pPr>
              <w:rPr>
                <w:lang w:val="en-US"/>
              </w:rPr>
            </w:pPr>
            <w:r>
              <w:rPr>
                <w:lang w:val="en-US"/>
              </w:rPr>
              <w:t>£30,000</w:t>
            </w:r>
          </w:p>
        </w:tc>
      </w:tr>
      <w:tr w:rsidR="00CA2048" w14:paraId="1FDEDB61" w14:textId="77777777" w:rsidTr="00D046EB">
        <w:tc>
          <w:tcPr>
            <w:tcW w:w="2254" w:type="dxa"/>
          </w:tcPr>
          <w:p w14:paraId="4C09E0C4" w14:textId="77777777" w:rsidR="00CA2048" w:rsidRPr="00252F07" w:rsidRDefault="00CA2048" w:rsidP="00D046EB">
            <w:pPr>
              <w:rPr>
                <w:b/>
                <w:bCs/>
                <w:lang w:val="en-US"/>
              </w:rPr>
            </w:pPr>
            <w:r w:rsidRPr="00252F07">
              <w:rPr>
                <w:b/>
                <w:bCs/>
                <w:lang w:val="en-US"/>
              </w:rPr>
              <w:t xml:space="preserve">Workplace hazards </w:t>
            </w:r>
          </w:p>
        </w:tc>
        <w:tc>
          <w:tcPr>
            <w:tcW w:w="2254" w:type="dxa"/>
          </w:tcPr>
          <w:p w14:paraId="3200A2DC" w14:textId="77777777" w:rsidR="00CA2048" w:rsidRDefault="00CA2048" w:rsidP="00D046EB">
            <w:pPr>
              <w:rPr>
                <w:lang w:val="en-US"/>
              </w:rPr>
            </w:pPr>
            <w:r>
              <w:rPr>
                <w:lang w:val="en-US"/>
              </w:rPr>
              <w:t>20%</w:t>
            </w:r>
          </w:p>
        </w:tc>
        <w:tc>
          <w:tcPr>
            <w:tcW w:w="2254" w:type="dxa"/>
          </w:tcPr>
          <w:p w14:paraId="5D749BBA" w14:textId="77777777" w:rsidR="00CA2048" w:rsidRDefault="00CA2048" w:rsidP="00D046EB">
            <w:pPr>
              <w:rPr>
                <w:lang w:val="en-US"/>
              </w:rPr>
            </w:pPr>
            <w:r>
              <w:rPr>
                <w:lang w:val="en-US"/>
              </w:rPr>
              <w:t>£200,000</w:t>
            </w:r>
          </w:p>
        </w:tc>
        <w:tc>
          <w:tcPr>
            <w:tcW w:w="2254" w:type="dxa"/>
          </w:tcPr>
          <w:p w14:paraId="5D870530" w14:textId="77777777" w:rsidR="00CA2048" w:rsidRDefault="00CA2048" w:rsidP="00D046EB">
            <w:pPr>
              <w:rPr>
                <w:lang w:val="en-US"/>
              </w:rPr>
            </w:pPr>
            <w:r>
              <w:rPr>
                <w:lang w:val="en-US"/>
              </w:rPr>
              <w:t>£40,000</w:t>
            </w:r>
          </w:p>
        </w:tc>
      </w:tr>
      <w:tr w:rsidR="00CA2048" w14:paraId="62E8E3DB" w14:textId="77777777" w:rsidTr="00D046EB">
        <w:tc>
          <w:tcPr>
            <w:tcW w:w="2254" w:type="dxa"/>
          </w:tcPr>
          <w:p w14:paraId="4392E304" w14:textId="77777777" w:rsidR="00CA2048" w:rsidRPr="00252F07" w:rsidRDefault="00CA2048" w:rsidP="00D046EB">
            <w:pPr>
              <w:rPr>
                <w:b/>
                <w:bCs/>
                <w:lang w:val="en-US"/>
              </w:rPr>
            </w:pPr>
            <w:r w:rsidRPr="00252F07">
              <w:rPr>
                <w:b/>
                <w:bCs/>
                <w:lang w:val="en-US"/>
              </w:rPr>
              <w:t xml:space="preserve">Labor shortages </w:t>
            </w:r>
          </w:p>
        </w:tc>
        <w:tc>
          <w:tcPr>
            <w:tcW w:w="2254" w:type="dxa"/>
          </w:tcPr>
          <w:p w14:paraId="751BF4EE" w14:textId="77777777" w:rsidR="00CA2048" w:rsidRDefault="00CA2048" w:rsidP="00D046EB">
            <w:pPr>
              <w:rPr>
                <w:lang w:val="en-US"/>
              </w:rPr>
            </w:pPr>
            <w:r>
              <w:rPr>
                <w:lang w:val="en-US"/>
              </w:rPr>
              <w:t>30%</w:t>
            </w:r>
          </w:p>
        </w:tc>
        <w:tc>
          <w:tcPr>
            <w:tcW w:w="2254" w:type="dxa"/>
          </w:tcPr>
          <w:p w14:paraId="4C903E8E" w14:textId="77777777" w:rsidR="00CA2048" w:rsidRDefault="00CA2048" w:rsidP="00D046EB">
            <w:pPr>
              <w:rPr>
                <w:lang w:val="en-US"/>
              </w:rPr>
            </w:pPr>
            <w:r>
              <w:rPr>
                <w:lang w:val="en-US"/>
              </w:rPr>
              <w:t>£400,000</w:t>
            </w:r>
          </w:p>
        </w:tc>
        <w:tc>
          <w:tcPr>
            <w:tcW w:w="2254" w:type="dxa"/>
          </w:tcPr>
          <w:p w14:paraId="54BC9D3C" w14:textId="77777777" w:rsidR="00CA2048" w:rsidRDefault="00CA2048" w:rsidP="00D046EB">
            <w:pPr>
              <w:rPr>
                <w:lang w:val="en-US"/>
              </w:rPr>
            </w:pPr>
            <w:r>
              <w:rPr>
                <w:lang w:val="en-US"/>
              </w:rPr>
              <w:t>£120,000</w:t>
            </w:r>
          </w:p>
        </w:tc>
      </w:tr>
      <w:tr w:rsidR="00CA2048" w14:paraId="0C636F82" w14:textId="77777777" w:rsidTr="00D046EB">
        <w:tc>
          <w:tcPr>
            <w:tcW w:w="6762" w:type="dxa"/>
            <w:gridSpan w:val="3"/>
          </w:tcPr>
          <w:p w14:paraId="1B7A3954" w14:textId="77777777" w:rsidR="00CA2048" w:rsidRPr="00252F07" w:rsidRDefault="00CA2048" w:rsidP="00D046EB">
            <w:pPr>
              <w:rPr>
                <w:b/>
                <w:bCs/>
                <w:lang w:val="en-US"/>
              </w:rPr>
            </w:pPr>
            <w:r w:rsidRPr="00252F07">
              <w:rPr>
                <w:b/>
                <w:bCs/>
                <w:lang w:val="en-US"/>
              </w:rPr>
              <w:t xml:space="preserve">Total amount which was to be kept aside for just risk management </w:t>
            </w:r>
          </w:p>
        </w:tc>
        <w:tc>
          <w:tcPr>
            <w:tcW w:w="2254" w:type="dxa"/>
          </w:tcPr>
          <w:p w14:paraId="3AF60D27" w14:textId="77777777" w:rsidR="00CA2048" w:rsidRPr="00252F07" w:rsidRDefault="00CA2048" w:rsidP="00D046EB">
            <w:pPr>
              <w:rPr>
                <w:b/>
                <w:bCs/>
                <w:lang w:val="en-US"/>
              </w:rPr>
            </w:pPr>
            <w:r>
              <w:rPr>
                <w:b/>
                <w:bCs/>
                <w:lang w:val="en-US"/>
              </w:rPr>
              <w:t>£</w:t>
            </w:r>
            <w:r w:rsidRPr="00252F07">
              <w:rPr>
                <w:b/>
                <w:bCs/>
                <w:lang w:val="en-US"/>
              </w:rPr>
              <w:t>200,000</w:t>
            </w:r>
          </w:p>
        </w:tc>
      </w:tr>
    </w:tbl>
    <w:p w14:paraId="5DB975A3" w14:textId="77777777" w:rsidR="00CA2048" w:rsidRPr="00252F07" w:rsidRDefault="00CA2048" w:rsidP="00CA2048">
      <w:pPr>
        <w:jc w:val="center"/>
        <w:rPr>
          <w:b/>
          <w:bCs/>
          <w:u w:val="single"/>
          <w:lang w:val="en-US"/>
        </w:rPr>
      </w:pPr>
      <w:r w:rsidRPr="00252F07">
        <w:rPr>
          <w:b/>
          <w:bCs/>
          <w:u w:val="single"/>
          <w:lang w:val="en-US"/>
        </w:rPr>
        <w:t>Table 2 shows EMV of the project</w:t>
      </w:r>
    </w:p>
    <w:p w14:paraId="2EE2DCE3" w14:textId="77777777" w:rsidR="00CA2048" w:rsidRPr="00252F07" w:rsidRDefault="00CA2048" w:rsidP="00CA2048">
      <w:pPr>
        <w:jc w:val="center"/>
        <w:rPr>
          <w:b/>
          <w:bCs/>
          <w:u w:val="single"/>
          <w:lang w:val="en-US"/>
        </w:rPr>
      </w:pPr>
      <w:r w:rsidRPr="00252F07">
        <w:rPr>
          <w:b/>
          <w:bCs/>
          <w:u w:val="single"/>
          <w:lang w:val="en-US"/>
        </w:rPr>
        <w:t>Source: self-made</w:t>
      </w:r>
    </w:p>
    <w:p w14:paraId="5040AECE" w14:textId="77777777" w:rsidR="00CA2048" w:rsidRDefault="00CA2048" w:rsidP="00CA2048">
      <w:pPr>
        <w:rPr>
          <w:lang w:val="en-US"/>
        </w:rPr>
      </w:pPr>
      <w:r>
        <w:rPr>
          <w:lang w:val="en-US"/>
        </w:rPr>
        <w:t xml:space="preserve">A solid risk management plan should include both qualitative and quantitative aspects of risk management. The earlier essay looked after the qualitative aspect, but without EMV calculation, neither the accurate budget could be </w:t>
      </w:r>
      <w:proofErr w:type="gramStart"/>
      <w:r>
        <w:rPr>
          <w:lang w:val="en-US"/>
        </w:rPr>
        <w:t>calculated</w:t>
      </w:r>
      <w:proofErr w:type="gramEnd"/>
      <w:r>
        <w:rPr>
          <w:lang w:val="en-US"/>
        </w:rPr>
        <w:t xml:space="preserve"> nor efficient risk management </w:t>
      </w:r>
      <w:r>
        <w:rPr>
          <w:lang w:val="en-US"/>
        </w:rPr>
        <w:lastRenderedPageBreak/>
        <w:t>would be possible (</w:t>
      </w:r>
      <w:proofErr w:type="spellStart"/>
      <w:r w:rsidRPr="007036C9">
        <w:rPr>
          <w:rFonts w:cs="Times New Roman"/>
          <w:color w:val="222222"/>
          <w:szCs w:val="24"/>
          <w:shd w:val="clear" w:color="auto" w:fill="FFFFFF"/>
        </w:rPr>
        <w:t>Buganova</w:t>
      </w:r>
      <w:proofErr w:type="spellEnd"/>
      <w:r w:rsidRPr="007036C9">
        <w:rPr>
          <w:rFonts w:cs="Times New Roman"/>
          <w:color w:val="222222"/>
          <w:szCs w:val="24"/>
          <w:shd w:val="clear" w:color="auto" w:fill="FFFFFF"/>
        </w:rPr>
        <w:t xml:space="preserve"> and </w:t>
      </w:r>
      <w:proofErr w:type="spellStart"/>
      <w:r w:rsidRPr="007036C9">
        <w:rPr>
          <w:rFonts w:cs="Times New Roman"/>
          <w:color w:val="222222"/>
          <w:szCs w:val="24"/>
          <w:shd w:val="clear" w:color="auto" w:fill="FFFFFF"/>
        </w:rPr>
        <w:t>Simickova</w:t>
      </w:r>
      <w:proofErr w:type="spellEnd"/>
      <w:r>
        <w:rPr>
          <w:rFonts w:cs="Times New Roman"/>
          <w:color w:val="222222"/>
          <w:szCs w:val="24"/>
          <w:shd w:val="clear" w:color="auto" w:fill="FFFFFF"/>
        </w:rPr>
        <w:t>, 2020)</w:t>
      </w:r>
      <w:r>
        <w:rPr>
          <w:lang w:val="en-US"/>
        </w:rPr>
        <w:t>. Although, there are several other key risks that have not been identified in the risk register. Two such critical risks are technological risks and inefficient leadership and management (</w:t>
      </w:r>
      <w:r w:rsidRPr="007036C9">
        <w:rPr>
          <w:rFonts w:cs="Times New Roman"/>
          <w:color w:val="222222"/>
          <w:szCs w:val="24"/>
          <w:shd w:val="clear" w:color="auto" w:fill="FFFFFF"/>
        </w:rPr>
        <w:t>Baker</w:t>
      </w:r>
      <w:r>
        <w:rPr>
          <w:rFonts w:cs="Times New Roman"/>
          <w:color w:val="222222"/>
          <w:szCs w:val="24"/>
          <w:shd w:val="clear" w:color="auto" w:fill="FFFFFF"/>
        </w:rPr>
        <w:t>, 2020)</w:t>
      </w:r>
      <w:r>
        <w:rPr>
          <w:lang w:val="en-US"/>
        </w:rPr>
        <w:t>.  Technological risks in this project involve failing to use project management software or modern equipment that can reduce emissions. In case if the PM is not versed well with PMBOK project management application and associated work breakdown structures and risk management, then scope creeping is obvious (</w:t>
      </w:r>
      <w:r w:rsidRPr="007036C9">
        <w:rPr>
          <w:rFonts w:cs="Times New Roman"/>
          <w:color w:val="222222"/>
          <w:szCs w:val="24"/>
          <w:shd w:val="clear" w:color="auto" w:fill="FFFFFF"/>
        </w:rPr>
        <w:t>Baker</w:t>
      </w:r>
      <w:r>
        <w:rPr>
          <w:rFonts w:cs="Times New Roman"/>
          <w:color w:val="222222"/>
          <w:szCs w:val="24"/>
          <w:shd w:val="clear" w:color="auto" w:fill="FFFFFF"/>
        </w:rPr>
        <w:t>, 2020)</w:t>
      </w:r>
      <w:r>
        <w:rPr>
          <w:lang w:val="en-US"/>
        </w:rPr>
        <w:t xml:space="preserve">. </w:t>
      </w:r>
      <w:proofErr w:type="gramStart"/>
      <w:r>
        <w:rPr>
          <w:lang w:val="en-US"/>
        </w:rPr>
        <w:t>Both of these</w:t>
      </w:r>
      <w:proofErr w:type="gramEnd"/>
      <w:r>
        <w:rPr>
          <w:lang w:val="en-US"/>
        </w:rPr>
        <w:t xml:space="preserve"> risks are bound to happen in this case with more severity in </w:t>
      </w:r>
      <w:proofErr w:type="gramStart"/>
      <w:r>
        <w:rPr>
          <w:lang w:val="en-US"/>
        </w:rPr>
        <w:t>case</w:t>
      </w:r>
      <w:proofErr w:type="gramEnd"/>
      <w:r>
        <w:rPr>
          <w:lang w:val="en-US"/>
        </w:rPr>
        <w:t xml:space="preserve"> of the technological issues. Neither proper project planning is </w:t>
      </w:r>
      <w:proofErr w:type="gramStart"/>
      <w:r>
        <w:rPr>
          <w:lang w:val="en-US"/>
        </w:rPr>
        <w:t>on</w:t>
      </w:r>
      <w:proofErr w:type="gramEnd"/>
      <w:r>
        <w:rPr>
          <w:lang w:val="en-US"/>
        </w:rPr>
        <w:t xml:space="preserve"> place nor there is any solid change to make major improvements as the project is already ongoing. </w:t>
      </w:r>
    </w:p>
    <w:p w14:paraId="5C7EF378" w14:textId="77777777" w:rsidR="00CA2048" w:rsidRPr="00233685" w:rsidRDefault="00CA2048" w:rsidP="00CA2048">
      <w:pPr>
        <w:rPr>
          <w:b/>
          <w:bCs/>
          <w:u w:val="single"/>
          <w:lang w:val="en-US"/>
        </w:rPr>
      </w:pPr>
      <w:r w:rsidRPr="00233685">
        <w:rPr>
          <w:b/>
          <w:bCs/>
          <w:u w:val="single"/>
          <w:lang w:val="en-US"/>
        </w:rPr>
        <w:t xml:space="preserve">Lessons </w:t>
      </w:r>
      <w:proofErr w:type="gramStart"/>
      <w:r w:rsidRPr="00233685">
        <w:rPr>
          <w:b/>
          <w:bCs/>
          <w:u w:val="single"/>
          <w:lang w:val="en-US"/>
        </w:rPr>
        <w:t>learned</w:t>
      </w:r>
      <w:proofErr w:type="gramEnd"/>
      <w:r w:rsidRPr="00233685">
        <w:rPr>
          <w:b/>
          <w:bCs/>
          <w:u w:val="single"/>
          <w:lang w:val="en-US"/>
        </w:rPr>
        <w:t xml:space="preserve"> </w:t>
      </w:r>
    </w:p>
    <w:p w14:paraId="0D4F2C3F" w14:textId="77777777" w:rsidR="00CA2048" w:rsidRPr="00233685" w:rsidRDefault="00CA2048" w:rsidP="00CA2048">
      <w:pPr>
        <w:rPr>
          <w:lang w:val="en-US"/>
        </w:rPr>
      </w:pPr>
      <w:r w:rsidRPr="00233685">
        <w:rPr>
          <w:lang w:val="en-US"/>
        </w:rPr>
        <w:t>From this project several things have been learned-</w:t>
      </w:r>
    </w:p>
    <w:p w14:paraId="316124B6" w14:textId="77777777" w:rsidR="00CA2048" w:rsidRPr="00233685" w:rsidRDefault="00CA2048" w:rsidP="00CA2048">
      <w:pPr>
        <w:pStyle w:val="ListParagraph"/>
        <w:numPr>
          <w:ilvl w:val="0"/>
          <w:numId w:val="1"/>
        </w:numPr>
        <w:rPr>
          <w:lang w:val="en-US"/>
        </w:rPr>
      </w:pPr>
      <w:r w:rsidRPr="00233685">
        <w:rPr>
          <w:lang w:val="en-US"/>
        </w:rPr>
        <w:t xml:space="preserve">In </w:t>
      </w:r>
      <w:proofErr w:type="gramStart"/>
      <w:r w:rsidRPr="00233685">
        <w:rPr>
          <w:lang w:val="en-US"/>
        </w:rPr>
        <w:t>case</w:t>
      </w:r>
      <w:proofErr w:type="gramEnd"/>
      <w:r w:rsidRPr="00233685">
        <w:rPr>
          <w:lang w:val="en-US"/>
        </w:rPr>
        <w:t xml:space="preserve"> of PMBOK project management, thorough stakeholder collaboration and communication are musts in project initiation and planning stages as without these efficient risk management and quality control would not be in place. This can adversely impact the project quality as in this </w:t>
      </w:r>
      <w:proofErr w:type="gramStart"/>
      <w:r w:rsidRPr="00233685">
        <w:rPr>
          <w:lang w:val="en-US"/>
        </w:rPr>
        <w:t>case</w:t>
      </w:r>
      <w:proofErr w:type="gramEnd"/>
    </w:p>
    <w:p w14:paraId="76CA19F4" w14:textId="77777777" w:rsidR="00CA2048" w:rsidRPr="00233685" w:rsidRDefault="00CA2048" w:rsidP="00CA2048">
      <w:pPr>
        <w:pStyle w:val="ListParagraph"/>
        <w:numPr>
          <w:ilvl w:val="0"/>
          <w:numId w:val="1"/>
        </w:numPr>
        <w:rPr>
          <w:lang w:val="en-US"/>
        </w:rPr>
      </w:pPr>
      <w:r w:rsidRPr="00233685">
        <w:rPr>
          <w:lang w:val="en-US"/>
        </w:rPr>
        <w:t xml:space="preserve">The second thing learned from this project is that in case of a dynamic and critical construction project, it is better to go with PRAXI methodology than PMBOK because all project, </w:t>
      </w:r>
      <w:proofErr w:type="spellStart"/>
      <w:r w:rsidRPr="00233685">
        <w:rPr>
          <w:lang w:val="en-US"/>
        </w:rPr>
        <w:t>programme</w:t>
      </w:r>
      <w:proofErr w:type="spellEnd"/>
      <w:r w:rsidRPr="00233685">
        <w:rPr>
          <w:lang w:val="en-US"/>
        </w:rPr>
        <w:t xml:space="preserve"> and portfolio management are to rightly </w:t>
      </w:r>
      <w:proofErr w:type="gramStart"/>
      <w:r w:rsidRPr="00233685">
        <w:rPr>
          <w:lang w:val="en-US"/>
        </w:rPr>
        <w:t>considered</w:t>
      </w:r>
      <w:proofErr w:type="gramEnd"/>
      <w:r w:rsidRPr="00233685">
        <w:rPr>
          <w:lang w:val="en-US"/>
        </w:rPr>
        <w:t xml:space="preserve"> to ensure excellent project quality and client satisfaction.</w:t>
      </w:r>
    </w:p>
    <w:p w14:paraId="42529C8D" w14:textId="77777777" w:rsidR="00CA2048" w:rsidRPr="00233685" w:rsidRDefault="00CA2048" w:rsidP="00CA2048">
      <w:pPr>
        <w:pStyle w:val="ListParagraph"/>
        <w:numPr>
          <w:ilvl w:val="0"/>
          <w:numId w:val="1"/>
        </w:numPr>
        <w:rPr>
          <w:lang w:val="en-US"/>
        </w:rPr>
      </w:pPr>
      <w:r w:rsidRPr="00233685">
        <w:rPr>
          <w:lang w:val="en-US"/>
        </w:rPr>
        <w:t xml:space="preserve">In </w:t>
      </w:r>
      <w:proofErr w:type="gramStart"/>
      <w:r w:rsidRPr="00233685">
        <w:rPr>
          <w:lang w:val="en-US"/>
        </w:rPr>
        <w:t>case</w:t>
      </w:r>
      <w:proofErr w:type="gramEnd"/>
      <w:r w:rsidRPr="00233685">
        <w:rPr>
          <w:lang w:val="en-US"/>
        </w:rPr>
        <w:t xml:space="preserve"> of risk management, both qualitative and quantitative aspects associated with risk identification and analysis are to be calculated and explored. This will give the amount to be kept aside for risk management only. This is directly associated with overall cost and operational effectiveness of the project and is a part of good project management too.  </w:t>
      </w:r>
    </w:p>
    <w:p w14:paraId="764CB140" w14:textId="77777777" w:rsidR="00CA2048" w:rsidRPr="00A72781" w:rsidRDefault="00CA2048" w:rsidP="00CA2048">
      <w:pPr>
        <w:rPr>
          <w:b/>
          <w:bCs/>
          <w:u w:val="single"/>
          <w:lang w:val="en-US"/>
        </w:rPr>
      </w:pPr>
      <w:r w:rsidRPr="00A72781">
        <w:rPr>
          <w:b/>
          <w:bCs/>
          <w:u w:val="single"/>
          <w:lang w:val="en-US"/>
        </w:rPr>
        <w:t>Conclusion and recommendations</w:t>
      </w:r>
    </w:p>
    <w:p w14:paraId="7738D0E5" w14:textId="77777777" w:rsidR="00CA2048" w:rsidRDefault="00CA2048" w:rsidP="00CA2048">
      <w:pPr>
        <w:rPr>
          <w:lang w:val="en-US"/>
        </w:rPr>
      </w:pPr>
      <w:r>
        <w:rPr>
          <w:lang w:val="en-US"/>
        </w:rPr>
        <w:t xml:space="preserve">From the concise analysis of the project management based on the case study and earlier essay, it is well understandable that the way the project is advancing is not at all the right approach to PMBOK management. But </w:t>
      </w:r>
      <w:proofErr w:type="gramStart"/>
      <w:r>
        <w:rPr>
          <w:lang w:val="en-US"/>
        </w:rPr>
        <w:t>evidences</w:t>
      </w:r>
      <w:proofErr w:type="gramEnd"/>
      <w:r>
        <w:rPr>
          <w:lang w:val="en-US"/>
        </w:rPr>
        <w:t xml:space="preserve"> made it clear that the PM is following PMBOK approach only. With no PMBOK principles </w:t>
      </w:r>
      <w:proofErr w:type="gramStart"/>
      <w:r>
        <w:rPr>
          <w:lang w:val="en-US"/>
        </w:rPr>
        <w:t>on</w:t>
      </w:r>
      <w:proofErr w:type="gramEnd"/>
      <w:r>
        <w:rPr>
          <w:lang w:val="en-US"/>
        </w:rPr>
        <w:t xml:space="preserve"> place, neither quality criteria nor quantitative risk management have been done appropriately. No stakeholder engagement plan is </w:t>
      </w:r>
      <w:proofErr w:type="gramStart"/>
      <w:r>
        <w:rPr>
          <w:lang w:val="en-US"/>
        </w:rPr>
        <w:t>on</w:t>
      </w:r>
      <w:proofErr w:type="gramEnd"/>
      <w:r>
        <w:rPr>
          <w:lang w:val="en-US"/>
        </w:rPr>
        <w:t xml:space="preserve"> place which will become an obvious reason for stakeholders’ conflicts, mismanagement, client dissatisfaction, failure to receive and convey project updates and changes on time. </w:t>
      </w:r>
      <w:r>
        <w:rPr>
          <w:lang w:val="en-US"/>
        </w:rPr>
        <w:lastRenderedPageBreak/>
        <w:t xml:space="preserve">Most importantly, introducing any change now is very difficult </w:t>
      </w:r>
      <w:proofErr w:type="gramStart"/>
      <w:r>
        <w:rPr>
          <w:lang w:val="en-US"/>
        </w:rPr>
        <w:t>for</w:t>
      </w:r>
      <w:proofErr w:type="gramEnd"/>
      <w:r>
        <w:rPr>
          <w:lang w:val="en-US"/>
        </w:rPr>
        <w:t xml:space="preserve"> the project is already at the execution and monitoring phase and any change in the project will result in scope distraction and budget expansion. </w:t>
      </w:r>
      <w:r w:rsidRPr="00233685">
        <w:rPr>
          <w:lang w:val="en-US"/>
        </w:rPr>
        <w:t xml:space="preserve">So, the </w:t>
      </w:r>
      <w:proofErr w:type="gramStart"/>
      <w:r w:rsidRPr="00233685">
        <w:rPr>
          <w:lang w:val="en-US"/>
        </w:rPr>
        <w:t>project</w:t>
      </w:r>
      <w:proofErr w:type="gramEnd"/>
      <w:r w:rsidRPr="00233685">
        <w:rPr>
          <w:lang w:val="en-US"/>
        </w:rPr>
        <w:t xml:space="preserve"> success is </w:t>
      </w:r>
      <w:proofErr w:type="gramStart"/>
      <w:r w:rsidRPr="00233685">
        <w:rPr>
          <w:lang w:val="en-US"/>
        </w:rPr>
        <w:t>definitely not</w:t>
      </w:r>
      <w:proofErr w:type="gramEnd"/>
      <w:r w:rsidRPr="00233685">
        <w:rPr>
          <w:lang w:val="en-US"/>
        </w:rPr>
        <w:t xml:space="preserve"> guaranteed, rather the opposite is becoming more obvious with these persistent loopholes</w:t>
      </w:r>
      <w:r>
        <w:rPr>
          <w:lang w:val="en-US"/>
        </w:rPr>
        <w:t>. Based on realities and analysis of the project, the following recommendations for similar projects are given-</w:t>
      </w:r>
    </w:p>
    <w:p w14:paraId="59B2C9B7" w14:textId="77777777" w:rsidR="00CA2048" w:rsidRPr="0055452A" w:rsidRDefault="00CA2048" w:rsidP="00CA2048">
      <w:pPr>
        <w:pStyle w:val="ListParagraph"/>
        <w:numPr>
          <w:ilvl w:val="0"/>
          <w:numId w:val="2"/>
        </w:numPr>
        <w:rPr>
          <w:highlight w:val="yellow"/>
          <w:lang w:val="en-US"/>
        </w:rPr>
      </w:pPr>
      <w:r>
        <w:rPr>
          <w:lang w:val="en-US"/>
        </w:rPr>
        <w:t xml:space="preserve">The project manager in </w:t>
      </w:r>
      <w:proofErr w:type="gramStart"/>
      <w:r>
        <w:rPr>
          <w:lang w:val="en-US"/>
        </w:rPr>
        <w:t>case</w:t>
      </w:r>
      <w:proofErr w:type="gramEnd"/>
      <w:r>
        <w:rPr>
          <w:lang w:val="en-US"/>
        </w:rPr>
        <w:t xml:space="preserve"> of traditional project management should keep the scope persistent and focus on application of a matrix organizational structure (</w:t>
      </w:r>
      <w:r w:rsidRPr="007036C9">
        <w:rPr>
          <w:rFonts w:cs="Times New Roman"/>
          <w:color w:val="222222"/>
          <w:szCs w:val="24"/>
          <w:shd w:val="clear" w:color="auto" w:fill="FFFFFF"/>
        </w:rPr>
        <w:t>Baker</w:t>
      </w:r>
      <w:r>
        <w:rPr>
          <w:rFonts w:cs="Times New Roman"/>
          <w:color w:val="222222"/>
          <w:szCs w:val="24"/>
          <w:shd w:val="clear" w:color="auto" w:fill="FFFFFF"/>
        </w:rPr>
        <w:t>, 2020)</w:t>
      </w:r>
      <w:r>
        <w:rPr>
          <w:lang w:val="en-US"/>
        </w:rPr>
        <w:t xml:space="preserve">. </w:t>
      </w:r>
      <w:r w:rsidRPr="00233685">
        <w:rPr>
          <w:lang w:val="en-US"/>
        </w:rPr>
        <w:t xml:space="preserve">This is because supportive programs as highlighted earlier could be effectively managed by different teams, </w:t>
      </w:r>
      <w:proofErr w:type="gramStart"/>
      <w:r w:rsidRPr="00233685">
        <w:rPr>
          <w:lang w:val="en-US"/>
        </w:rPr>
        <w:t>thus,</w:t>
      </w:r>
      <w:proofErr w:type="gramEnd"/>
      <w:r w:rsidRPr="00233685">
        <w:rPr>
          <w:lang w:val="en-US"/>
        </w:rPr>
        <w:t xml:space="preserve"> reducing the pressure from one single PM looking into every single aspect of the project.</w:t>
      </w:r>
    </w:p>
    <w:p w14:paraId="3AF15A4E" w14:textId="77777777" w:rsidR="00CA2048" w:rsidRPr="0055452A" w:rsidRDefault="00CA2048" w:rsidP="00CA2048">
      <w:pPr>
        <w:pStyle w:val="ListParagraph"/>
        <w:numPr>
          <w:ilvl w:val="0"/>
          <w:numId w:val="2"/>
        </w:numPr>
        <w:rPr>
          <w:highlight w:val="yellow"/>
          <w:lang w:val="en-US"/>
        </w:rPr>
      </w:pPr>
      <w:r w:rsidRPr="007036C9">
        <w:rPr>
          <w:rFonts w:cs="Times New Roman"/>
          <w:color w:val="222222"/>
          <w:szCs w:val="24"/>
          <w:shd w:val="clear" w:color="auto" w:fill="FFFFFF"/>
        </w:rPr>
        <w:t>Henkel</w:t>
      </w:r>
      <w:r>
        <w:rPr>
          <w:lang w:val="en-US"/>
        </w:rPr>
        <w:t xml:space="preserve"> et al., (2019) stated that proper quality criteria of client satisfaction should be followed and although project management approach cannot be changed now, </w:t>
      </w:r>
      <w:r w:rsidRPr="00233685">
        <w:rPr>
          <w:lang w:val="en-US"/>
        </w:rPr>
        <w:t xml:space="preserve">but developing key quality metrics can help elevate quality of the project. Hence, the same should be considered for projects which already have begun with PMBOK </w:t>
      </w:r>
      <w:proofErr w:type="gramStart"/>
      <w:r w:rsidRPr="00233685">
        <w:rPr>
          <w:lang w:val="en-US"/>
        </w:rPr>
        <w:t>management</w:t>
      </w:r>
      <w:proofErr w:type="gramEnd"/>
    </w:p>
    <w:p w14:paraId="58224098" w14:textId="77777777" w:rsidR="00CA2048" w:rsidRDefault="00CA2048" w:rsidP="00CA2048">
      <w:pPr>
        <w:pStyle w:val="ListParagraph"/>
        <w:numPr>
          <w:ilvl w:val="0"/>
          <w:numId w:val="2"/>
        </w:numPr>
        <w:rPr>
          <w:lang w:val="en-US"/>
        </w:rPr>
      </w:pPr>
      <w:r>
        <w:rPr>
          <w:lang w:val="en-US"/>
        </w:rPr>
        <w:t xml:space="preserve">Excess budget allocation is to be planned after calculating EMV based on qualitative and quantitative risk assessment (Henkel et al., 2019). </w:t>
      </w:r>
      <w:r w:rsidRPr="00233685">
        <w:rPr>
          <w:lang w:val="en-US"/>
        </w:rPr>
        <w:t>This would ensure no further budget expansion and timely completion of the project maintaining the quality.</w:t>
      </w:r>
      <w:r>
        <w:rPr>
          <w:lang w:val="en-US"/>
        </w:rPr>
        <w:t xml:space="preserve"> </w:t>
      </w:r>
    </w:p>
    <w:p w14:paraId="3514F464" w14:textId="77777777" w:rsidR="00CA2048" w:rsidRDefault="00CA2048" w:rsidP="00CA2048">
      <w:pPr>
        <w:spacing w:line="259" w:lineRule="auto"/>
        <w:jc w:val="left"/>
        <w:rPr>
          <w:lang w:val="en-US"/>
        </w:rPr>
      </w:pPr>
      <w:r>
        <w:rPr>
          <w:lang w:val="en-US"/>
        </w:rPr>
        <w:br w:type="page"/>
      </w:r>
    </w:p>
    <w:p w14:paraId="7FF06CC0" w14:textId="77777777" w:rsidR="00CA2048" w:rsidRPr="00297798" w:rsidRDefault="00CA2048" w:rsidP="00CA2048">
      <w:pPr>
        <w:rPr>
          <w:b/>
          <w:bCs/>
          <w:u w:val="single"/>
          <w:lang w:val="en-US"/>
        </w:rPr>
      </w:pPr>
      <w:r w:rsidRPr="00297798">
        <w:rPr>
          <w:b/>
          <w:bCs/>
          <w:u w:val="single"/>
          <w:lang w:val="en-US"/>
        </w:rPr>
        <w:lastRenderedPageBreak/>
        <w:t xml:space="preserve">References </w:t>
      </w:r>
    </w:p>
    <w:p w14:paraId="45890C71" w14:textId="77777777" w:rsidR="00CA2048" w:rsidRPr="007036C9" w:rsidRDefault="00CA2048" w:rsidP="00CA2048">
      <w:pPr>
        <w:rPr>
          <w:rFonts w:cs="Times New Roman"/>
          <w:color w:val="222222"/>
          <w:szCs w:val="24"/>
          <w:shd w:val="clear" w:color="auto" w:fill="FFFFFF"/>
        </w:rPr>
      </w:pPr>
      <w:r w:rsidRPr="007036C9">
        <w:rPr>
          <w:rFonts w:cs="Times New Roman"/>
          <w:color w:val="222222"/>
          <w:szCs w:val="24"/>
          <w:shd w:val="clear" w:color="auto" w:fill="FFFFFF"/>
        </w:rPr>
        <w:t>Baker, B., 2020. Power, leadership and culture as drivers of project management. </w:t>
      </w:r>
      <w:r w:rsidRPr="007036C9">
        <w:rPr>
          <w:rFonts w:cs="Times New Roman"/>
          <w:i/>
          <w:iCs/>
          <w:color w:val="222222"/>
          <w:szCs w:val="24"/>
          <w:shd w:val="clear" w:color="auto" w:fill="FFFFFF"/>
        </w:rPr>
        <w:t>American Journal of Management</w:t>
      </w:r>
      <w:r w:rsidRPr="007036C9">
        <w:rPr>
          <w:rFonts w:cs="Times New Roman"/>
          <w:color w:val="222222"/>
          <w:szCs w:val="24"/>
          <w:shd w:val="clear" w:color="auto" w:fill="FFFFFF"/>
        </w:rPr>
        <w:t>, </w:t>
      </w:r>
      <w:r w:rsidRPr="007036C9">
        <w:rPr>
          <w:rFonts w:cs="Times New Roman"/>
          <w:i/>
          <w:iCs/>
          <w:color w:val="222222"/>
          <w:szCs w:val="24"/>
          <w:shd w:val="clear" w:color="auto" w:fill="FFFFFF"/>
        </w:rPr>
        <w:t>20</w:t>
      </w:r>
      <w:r w:rsidRPr="007036C9">
        <w:rPr>
          <w:rFonts w:cs="Times New Roman"/>
          <w:color w:val="222222"/>
          <w:szCs w:val="24"/>
          <w:shd w:val="clear" w:color="auto" w:fill="FFFFFF"/>
        </w:rPr>
        <w:t xml:space="preserve">(1), pp.9-30. </w:t>
      </w:r>
      <w:hyperlink r:id="rId7" w:history="1">
        <w:r w:rsidRPr="007036C9">
          <w:rPr>
            <w:rStyle w:val="Hyperlink"/>
            <w:rFonts w:cs="Times New Roman"/>
            <w:szCs w:val="24"/>
            <w:shd w:val="clear" w:color="auto" w:fill="FFFFFF"/>
          </w:rPr>
          <w:t>https://doi.org/10.33423/ajm.v20i1.2750</w:t>
        </w:r>
      </w:hyperlink>
    </w:p>
    <w:p w14:paraId="35AF2D48" w14:textId="77777777" w:rsidR="00CA2048" w:rsidRPr="007036C9" w:rsidRDefault="00CA2048" w:rsidP="00CA2048">
      <w:pPr>
        <w:rPr>
          <w:rFonts w:cs="Times New Roman"/>
          <w:szCs w:val="24"/>
        </w:rPr>
      </w:pPr>
      <w:proofErr w:type="spellStart"/>
      <w:r w:rsidRPr="007036C9">
        <w:rPr>
          <w:rFonts w:cs="Times New Roman"/>
          <w:color w:val="222222"/>
          <w:szCs w:val="24"/>
          <w:shd w:val="clear" w:color="auto" w:fill="FFFFFF"/>
        </w:rPr>
        <w:t>Buganova</w:t>
      </w:r>
      <w:proofErr w:type="spellEnd"/>
      <w:r w:rsidRPr="007036C9">
        <w:rPr>
          <w:rFonts w:cs="Times New Roman"/>
          <w:color w:val="222222"/>
          <w:szCs w:val="24"/>
          <w:shd w:val="clear" w:color="auto" w:fill="FFFFFF"/>
        </w:rPr>
        <w:t xml:space="preserve">, K. and </w:t>
      </w:r>
      <w:proofErr w:type="spellStart"/>
      <w:r w:rsidRPr="007036C9">
        <w:rPr>
          <w:rFonts w:cs="Times New Roman"/>
          <w:color w:val="222222"/>
          <w:szCs w:val="24"/>
          <w:shd w:val="clear" w:color="auto" w:fill="FFFFFF"/>
        </w:rPr>
        <w:t>Simickova</w:t>
      </w:r>
      <w:proofErr w:type="spellEnd"/>
      <w:r w:rsidRPr="007036C9">
        <w:rPr>
          <w:rFonts w:cs="Times New Roman"/>
          <w:color w:val="222222"/>
          <w:szCs w:val="24"/>
          <w:shd w:val="clear" w:color="auto" w:fill="FFFFFF"/>
        </w:rPr>
        <w:t>, J., 2020, April. Increasing the organization's resilience through project risk management. In </w:t>
      </w:r>
      <w:r w:rsidRPr="007036C9">
        <w:rPr>
          <w:rFonts w:cs="Times New Roman"/>
          <w:i/>
          <w:iCs/>
          <w:color w:val="222222"/>
          <w:szCs w:val="24"/>
          <w:shd w:val="clear" w:color="auto" w:fill="FFFFFF"/>
        </w:rPr>
        <w:t>Economic and Social Development (Book of Proceedings), 52nd International Scientific Conference on Economic and Social Development</w:t>
      </w:r>
      <w:r w:rsidRPr="007036C9">
        <w:rPr>
          <w:rFonts w:cs="Times New Roman"/>
          <w:color w:val="222222"/>
          <w:szCs w:val="24"/>
          <w:shd w:val="clear" w:color="auto" w:fill="FFFFFF"/>
        </w:rPr>
        <w:t> (p. 163).</w:t>
      </w:r>
    </w:p>
    <w:p w14:paraId="1C690205" w14:textId="77777777" w:rsidR="00CA2048" w:rsidRPr="007036C9" w:rsidRDefault="00CA2048" w:rsidP="00CA2048">
      <w:pPr>
        <w:rPr>
          <w:rFonts w:cs="Times New Roman"/>
          <w:color w:val="222222"/>
          <w:szCs w:val="24"/>
          <w:shd w:val="clear" w:color="auto" w:fill="FFFFFF"/>
        </w:rPr>
      </w:pPr>
      <w:r w:rsidRPr="007036C9">
        <w:rPr>
          <w:rFonts w:cs="Times New Roman"/>
          <w:color w:val="222222"/>
          <w:szCs w:val="24"/>
          <w:shd w:val="clear" w:color="auto" w:fill="FFFFFF"/>
        </w:rPr>
        <w:t>Ford, S., 2019. Risk and Quality Integration1. </w:t>
      </w:r>
      <w:r w:rsidRPr="007036C9">
        <w:rPr>
          <w:rFonts w:cs="Times New Roman"/>
          <w:i/>
          <w:iCs/>
          <w:color w:val="222222"/>
          <w:szCs w:val="24"/>
          <w:shd w:val="clear" w:color="auto" w:fill="FFFFFF"/>
        </w:rPr>
        <w:t>PM World Journal Risk and Quality</w:t>
      </w:r>
      <w:r w:rsidRPr="007036C9">
        <w:rPr>
          <w:rFonts w:cs="Times New Roman"/>
          <w:color w:val="222222"/>
          <w:szCs w:val="24"/>
          <w:shd w:val="clear" w:color="auto" w:fill="FFFFFF"/>
        </w:rPr>
        <w:t>.</w:t>
      </w:r>
    </w:p>
    <w:p w14:paraId="037F2BA6" w14:textId="77777777" w:rsidR="00CA2048" w:rsidRPr="007036C9" w:rsidRDefault="00CA2048" w:rsidP="00CA2048">
      <w:pPr>
        <w:rPr>
          <w:rFonts w:cs="Times New Roman"/>
          <w:color w:val="222222"/>
          <w:szCs w:val="24"/>
          <w:shd w:val="clear" w:color="auto" w:fill="FFFFFF"/>
        </w:rPr>
      </w:pPr>
      <w:r w:rsidRPr="007036C9">
        <w:rPr>
          <w:rFonts w:cs="Times New Roman"/>
          <w:color w:val="222222"/>
          <w:szCs w:val="24"/>
          <w:shd w:val="clear" w:color="auto" w:fill="FFFFFF"/>
        </w:rPr>
        <w:t>Ghorbani, A., 2023. A review of successful construction project managers’ competencies and leadership profile. </w:t>
      </w:r>
      <w:r w:rsidRPr="007036C9">
        <w:rPr>
          <w:rFonts w:cs="Times New Roman"/>
          <w:i/>
          <w:iCs/>
          <w:color w:val="222222"/>
          <w:szCs w:val="24"/>
          <w:shd w:val="clear" w:color="auto" w:fill="FFFFFF"/>
        </w:rPr>
        <w:t>Journal of Rehabilitation in Civil Engineering</w:t>
      </w:r>
      <w:r w:rsidRPr="007036C9">
        <w:rPr>
          <w:rFonts w:cs="Times New Roman"/>
          <w:color w:val="222222"/>
          <w:szCs w:val="24"/>
          <w:shd w:val="clear" w:color="auto" w:fill="FFFFFF"/>
        </w:rPr>
        <w:t>, </w:t>
      </w:r>
      <w:r w:rsidRPr="007036C9">
        <w:rPr>
          <w:rFonts w:cs="Times New Roman"/>
          <w:i/>
          <w:iCs/>
          <w:color w:val="222222"/>
          <w:szCs w:val="24"/>
          <w:shd w:val="clear" w:color="auto" w:fill="FFFFFF"/>
        </w:rPr>
        <w:t>11</w:t>
      </w:r>
      <w:r w:rsidRPr="007036C9">
        <w:rPr>
          <w:rFonts w:cs="Times New Roman"/>
          <w:color w:val="222222"/>
          <w:szCs w:val="24"/>
          <w:shd w:val="clear" w:color="auto" w:fill="FFFFFF"/>
        </w:rPr>
        <w:t xml:space="preserve">(1), pp.76-95. </w:t>
      </w:r>
      <w:hyperlink r:id="rId8" w:history="1">
        <w:r w:rsidRPr="00EF20D0">
          <w:rPr>
            <w:rStyle w:val="Hyperlink"/>
            <w:rFonts w:cs="Times New Roman"/>
            <w:szCs w:val="24"/>
            <w:shd w:val="clear" w:color="auto" w:fill="FFFFFF"/>
          </w:rPr>
          <w:t>https://doi.org/10.55549/epstem.1350951</w:t>
        </w:r>
      </w:hyperlink>
      <w:r>
        <w:rPr>
          <w:rFonts w:cs="Times New Roman"/>
          <w:color w:val="222222"/>
          <w:szCs w:val="24"/>
          <w:shd w:val="clear" w:color="auto" w:fill="FFFFFF"/>
        </w:rPr>
        <w:t xml:space="preserve"> </w:t>
      </w:r>
    </w:p>
    <w:p w14:paraId="40BA2AC3" w14:textId="77777777" w:rsidR="00CA2048" w:rsidRDefault="00CA2048" w:rsidP="00CA2048">
      <w:pPr>
        <w:rPr>
          <w:rFonts w:cs="Times New Roman"/>
          <w:color w:val="222222"/>
          <w:szCs w:val="24"/>
          <w:shd w:val="clear" w:color="auto" w:fill="FFFFFF"/>
        </w:rPr>
      </w:pPr>
      <w:r w:rsidRPr="007036C9">
        <w:rPr>
          <w:rFonts w:cs="Times New Roman"/>
          <w:color w:val="222222"/>
          <w:szCs w:val="24"/>
          <w:shd w:val="clear" w:color="auto" w:fill="FFFFFF"/>
        </w:rPr>
        <w:t xml:space="preserve">Henkel, T.G., Marion Jr, J.W. and Bourdeau, D.T., 2019. Project manager leadership </w:t>
      </w:r>
      <w:proofErr w:type="spellStart"/>
      <w:r w:rsidRPr="007036C9">
        <w:rPr>
          <w:rFonts w:cs="Times New Roman"/>
          <w:color w:val="222222"/>
          <w:szCs w:val="24"/>
          <w:shd w:val="clear" w:color="auto" w:fill="FFFFFF"/>
        </w:rPr>
        <w:t>behavior</w:t>
      </w:r>
      <w:proofErr w:type="spellEnd"/>
      <w:r w:rsidRPr="007036C9">
        <w:rPr>
          <w:rFonts w:cs="Times New Roman"/>
          <w:color w:val="222222"/>
          <w:szCs w:val="24"/>
          <w:shd w:val="clear" w:color="auto" w:fill="FFFFFF"/>
        </w:rPr>
        <w:t>: Task-oriented versus relationship-oriented. </w:t>
      </w:r>
      <w:r w:rsidRPr="007036C9">
        <w:rPr>
          <w:rFonts w:cs="Times New Roman"/>
          <w:i/>
          <w:iCs/>
          <w:color w:val="222222"/>
          <w:szCs w:val="24"/>
          <w:shd w:val="clear" w:color="auto" w:fill="FFFFFF"/>
        </w:rPr>
        <w:t>Journal of Leadership Education</w:t>
      </w:r>
      <w:r w:rsidRPr="007036C9">
        <w:rPr>
          <w:rFonts w:cs="Times New Roman"/>
          <w:color w:val="222222"/>
          <w:szCs w:val="24"/>
          <w:shd w:val="clear" w:color="auto" w:fill="FFFFFF"/>
        </w:rPr>
        <w:t>, </w:t>
      </w:r>
      <w:r w:rsidRPr="007036C9">
        <w:rPr>
          <w:rFonts w:cs="Times New Roman"/>
          <w:i/>
          <w:iCs/>
          <w:color w:val="222222"/>
          <w:szCs w:val="24"/>
          <w:shd w:val="clear" w:color="auto" w:fill="FFFFFF"/>
        </w:rPr>
        <w:t>18</w:t>
      </w:r>
      <w:r w:rsidRPr="007036C9">
        <w:rPr>
          <w:rFonts w:cs="Times New Roman"/>
          <w:color w:val="222222"/>
          <w:szCs w:val="24"/>
          <w:shd w:val="clear" w:color="auto" w:fill="FFFFFF"/>
        </w:rPr>
        <w:t xml:space="preserve">(2), p.1. </w:t>
      </w:r>
      <w:hyperlink r:id="rId9" w:history="1">
        <w:r w:rsidRPr="007036C9">
          <w:rPr>
            <w:rStyle w:val="Hyperlink"/>
            <w:rFonts w:cs="Times New Roman"/>
            <w:szCs w:val="24"/>
            <w:shd w:val="clear" w:color="auto" w:fill="FFFFFF"/>
          </w:rPr>
          <w:t>https://doi.org/10.12806/V18/I2/R8</w:t>
        </w:r>
      </w:hyperlink>
      <w:r w:rsidRPr="007036C9">
        <w:rPr>
          <w:rFonts w:cs="Times New Roman"/>
          <w:color w:val="222222"/>
          <w:szCs w:val="24"/>
          <w:shd w:val="clear" w:color="auto" w:fill="FFFFFF"/>
        </w:rPr>
        <w:t xml:space="preserve"> </w:t>
      </w:r>
    </w:p>
    <w:p w14:paraId="4107622B" w14:textId="77777777" w:rsidR="00CA2048" w:rsidRPr="007036C9" w:rsidRDefault="00CA2048" w:rsidP="00CA2048">
      <w:pPr>
        <w:rPr>
          <w:rFonts w:cs="Times New Roman"/>
          <w:color w:val="222222"/>
          <w:szCs w:val="24"/>
          <w:shd w:val="clear" w:color="auto" w:fill="FFFFFF"/>
        </w:rPr>
      </w:pPr>
      <w:r w:rsidRPr="005A370F">
        <w:rPr>
          <w:rFonts w:cs="Times New Roman"/>
          <w:color w:val="222222"/>
          <w:szCs w:val="24"/>
          <w:shd w:val="clear" w:color="auto" w:fill="FFFFFF"/>
        </w:rPr>
        <w:t xml:space="preserve">Kumar, M., </w:t>
      </w:r>
      <w:proofErr w:type="spellStart"/>
      <w:r w:rsidRPr="005A370F">
        <w:rPr>
          <w:rFonts w:cs="Times New Roman"/>
          <w:color w:val="222222"/>
          <w:szCs w:val="24"/>
          <w:shd w:val="clear" w:color="auto" w:fill="FFFFFF"/>
        </w:rPr>
        <w:t>Shenbagaraman</w:t>
      </w:r>
      <w:proofErr w:type="spellEnd"/>
      <w:r w:rsidRPr="005A370F">
        <w:rPr>
          <w:rFonts w:cs="Times New Roman"/>
          <w:color w:val="222222"/>
          <w:szCs w:val="24"/>
          <w:shd w:val="clear" w:color="auto" w:fill="FFFFFF"/>
        </w:rPr>
        <w:t>, V.M., Shaw, R.N. and Ghosh, A., 2021. Predictive data analysis for energy management of a smart factory leading to sustainability. In Innovations in Electrical and Electronic Engineering: Proceedings of ICEEE 2020 (pp. 765-773). Springer Singapore.</w:t>
      </w:r>
    </w:p>
    <w:p w14:paraId="534DD19A" w14:textId="77777777" w:rsidR="00CA2048" w:rsidRPr="007036C9" w:rsidRDefault="00CA2048" w:rsidP="00CA2048">
      <w:pPr>
        <w:rPr>
          <w:rFonts w:cs="Times New Roman"/>
          <w:color w:val="222222"/>
          <w:szCs w:val="24"/>
          <w:shd w:val="clear" w:color="auto" w:fill="FFFFFF"/>
        </w:rPr>
      </w:pPr>
      <w:r w:rsidRPr="007036C9">
        <w:rPr>
          <w:rFonts w:cs="Times New Roman"/>
          <w:color w:val="222222"/>
          <w:szCs w:val="24"/>
          <w:shd w:val="clear" w:color="auto" w:fill="FFFFFF"/>
        </w:rPr>
        <w:t>Kurniawan, A. and Latief, Y., 2021, March. Evaluation of risk quality control in construction company. In </w:t>
      </w:r>
      <w:r w:rsidRPr="007036C9">
        <w:rPr>
          <w:rFonts w:cs="Times New Roman"/>
          <w:i/>
          <w:iCs/>
          <w:color w:val="222222"/>
          <w:szCs w:val="24"/>
          <w:shd w:val="clear" w:color="auto" w:fill="FFFFFF"/>
        </w:rPr>
        <w:t>IOP Conference Series: Materials Science and Engineering</w:t>
      </w:r>
      <w:r w:rsidRPr="007036C9">
        <w:rPr>
          <w:rFonts w:cs="Times New Roman"/>
          <w:color w:val="222222"/>
          <w:szCs w:val="24"/>
          <w:shd w:val="clear" w:color="auto" w:fill="FFFFFF"/>
        </w:rPr>
        <w:t> (Vol. 1098, No. 2, p. 022033). IOP Publishing.</w:t>
      </w:r>
    </w:p>
    <w:p w14:paraId="6B6EF3CF" w14:textId="77777777" w:rsidR="00CA2048" w:rsidRPr="007036C9" w:rsidRDefault="00CA2048" w:rsidP="00CA2048">
      <w:pPr>
        <w:rPr>
          <w:rFonts w:cs="Times New Roman"/>
          <w:color w:val="222222"/>
          <w:szCs w:val="24"/>
          <w:shd w:val="clear" w:color="auto" w:fill="FFFFFF"/>
        </w:rPr>
      </w:pPr>
      <w:proofErr w:type="spellStart"/>
      <w:r>
        <w:rPr>
          <w:rFonts w:cs="Times New Roman"/>
          <w:color w:val="222222"/>
          <w:szCs w:val="24"/>
          <w:shd w:val="clear" w:color="auto" w:fill="FFFFFF"/>
        </w:rPr>
        <w:t>Praxi</w:t>
      </w:r>
      <w:proofErr w:type="spellEnd"/>
      <w:r>
        <w:rPr>
          <w:rFonts w:cs="Times New Roman"/>
          <w:color w:val="222222"/>
          <w:szCs w:val="24"/>
          <w:shd w:val="clear" w:color="auto" w:fill="FFFFFF"/>
        </w:rPr>
        <w:t xml:space="preserve"> Framework., 2023. </w:t>
      </w:r>
      <w:r w:rsidRPr="005A370F">
        <w:rPr>
          <w:rFonts w:cs="Times New Roman"/>
          <w:color w:val="222222"/>
          <w:szCs w:val="24"/>
          <w:shd w:val="clear" w:color="auto" w:fill="FFFFFF"/>
        </w:rPr>
        <w:t>Project and programme processe</w:t>
      </w:r>
      <w:r>
        <w:rPr>
          <w:rFonts w:cs="Times New Roman"/>
          <w:color w:val="222222"/>
          <w:szCs w:val="24"/>
          <w:shd w:val="clear" w:color="auto" w:fill="FFFFFF"/>
        </w:rPr>
        <w:t xml:space="preserve">s </w:t>
      </w:r>
      <w:hyperlink r:id="rId10" w:history="1">
        <w:r w:rsidRPr="00EF20D0">
          <w:rPr>
            <w:rStyle w:val="Hyperlink"/>
            <w:rFonts w:cs="Times New Roman"/>
            <w:szCs w:val="24"/>
            <w:shd w:val="clear" w:color="auto" w:fill="FFFFFF"/>
          </w:rPr>
          <w:t>https://www.praxisframework.org/en/method/project-and-programme-processes</w:t>
        </w:r>
      </w:hyperlink>
      <w:r>
        <w:rPr>
          <w:rFonts w:cs="Times New Roman"/>
          <w:color w:val="222222"/>
          <w:szCs w:val="24"/>
          <w:shd w:val="clear" w:color="auto" w:fill="FFFFFF"/>
        </w:rPr>
        <w:t xml:space="preserve"> </w:t>
      </w:r>
    </w:p>
    <w:p w14:paraId="1A8C3780" w14:textId="77777777" w:rsidR="00CA2048" w:rsidRDefault="00CA2048" w:rsidP="00CA2048">
      <w:pPr>
        <w:rPr>
          <w:rFonts w:cs="Times New Roman"/>
          <w:color w:val="222222"/>
          <w:szCs w:val="24"/>
          <w:shd w:val="clear" w:color="auto" w:fill="FFFFFF"/>
        </w:rPr>
      </w:pPr>
      <w:proofErr w:type="spellStart"/>
      <w:r w:rsidRPr="007036C9">
        <w:rPr>
          <w:rFonts w:cs="Times New Roman"/>
          <w:color w:val="222222"/>
          <w:szCs w:val="24"/>
          <w:shd w:val="clear" w:color="auto" w:fill="FFFFFF"/>
        </w:rPr>
        <w:t>Priyadi</w:t>
      </w:r>
      <w:proofErr w:type="spellEnd"/>
      <w:r w:rsidRPr="007036C9">
        <w:rPr>
          <w:rFonts w:cs="Times New Roman"/>
          <w:color w:val="222222"/>
          <w:szCs w:val="24"/>
          <w:shd w:val="clear" w:color="auto" w:fill="FFFFFF"/>
        </w:rPr>
        <w:t xml:space="preserve">, O. and </w:t>
      </w:r>
      <w:proofErr w:type="spellStart"/>
      <w:r w:rsidRPr="007036C9">
        <w:rPr>
          <w:rFonts w:cs="Times New Roman"/>
          <w:color w:val="222222"/>
          <w:szCs w:val="24"/>
          <w:shd w:val="clear" w:color="auto" w:fill="FFFFFF"/>
        </w:rPr>
        <w:t>Sensuse</w:t>
      </w:r>
      <w:proofErr w:type="spellEnd"/>
      <w:r w:rsidRPr="007036C9">
        <w:rPr>
          <w:rFonts w:cs="Times New Roman"/>
          <w:color w:val="222222"/>
          <w:szCs w:val="24"/>
          <w:shd w:val="clear" w:color="auto" w:fill="FFFFFF"/>
        </w:rPr>
        <w:t>, D.I., 2022, February. Project Management Methodologies for Engineering KMS based on PMBOK Approach: A Systematic Literature Review. In </w:t>
      </w:r>
      <w:r w:rsidRPr="007036C9">
        <w:rPr>
          <w:rFonts w:cs="Times New Roman"/>
          <w:i/>
          <w:iCs/>
          <w:color w:val="222222"/>
          <w:szCs w:val="24"/>
          <w:shd w:val="clear" w:color="auto" w:fill="FFFFFF"/>
        </w:rPr>
        <w:t>Proceeding of International Conference on Information Science and Technology Innovation (</w:t>
      </w:r>
      <w:proofErr w:type="spellStart"/>
      <w:r w:rsidRPr="007036C9">
        <w:rPr>
          <w:rFonts w:cs="Times New Roman"/>
          <w:i/>
          <w:iCs/>
          <w:color w:val="222222"/>
          <w:szCs w:val="24"/>
          <w:shd w:val="clear" w:color="auto" w:fill="FFFFFF"/>
        </w:rPr>
        <w:t>ICoSTEC</w:t>
      </w:r>
      <w:proofErr w:type="spellEnd"/>
      <w:r w:rsidRPr="007036C9">
        <w:rPr>
          <w:rFonts w:cs="Times New Roman"/>
          <w:i/>
          <w:iCs/>
          <w:color w:val="222222"/>
          <w:szCs w:val="24"/>
          <w:shd w:val="clear" w:color="auto" w:fill="FFFFFF"/>
        </w:rPr>
        <w:t>)</w:t>
      </w:r>
      <w:r w:rsidRPr="007036C9">
        <w:rPr>
          <w:rFonts w:cs="Times New Roman"/>
          <w:color w:val="222222"/>
          <w:szCs w:val="24"/>
          <w:shd w:val="clear" w:color="auto" w:fill="FFFFFF"/>
        </w:rPr>
        <w:t> (Vol. 1, No. 1, pp. 27-33).</w:t>
      </w:r>
    </w:p>
    <w:p w14:paraId="1039E12D" w14:textId="77777777" w:rsidR="00CA2048" w:rsidRPr="00297798" w:rsidRDefault="00CA2048" w:rsidP="00CA2048">
      <w:r w:rsidRPr="00297798">
        <w:t xml:space="preserve">Quality One, 2023. ISO 9001. </w:t>
      </w:r>
      <w:hyperlink r:id="rId11" w:anchor=":~:text=A%20Quality%20Management%20System%20based,in%20order%20to%20reach%20them" w:history="1">
        <w:r w:rsidRPr="003956F6">
          <w:rPr>
            <w:rStyle w:val="Hyperlink"/>
          </w:rPr>
          <w:t>https://quality-one.com/iso-9001/#:~:text=A%20Quality%20Management%20System%20based,in%20order%20to%20reach%20them</w:t>
        </w:r>
      </w:hyperlink>
      <w:r>
        <w:t xml:space="preserve"> </w:t>
      </w:r>
    </w:p>
    <w:p w14:paraId="17802D41" w14:textId="77777777" w:rsidR="00CA2048" w:rsidRPr="007036C9" w:rsidRDefault="00CA2048" w:rsidP="00CA2048">
      <w:pPr>
        <w:rPr>
          <w:rFonts w:cs="Times New Roman"/>
          <w:color w:val="222222"/>
          <w:szCs w:val="24"/>
          <w:shd w:val="clear" w:color="auto" w:fill="FFFFFF"/>
        </w:rPr>
      </w:pPr>
      <w:proofErr w:type="spellStart"/>
      <w:r w:rsidRPr="007036C9">
        <w:rPr>
          <w:rFonts w:cs="Times New Roman"/>
          <w:color w:val="222222"/>
          <w:szCs w:val="24"/>
          <w:shd w:val="clear" w:color="auto" w:fill="FFFFFF"/>
        </w:rPr>
        <w:lastRenderedPageBreak/>
        <w:t>Rosenberer</w:t>
      </w:r>
      <w:proofErr w:type="spellEnd"/>
      <w:r w:rsidRPr="007036C9">
        <w:rPr>
          <w:rFonts w:cs="Times New Roman"/>
          <w:color w:val="222222"/>
          <w:szCs w:val="24"/>
          <w:shd w:val="clear" w:color="auto" w:fill="FFFFFF"/>
        </w:rPr>
        <w:t>, P. and Tick, J., 202</w:t>
      </w:r>
      <w:r>
        <w:rPr>
          <w:rFonts w:cs="Times New Roman"/>
          <w:color w:val="222222"/>
          <w:szCs w:val="24"/>
          <w:shd w:val="clear" w:color="auto" w:fill="FFFFFF"/>
        </w:rPr>
        <w:t>0</w:t>
      </w:r>
      <w:r w:rsidRPr="007036C9">
        <w:rPr>
          <w:rFonts w:cs="Times New Roman"/>
          <w:color w:val="222222"/>
          <w:szCs w:val="24"/>
          <w:shd w:val="clear" w:color="auto" w:fill="FFFFFF"/>
        </w:rPr>
        <w:t>. Agile enhancement of critical PMBOK V6 processes. </w:t>
      </w:r>
      <w:r w:rsidRPr="007036C9">
        <w:rPr>
          <w:rFonts w:cs="Times New Roman"/>
          <w:i/>
          <w:iCs/>
          <w:color w:val="222222"/>
          <w:szCs w:val="24"/>
          <w:shd w:val="clear" w:color="auto" w:fill="FFFFFF"/>
        </w:rPr>
        <w:t>The Journal of Modern Project Management</w:t>
      </w:r>
      <w:r w:rsidRPr="007036C9">
        <w:rPr>
          <w:rFonts w:cs="Times New Roman"/>
          <w:color w:val="222222"/>
          <w:szCs w:val="24"/>
          <w:shd w:val="clear" w:color="auto" w:fill="FFFFFF"/>
        </w:rPr>
        <w:t>, </w:t>
      </w:r>
      <w:r w:rsidRPr="007036C9">
        <w:rPr>
          <w:rFonts w:cs="Times New Roman"/>
          <w:i/>
          <w:iCs/>
          <w:color w:val="222222"/>
          <w:szCs w:val="24"/>
          <w:shd w:val="clear" w:color="auto" w:fill="FFFFFF"/>
        </w:rPr>
        <w:t>9</w:t>
      </w:r>
      <w:r w:rsidRPr="007036C9">
        <w:rPr>
          <w:rFonts w:cs="Times New Roman"/>
          <w:color w:val="222222"/>
          <w:szCs w:val="24"/>
          <w:shd w:val="clear" w:color="auto" w:fill="FFFFFF"/>
        </w:rPr>
        <w:t xml:space="preserve">(1). </w:t>
      </w:r>
      <w:hyperlink r:id="rId12" w:history="1">
        <w:r w:rsidRPr="00EF20D0">
          <w:rPr>
            <w:rStyle w:val="Hyperlink"/>
            <w:rFonts w:cs="Times New Roman"/>
            <w:szCs w:val="24"/>
            <w:shd w:val="clear" w:color="auto" w:fill="FFFFFF"/>
          </w:rPr>
          <w:t>https://doi.org/10.1109/SACI46893.2019.9111477</w:t>
        </w:r>
      </w:hyperlink>
      <w:r>
        <w:rPr>
          <w:rFonts w:cs="Times New Roman"/>
          <w:color w:val="222222"/>
          <w:szCs w:val="24"/>
          <w:shd w:val="clear" w:color="auto" w:fill="FFFFFF"/>
        </w:rPr>
        <w:t xml:space="preserve"> </w:t>
      </w:r>
    </w:p>
    <w:p w14:paraId="2B54C90B" w14:textId="77777777" w:rsidR="00CA2048" w:rsidRPr="007036C9" w:rsidRDefault="00CA2048" w:rsidP="00CA2048">
      <w:pPr>
        <w:rPr>
          <w:rFonts w:cs="Times New Roman"/>
          <w:color w:val="222222"/>
          <w:szCs w:val="24"/>
          <w:shd w:val="clear" w:color="auto" w:fill="FFFFFF"/>
        </w:rPr>
      </w:pPr>
      <w:r w:rsidRPr="007036C9">
        <w:rPr>
          <w:rFonts w:cs="Times New Roman"/>
          <w:color w:val="222222"/>
          <w:szCs w:val="24"/>
          <w:shd w:val="clear" w:color="auto" w:fill="FFFFFF"/>
        </w:rPr>
        <w:t>Rosenberger, P. and Tick, J., 2021. Multivariate optimization of PMBOK, version 6 project process relevance. </w:t>
      </w:r>
      <w:r w:rsidRPr="007036C9">
        <w:rPr>
          <w:rFonts w:cs="Times New Roman"/>
          <w:i/>
          <w:iCs/>
          <w:color w:val="222222"/>
          <w:szCs w:val="24"/>
          <w:shd w:val="clear" w:color="auto" w:fill="FFFFFF"/>
        </w:rPr>
        <w:t xml:space="preserve">Acta </w:t>
      </w:r>
      <w:proofErr w:type="spellStart"/>
      <w:r w:rsidRPr="007036C9">
        <w:rPr>
          <w:rFonts w:cs="Times New Roman"/>
          <w:i/>
          <w:iCs/>
          <w:color w:val="222222"/>
          <w:szCs w:val="24"/>
          <w:shd w:val="clear" w:color="auto" w:fill="FFFFFF"/>
        </w:rPr>
        <w:t>Polytechnica</w:t>
      </w:r>
      <w:proofErr w:type="spellEnd"/>
      <w:r w:rsidRPr="007036C9">
        <w:rPr>
          <w:rFonts w:cs="Times New Roman"/>
          <w:i/>
          <w:iCs/>
          <w:color w:val="222222"/>
          <w:szCs w:val="24"/>
          <w:shd w:val="clear" w:color="auto" w:fill="FFFFFF"/>
        </w:rPr>
        <w:t xml:space="preserve"> </w:t>
      </w:r>
      <w:proofErr w:type="spellStart"/>
      <w:r w:rsidRPr="007036C9">
        <w:rPr>
          <w:rFonts w:cs="Times New Roman"/>
          <w:i/>
          <w:iCs/>
          <w:color w:val="222222"/>
          <w:szCs w:val="24"/>
          <w:shd w:val="clear" w:color="auto" w:fill="FFFFFF"/>
        </w:rPr>
        <w:t>Hungarica</w:t>
      </w:r>
      <w:proofErr w:type="spellEnd"/>
      <w:r w:rsidRPr="007036C9">
        <w:rPr>
          <w:rFonts w:cs="Times New Roman"/>
          <w:color w:val="222222"/>
          <w:szCs w:val="24"/>
          <w:shd w:val="clear" w:color="auto" w:fill="FFFFFF"/>
        </w:rPr>
        <w:t>, </w:t>
      </w:r>
      <w:r w:rsidRPr="007036C9">
        <w:rPr>
          <w:rFonts w:cs="Times New Roman"/>
          <w:i/>
          <w:iCs/>
          <w:color w:val="222222"/>
          <w:szCs w:val="24"/>
          <w:shd w:val="clear" w:color="auto" w:fill="FFFFFF"/>
        </w:rPr>
        <w:t>18</w:t>
      </w:r>
      <w:r w:rsidRPr="007036C9">
        <w:rPr>
          <w:rFonts w:cs="Times New Roman"/>
          <w:color w:val="222222"/>
          <w:szCs w:val="24"/>
          <w:shd w:val="clear" w:color="auto" w:fill="FFFFFF"/>
        </w:rPr>
        <w:t xml:space="preserve">(11), pp.9-28. </w:t>
      </w:r>
      <w:hyperlink r:id="rId13" w:history="1">
        <w:r w:rsidRPr="00EF20D0">
          <w:rPr>
            <w:rStyle w:val="Hyperlink"/>
            <w:rFonts w:cs="Times New Roman"/>
            <w:szCs w:val="24"/>
            <w:shd w:val="clear" w:color="auto" w:fill="FFFFFF"/>
          </w:rPr>
          <w:t>https://doi.org/10.12700/APH.18.11.2021.11.2</w:t>
        </w:r>
      </w:hyperlink>
      <w:r>
        <w:rPr>
          <w:rFonts w:cs="Times New Roman"/>
          <w:color w:val="222222"/>
          <w:szCs w:val="24"/>
          <w:shd w:val="clear" w:color="auto" w:fill="FFFFFF"/>
        </w:rPr>
        <w:t xml:space="preserve"> </w:t>
      </w:r>
    </w:p>
    <w:p w14:paraId="6EB167D6" w14:textId="77777777" w:rsidR="00CA2048" w:rsidRDefault="00CA2048" w:rsidP="00CA2048">
      <w:pPr>
        <w:rPr>
          <w:rFonts w:cs="Times New Roman"/>
          <w:color w:val="222222"/>
          <w:szCs w:val="24"/>
          <w:shd w:val="clear" w:color="auto" w:fill="FFFFFF"/>
        </w:rPr>
      </w:pPr>
      <w:r w:rsidRPr="007036C9">
        <w:rPr>
          <w:rFonts w:cs="Times New Roman"/>
          <w:color w:val="222222"/>
          <w:szCs w:val="24"/>
          <w:shd w:val="clear" w:color="auto" w:fill="FFFFFF"/>
        </w:rPr>
        <w:t>Singh, H. and Williams, P.S., 2021. A Guide to the Project Management Body of Knowledge: PMBOK (®) Guide. In </w:t>
      </w:r>
      <w:r w:rsidRPr="007036C9">
        <w:rPr>
          <w:rFonts w:cs="Times New Roman"/>
          <w:i/>
          <w:iCs/>
          <w:color w:val="222222"/>
          <w:szCs w:val="24"/>
          <w:shd w:val="clear" w:color="auto" w:fill="FFFFFF"/>
        </w:rPr>
        <w:t>Project Management Institute</w:t>
      </w:r>
      <w:r w:rsidRPr="007036C9">
        <w:rPr>
          <w:rFonts w:cs="Times New Roman"/>
          <w:color w:val="222222"/>
          <w:szCs w:val="24"/>
          <w:shd w:val="clear" w:color="auto" w:fill="FFFFFF"/>
        </w:rPr>
        <w:t xml:space="preserve">. </w:t>
      </w:r>
      <w:hyperlink r:id="rId14" w:history="1">
        <w:r w:rsidRPr="007036C9">
          <w:rPr>
            <w:rStyle w:val="Hyperlink"/>
            <w:rFonts w:cs="Times New Roman"/>
            <w:szCs w:val="24"/>
            <w:shd w:val="clear" w:color="auto" w:fill="FFFFFF"/>
          </w:rPr>
          <w:t>https://www.pmi.org/pmbok-guide-standards/foundational/pmbok</w:t>
        </w:r>
      </w:hyperlink>
      <w:r w:rsidRPr="007036C9">
        <w:rPr>
          <w:rFonts w:cs="Times New Roman"/>
          <w:color w:val="222222"/>
          <w:szCs w:val="24"/>
          <w:shd w:val="clear" w:color="auto" w:fill="FFFFFF"/>
        </w:rPr>
        <w:t xml:space="preserve"> </w:t>
      </w:r>
    </w:p>
    <w:p w14:paraId="26E96977" w14:textId="77777777" w:rsidR="00CA2048" w:rsidRPr="007036C9" w:rsidRDefault="00CA2048" w:rsidP="00CA2048">
      <w:pPr>
        <w:rPr>
          <w:rFonts w:cs="Times New Roman"/>
          <w:color w:val="222222"/>
          <w:szCs w:val="24"/>
          <w:shd w:val="clear" w:color="auto" w:fill="FFFFFF"/>
        </w:rPr>
      </w:pPr>
      <w:proofErr w:type="spellStart"/>
      <w:r w:rsidRPr="007036C9">
        <w:rPr>
          <w:rFonts w:cs="Times New Roman"/>
          <w:color w:val="222222"/>
          <w:szCs w:val="24"/>
          <w:shd w:val="clear" w:color="auto" w:fill="FFFFFF"/>
        </w:rPr>
        <w:t>Sirshar</w:t>
      </w:r>
      <w:proofErr w:type="spellEnd"/>
      <w:r w:rsidRPr="007036C9">
        <w:rPr>
          <w:rFonts w:cs="Times New Roman"/>
          <w:color w:val="222222"/>
          <w:szCs w:val="24"/>
          <w:shd w:val="clear" w:color="auto" w:fill="FFFFFF"/>
        </w:rPr>
        <w:t>, M., Amir, K. and Daud, M., 2019. A comparative Analysis of Various Methodologies of Agile Project Management Verses PMBOK: A Case Study.</w:t>
      </w:r>
    </w:p>
    <w:p w14:paraId="637FC349" w14:textId="77777777" w:rsidR="00CA2048" w:rsidRPr="007036C9" w:rsidRDefault="00CA2048" w:rsidP="00CA2048">
      <w:pPr>
        <w:rPr>
          <w:rFonts w:cs="Times New Roman"/>
          <w:color w:val="222222"/>
          <w:szCs w:val="24"/>
          <w:shd w:val="clear" w:color="auto" w:fill="FFFFFF"/>
        </w:rPr>
      </w:pPr>
      <w:r w:rsidRPr="007036C9">
        <w:rPr>
          <w:rFonts w:cs="Times New Roman"/>
          <w:color w:val="222222"/>
          <w:szCs w:val="24"/>
          <w:shd w:val="clear" w:color="auto" w:fill="FFFFFF"/>
        </w:rPr>
        <w:t xml:space="preserve">Takagi, N. and </w:t>
      </w:r>
      <w:proofErr w:type="spellStart"/>
      <w:r w:rsidRPr="007036C9">
        <w:rPr>
          <w:rFonts w:cs="Times New Roman"/>
          <w:color w:val="222222"/>
          <w:szCs w:val="24"/>
          <w:shd w:val="clear" w:color="auto" w:fill="FFFFFF"/>
        </w:rPr>
        <w:t>Varajão</w:t>
      </w:r>
      <w:proofErr w:type="spellEnd"/>
      <w:r w:rsidRPr="007036C9">
        <w:rPr>
          <w:rFonts w:cs="Times New Roman"/>
          <w:color w:val="222222"/>
          <w:szCs w:val="24"/>
          <w:shd w:val="clear" w:color="auto" w:fill="FFFFFF"/>
        </w:rPr>
        <w:t>, J., 2020. Success management and the project management body of knowledge (PMBOK): An integrated perspective.</w:t>
      </w:r>
    </w:p>
    <w:p w14:paraId="3773A52E" w14:textId="77777777" w:rsidR="00CA2048" w:rsidRPr="00297798" w:rsidRDefault="00CA2048" w:rsidP="00CA2048">
      <w:pPr>
        <w:rPr>
          <w:lang w:val="en-US"/>
        </w:rPr>
      </w:pPr>
    </w:p>
    <w:p w14:paraId="27DDB7DF" w14:textId="1D2D695B" w:rsidR="00DE3503" w:rsidRDefault="00DE3503" w:rsidP="00B32838">
      <w:pPr>
        <w:jc w:val="center"/>
      </w:pPr>
    </w:p>
    <w:sectPr w:rsidR="00DE3503" w:rsidSect="0020628C">
      <w:footerReference w:type="default" r:id="rId15"/>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4B17F" w14:textId="77777777" w:rsidR="00000000" w:rsidRDefault="00000000">
    <w:pPr>
      <w:pStyle w:val="Footer"/>
    </w:pPr>
    <w:r>
      <w:tab/>
    </w:r>
    <w:r>
      <w:tab/>
    </w:r>
    <w:r>
      <w:fldChar w:fldCharType="begin"/>
    </w:r>
    <w:r>
      <w:instrText xml:space="preserve"> PAGE   \* MERGEFORMAT </w:instrText>
    </w:r>
    <w:r>
      <w:fldChar w:fldCharType="separate"/>
    </w:r>
    <w:r>
      <w:rPr>
        <w:b/>
        <w:bCs/>
        <w:noProof/>
      </w:rPr>
      <w:t>1</w:t>
    </w:r>
    <w:r>
      <w:rPr>
        <w:b/>
        <w:bCs/>
        <w:noProof/>
      </w:rPr>
      <w:fldChar w:fldCharType="end"/>
    </w:r>
    <w:r>
      <w:rPr>
        <w:b/>
        <w:bCs/>
      </w:rPr>
      <w:t xml:space="preserve"> </w:t>
    </w:r>
    <w:r>
      <w:t>|</w:t>
    </w:r>
    <w:r>
      <w:rPr>
        <w:b/>
        <w:bCs/>
      </w:rPr>
      <w:t xml:space="preserve"> </w:t>
    </w:r>
    <w:r>
      <w:rPr>
        <w:color w:val="7F7F7F" w:themeColor="background1" w:themeShade="7F"/>
        <w:spacing w:val="60"/>
      </w:rPr>
      <w:t>Page</w:t>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1F156B"/>
    <w:multiLevelType w:val="hybridMultilevel"/>
    <w:tmpl w:val="DD4E86D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4E9D2011"/>
    <w:multiLevelType w:val="hybridMultilevel"/>
    <w:tmpl w:val="C1E0291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271013659">
    <w:abstractNumId w:val="1"/>
  </w:num>
  <w:num w:numId="2" w16cid:durableId="1356150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32838"/>
    <w:rsid w:val="002210D8"/>
    <w:rsid w:val="00B32838"/>
    <w:rsid w:val="00CA2048"/>
    <w:rsid w:val="00DE3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F652F"/>
  <w15:chartTrackingRefBased/>
  <w15:docId w15:val="{B6442C42-98BD-4507-9EDA-3E4588BCA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048"/>
    <w:pPr>
      <w:spacing w:line="360" w:lineRule="auto"/>
      <w:jc w:val="both"/>
    </w:pPr>
    <w:rPr>
      <w:rFonts w:ascii="Times New Roman" w:hAnsi="Times New Roman"/>
      <w:sz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2048"/>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A2048"/>
    <w:rPr>
      <w:rFonts w:ascii="Times New Roman" w:eastAsiaTheme="majorEastAsia" w:hAnsi="Times New Roman" w:cstheme="majorBidi"/>
      <w:spacing w:val="-10"/>
      <w:kern w:val="28"/>
      <w:sz w:val="56"/>
      <w:szCs w:val="56"/>
      <w:lang w:val="en-IN"/>
    </w:rPr>
  </w:style>
  <w:style w:type="table" w:styleId="TableGrid">
    <w:name w:val="Table Grid"/>
    <w:basedOn w:val="TableNormal"/>
    <w:uiPriority w:val="39"/>
    <w:rsid w:val="00CA2048"/>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2048"/>
    <w:pPr>
      <w:ind w:left="720"/>
      <w:contextualSpacing/>
    </w:pPr>
  </w:style>
  <w:style w:type="character" w:styleId="Hyperlink">
    <w:name w:val="Hyperlink"/>
    <w:basedOn w:val="DefaultParagraphFont"/>
    <w:uiPriority w:val="99"/>
    <w:unhideWhenUsed/>
    <w:rsid w:val="00CA2048"/>
    <w:rPr>
      <w:color w:val="0563C1" w:themeColor="hyperlink"/>
      <w:u w:val="single"/>
    </w:rPr>
  </w:style>
  <w:style w:type="paragraph" w:styleId="Footer">
    <w:name w:val="footer"/>
    <w:basedOn w:val="Normal"/>
    <w:link w:val="FooterChar"/>
    <w:uiPriority w:val="99"/>
    <w:unhideWhenUsed/>
    <w:rsid w:val="00CA20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048"/>
    <w:rPr>
      <w:rFonts w:ascii="Times New Roman" w:hAnsi="Times New Roman"/>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5549/epstem.1350951" TargetMode="External"/><Relationship Id="rId13" Type="http://schemas.openxmlformats.org/officeDocument/2006/relationships/hyperlink" Target="https://doi.org/10.12700/APH.18.11.2021.11.2" TargetMode="External"/><Relationship Id="rId3" Type="http://schemas.openxmlformats.org/officeDocument/2006/relationships/styles" Target="styles.xml"/><Relationship Id="rId7" Type="http://schemas.openxmlformats.org/officeDocument/2006/relationships/hyperlink" Target="https://doi.org/10.33423/ajm.v20i1.2750" TargetMode="External"/><Relationship Id="rId12" Type="http://schemas.openxmlformats.org/officeDocument/2006/relationships/hyperlink" Target="https://doi.org/10.1109/SACI46893.2019.911147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quality-one.com/iso-9001/"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praxisframework.org/en/method/project-and-programme-processes" TargetMode="External"/><Relationship Id="rId4" Type="http://schemas.openxmlformats.org/officeDocument/2006/relationships/settings" Target="settings.xml"/><Relationship Id="rId9" Type="http://schemas.openxmlformats.org/officeDocument/2006/relationships/hyperlink" Target="https://doi.org/10.12806/V18/I2/R8" TargetMode="External"/><Relationship Id="rId14" Type="http://schemas.openxmlformats.org/officeDocument/2006/relationships/hyperlink" Target="https://www.pmi.org/pmbok-guide-standards/foundational/pmb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Qua231</b:Tag>
    <b:SourceType>InternetSite</b:SourceType>
    <b:Guid>{D28DF155-62CE-4406-B371-9E9794A50FF2}</b:Guid>
    <b:Author>
      <b:Author>
        <b:Corporate>Quality One</b:Corporate>
      </b:Author>
    </b:Author>
    <b:Title>ISO 9001</b:Title>
    <b:Year>2023</b:Year>
    <b:URL>https://quality-one.com/iso-9001/#:~:text=A%20Quality%20Management%20System%20based,in%20order%20to%20reach%20them</b:URL>
    <b:RefOrder>1</b:RefOrder>
  </b:Source>
</b:Sources>
</file>

<file path=customXml/itemProps1.xml><?xml version="1.0" encoding="utf-8"?>
<ds:datastoreItem xmlns:ds="http://schemas.openxmlformats.org/officeDocument/2006/customXml" ds:itemID="{A66312DE-C75D-4EC8-9569-3BE5A394D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3027</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Gurleen Kaur (2129497)</dc:creator>
  <cp:keywords/>
  <dc:description/>
  <cp:lastModifiedBy>Gurleen Kaur (2129497)</cp:lastModifiedBy>
  <cp:revision>1</cp:revision>
  <dcterms:created xsi:type="dcterms:W3CDTF">2023-12-28T22:46:00Z</dcterms:created>
  <dcterms:modified xsi:type="dcterms:W3CDTF">2024-01-02T13:30:00Z</dcterms:modified>
</cp:coreProperties>
</file>