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CB441" w14:textId="77777777" w:rsidR="00C17D6A" w:rsidRPr="00A12BBF" w:rsidRDefault="00C17D6A" w:rsidP="00AF5F8E">
      <w:pPr>
        <w:pStyle w:val="Title"/>
        <w:spacing w:line="360" w:lineRule="auto"/>
        <w:jc w:val="center"/>
        <w:rPr>
          <w:rFonts w:ascii="Times New Roman" w:eastAsia="Times New Roman" w:hAnsi="Times New Roman" w:cs="Times New Roman"/>
          <w:b/>
          <w:color w:val="000000" w:themeColor="text1"/>
          <w:sz w:val="36"/>
          <w:szCs w:val="36"/>
          <w:lang w:val="en-GB"/>
        </w:rPr>
      </w:pPr>
      <w:bookmarkStart w:id="0" w:name="_iw0gnod5wo5d" w:colFirst="0" w:colLast="0"/>
      <w:bookmarkEnd w:id="0"/>
    </w:p>
    <w:p w14:paraId="3FDCB442" w14:textId="77777777" w:rsidR="00C17D6A" w:rsidRPr="00A12BBF" w:rsidRDefault="00C17D6A" w:rsidP="00AF5F8E">
      <w:pPr>
        <w:pStyle w:val="Title"/>
        <w:spacing w:line="360" w:lineRule="auto"/>
        <w:jc w:val="center"/>
        <w:rPr>
          <w:rFonts w:ascii="Times New Roman" w:eastAsia="Times New Roman" w:hAnsi="Times New Roman" w:cs="Times New Roman"/>
          <w:b/>
          <w:color w:val="000000" w:themeColor="text1"/>
          <w:sz w:val="36"/>
          <w:szCs w:val="36"/>
          <w:lang w:val="en-GB"/>
        </w:rPr>
      </w:pPr>
      <w:bookmarkStart w:id="1" w:name="_wkb29hnv9qcl" w:colFirst="0" w:colLast="0"/>
      <w:bookmarkEnd w:id="1"/>
    </w:p>
    <w:p w14:paraId="3FDCB443" w14:textId="77777777" w:rsidR="00C17D6A" w:rsidRPr="00A12BBF" w:rsidRDefault="00C17D6A" w:rsidP="00AF5F8E">
      <w:pPr>
        <w:pStyle w:val="Title"/>
        <w:spacing w:line="360" w:lineRule="auto"/>
        <w:rPr>
          <w:rFonts w:ascii="Times New Roman" w:eastAsia="Times New Roman" w:hAnsi="Times New Roman" w:cs="Times New Roman"/>
          <w:b/>
          <w:color w:val="000000" w:themeColor="text1"/>
          <w:sz w:val="36"/>
          <w:szCs w:val="36"/>
          <w:lang w:val="en-GB"/>
        </w:rPr>
      </w:pPr>
      <w:bookmarkStart w:id="2" w:name="_10wo5kvwkxfv" w:colFirst="0" w:colLast="0"/>
      <w:bookmarkEnd w:id="2"/>
    </w:p>
    <w:p w14:paraId="3FDCB444" w14:textId="77777777" w:rsidR="00C17D6A" w:rsidRPr="00A12BBF" w:rsidRDefault="00C17D6A" w:rsidP="00AF5F8E">
      <w:pPr>
        <w:pStyle w:val="Title"/>
        <w:spacing w:line="360" w:lineRule="auto"/>
        <w:jc w:val="center"/>
        <w:rPr>
          <w:rFonts w:ascii="Times New Roman" w:eastAsia="Times New Roman" w:hAnsi="Times New Roman" w:cs="Times New Roman"/>
          <w:b/>
          <w:color w:val="000000" w:themeColor="text1"/>
          <w:sz w:val="36"/>
          <w:szCs w:val="36"/>
          <w:lang w:val="en-GB"/>
        </w:rPr>
      </w:pPr>
      <w:bookmarkStart w:id="3" w:name="_aui9b9qtlya7" w:colFirst="0" w:colLast="0"/>
      <w:bookmarkEnd w:id="3"/>
    </w:p>
    <w:p w14:paraId="3FDCB445" w14:textId="77777777" w:rsidR="00C17D6A" w:rsidRPr="00A12BBF" w:rsidRDefault="00C17D6A" w:rsidP="00AF5F8E">
      <w:pPr>
        <w:pStyle w:val="Title"/>
        <w:spacing w:line="360" w:lineRule="auto"/>
        <w:jc w:val="center"/>
        <w:rPr>
          <w:rFonts w:ascii="Times New Roman" w:eastAsia="Times New Roman" w:hAnsi="Times New Roman" w:cs="Times New Roman"/>
          <w:b/>
          <w:color w:val="000000" w:themeColor="text1"/>
          <w:sz w:val="36"/>
          <w:szCs w:val="36"/>
          <w:lang w:val="en-GB"/>
        </w:rPr>
      </w:pPr>
      <w:bookmarkStart w:id="4" w:name="_jns3yjqijc5c" w:colFirst="0" w:colLast="0"/>
      <w:bookmarkEnd w:id="4"/>
    </w:p>
    <w:p w14:paraId="3FDCB446" w14:textId="77777777" w:rsidR="00C17D6A" w:rsidRPr="00A12BBF" w:rsidRDefault="00C17D6A" w:rsidP="00AF5F8E">
      <w:pPr>
        <w:pStyle w:val="Title"/>
        <w:spacing w:line="360" w:lineRule="auto"/>
        <w:jc w:val="center"/>
        <w:rPr>
          <w:rFonts w:ascii="Times New Roman" w:eastAsia="Times New Roman" w:hAnsi="Times New Roman" w:cs="Times New Roman"/>
          <w:b/>
          <w:color w:val="000000" w:themeColor="text1"/>
          <w:sz w:val="36"/>
          <w:szCs w:val="36"/>
          <w:lang w:val="en-GB"/>
        </w:rPr>
      </w:pPr>
      <w:bookmarkStart w:id="5" w:name="_yf8m9vptmggn" w:colFirst="0" w:colLast="0"/>
      <w:bookmarkEnd w:id="5"/>
    </w:p>
    <w:p w14:paraId="3FDCB447" w14:textId="77777777" w:rsidR="00C17D6A" w:rsidRPr="00A12BBF" w:rsidRDefault="00C17D6A" w:rsidP="00AF5F8E">
      <w:pPr>
        <w:pStyle w:val="Title"/>
        <w:spacing w:line="360" w:lineRule="auto"/>
        <w:jc w:val="center"/>
        <w:rPr>
          <w:rFonts w:ascii="Times New Roman" w:eastAsia="Times New Roman" w:hAnsi="Times New Roman" w:cs="Times New Roman"/>
          <w:b/>
          <w:color w:val="000000" w:themeColor="text1"/>
          <w:sz w:val="36"/>
          <w:szCs w:val="36"/>
          <w:lang w:val="en-GB"/>
        </w:rPr>
      </w:pPr>
      <w:bookmarkStart w:id="6" w:name="_1kkrb4dsjam1" w:colFirst="0" w:colLast="0"/>
      <w:bookmarkEnd w:id="6"/>
    </w:p>
    <w:p w14:paraId="3FDCB448" w14:textId="77777777" w:rsidR="002A4767" w:rsidRPr="00A12BBF" w:rsidRDefault="00911CE8" w:rsidP="00AF5F8E">
      <w:pPr>
        <w:pStyle w:val="Title"/>
        <w:spacing w:line="360" w:lineRule="auto"/>
        <w:jc w:val="center"/>
        <w:rPr>
          <w:rFonts w:ascii="Times New Roman" w:eastAsia="Times New Roman" w:hAnsi="Times New Roman" w:cs="Times New Roman"/>
          <w:b/>
          <w:color w:val="000000" w:themeColor="text1"/>
          <w:sz w:val="36"/>
          <w:szCs w:val="36"/>
          <w:lang w:val="en-GB"/>
        </w:rPr>
      </w:pPr>
      <w:bookmarkStart w:id="7" w:name="_98i1lzj0drng" w:colFirst="0" w:colLast="0"/>
      <w:bookmarkEnd w:id="7"/>
      <w:r w:rsidRPr="00A12BBF">
        <w:rPr>
          <w:rFonts w:ascii="Times New Roman" w:eastAsia="Times New Roman" w:hAnsi="Times New Roman" w:cs="Times New Roman"/>
          <w:b/>
          <w:color w:val="000000" w:themeColor="text1"/>
          <w:sz w:val="36"/>
          <w:szCs w:val="36"/>
          <w:lang w:val="en-GB"/>
        </w:rPr>
        <w:t>Marketing Essential BMIH4005</w:t>
      </w:r>
    </w:p>
    <w:p w14:paraId="3FDCB449" w14:textId="4D9967BA" w:rsidR="002A4767" w:rsidRPr="00A12BBF" w:rsidRDefault="002A4767" w:rsidP="00AF5F8E">
      <w:pPr>
        <w:spacing w:line="360" w:lineRule="auto"/>
        <w:jc w:val="center"/>
        <w:rPr>
          <w:rFonts w:ascii="Times New Roman" w:eastAsia="Times New Roman" w:hAnsi="Times New Roman" w:cs="Times New Roman"/>
          <w:b/>
          <w:i/>
          <w:color w:val="000000" w:themeColor="text1"/>
          <w:sz w:val="24"/>
          <w:szCs w:val="24"/>
          <w:lang w:val="en-GB"/>
        </w:rPr>
      </w:pPr>
      <w:r w:rsidRPr="00A12BBF">
        <w:rPr>
          <w:rFonts w:ascii="Times New Roman" w:eastAsia="Times New Roman" w:hAnsi="Times New Roman" w:cs="Times New Roman"/>
          <w:b/>
          <w:i/>
          <w:color w:val="000000" w:themeColor="text1"/>
          <w:sz w:val="24"/>
          <w:szCs w:val="24"/>
          <w:lang w:val="en-GB"/>
        </w:rPr>
        <w:t>Student ID</w:t>
      </w:r>
      <w:r w:rsidR="00D61810">
        <w:rPr>
          <w:rFonts w:ascii="Times New Roman" w:eastAsia="Times New Roman" w:hAnsi="Times New Roman" w:cs="Times New Roman"/>
          <w:b/>
          <w:i/>
          <w:color w:val="000000" w:themeColor="text1"/>
          <w:sz w:val="24"/>
          <w:szCs w:val="24"/>
          <w:lang w:val="en-GB"/>
        </w:rPr>
        <w:t xml:space="preserve"> </w:t>
      </w:r>
      <w:r w:rsidRPr="00A12BBF">
        <w:rPr>
          <w:rFonts w:ascii="Times New Roman" w:eastAsia="Times New Roman" w:hAnsi="Times New Roman" w:cs="Times New Roman"/>
          <w:b/>
          <w:i/>
          <w:color w:val="000000" w:themeColor="text1"/>
          <w:sz w:val="24"/>
          <w:szCs w:val="24"/>
          <w:lang w:val="en-GB"/>
        </w:rPr>
        <w:t>:</w:t>
      </w:r>
      <w:r w:rsidR="00D61810">
        <w:rPr>
          <w:rFonts w:ascii="Times New Roman" w:eastAsia="Times New Roman" w:hAnsi="Times New Roman" w:cs="Times New Roman"/>
          <w:b/>
          <w:i/>
          <w:color w:val="000000" w:themeColor="text1"/>
          <w:sz w:val="24"/>
          <w:szCs w:val="24"/>
          <w:lang w:val="en-GB"/>
        </w:rPr>
        <w:t xml:space="preserve"> </w:t>
      </w:r>
      <w:r w:rsidR="00F06412">
        <w:rPr>
          <w:rFonts w:ascii="Times New Roman" w:eastAsia="Times New Roman" w:hAnsi="Times New Roman" w:cs="Times New Roman"/>
          <w:b/>
          <w:i/>
          <w:color w:val="000000" w:themeColor="text1"/>
          <w:sz w:val="24"/>
          <w:szCs w:val="24"/>
          <w:lang w:val="en-GB"/>
        </w:rPr>
        <w:t>2</w:t>
      </w:r>
      <w:r w:rsidR="00D61810">
        <w:rPr>
          <w:rFonts w:ascii="Times New Roman" w:eastAsia="Times New Roman" w:hAnsi="Times New Roman" w:cs="Times New Roman"/>
          <w:b/>
          <w:i/>
          <w:color w:val="000000" w:themeColor="text1"/>
          <w:sz w:val="24"/>
          <w:szCs w:val="24"/>
          <w:lang w:val="en-GB"/>
        </w:rPr>
        <w:t>242724</w:t>
      </w:r>
    </w:p>
    <w:p w14:paraId="3FDCB44A" w14:textId="4AD43678" w:rsidR="002A4767" w:rsidRPr="00A12BBF" w:rsidRDefault="00D07880" w:rsidP="00AF5F8E">
      <w:pPr>
        <w:spacing w:line="360" w:lineRule="auto"/>
        <w:jc w:val="center"/>
        <w:rPr>
          <w:rFonts w:ascii="Times New Roman" w:eastAsia="Times New Roman" w:hAnsi="Times New Roman" w:cs="Times New Roman"/>
          <w:b/>
          <w:i/>
          <w:color w:val="000000" w:themeColor="text1"/>
          <w:sz w:val="24"/>
          <w:szCs w:val="24"/>
          <w:lang w:val="en-GB"/>
        </w:rPr>
      </w:pPr>
      <w:r>
        <w:rPr>
          <w:rFonts w:ascii="Times New Roman" w:eastAsia="Times New Roman" w:hAnsi="Times New Roman" w:cs="Times New Roman"/>
          <w:b/>
          <w:i/>
          <w:color w:val="000000" w:themeColor="text1"/>
          <w:sz w:val="24"/>
          <w:szCs w:val="24"/>
          <w:lang w:val="en-GB"/>
        </w:rPr>
        <w:t xml:space="preserve">      </w:t>
      </w:r>
      <w:r w:rsidR="004335AE">
        <w:rPr>
          <w:rFonts w:ascii="Times New Roman" w:eastAsia="Times New Roman" w:hAnsi="Times New Roman" w:cs="Times New Roman"/>
          <w:b/>
          <w:i/>
          <w:color w:val="000000" w:themeColor="text1"/>
          <w:sz w:val="24"/>
          <w:szCs w:val="24"/>
          <w:lang w:val="en-GB"/>
        </w:rPr>
        <w:t xml:space="preserve">           </w:t>
      </w:r>
      <w:r>
        <w:rPr>
          <w:rFonts w:ascii="Times New Roman" w:eastAsia="Times New Roman" w:hAnsi="Times New Roman" w:cs="Times New Roman"/>
          <w:b/>
          <w:i/>
          <w:color w:val="000000" w:themeColor="text1"/>
          <w:sz w:val="24"/>
          <w:szCs w:val="24"/>
          <w:lang w:val="en-GB"/>
        </w:rPr>
        <w:t xml:space="preserve"> </w:t>
      </w:r>
      <w:r w:rsidR="002A4767" w:rsidRPr="00A12BBF">
        <w:rPr>
          <w:rFonts w:ascii="Times New Roman" w:eastAsia="Times New Roman" w:hAnsi="Times New Roman" w:cs="Times New Roman"/>
          <w:b/>
          <w:i/>
          <w:color w:val="000000" w:themeColor="text1"/>
          <w:sz w:val="24"/>
          <w:szCs w:val="24"/>
          <w:lang w:val="en-GB"/>
        </w:rPr>
        <w:t>Student Name</w:t>
      </w:r>
      <w:r w:rsidR="00D61810">
        <w:rPr>
          <w:rFonts w:ascii="Times New Roman" w:eastAsia="Times New Roman" w:hAnsi="Times New Roman" w:cs="Times New Roman"/>
          <w:b/>
          <w:i/>
          <w:color w:val="000000" w:themeColor="text1"/>
          <w:sz w:val="24"/>
          <w:szCs w:val="24"/>
          <w:lang w:val="en-GB"/>
        </w:rPr>
        <w:t>:  Loredana Turner</w:t>
      </w:r>
    </w:p>
    <w:p w14:paraId="3FDCB44C" w14:textId="10936378" w:rsidR="002A4767" w:rsidRDefault="00D61810" w:rsidP="00D61810">
      <w:pPr>
        <w:pStyle w:val="Normal1"/>
        <w:spacing w:line="360" w:lineRule="auto"/>
        <w:rPr>
          <w:rFonts w:ascii="Times New Roman" w:eastAsia="Times New Roman" w:hAnsi="Times New Roman" w:cs="Times New Roman"/>
          <w:b/>
          <w:i/>
          <w:color w:val="000000" w:themeColor="text1"/>
          <w:sz w:val="24"/>
          <w:szCs w:val="24"/>
          <w:lang w:val="en-GB"/>
        </w:rPr>
      </w:pPr>
      <w:r>
        <w:rPr>
          <w:rFonts w:ascii="Times New Roman" w:eastAsia="Times New Roman" w:hAnsi="Times New Roman" w:cs="Times New Roman"/>
          <w:b/>
          <w:i/>
          <w:color w:val="000000" w:themeColor="text1"/>
          <w:sz w:val="24"/>
          <w:szCs w:val="24"/>
          <w:lang w:val="en-GB"/>
        </w:rPr>
        <w:t xml:space="preserve">                                             </w:t>
      </w:r>
      <w:r w:rsidR="00D07880">
        <w:rPr>
          <w:rFonts w:ascii="Times New Roman" w:eastAsia="Times New Roman" w:hAnsi="Times New Roman" w:cs="Times New Roman"/>
          <w:b/>
          <w:i/>
          <w:color w:val="000000" w:themeColor="text1"/>
          <w:sz w:val="24"/>
          <w:szCs w:val="24"/>
          <w:lang w:val="en-GB"/>
        </w:rPr>
        <w:t xml:space="preserve">      </w:t>
      </w:r>
      <w:r w:rsidR="004335AE">
        <w:rPr>
          <w:rFonts w:ascii="Times New Roman" w:eastAsia="Times New Roman" w:hAnsi="Times New Roman" w:cs="Times New Roman"/>
          <w:b/>
          <w:i/>
          <w:color w:val="000000" w:themeColor="text1"/>
          <w:sz w:val="24"/>
          <w:szCs w:val="24"/>
          <w:lang w:val="en-GB"/>
        </w:rPr>
        <w:t xml:space="preserve"> </w:t>
      </w:r>
      <w:r w:rsidR="002A4767" w:rsidRPr="00A12BBF">
        <w:rPr>
          <w:rFonts w:ascii="Times New Roman" w:eastAsia="Times New Roman" w:hAnsi="Times New Roman" w:cs="Times New Roman"/>
          <w:b/>
          <w:i/>
          <w:color w:val="000000" w:themeColor="text1"/>
          <w:sz w:val="24"/>
          <w:szCs w:val="24"/>
          <w:lang w:val="en-GB"/>
        </w:rPr>
        <w:t>Subject Name:</w:t>
      </w:r>
      <w:r>
        <w:rPr>
          <w:rFonts w:ascii="Times New Roman" w:eastAsia="Times New Roman" w:hAnsi="Times New Roman" w:cs="Times New Roman"/>
          <w:b/>
          <w:i/>
          <w:color w:val="000000" w:themeColor="text1"/>
          <w:sz w:val="24"/>
          <w:szCs w:val="24"/>
          <w:lang w:val="en-GB"/>
        </w:rPr>
        <w:t xml:space="preserve"> Marketing Plan</w:t>
      </w:r>
    </w:p>
    <w:p w14:paraId="05FBB16B" w14:textId="1879C4A9" w:rsidR="00D61810" w:rsidRDefault="00D61810" w:rsidP="00D61810">
      <w:pPr>
        <w:pStyle w:val="Normal1"/>
        <w:spacing w:line="360" w:lineRule="auto"/>
        <w:rPr>
          <w:rFonts w:ascii="Times New Roman" w:eastAsia="Times New Roman" w:hAnsi="Times New Roman" w:cs="Times New Roman"/>
          <w:b/>
          <w:i/>
          <w:color w:val="000000" w:themeColor="text1"/>
          <w:sz w:val="24"/>
          <w:szCs w:val="24"/>
          <w:lang w:val="en-GB"/>
        </w:rPr>
      </w:pPr>
      <w:r>
        <w:rPr>
          <w:rFonts w:ascii="Times New Roman" w:eastAsia="Times New Roman" w:hAnsi="Times New Roman" w:cs="Times New Roman"/>
          <w:b/>
          <w:i/>
          <w:color w:val="000000" w:themeColor="text1"/>
          <w:sz w:val="24"/>
          <w:szCs w:val="24"/>
          <w:lang w:val="en-GB"/>
        </w:rPr>
        <w:t xml:space="preserve">                                          </w:t>
      </w:r>
      <w:r w:rsidR="004335AE">
        <w:rPr>
          <w:rFonts w:ascii="Times New Roman" w:eastAsia="Times New Roman" w:hAnsi="Times New Roman" w:cs="Times New Roman"/>
          <w:b/>
          <w:i/>
          <w:color w:val="000000" w:themeColor="text1"/>
          <w:sz w:val="24"/>
          <w:szCs w:val="24"/>
          <w:lang w:val="en-GB"/>
        </w:rPr>
        <w:t xml:space="preserve">       </w:t>
      </w:r>
      <w:r>
        <w:rPr>
          <w:rFonts w:ascii="Times New Roman" w:eastAsia="Times New Roman" w:hAnsi="Times New Roman" w:cs="Times New Roman"/>
          <w:b/>
          <w:i/>
          <w:color w:val="000000" w:themeColor="text1"/>
          <w:sz w:val="24"/>
          <w:szCs w:val="24"/>
          <w:lang w:val="en-GB"/>
        </w:rPr>
        <w:t xml:space="preserve">  Lecturer : </w:t>
      </w:r>
      <w:r w:rsidR="00973472">
        <w:rPr>
          <w:rFonts w:ascii="Times New Roman" w:eastAsia="Times New Roman" w:hAnsi="Times New Roman" w:cs="Times New Roman"/>
          <w:b/>
          <w:i/>
          <w:color w:val="000000" w:themeColor="text1"/>
          <w:sz w:val="24"/>
          <w:szCs w:val="24"/>
          <w:lang w:val="en-GB"/>
        </w:rPr>
        <w:t>Dale Clarke</w:t>
      </w:r>
    </w:p>
    <w:p w14:paraId="58A8E82F" w14:textId="127A3BB0" w:rsidR="00973472" w:rsidRPr="00A12BBF" w:rsidRDefault="00973472" w:rsidP="00D61810">
      <w:pPr>
        <w:pStyle w:val="Normal1"/>
        <w:spacing w:line="360" w:lineRule="auto"/>
        <w:rPr>
          <w:rFonts w:ascii="Times New Roman" w:eastAsia="Times New Roman" w:hAnsi="Times New Roman" w:cs="Times New Roman"/>
          <w:b/>
          <w:color w:val="000000" w:themeColor="text1"/>
          <w:sz w:val="36"/>
          <w:szCs w:val="36"/>
          <w:lang w:val="en-GB"/>
        </w:rPr>
      </w:pPr>
      <w:r>
        <w:rPr>
          <w:rFonts w:ascii="Times New Roman" w:eastAsia="Times New Roman" w:hAnsi="Times New Roman" w:cs="Times New Roman"/>
          <w:b/>
          <w:i/>
          <w:color w:val="000000" w:themeColor="text1"/>
          <w:sz w:val="24"/>
          <w:szCs w:val="24"/>
          <w:lang w:val="en-GB"/>
        </w:rPr>
        <w:t xml:space="preserve">                                          </w:t>
      </w:r>
      <w:r w:rsidR="00D07880">
        <w:rPr>
          <w:rFonts w:ascii="Times New Roman" w:eastAsia="Times New Roman" w:hAnsi="Times New Roman" w:cs="Times New Roman"/>
          <w:b/>
          <w:i/>
          <w:color w:val="000000" w:themeColor="text1"/>
          <w:sz w:val="24"/>
          <w:szCs w:val="24"/>
          <w:lang w:val="en-GB"/>
        </w:rPr>
        <w:t xml:space="preserve">        </w:t>
      </w:r>
      <w:r w:rsidR="00FD7A4A">
        <w:rPr>
          <w:rFonts w:ascii="Times New Roman" w:eastAsia="Times New Roman" w:hAnsi="Times New Roman" w:cs="Times New Roman"/>
          <w:b/>
          <w:i/>
          <w:color w:val="000000" w:themeColor="text1"/>
          <w:sz w:val="24"/>
          <w:szCs w:val="24"/>
          <w:lang w:val="en-GB"/>
        </w:rPr>
        <w:t>Word counter :1</w:t>
      </w:r>
      <w:r w:rsidR="000C721F">
        <w:rPr>
          <w:rFonts w:ascii="Times New Roman" w:eastAsia="Times New Roman" w:hAnsi="Times New Roman" w:cs="Times New Roman"/>
          <w:b/>
          <w:i/>
          <w:color w:val="000000" w:themeColor="text1"/>
          <w:sz w:val="24"/>
          <w:szCs w:val="24"/>
          <w:lang w:val="en-GB"/>
        </w:rPr>
        <w:t>500</w:t>
      </w:r>
    </w:p>
    <w:p w14:paraId="3FDCB44D" w14:textId="77777777" w:rsidR="002A4767" w:rsidRPr="00A12BBF" w:rsidRDefault="002A4767" w:rsidP="00AF5F8E">
      <w:pPr>
        <w:spacing w:line="360" w:lineRule="auto"/>
        <w:rPr>
          <w:color w:val="000000" w:themeColor="text1"/>
          <w:sz w:val="52"/>
          <w:szCs w:val="52"/>
          <w:lang w:val="en-GB"/>
        </w:rPr>
      </w:pPr>
      <w:r w:rsidRPr="00A12BBF">
        <w:rPr>
          <w:color w:val="000000" w:themeColor="text1"/>
          <w:lang w:val="en-GB"/>
        </w:rPr>
        <w:br w:type="page"/>
      </w:r>
    </w:p>
    <w:sdt>
      <w:sdtPr>
        <w:rPr>
          <w:rFonts w:ascii="Arial" w:eastAsia="Arial" w:hAnsi="Arial" w:cs="Arial"/>
          <w:b w:val="0"/>
          <w:bCs w:val="0"/>
          <w:color w:val="000000" w:themeColor="text1"/>
          <w:sz w:val="22"/>
          <w:szCs w:val="22"/>
        </w:rPr>
        <w:id w:val="24175235"/>
        <w:docPartObj>
          <w:docPartGallery w:val="Table of Contents"/>
          <w:docPartUnique/>
        </w:docPartObj>
      </w:sdtPr>
      <w:sdtEndPr/>
      <w:sdtContent>
        <w:p w14:paraId="3FDCB44E" w14:textId="77777777" w:rsidR="002A4767" w:rsidRPr="00A12BBF" w:rsidRDefault="002A4767" w:rsidP="00AF5F8E">
          <w:pPr>
            <w:pStyle w:val="TOCHeading"/>
            <w:spacing w:line="360" w:lineRule="auto"/>
            <w:jc w:val="center"/>
            <w:rPr>
              <w:rFonts w:ascii="Times New Roman" w:hAnsi="Times New Roman" w:cs="Times New Roman"/>
              <w:color w:val="000000" w:themeColor="text1"/>
              <w:sz w:val="24"/>
              <w:szCs w:val="24"/>
            </w:rPr>
          </w:pPr>
          <w:r w:rsidRPr="00A12BBF">
            <w:rPr>
              <w:rFonts w:ascii="Times New Roman" w:hAnsi="Times New Roman" w:cs="Times New Roman"/>
              <w:color w:val="000000" w:themeColor="text1"/>
              <w:sz w:val="24"/>
              <w:szCs w:val="24"/>
            </w:rPr>
            <w:t>Table of Contents</w:t>
          </w:r>
        </w:p>
        <w:p w14:paraId="3FDCB44F" w14:textId="77777777" w:rsidR="008F6115" w:rsidRPr="00A12BBF" w:rsidRDefault="00FE12E4"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r w:rsidRPr="00A12BBF">
            <w:rPr>
              <w:rFonts w:ascii="Times New Roman" w:hAnsi="Times New Roman" w:cs="Times New Roman"/>
              <w:color w:val="000000" w:themeColor="text1"/>
              <w:sz w:val="24"/>
              <w:szCs w:val="24"/>
            </w:rPr>
            <w:fldChar w:fldCharType="begin"/>
          </w:r>
          <w:r w:rsidR="002A4767" w:rsidRPr="00A12BBF">
            <w:rPr>
              <w:rFonts w:ascii="Times New Roman" w:hAnsi="Times New Roman" w:cs="Times New Roman"/>
              <w:color w:val="000000" w:themeColor="text1"/>
              <w:sz w:val="24"/>
              <w:szCs w:val="24"/>
            </w:rPr>
            <w:instrText xml:space="preserve"> TOC \o "1-3" \h \z \u </w:instrText>
          </w:r>
          <w:r w:rsidRPr="00A12BBF">
            <w:rPr>
              <w:rFonts w:ascii="Times New Roman" w:hAnsi="Times New Roman" w:cs="Times New Roman"/>
              <w:color w:val="000000" w:themeColor="text1"/>
              <w:sz w:val="24"/>
              <w:szCs w:val="24"/>
            </w:rPr>
            <w:fldChar w:fldCharType="separate"/>
          </w:r>
          <w:hyperlink w:anchor="_Toc134461219" w:history="1">
            <w:r w:rsidR="008F6115" w:rsidRPr="00A12BBF">
              <w:rPr>
                <w:rStyle w:val="Hyperlink"/>
                <w:rFonts w:ascii="Times New Roman" w:hAnsi="Times New Roman" w:cs="Times New Roman"/>
                <w:noProof/>
                <w:color w:val="000000" w:themeColor="text1"/>
                <w:sz w:val="24"/>
                <w:szCs w:val="24"/>
                <w:lang w:val="en-GB"/>
              </w:rPr>
              <w:t>Introduction</w:t>
            </w:r>
            <w:r w:rsidR="008F6115" w:rsidRPr="00A12BBF">
              <w:rPr>
                <w:rFonts w:ascii="Times New Roman" w:hAnsi="Times New Roman" w:cs="Times New Roman"/>
                <w:noProof/>
                <w:webHidden/>
                <w:color w:val="000000" w:themeColor="text1"/>
                <w:sz w:val="24"/>
                <w:szCs w:val="24"/>
              </w:rPr>
              <w:tab/>
            </w:r>
            <w:r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_Toc134461219 \h </w:instrText>
            </w:r>
            <w:r w:rsidRPr="00A12BBF">
              <w:rPr>
                <w:rFonts w:ascii="Times New Roman" w:hAnsi="Times New Roman" w:cs="Times New Roman"/>
                <w:noProof/>
                <w:webHidden/>
                <w:color w:val="000000" w:themeColor="text1"/>
                <w:sz w:val="24"/>
                <w:szCs w:val="24"/>
              </w:rPr>
            </w:r>
            <w:r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3</w:t>
            </w:r>
            <w:r w:rsidRPr="00A12BBF">
              <w:rPr>
                <w:rFonts w:ascii="Times New Roman" w:hAnsi="Times New Roman" w:cs="Times New Roman"/>
                <w:noProof/>
                <w:webHidden/>
                <w:color w:val="000000" w:themeColor="text1"/>
                <w:sz w:val="24"/>
                <w:szCs w:val="24"/>
              </w:rPr>
              <w:fldChar w:fldCharType="end"/>
            </w:r>
          </w:hyperlink>
        </w:p>
        <w:p w14:paraId="3FDCB450"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0" w:history="1">
            <w:r w:rsidR="008F6115" w:rsidRPr="00A12BBF">
              <w:rPr>
                <w:rStyle w:val="Hyperlink"/>
                <w:rFonts w:ascii="Times New Roman" w:hAnsi="Times New Roman" w:cs="Times New Roman"/>
                <w:noProof/>
                <w:color w:val="000000" w:themeColor="text1"/>
                <w:sz w:val="24"/>
                <w:szCs w:val="24"/>
                <w:lang w:val="en-GB"/>
              </w:rPr>
              <w:t>Situation Analysis</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_Toc134461220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3</w:t>
            </w:r>
            <w:r w:rsidR="00FE12E4" w:rsidRPr="00A12BBF">
              <w:rPr>
                <w:rFonts w:ascii="Times New Roman" w:hAnsi="Times New Roman" w:cs="Times New Roman"/>
                <w:noProof/>
                <w:webHidden/>
                <w:color w:val="000000" w:themeColor="text1"/>
                <w:sz w:val="24"/>
                <w:szCs w:val="24"/>
              </w:rPr>
              <w:fldChar w:fldCharType="end"/>
            </w:r>
          </w:hyperlink>
        </w:p>
        <w:p w14:paraId="3FDCB451"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1" w:history="1">
            <w:r w:rsidR="008F6115" w:rsidRPr="00A12BBF">
              <w:rPr>
                <w:rStyle w:val="Hyperlink"/>
                <w:rFonts w:ascii="Times New Roman" w:hAnsi="Times New Roman" w:cs="Times New Roman"/>
                <w:noProof/>
                <w:color w:val="000000" w:themeColor="text1"/>
                <w:sz w:val="24"/>
                <w:szCs w:val="24"/>
                <w:lang w:val="en-GB"/>
              </w:rPr>
              <w:t>Objectives</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_Toc134461221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6</w:t>
            </w:r>
            <w:r w:rsidR="00FE12E4" w:rsidRPr="00A12BBF">
              <w:rPr>
                <w:rFonts w:ascii="Times New Roman" w:hAnsi="Times New Roman" w:cs="Times New Roman"/>
                <w:noProof/>
                <w:webHidden/>
                <w:color w:val="000000" w:themeColor="text1"/>
                <w:sz w:val="24"/>
                <w:szCs w:val="24"/>
              </w:rPr>
              <w:fldChar w:fldCharType="end"/>
            </w:r>
          </w:hyperlink>
        </w:p>
        <w:p w14:paraId="3FDCB452"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2" w:history="1">
            <w:r w:rsidR="008F6115" w:rsidRPr="00A12BBF">
              <w:rPr>
                <w:rStyle w:val="Hyperlink"/>
                <w:rFonts w:ascii="Times New Roman" w:hAnsi="Times New Roman" w:cs="Times New Roman"/>
                <w:noProof/>
                <w:color w:val="000000" w:themeColor="text1"/>
                <w:sz w:val="24"/>
                <w:szCs w:val="24"/>
                <w:lang w:val="en-GB"/>
              </w:rPr>
              <w:t>Strategy</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_Toc134461222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7</w:t>
            </w:r>
            <w:r w:rsidR="00FE12E4" w:rsidRPr="00A12BBF">
              <w:rPr>
                <w:rFonts w:ascii="Times New Roman" w:hAnsi="Times New Roman" w:cs="Times New Roman"/>
                <w:noProof/>
                <w:webHidden/>
                <w:color w:val="000000" w:themeColor="text1"/>
                <w:sz w:val="24"/>
                <w:szCs w:val="24"/>
              </w:rPr>
              <w:fldChar w:fldCharType="end"/>
            </w:r>
          </w:hyperlink>
        </w:p>
        <w:p w14:paraId="3FDCB453"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3" w:history="1">
            <w:r w:rsidR="008F6115" w:rsidRPr="00A12BBF">
              <w:rPr>
                <w:rStyle w:val="Hyperlink"/>
                <w:rFonts w:ascii="Times New Roman" w:hAnsi="Times New Roman" w:cs="Times New Roman"/>
                <w:noProof/>
                <w:color w:val="000000" w:themeColor="text1"/>
                <w:sz w:val="24"/>
                <w:szCs w:val="24"/>
                <w:lang w:val="en-GB"/>
              </w:rPr>
              <w:t>Tactics</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_Toc134461223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8</w:t>
            </w:r>
            <w:r w:rsidR="00FE12E4" w:rsidRPr="00A12BBF">
              <w:rPr>
                <w:rFonts w:ascii="Times New Roman" w:hAnsi="Times New Roman" w:cs="Times New Roman"/>
                <w:noProof/>
                <w:webHidden/>
                <w:color w:val="000000" w:themeColor="text1"/>
                <w:sz w:val="24"/>
                <w:szCs w:val="24"/>
              </w:rPr>
              <w:fldChar w:fldCharType="end"/>
            </w:r>
          </w:hyperlink>
        </w:p>
        <w:p w14:paraId="3FDCB454"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4" w:history="1">
            <w:r w:rsidR="008F6115" w:rsidRPr="00A12BBF">
              <w:rPr>
                <w:rStyle w:val="Hyperlink"/>
                <w:rFonts w:ascii="Times New Roman" w:hAnsi="Times New Roman" w:cs="Times New Roman"/>
                <w:noProof/>
                <w:color w:val="000000" w:themeColor="text1"/>
                <w:sz w:val="24"/>
                <w:szCs w:val="24"/>
                <w:lang w:val="en-GB"/>
              </w:rPr>
              <w:t>Action</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_Toc134461224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9</w:t>
            </w:r>
            <w:r w:rsidR="00FE12E4" w:rsidRPr="00A12BBF">
              <w:rPr>
                <w:rFonts w:ascii="Times New Roman" w:hAnsi="Times New Roman" w:cs="Times New Roman"/>
                <w:noProof/>
                <w:webHidden/>
                <w:color w:val="000000" w:themeColor="text1"/>
                <w:sz w:val="24"/>
                <w:szCs w:val="24"/>
              </w:rPr>
              <w:fldChar w:fldCharType="end"/>
            </w:r>
          </w:hyperlink>
        </w:p>
        <w:p w14:paraId="3FDCB455"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5" w:history="1">
            <w:r w:rsidR="008F6115" w:rsidRPr="00A12BBF">
              <w:rPr>
                <w:rStyle w:val="Hyperlink"/>
                <w:rFonts w:ascii="Times New Roman" w:hAnsi="Times New Roman" w:cs="Times New Roman"/>
                <w:noProof/>
                <w:color w:val="000000" w:themeColor="text1"/>
                <w:sz w:val="24"/>
                <w:szCs w:val="24"/>
                <w:lang w:val="en-GB"/>
              </w:rPr>
              <w:t>Control</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_Toc134461225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10</w:t>
            </w:r>
            <w:r w:rsidR="00FE12E4" w:rsidRPr="00A12BBF">
              <w:rPr>
                <w:rFonts w:ascii="Times New Roman" w:hAnsi="Times New Roman" w:cs="Times New Roman"/>
                <w:noProof/>
                <w:webHidden/>
                <w:color w:val="000000" w:themeColor="text1"/>
                <w:sz w:val="24"/>
                <w:szCs w:val="24"/>
              </w:rPr>
              <w:fldChar w:fldCharType="end"/>
            </w:r>
          </w:hyperlink>
        </w:p>
        <w:p w14:paraId="3FDCB456"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6" w:history="1">
            <w:r w:rsidR="008F6115" w:rsidRPr="00A12BBF">
              <w:rPr>
                <w:rStyle w:val="Hyperlink"/>
                <w:rFonts w:ascii="Times New Roman" w:hAnsi="Times New Roman" w:cs="Times New Roman"/>
                <w:noProof/>
                <w:color w:val="000000" w:themeColor="text1"/>
                <w:sz w:val="24"/>
                <w:szCs w:val="24"/>
                <w:lang w:val="en-GB"/>
              </w:rPr>
              <w:t>Conclusion</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_Toc134461226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10</w:t>
            </w:r>
            <w:r w:rsidR="00FE12E4" w:rsidRPr="00A12BBF">
              <w:rPr>
                <w:rFonts w:ascii="Times New Roman" w:hAnsi="Times New Roman" w:cs="Times New Roman"/>
                <w:noProof/>
                <w:webHidden/>
                <w:color w:val="000000" w:themeColor="text1"/>
                <w:sz w:val="24"/>
                <w:szCs w:val="24"/>
              </w:rPr>
              <w:fldChar w:fldCharType="end"/>
            </w:r>
          </w:hyperlink>
        </w:p>
        <w:p w14:paraId="3FDCB457"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7" w:history="1">
            <w:r w:rsidR="008F6115" w:rsidRPr="00A12BBF">
              <w:rPr>
                <w:rStyle w:val="Hyperlink"/>
                <w:rFonts w:ascii="Times New Roman" w:hAnsi="Times New Roman" w:cs="Times New Roman"/>
                <w:noProof/>
                <w:color w:val="000000" w:themeColor="text1"/>
                <w:sz w:val="24"/>
                <w:szCs w:val="24"/>
                <w:lang w:val="en-GB"/>
              </w:rPr>
              <w:t>References</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_Toc134461227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12</w:t>
            </w:r>
            <w:r w:rsidR="00FE12E4" w:rsidRPr="00A12BBF">
              <w:rPr>
                <w:rFonts w:ascii="Times New Roman" w:hAnsi="Times New Roman" w:cs="Times New Roman"/>
                <w:noProof/>
                <w:webHidden/>
                <w:color w:val="000000" w:themeColor="text1"/>
                <w:sz w:val="24"/>
                <w:szCs w:val="24"/>
              </w:rPr>
              <w:fldChar w:fldCharType="end"/>
            </w:r>
          </w:hyperlink>
        </w:p>
        <w:p w14:paraId="3FDCB458" w14:textId="77777777" w:rsidR="008F6115" w:rsidRPr="00A12BBF" w:rsidRDefault="005A70B0" w:rsidP="00AF5F8E">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eastAsia="zh-CN"/>
            </w:rPr>
          </w:pPr>
          <w:hyperlink w:anchor="_Toc134461228" w:history="1">
            <w:r w:rsidR="008F6115" w:rsidRPr="00A12BBF">
              <w:rPr>
                <w:rStyle w:val="Hyperlink"/>
                <w:rFonts w:ascii="Times New Roman" w:hAnsi="Times New Roman" w:cs="Times New Roman"/>
                <w:noProof/>
                <w:color w:val="000000" w:themeColor="text1"/>
                <w:sz w:val="24"/>
                <w:szCs w:val="24"/>
                <w:lang w:val="en-GB"/>
              </w:rPr>
              <w:t>Appendices</w:t>
            </w:r>
            <w:r w:rsidR="008F6115" w:rsidRPr="00A12BBF">
              <w:rPr>
                <w:rFonts w:ascii="Times New Roman" w:hAnsi="Times New Roman" w:cs="Times New Roman"/>
                <w:noProof/>
                <w:webHidden/>
                <w:color w:val="000000" w:themeColor="text1"/>
                <w:sz w:val="24"/>
                <w:szCs w:val="24"/>
              </w:rPr>
              <w:tab/>
            </w:r>
            <w:r w:rsidR="00FE12E4" w:rsidRPr="00A12BBF">
              <w:rPr>
                <w:rFonts w:ascii="Times New Roman" w:hAnsi="Times New Roman" w:cs="Times New Roman"/>
                <w:noProof/>
                <w:webHidden/>
                <w:color w:val="000000" w:themeColor="text1"/>
                <w:sz w:val="24"/>
                <w:szCs w:val="24"/>
              </w:rPr>
              <w:fldChar w:fldCharType="begin"/>
            </w:r>
            <w:r w:rsidR="008F6115" w:rsidRPr="00A12BBF">
              <w:rPr>
                <w:rFonts w:ascii="Times New Roman" w:hAnsi="Times New Roman" w:cs="Times New Roman"/>
                <w:noProof/>
                <w:webHidden/>
                <w:color w:val="000000" w:themeColor="text1"/>
                <w:sz w:val="24"/>
                <w:szCs w:val="24"/>
              </w:rPr>
              <w:instrText xml:space="preserve"> PAGEREF _Toc134461228 \h </w:instrText>
            </w:r>
            <w:r w:rsidR="00FE12E4" w:rsidRPr="00A12BBF">
              <w:rPr>
                <w:rFonts w:ascii="Times New Roman" w:hAnsi="Times New Roman" w:cs="Times New Roman"/>
                <w:noProof/>
                <w:webHidden/>
                <w:color w:val="000000" w:themeColor="text1"/>
                <w:sz w:val="24"/>
                <w:szCs w:val="24"/>
              </w:rPr>
            </w:r>
            <w:r w:rsidR="00FE12E4" w:rsidRPr="00A12BBF">
              <w:rPr>
                <w:rFonts w:ascii="Times New Roman" w:hAnsi="Times New Roman" w:cs="Times New Roman"/>
                <w:noProof/>
                <w:webHidden/>
                <w:color w:val="000000" w:themeColor="text1"/>
                <w:sz w:val="24"/>
                <w:szCs w:val="24"/>
              </w:rPr>
              <w:fldChar w:fldCharType="separate"/>
            </w:r>
            <w:r w:rsidR="008F6115" w:rsidRPr="00A12BBF">
              <w:rPr>
                <w:rFonts w:ascii="Times New Roman" w:hAnsi="Times New Roman" w:cs="Times New Roman"/>
                <w:noProof/>
                <w:webHidden/>
                <w:color w:val="000000" w:themeColor="text1"/>
                <w:sz w:val="24"/>
                <w:szCs w:val="24"/>
              </w:rPr>
              <w:t>13</w:t>
            </w:r>
            <w:r w:rsidR="00FE12E4" w:rsidRPr="00A12BBF">
              <w:rPr>
                <w:rFonts w:ascii="Times New Roman" w:hAnsi="Times New Roman" w:cs="Times New Roman"/>
                <w:noProof/>
                <w:webHidden/>
                <w:color w:val="000000" w:themeColor="text1"/>
                <w:sz w:val="24"/>
                <w:szCs w:val="24"/>
              </w:rPr>
              <w:fldChar w:fldCharType="end"/>
            </w:r>
          </w:hyperlink>
        </w:p>
        <w:p w14:paraId="3FDCB459" w14:textId="77777777" w:rsidR="002A4767" w:rsidRPr="00A12BBF" w:rsidRDefault="00FE12E4" w:rsidP="00AF5F8E">
          <w:pPr>
            <w:spacing w:line="360" w:lineRule="auto"/>
            <w:jc w:val="both"/>
            <w:rPr>
              <w:color w:val="000000" w:themeColor="text1"/>
            </w:rPr>
          </w:pPr>
          <w:r w:rsidRPr="00A12BBF">
            <w:rPr>
              <w:rFonts w:ascii="Times New Roman" w:hAnsi="Times New Roman" w:cs="Times New Roman"/>
              <w:color w:val="000000" w:themeColor="text1"/>
              <w:sz w:val="24"/>
              <w:szCs w:val="24"/>
            </w:rPr>
            <w:fldChar w:fldCharType="end"/>
          </w:r>
        </w:p>
      </w:sdtContent>
    </w:sdt>
    <w:p w14:paraId="3FDCB45A" w14:textId="77777777" w:rsidR="00C17D6A" w:rsidRPr="00A12BBF" w:rsidRDefault="00911CE8" w:rsidP="00AF5F8E">
      <w:pPr>
        <w:pStyle w:val="Title"/>
        <w:spacing w:line="360" w:lineRule="auto"/>
        <w:rPr>
          <w:rFonts w:ascii="Times New Roman" w:eastAsia="Times New Roman" w:hAnsi="Times New Roman" w:cs="Times New Roman"/>
          <w:b/>
          <w:color w:val="000000" w:themeColor="text1"/>
          <w:sz w:val="36"/>
          <w:szCs w:val="36"/>
          <w:lang w:val="en-GB"/>
        </w:rPr>
      </w:pPr>
      <w:bookmarkStart w:id="8" w:name="_wpi9jf71zjcs" w:colFirst="0" w:colLast="0"/>
      <w:bookmarkEnd w:id="8"/>
      <w:r w:rsidRPr="00A12BBF">
        <w:rPr>
          <w:color w:val="000000" w:themeColor="text1"/>
          <w:lang w:val="en-GB"/>
        </w:rPr>
        <w:br w:type="page"/>
      </w:r>
    </w:p>
    <w:p w14:paraId="3FDCB45B" w14:textId="77777777" w:rsidR="00C17D6A" w:rsidRPr="00A12BBF" w:rsidRDefault="00911CE8" w:rsidP="00AF5F8E">
      <w:pPr>
        <w:spacing w:line="360" w:lineRule="auto"/>
        <w:jc w:val="both"/>
        <w:rPr>
          <w:rFonts w:ascii="Times New Roman" w:hAnsi="Times New Roman" w:cs="Times New Roman"/>
          <w:b/>
          <w:color w:val="000000" w:themeColor="text1"/>
          <w:sz w:val="24"/>
          <w:szCs w:val="24"/>
          <w:lang w:val="en-GB"/>
        </w:rPr>
      </w:pPr>
      <w:bookmarkStart w:id="9" w:name="_2es2flhkhjm4" w:colFirst="0" w:colLast="0"/>
      <w:bookmarkEnd w:id="9"/>
      <w:r w:rsidRPr="00A12BBF">
        <w:rPr>
          <w:rFonts w:ascii="Times New Roman" w:hAnsi="Times New Roman" w:cs="Times New Roman"/>
          <w:b/>
          <w:color w:val="000000" w:themeColor="text1"/>
          <w:sz w:val="24"/>
          <w:szCs w:val="24"/>
          <w:lang w:val="en-GB"/>
        </w:rPr>
        <w:lastRenderedPageBreak/>
        <w:t>Marketing Plan</w:t>
      </w:r>
    </w:p>
    <w:p w14:paraId="3FDCB45C" w14:textId="77777777" w:rsidR="00C17D6A" w:rsidRDefault="00911CE8" w:rsidP="00AF5F8E">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Company: Hilton Hotels </w:t>
      </w:r>
    </w:p>
    <w:p w14:paraId="2BB2F1A6" w14:textId="77777777" w:rsidR="001C42BD" w:rsidRPr="00A12BBF" w:rsidRDefault="001C42BD" w:rsidP="00AF5F8E">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p w14:paraId="3FDCB45E" w14:textId="5A77FE75" w:rsidR="00903032" w:rsidRDefault="00911CE8" w:rsidP="00D25A55">
      <w:pPr>
        <w:pStyle w:val="Heading1"/>
        <w:rPr>
          <w:color w:val="000000" w:themeColor="text1"/>
          <w:highlight w:val="none"/>
          <w:lang w:val="en-GB"/>
        </w:rPr>
      </w:pPr>
      <w:bookmarkStart w:id="10" w:name="_bhef9a3vmihf" w:colFirst="0" w:colLast="0"/>
      <w:bookmarkStart w:id="11" w:name="_Toc134461219"/>
      <w:bookmarkEnd w:id="10"/>
      <w:r w:rsidRPr="00A12BBF">
        <w:rPr>
          <w:color w:val="000000" w:themeColor="text1"/>
          <w:lang w:val="en-GB"/>
        </w:rPr>
        <w:t>Introduction</w:t>
      </w:r>
      <w:bookmarkEnd w:id="11"/>
    </w:p>
    <w:p w14:paraId="1C75880C" w14:textId="77777777" w:rsidR="001C42BD" w:rsidRPr="001C42BD" w:rsidRDefault="001C42BD" w:rsidP="001C42BD">
      <w:pPr>
        <w:pStyle w:val="Normal1"/>
        <w:rPr>
          <w:lang w:val="en-GB"/>
        </w:rPr>
      </w:pPr>
    </w:p>
    <w:p w14:paraId="3FDCB460" w14:textId="22B1C04E" w:rsidR="00903032"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As opined by Chaffey and Smith, (2022), a marketing plan relates to a detailed document which entails within its purview the distinct strategies which need to be executed for sufficing the marketing needs of an organisation. </w:t>
      </w:r>
    </w:p>
    <w:p w14:paraId="76AFEA47" w14:textId="77777777" w:rsidR="001C42BD" w:rsidRPr="00350D90" w:rsidRDefault="001C42BD"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FDCB462" w14:textId="52A54264" w:rsidR="00903032" w:rsidRPr="00350D90"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It is to be presented to the board members and the marketing team of the </w:t>
      </w:r>
      <w:r w:rsidR="00903032" w:rsidRPr="00A12BBF">
        <w:rPr>
          <w:rFonts w:ascii="Times New Roman" w:eastAsia="Times New Roman" w:hAnsi="Times New Roman" w:cs="Times New Roman"/>
          <w:color w:val="000000" w:themeColor="text1"/>
          <w:sz w:val="24"/>
          <w:szCs w:val="24"/>
          <w:highlight w:val="white"/>
          <w:lang w:val="en-GB"/>
        </w:rPr>
        <w:t xml:space="preserve">Hilton Hotels. </w:t>
      </w:r>
    </w:p>
    <w:p w14:paraId="3FDCB463" w14:textId="77777777" w:rsidR="00C17D6A" w:rsidRDefault="00903032"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The marketing plan </w:t>
      </w:r>
      <w:r w:rsidR="00911CE8" w:rsidRPr="00A12BBF">
        <w:rPr>
          <w:rFonts w:ascii="Times New Roman" w:eastAsia="Times New Roman" w:hAnsi="Times New Roman" w:cs="Times New Roman"/>
          <w:color w:val="000000" w:themeColor="text1"/>
          <w:sz w:val="24"/>
          <w:szCs w:val="24"/>
          <w:highlight w:val="white"/>
          <w:lang w:val="en-GB"/>
        </w:rPr>
        <w:t xml:space="preserve">has been developed through the use of 5C's Ansoff matrix, RACE framework, SWOT analysis and similar other analysis tools. </w:t>
      </w:r>
    </w:p>
    <w:p w14:paraId="1B8E315E" w14:textId="77777777" w:rsidR="001C42BD" w:rsidRPr="00A12BBF" w:rsidRDefault="001C42BD"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FDCB464" w14:textId="77777777" w:rsidR="00F7284F" w:rsidRDefault="00F7284F"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lang w:val="en-GB"/>
        </w:rPr>
        <w:t>Issue:</w:t>
      </w:r>
      <w:r w:rsidR="00903032" w:rsidRPr="00A12BBF">
        <w:rPr>
          <w:rFonts w:ascii="Times New Roman" w:eastAsia="Times New Roman" w:hAnsi="Times New Roman" w:cs="Times New Roman"/>
          <w:color w:val="000000" w:themeColor="text1"/>
          <w:sz w:val="24"/>
          <w:szCs w:val="24"/>
          <w:lang w:val="en-GB"/>
        </w:rPr>
        <w:t xml:space="preserve"> </w:t>
      </w:r>
      <w:r w:rsidRPr="00A12BBF">
        <w:rPr>
          <w:rFonts w:ascii="Times New Roman" w:eastAsia="Times New Roman" w:hAnsi="Times New Roman" w:cs="Times New Roman"/>
          <w:color w:val="000000" w:themeColor="text1"/>
          <w:sz w:val="24"/>
          <w:szCs w:val="24"/>
          <w:lang w:val="en-GB"/>
        </w:rPr>
        <w:t>The purpose of the current marketing plan is to provide an innovative solution for encompassing the fast-changing dynamics of the marketing environment in UK in the post-pandemic period for Hilton Hotels.</w:t>
      </w:r>
    </w:p>
    <w:p w14:paraId="49EF1DB6" w14:textId="77777777" w:rsidR="001C42BD" w:rsidRPr="00A12BBF" w:rsidRDefault="001C42BD" w:rsidP="00AF5F8E">
      <w:pPr>
        <w:pStyle w:val="Normal1"/>
        <w:spacing w:line="360" w:lineRule="auto"/>
        <w:jc w:val="both"/>
        <w:rPr>
          <w:rFonts w:ascii="Times New Roman" w:eastAsia="Times New Roman" w:hAnsi="Times New Roman" w:cs="Times New Roman"/>
          <w:color w:val="000000" w:themeColor="text1"/>
          <w:sz w:val="24"/>
          <w:szCs w:val="24"/>
          <w:lang w:val="en-GB"/>
        </w:rPr>
      </w:pPr>
    </w:p>
    <w:p w14:paraId="3FDCB465" w14:textId="77777777" w:rsidR="00C17D6A" w:rsidRPr="00A12BBF" w:rsidRDefault="00911CE8" w:rsidP="00AF5F8E">
      <w:pPr>
        <w:pStyle w:val="Heading1"/>
        <w:rPr>
          <w:color w:val="000000" w:themeColor="text1"/>
          <w:lang w:val="en-GB"/>
        </w:rPr>
      </w:pPr>
      <w:bookmarkStart w:id="12" w:name="_etiscyg4i74z" w:colFirst="0" w:colLast="0"/>
      <w:bookmarkStart w:id="13" w:name="_Toc134461220"/>
      <w:bookmarkEnd w:id="12"/>
      <w:r w:rsidRPr="00A12BBF">
        <w:rPr>
          <w:color w:val="000000" w:themeColor="text1"/>
          <w:lang w:val="en-GB"/>
        </w:rPr>
        <w:t>Situation Analysis</w:t>
      </w:r>
      <w:bookmarkEnd w:id="13"/>
    </w:p>
    <w:p w14:paraId="3FDCB466" w14:textId="77777777" w:rsidR="00903032" w:rsidRPr="00A12BBF" w:rsidRDefault="00903032" w:rsidP="00903032">
      <w:pPr>
        <w:pStyle w:val="Normal1"/>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 xml:space="preserve">5C’s </w:t>
      </w:r>
    </w:p>
    <w:p w14:paraId="3FDCB467"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lang w:val="en-GB"/>
        </w:rPr>
        <w:t>Company</w:t>
      </w:r>
      <w:r w:rsidR="00903032" w:rsidRPr="00A12BBF">
        <w:rPr>
          <w:rFonts w:ascii="Times New Roman" w:eastAsia="Times New Roman" w:hAnsi="Times New Roman" w:cs="Times New Roman"/>
          <w:color w:val="000000" w:themeColor="text1"/>
          <w:sz w:val="24"/>
          <w:szCs w:val="24"/>
          <w:lang w:val="en-GB"/>
        </w:rPr>
        <w:t xml:space="preserve">: </w:t>
      </w:r>
      <w:r w:rsidRPr="00A12BBF">
        <w:rPr>
          <w:rFonts w:ascii="Times New Roman" w:eastAsia="Times New Roman" w:hAnsi="Times New Roman" w:cs="Times New Roman"/>
          <w:i/>
          <w:color w:val="000000" w:themeColor="text1"/>
          <w:sz w:val="24"/>
          <w:szCs w:val="24"/>
          <w:lang w:val="en-GB"/>
        </w:rPr>
        <w:t xml:space="preserve">SWOT analysis </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55"/>
        <w:gridCol w:w="6345"/>
      </w:tblGrid>
      <w:tr w:rsidR="00A12BBF" w:rsidRPr="00A12BBF" w14:paraId="3FDCB46B" w14:textId="77777777">
        <w:trPr>
          <w:cantSplit/>
          <w:tblHeader/>
        </w:trPr>
        <w:tc>
          <w:tcPr>
            <w:tcW w:w="2655" w:type="dxa"/>
            <w:shd w:val="clear" w:color="auto" w:fill="auto"/>
            <w:tcMar>
              <w:top w:w="100" w:type="dxa"/>
              <w:left w:w="100" w:type="dxa"/>
              <w:bottom w:w="100" w:type="dxa"/>
              <w:right w:w="100" w:type="dxa"/>
            </w:tcMar>
          </w:tcPr>
          <w:p w14:paraId="3FDCB468"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Strengths </w:t>
            </w:r>
          </w:p>
        </w:tc>
        <w:tc>
          <w:tcPr>
            <w:tcW w:w="6345" w:type="dxa"/>
            <w:shd w:val="clear" w:color="auto" w:fill="auto"/>
            <w:tcMar>
              <w:top w:w="100" w:type="dxa"/>
              <w:left w:w="100" w:type="dxa"/>
              <w:bottom w:w="100" w:type="dxa"/>
              <w:right w:w="100" w:type="dxa"/>
            </w:tcMar>
          </w:tcPr>
          <w:p w14:paraId="3FDCB469"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Efficient consumer retention schemes </w:t>
            </w:r>
          </w:p>
          <w:p w14:paraId="3FDCB46A"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High level of service customisation </w:t>
            </w:r>
          </w:p>
        </w:tc>
      </w:tr>
      <w:tr w:rsidR="00A12BBF" w:rsidRPr="00A12BBF" w14:paraId="3FDCB46F" w14:textId="77777777">
        <w:trPr>
          <w:cantSplit/>
          <w:tblHeader/>
        </w:trPr>
        <w:tc>
          <w:tcPr>
            <w:tcW w:w="2655" w:type="dxa"/>
            <w:shd w:val="clear" w:color="auto" w:fill="auto"/>
            <w:tcMar>
              <w:top w:w="100" w:type="dxa"/>
              <w:left w:w="100" w:type="dxa"/>
              <w:bottom w:w="100" w:type="dxa"/>
              <w:right w:w="100" w:type="dxa"/>
            </w:tcMar>
          </w:tcPr>
          <w:p w14:paraId="3FDCB46C"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Weaknesses </w:t>
            </w:r>
          </w:p>
        </w:tc>
        <w:tc>
          <w:tcPr>
            <w:tcW w:w="6345" w:type="dxa"/>
            <w:shd w:val="clear" w:color="auto" w:fill="auto"/>
            <w:tcMar>
              <w:top w:w="100" w:type="dxa"/>
              <w:left w:w="100" w:type="dxa"/>
              <w:bottom w:w="100" w:type="dxa"/>
              <w:right w:w="100" w:type="dxa"/>
            </w:tcMar>
          </w:tcPr>
          <w:p w14:paraId="3FDCB46D"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Inadequate flexibility </w:t>
            </w:r>
          </w:p>
          <w:p w14:paraId="3FDCB46E"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Low market share despite a wide portfolio of brands </w:t>
            </w:r>
          </w:p>
        </w:tc>
      </w:tr>
      <w:tr w:rsidR="00A12BBF" w:rsidRPr="00A12BBF" w14:paraId="3FDCB473" w14:textId="77777777">
        <w:trPr>
          <w:cantSplit/>
          <w:tblHeader/>
        </w:trPr>
        <w:tc>
          <w:tcPr>
            <w:tcW w:w="2655" w:type="dxa"/>
            <w:shd w:val="clear" w:color="auto" w:fill="auto"/>
            <w:tcMar>
              <w:top w:w="100" w:type="dxa"/>
              <w:left w:w="100" w:type="dxa"/>
              <w:bottom w:w="100" w:type="dxa"/>
              <w:right w:w="100" w:type="dxa"/>
            </w:tcMar>
          </w:tcPr>
          <w:p w14:paraId="3FDCB470"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Opportunities </w:t>
            </w:r>
          </w:p>
        </w:tc>
        <w:tc>
          <w:tcPr>
            <w:tcW w:w="6345" w:type="dxa"/>
            <w:shd w:val="clear" w:color="auto" w:fill="auto"/>
            <w:tcMar>
              <w:top w:w="100" w:type="dxa"/>
              <w:left w:w="100" w:type="dxa"/>
              <w:bottom w:w="100" w:type="dxa"/>
              <w:right w:w="100" w:type="dxa"/>
            </w:tcMar>
          </w:tcPr>
          <w:p w14:paraId="3FDCB471"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International market expansion </w:t>
            </w:r>
          </w:p>
          <w:p w14:paraId="3FDCB472"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Research and development </w:t>
            </w:r>
          </w:p>
        </w:tc>
      </w:tr>
      <w:tr w:rsidR="00A12BBF" w:rsidRPr="00A12BBF" w14:paraId="3FDCB477" w14:textId="77777777">
        <w:trPr>
          <w:cantSplit/>
          <w:tblHeader/>
        </w:trPr>
        <w:tc>
          <w:tcPr>
            <w:tcW w:w="2655" w:type="dxa"/>
            <w:shd w:val="clear" w:color="auto" w:fill="auto"/>
            <w:tcMar>
              <w:top w:w="100" w:type="dxa"/>
              <w:left w:w="100" w:type="dxa"/>
              <w:bottom w:w="100" w:type="dxa"/>
              <w:right w:w="100" w:type="dxa"/>
            </w:tcMar>
          </w:tcPr>
          <w:p w14:paraId="3FDCB474"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Threats </w:t>
            </w:r>
          </w:p>
        </w:tc>
        <w:tc>
          <w:tcPr>
            <w:tcW w:w="6345" w:type="dxa"/>
            <w:shd w:val="clear" w:color="auto" w:fill="auto"/>
            <w:tcMar>
              <w:top w:w="100" w:type="dxa"/>
              <w:left w:w="100" w:type="dxa"/>
              <w:bottom w:w="100" w:type="dxa"/>
              <w:right w:w="100" w:type="dxa"/>
            </w:tcMar>
          </w:tcPr>
          <w:p w14:paraId="3FDCB475"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Employee attrition </w:t>
            </w:r>
          </w:p>
          <w:p w14:paraId="3FDCB476"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Abrupt changes in the macroeconomic environment </w:t>
            </w:r>
          </w:p>
        </w:tc>
      </w:tr>
    </w:tbl>
    <w:p w14:paraId="3FDCB478" w14:textId="26EE3112"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lang w:val="en-GB"/>
        </w:rPr>
        <w:t>Customers</w:t>
      </w:r>
      <w:r w:rsidR="00903032" w:rsidRPr="00A12BBF">
        <w:rPr>
          <w:rFonts w:ascii="Times New Roman" w:eastAsia="Times New Roman" w:hAnsi="Times New Roman" w:cs="Times New Roman"/>
          <w:color w:val="000000" w:themeColor="text1"/>
          <w:sz w:val="24"/>
          <w:szCs w:val="24"/>
          <w:lang w:val="en-GB"/>
        </w:rPr>
        <w:t xml:space="preserve">: </w:t>
      </w:r>
    </w:p>
    <w:p w14:paraId="3FDCB479" w14:textId="5CD3EE81"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As mentioned by Ferrell </w:t>
      </w:r>
      <w:r w:rsidRPr="00A12BBF">
        <w:rPr>
          <w:rFonts w:ascii="Times New Roman" w:eastAsia="Times New Roman" w:hAnsi="Times New Roman" w:cs="Times New Roman"/>
          <w:i/>
          <w:color w:val="000000" w:themeColor="text1"/>
          <w:sz w:val="24"/>
          <w:szCs w:val="24"/>
          <w:highlight w:val="white"/>
          <w:lang w:val="en-GB"/>
        </w:rPr>
        <w:t>et al</w:t>
      </w:r>
      <w:r w:rsidRPr="00A12BBF">
        <w:rPr>
          <w:rFonts w:ascii="Times New Roman" w:eastAsia="Times New Roman" w:hAnsi="Times New Roman" w:cs="Times New Roman"/>
          <w:color w:val="000000" w:themeColor="text1"/>
          <w:sz w:val="24"/>
          <w:szCs w:val="24"/>
          <w:highlight w:val="white"/>
          <w:lang w:val="en-GB"/>
        </w:rPr>
        <w:t xml:space="preserve">., (2021), segmentation refers to the approach undertaken by a business to group its consumers on the basis of common attributes. The segmentation approach undertaken by Hilton Hotels resembles that of demographic and psychographic </w:t>
      </w:r>
      <w:r w:rsidRPr="00A12BBF">
        <w:rPr>
          <w:rFonts w:ascii="Times New Roman" w:eastAsia="Times New Roman" w:hAnsi="Times New Roman" w:cs="Times New Roman"/>
          <w:color w:val="000000" w:themeColor="text1"/>
          <w:sz w:val="24"/>
          <w:szCs w:val="24"/>
          <w:highlight w:val="white"/>
          <w:lang w:val="en-GB"/>
        </w:rPr>
        <w:lastRenderedPageBreak/>
        <w:t>segmentation. The adherence to these segmentation categories enables the business to group consumers on the basis of their age, gender, income, service demand and similar other attributes</w:t>
      </w:r>
      <w:r w:rsidR="00526AC1" w:rsidRPr="00A12BBF">
        <w:rPr>
          <w:rFonts w:ascii="Times New Roman" w:eastAsia="Times New Roman" w:hAnsi="Times New Roman" w:cs="Times New Roman"/>
          <w:color w:val="000000" w:themeColor="text1"/>
          <w:sz w:val="24"/>
          <w:szCs w:val="24"/>
          <w:highlight w:val="white"/>
          <w:lang w:val="en-GB"/>
        </w:rPr>
        <w:t>, (</w:t>
      </w:r>
      <w:r w:rsidR="00526AC1" w:rsidRPr="00A12BBF">
        <w:rPr>
          <w:rFonts w:ascii="Times New Roman" w:hAnsi="Times New Roman" w:cs="Times New Roman"/>
          <w:color w:val="000000" w:themeColor="text1"/>
          <w:sz w:val="24"/>
          <w:szCs w:val="24"/>
          <w:shd w:val="clear" w:color="auto" w:fill="FFFFFF"/>
        </w:rPr>
        <w:t>Pride and Ferrell, 2019</w:t>
      </w:r>
      <w:r w:rsidR="00526AC1" w:rsidRPr="00A12BBF">
        <w:rPr>
          <w:rFonts w:ascii="Times New Roman" w:eastAsia="Times New Roman" w:hAnsi="Times New Roman" w:cs="Times New Roman"/>
          <w:color w:val="000000" w:themeColor="text1"/>
          <w:sz w:val="24"/>
          <w:szCs w:val="24"/>
          <w:highlight w:val="white"/>
          <w:lang w:val="en-GB"/>
        </w:rPr>
        <w:t>)</w:t>
      </w:r>
      <w:r w:rsidRPr="00A12BBF">
        <w:rPr>
          <w:rFonts w:ascii="Times New Roman" w:eastAsia="Times New Roman" w:hAnsi="Times New Roman" w:cs="Times New Roman"/>
          <w:color w:val="000000" w:themeColor="text1"/>
          <w:sz w:val="24"/>
          <w:szCs w:val="24"/>
          <w:highlight w:val="white"/>
          <w:lang w:val="en-GB"/>
        </w:rPr>
        <w:t xml:space="preserve">. </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6570"/>
      </w:tblGrid>
      <w:tr w:rsidR="00A12BBF" w:rsidRPr="00A12BBF" w14:paraId="3FDCB47C" w14:textId="77777777">
        <w:trPr>
          <w:cantSplit/>
          <w:tblHeader/>
        </w:trPr>
        <w:tc>
          <w:tcPr>
            <w:tcW w:w="2430" w:type="dxa"/>
            <w:shd w:val="clear" w:color="auto" w:fill="auto"/>
            <w:tcMar>
              <w:top w:w="100" w:type="dxa"/>
              <w:left w:w="100" w:type="dxa"/>
              <w:bottom w:w="100" w:type="dxa"/>
              <w:right w:w="100" w:type="dxa"/>
            </w:tcMar>
          </w:tcPr>
          <w:p w14:paraId="3FDCB47A"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Age </w:t>
            </w:r>
          </w:p>
        </w:tc>
        <w:tc>
          <w:tcPr>
            <w:tcW w:w="6570" w:type="dxa"/>
            <w:shd w:val="clear" w:color="auto" w:fill="auto"/>
            <w:tcMar>
              <w:top w:w="100" w:type="dxa"/>
              <w:left w:w="100" w:type="dxa"/>
              <w:bottom w:w="100" w:type="dxa"/>
              <w:right w:w="100" w:type="dxa"/>
            </w:tcMar>
          </w:tcPr>
          <w:p w14:paraId="3FDCB47B"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15-60-year-olds </w:t>
            </w:r>
          </w:p>
        </w:tc>
      </w:tr>
      <w:tr w:rsidR="00A12BBF" w:rsidRPr="00A12BBF" w14:paraId="3FDCB47F" w14:textId="77777777">
        <w:trPr>
          <w:cantSplit/>
          <w:tblHeader/>
        </w:trPr>
        <w:tc>
          <w:tcPr>
            <w:tcW w:w="2430" w:type="dxa"/>
            <w:shd w:val="clear" w:color="auto" w:fill="auto"/>
            <w:tcMar>
              <w:top w:w="100" w:type="dxa"/>
              <w:left w:w="100" w:type="dxa"/>
              <w:bottom w:w="100" w:type="dxa"/>
              <w:right w:w="100" w:type="dxa"/>
            </w:tcMar>
          </w:tcPr>
          <w:p w14:paraId="3FDCB47D"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Gender </w:t>
            </w:r>
          </w:p>
        </w:tc>
        <w:tc>
          <w:tcPr>
            <w:tcW w:w="6570" w:type="dxa"/>
            <w:shd w:val="clear" w:color="auto" w:fill="auto"/>
            <w:tcMar>
              <w:top w:w="100" w:type="dxa"/>
              <w:left w:w="100" w:type="dxa"/>
              <w:bottom w:w="100" w:type="dxa"/>
              <w:right w:w="100" w:type="dxa"/>
            </w:tcMar>
          </w:tcPr>
          <w:p w14:paraId="3FDCB47E"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Male, female and LGBTQ+</w:t>
            </w:r>
          </w:p>
        </w:tc>
      </w:tr>
      <w:tr w:rsidR="00A12BBF" w:rsidRPr="00A12BBF" w14:paraId="3FDCB482" w14:textId="77777777">
        <w:trPr>
          <w:cantSplit/>
          <w:tblHeader/>
        </w:trPr>
        <w:tc>
          <w:tcPr>
            <w:tcW w:w="2430" w:type="dxa"/>
            <w:shd w:val="clear" w:color="auto" w:fill="auto"/>
            <w:tcMar>
              <w:top w:w="100" w:type="dxa"/>
              <w:left w:w="100" w:type="dxa"/>
              <w:bottom w:w="100" w:type="dxa"/>
              <w:right w:w="100" w:type="dxa"/>
            </w:tcMar>
          </w:tcPr>
          <w:p w14:paraId="3FDCB480"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Income </w:t>
            </w:r>
          </w:p>
        </w:tc>
        <w:tc>
          <w:tcPr>
            <w:tcW w:w="6570" w:type="dxa"/>
            <w:shd w:val="clear" w:color="auto" w:fill="auto"/>
            <w:tcMar>
              <w:top w:w="100" w:type="dxa"/>
              <w:left w:w="100" w:type="dxa"/>
              <w:bottom w:w="100" w:type="dxa"/>
              <w:right w:w="100" w:type="dxa"/>
            </w:tcMar>
          </w:tcPr>
          <w:p w14:paraId="3FDCB481"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Medium to High </w:t>
            </w:r>
          </w:p>
        </w:tc>
      </w:tr>
    </w:tbl>
    <w:p w14:paraId="3FDCB483" w14:textId="77777777" w:rsidR="00C17D6A" w:rsidRPr="00A12BBF" w:rsidRDefault="00911CE8" w:rsidP="00AF5F8E">
      <w:pPr>
        <w:pStyle w:val="Normal1"/>
        <w:spacing w:line="360" w:lineRule="auto"/>
        <w:jc w:val="both"/>
        <w:rPr>
          <w:rFonts w:ascii="Times New Roman" w:eastAsia="Times New Roman" w:hAnsi="Times New Roman" w:cs="Times New Roman"/>
          <w:i/>
          <w:color w:val="000000" w:themeColor="text1"/>
          <w:sz w:val="24"/>
          <w:szCs w:val="24"/>
          <w:highlight w:val="white"/>
          <w:lang w:val="en-GB"/>
        </w:rPr>
      </w:pPr>
      <w:r w:rsidRPr="00A12BBF">
        <w:rPr>
          <w:rFonts w:ascii="Times New Roman" w:eastAsia="Times New Roman" w:hAnsi="Times New Roman" w:cs="Times New Roman"/>
          <w:i/>
          <w:color w:val="000000" w:themeColor="text1"/>
          <w:sz w:val="24"/>
          <w:szCs w:val="24"/>
          <w:highlight w:val="white"/>
          <w:lang w:val="en-GB"/>
        </w:rPr>
        <w:t xml:space="preserve">Positioning map </w:t>
      </w:r>
    </w:p>
    <w:p w14:paraId="3FDCB484" w14:textId="77777777" w:rsidR="00C17D6A" w:rsidRPr="00A12BBF" w:rsidRDefault="00911CE8" w:rsidP="00AF5F8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noProof/>
          <w:color w:val="000000" w:themeColor="text1"/>
          <w:sz w:val="24"/>
          <w:szCs w:val="24"/>
          <w:highlight w:val="white"/>
          <w:lang w:val="en-IN" w:eastAsia="en-IN"/>
        </w:rPr>
        <w:drawing>
          <wp:inline distT="114300" distB="114300" distL="114300" distR="114300" wp14:anchorId="3FDCB585" wp14:editId="3FDCB586">
            <wp:extent cx="5153025" cy="37909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5153025" cy="3790950"/>
                    </a:xfrm>
                    <a:prstGeom prst="rect">
                      <a:avLst/>
                    </a:prstGeom>
                  </pic:spPr>
                </pic:pic>
              </a:graphicData>
            </a:graphic>
          </wp:inline>
        </w:drawing>
      </w:r>
    </w:p>
    <w:p w14:paraId="3FDCB485" w14:textId="77777777" w:rsidR="00C17D6A" w:rsidRPr="00A12BBF" w:rsidRDefault="00911CE8" w:rsidP="00AF5F8E">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Figure 1: Positioning map</w:t>
      </w:r>
    </w:p>
    <w:p w14:paraId="3FDCB486" w14:textId="77777777" w:rsidR="00C17D6A" w:rsidRPr="00A12BBF" w:rsidRDefault="00911CE8" w:rsidP="00AF5F8E">
      <w:pPr>
        <w:pStyle w:val="Normal1"/>
        <w:spacing w:line="360" w:lineRule="auto"/>
        <w:jc w:val="center"/>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lang w:val="en-GB"/>
        </w:rPr>
        <w:t>(Source: Created by the author)</w:t>
      </w:r>
    </w:p>
    <w:p w14:paraId="3FDCB487" w14:textId="77777777" w:rsidR="00C17D6A" w:rsidRPr="00A12BBF" w:rsidRDefault="00903032" w:rsidP="00AF5F8E">
      <w:pPr>
        <w:pStyle w:val="Normal1"/>
        <w:spacing w:line="360" w:lineRule="auto"/>
        <w:jc w:val="both"/>
        <w:rPr>
          <w:rFonts w:ascii="Times New Roman" w:eastAsia="Times New Roman" w:hAnsi="Times New Roman" w:cs="Times New Roman"/>
          <w:i/>
          <w:color w:val="000000" w:themeColor="text1"/>
          <w:sz w:val="24"/>
          <w:szCs w:val="24"/>
          <w:lang w:val="en-GB"/>
        </w:rPr>
      </w:pPr>
      <w:r w:rsidRPr="00A12BBF">
        <w:rPr>
          <w:rFonts w:ascii="Times New Roman" w:eastAsia="Times New Roman" w:hAnsi="Times New Roman" w:cs="Times New Roman"/>
          <w:color w:val="000000" w:themeColor="text1"/>
          <w:sz w:val="24"/>
          <w:szCs w:val="24"/>
          <w:lang w:val="en-GB"/>
        </w:rPr>
        <w:t>Competitors</w:t>
      </w:r>
      <w:r w:rsidRPr="00A12BBF">
        <w:rPr>
          <w:rFonts w:ascii="Times New Roman" w:eastAsia="Times New Roman" w:hAnsi="Times New Roman" w:cs="Times New Roman"/>
          <w:i/>
          <w:color w:val="000000" w:themeColor="text1"/>
          <w:sz w:val="24"/>
          <w:szCs w:val="24"/>
          <w:lang w:val="en-GB"/>
        </w:rPr>
        <w:t xml:space="preserve">: </w:t>
      </w:r>
      <w:r w:rsidR="00911CE8" w:rsidRPr="00A12BBF">
        <w:rPr>
          <w:rFonts w:ascii="Times New Roman" w:eastAsia="Times New Roman" w:hAnsi="Times New Roman" w:cs="Times New Roman"/>
          <w:i/>
          <w:color w:val="000000" w:themeColor="text1"/>
          <w:sz w:val="24"/>
          <w:szCs w:val="24"/>
          <w:lang w:val="en-GB"/>
        </w:rPr>
        <w:t xml:space="preserve">Bowman’s strategic clock </w:t>
      </w:r>
    </w:p>
    <w:p w14:paraId="3FDCB488"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Bowman's strategic clock refers to the market positioning of a firm based on the inherent approach towards market adaptation, (Jin </w:t>
      </w:r>
      <w:r w:rsidRPr="00A12BBF">
        <w:rPr>
          <w:rFonts w:ascii="Times New Roman" w:eastAsia="Times New Roman" w:hAnsi="Times New Roman" w:cs="Times New Roman"/>
          <w:i/>
          <w:color w:val="000000" w:themeColor="text1"/>
          <w:sz w:val="24"/>
          <w:szCs w:val="24"/>
          <w:highlight w:val="white"/>
          <w:lang w:val="en-GB"/>
        </w:rPr>
        <w:t>et al</w:t>
      </w:r>
      <w:r w:rsidRPr="00A12BBF">
        <w:rPr>
          <w:rFonts w:ascii="Times New Roman" w:eastAsia="Times New Roman" w:hAnsi="Times New Roman" w:cs="Times New Roman"/>
          <w:color w:val="000000" w:themeColor="text1"/>
          <w:sz w:val="24"/>
          <w:szCs w:val="24"/>
          <w:highlight w:val="white"/>
          <w:lang w:val="en-GB"/>
        </w:rPr>
        <w:t>., 2019, p. 573). The strategic dimensions within the clock's purview vary from low to high on the indices of price and perceived value to the consumers</w:t>
      </w:r>
      <w:r w:rsidR="00526AC1" w:rsidRPr="00A12BBF">
        <w:rPr>
          <w:rFonts w:ascii="Times New Roman" w:eastAsia="Times New Roman" w:hAnsi="Times New Roman" w:cs="Times New Roman"/>
          <w:color w:val="000000" w:themeColor="text1"/>
          <w:sz w:val="24"/>
          <w:szCs w:val="24"/>
          <w:highlight w:val="white"/>
          <w:lang w:val="en-GB"/>
        </w:rPr>
        <w:t>, (</w:t>
      </w:r>
      <w:r w:rsidR="00526AC1" w:rsidRPr="00A12BBF">
        <w:rPr>
          <w:rFonts w:ascii="Times New Roman" w:hAnsi="Times New Roman" w:cs="Times New Roman"/>
          <w:color w:val="000000" w:themeColor="text1"/>
          <w:sz w:val="24"/>
          <w:szCs w:val="24"/>
          <w:shd w:val="clear" w:color="auto" w:fill="FFFFFF"/>
        </w:rPr>
        <w:t>Fahy and Jobber, 2019</w:t>
      </w:r>
      <w:r w:rsidR="00526AC1" w:rsidRPr="00A12BBF">
        <w:rPr>
          <w:rFonts w:ascii="Times New Roman" w:eastAsia="Times New Roman" w:hAnsi="Times New Roman" w:cs="Times New Roman"/>
          <w:color w:val="000000" w:themeColor="text1"/>
          <w:sz w:val="24"/>
          <w:szCs w:val="24"/>
          <w:highlight w:val="white"/>
          <w:lang w:val="en-GB"/>
        </w:rPr>
        <w:t>)</w:t>
      </w:r>
      <w:r w:rsidRPr="00A12BBF">
        <w:rPr>
          <w:rFonts w:ascii="Times New Roman" w:eastAsia="Times New Roman" w:hAnsi="Times New Roman" w:cs="Times New Roman"/>
          <w:color w:val="000000" w:themeColor="text1"/>
          <w:sz w:val="24"/>
          <w:szCs w:val="24"/>
          <w:highlight w:val="white"/>
          <w:lang w:val="en-GB"/>
        </w:rPr>
        <w:t xml:space="preserve">. Out of the eight strategic dimensions available the approach of Hilton Hotel resembles that of a hybrid which aligns with the wide variety of brands the company owns under its name. The hybrid approach enables </w:t>
      </w:r>
      <w:r w:rsidRPr="00A12BBF">
        <w:rPr>
          <w:rFonts w:ascii="Times New Roman" w:eastAsia="Times New Roman" w:hAnsi="Times New Roman" w:cs="Times New Roman"/>
          <w:color w:val="000000" w:themeColor="text1"/>
          <w:sz w:val="24"/>
          <w:szCs w:val="24"/>
          <w:highlight w:val="white"/>
          <w:lang w:val="en-GB"/>
        </w:rPr>
        <w:lastRenderedPageBreak/>
        <w:t>the business to adhere to moderate differentiation as well as dynamic pricing in its market outlook</w:t>
      </w:r>
      <w:r w:rsidR="00526AC1" w:rsidRPr="00A12BBF">
        <w:rPr>
          <w:rFonts w:ascii="Times New Roman" w:eastAsia="Times New Roman" w:hAnsi="Times New Roman" w:cs="Times New Roman"/>
          <w:color w:val="000000" w:themeColor="text1"/>
          <w:sz w:val="24"/>
          <w:szCs w:val="24"/>
          <w:highlight w:val="white"/>
          <w:lang w:val="en-GB"/>
        </w:rPr>
        <w:t>, (</w:t>
      </w:r>
      <w:r w:rsidR="00526AC1" w:rsidRPr="00A12BBF">
        <w:rPr>
          <w:rFonts w:ascii="Times New Roman" w:hAnsi="Times New Roman" w:cs="Times New Roman"/>
          <w:color w:val="000000" w:themeColor="text1"/>
          <w:sz w:val="24"/>
          <w:szCs w:val="24"/>
          <w:shd w:val="clear" w:color="auto" w:fill="FFFFFF"/>
        </w:rPr>
        <w:t>Morrison, 2022</w:t>
      </w:r>
      <w:r w:rsidR="00526AC1" w:rsidRPr="00A12BBF">
        <w:rPr>
          <w:rFonts w:ascii="Times New Roman" w:eastAsia="Times New Roman" w:hAnsi="Times New Roman" w:cs="Times New Roman"/>
          <w:color w:val="000000" w:themeColor="text1"/>
          <w:sz w:val="24"/>
          <w:szCs w:val="24"/>
          <w:highlight w:val="white"/>
          <w:lang w:val="en-GB"/>
        </w:rPr>
        <w:t>)</w:t>
      </w:r>
      <w:r w:rsidRPr="00A12BBF">
        <w:rPr>
          <w:rFonts w:ascii="Times New Roman" w:eastAsia="Times New Roman" w:hAnsi="Times New Roman" w:cs="Times New Roman"/>
          <w:color w:val="000000" w:themeColor="text1"/>
          <w:sz w:val="24"/>
          <w:szCs w:val="24"/>
          <w:highlight w:val="white"/>
          <w:lang w:val="en-GB"/>
        </w:rPr>
        <w:t>.</w:t>
      </w:r>
    </w:p>
    <w:p w14:paraId="3FDCB489" w14:textId="77777777" w:rsidR="00C17D6A" w:rsidRPr="00A12BBF" w:rsidRDefault="00911CE8" w:rsidP="00AF5F8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noProof/>
          <w:color w:val="000000" w:themeColor="text1"/>
          <w:sz w:val="24"/>
          <w:szCs w:val="24"/>
          <w:highlight w:val="white"/>
          <w:lang w:val="en-IN" w:eastAsia="en-IN"/>
        </w:rPr>
        <w:drawing>
          <wp:inline distT="114300" distB="114300" distL="114300" distR="114300" wp14:anchorId="3FDCB587" wp14:editId="3FDCB588">
            <wp:extent cx="5114925" cy="381952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8"/>
                    <a:stretch>
                      <a:fillRect/>
                    </a:stretch>
                  </pic:blipFill>
                  <pic:spPr>
                    <a:xfrm>
                      <a:off x="0" y="0"/>
                      <a:ext cx="5114925" cy="3819525"/>
                    </a:xfrm>
                    <a:prstGeom prst="rect">
                      <a:avLst/>
                    </a:prstGeom>
                  </pic:spPr>
                </pic:pic>
              </a:graphicData>
            </a:graphic>
          </wp:inline>
        </w:drawing>
      </w:r>
    </w:p>
    <w:p w14:paraId="3FDCB48A" w14:textId="77777777" w:rsidR="00C17D6A" w:rsidRPr="00A12BBF" w:rsidRDefault="00911CE8" w:rsidP="00AF5F8E">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Figure 2: Bowman’s strategic clock </w:t>
      </w:r>
    </w:p>
    <w:p w14:paraId="3FDCB48B" w14:textId="77777777" w:rsidR="00C17D6A" w:rsidRPr="00A12BBF" w:rsidRDefault="00911CE8" w:rsidP="00AF5F8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(Source: Created by the author)</w:t>
      </w:r>
    </w:p>
    <w:p w14:paraId="3FDCB48C"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lang w:val="en-GB"/>
        </w:rPr>
        <w:t>Collaborators</w:t>
      </w:r>
    </w:p>
    <w:p w14:paraId="3FDCB48D"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The company operates through collaborative ownership across the global business environment</w:t>
      </w:r>
      <w:r w:rsidR="00E902DD" w:rsidRPr="00A12BBF">
        <w:rPr>
          <w:rFonts w:ascii="Times New Roman" w:eastAsia="Times New Roman" w:hAnsi="Times New Roman" w:cs="Times New Roman"/>
          <w:color w:val="000000" w:themeColor="text1"/>
          <w:sz w:val="24"/>
          <w:szCs w:val="24"/>
          <w:highlight w:val="white"/>
          <w:lang w:val="en-GB"/>
        </w:rPr>
        <w:t xml:space="preserve"> under B2C segment</w:t>
      </w:r>
      <w:r w:rsidRPr="00A12BBF">
        <w:rPr>
          <w:rFonts w:ascii="Times New Roman" w:eastAsia="Times New Roman" w:hAnsi="Times New Roman" w:cs="Times New Roman"/>
          <w:color w:val="000000" w:themeColor="text1"/>
          <w:sz w:val="24"/>
          <w:szCs w:val="24"/>
          <w:highlight w:val="white"/>
          <w:lang w:val="en-GB"/>
        </w:rPr>
        <w:t xml:space="preserve">. It has 19 brands under its name which have been acquired through the use of the mergers and acquisitions approach. </w:t>
      </w:r>
    </w:p>
    <w:p w14:paraId="3FDCB48E"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lang w:val="en-GB"/>
        </w:rPr>
        <w:t>Climate</w:t>
      </w:r>
      <w:r w:rsidR="00E902DD" w:rsidRPr="00A12BBF">
        <w:rPr>
          <w:rFonts w:ascii="Times New Roman" w:eastAsia="Times New Roman" w:hAnsi="Times New Roman" w:cs="Times New Roman"/>
          <w:color w:val="000000" w:themeColor="text1"/>
          <w:sz w:val="24"/>
          <w:szCs w:val="24"/>
          <w:lang w:val="en-GB"/>
        </w:rPr>
        <w:t xml:space="preserve">: </w:t>
      </w:r>
      <w:r w:rsidRPr="00A12BBF">
        <w:rPr>
          <w:rFonts w:ascii="Times New Roman" w:eastAsia="Times New Roman" w:hAnsi="Times New Roman" w:cs="Times New Roman"/>
          <w:i/>
          <w:color w:val="000000" w:themeColor="text1"/>
          <w:sz w:val="24"/>
          <w:szCs w:val="24"/>
          <w:lang w:val="en-GB"/>
        </w:rPr>
        <w:t>PESTLE</w:t>
      </w:r>
    </w:p>
    <w:tbl>
      <w:tblPr>
        <w:tblStyle w:val="Table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3960"/>
        <w:gridCol w:w="3000"/>
      </w:tblGrid>
      <w:tr w:rsidR="00A12BBF" w:rsidRPr="00A12BBF" w14:paraId="3FDCB492" w14:textId="77777777">
        <w:trPr>
          <w:cantSplit/>
          <w:tblHeader/>
        </w:trPr>
        <w:tc>
          <w:tcPr>
            <w:tcW w:w="2040" w:type="dxa"/>
            <w:shd w:val="clear" w:color="auto" w:fill="auto"/>
            <w:tcMar>
              <w:top w:w="100" w:type="dxa"/>
              <w:left w:w="100" w:type="dxa"/>
              <w:bottom w:w="100" w:type="dxa"/>
              <w:right w:w="100" w:type="dxa"/>
            </w:tcMar>
          </w:tcPr>
          <w:p w14:paraId="3FDCB48F"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Factors </w:t>
            </w:r>
          </w:p>
        </w:tc>
        <w:tc>
          <w:tcPr>
            <w:tcW w:w="3960" w:type="dxa"/>
            <w:shd w:val="clear" w:color="auto" w:fill="auto"/>
            <w:tcMar>
              <w:top w:w="100" w:type="dxa"/>
              <w:left w:w="100" w:type="dxa"/>
              <w:bottom w:w="100" w:type="dxa"/>
              <w:right w:w="100" w:type="dxa"/>
            </w:tcMar>
          </w:tcPr>
          <w:p w14:paraId="3FDCB490"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Description </w:t>
            </w:r>
          </w:p>
        </w:tc>
        <w:tc>
          <w:tcPr>
            <w:tcW w:w="3000" w:type="dxa"/>
            <w:shd w:val="clear" w:color="auto" w:fill="auto"/>
            <w:tcMar>
              <w:top w:w="100" w:type="dxa"/>
              <w:left w:w="100" w:type="dxa"/>
              <w:bottom w:w="100" w:type="dxa"/>
              <w:right w:w="100" w:type="dxa"/>
            </w:tcMar>
          </w:tcPr>
          <w:p w14:paraId="3FDCB491"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Impact</w:t>
            </w:r>
          </w:p>
        </w:tc>
      </w:tr>
      <w:tr w:rsidR="00A12BBF" w:rsidRPr="00A12BBF" w14:paraId="3FDCB496" w14:textId="77777777">
        <w:trPr>
          <w:cantSplit/>
          <w:tblHeader/>
        </w:trPr>
        <w:tc>
          <w:tcPr>
            <w:tcW w:w="2040" w:type="dxa"/>
            <w:shd w:val="clear" w:color="auto" w:fill="auto"/>
            <w:tcMar>
              <w:top w:w="100" w:type="dxa"/>
              <w:left w:w="100" w:type="dxa"/>
              <w:bottom w:w="100" w:type="dxa"/>
              <w:right w:w="100" w:type="dxa"/>
            </w:tcMar>
          </w:tcPr>
          <w:p w14:paraId="3FDCB493"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Political </w:t>
            </w:r>
          </w:p>
        </w:tc>
        <w:tc>
          <w:tcPr>
            <w:tcW w:w="3960" w:type="dxa"/>
            <w:shd w:val="clear" w:color="auto" w:fill="auto"/>
            <w:tcMar>
              <w:top w:w="100" w:type="dxa"/>
              <w:left w:w="100" w:type="dxa"/>
              <w:bottom w:w="100" w:type="dxa"/>
              <w:right w:w="100" w:type="dxa"/>
            </w:tcMar>
          </w:tcPr>
          <w:p w14:paraId="3FDCB494"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Post-Brexit implications </w:t>
            </w:r>
          </w:p>
        </w:tc>
        <w:tc>
          <w:tcPr>
            <w:tcW w:w="3000" w:type="dxa"/>
            <w:shd w:val="clear" w:color="auto" w:fill="auto"/>
            <w:tcMar>
              <w:top w:w="100" w:type="dxa"/>
              <w:left w:w="100" w:type="dxa"/>
              <w:bottom w:w="100" w:type="dxa"/>
              <w:right w:w="100" w:type="dxa"/>
            </w:tcMar>
          </w:tcPr>
          <w:p w14:paraId="3FDCB495"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Can disrupt the supply chain relations </w:t>
            </w:r>
          </w:p>
        </w:tc>
      </w:tr>
      <w:tr w:rsidR="00A12BBF" w:rsidRPr="00A12BBF" w14:paraId="3FDCB49A" w14:textId="77777777">
        <w:trPr>
          <w:cantSplit/>
          <w:tblHeader/>
        </w:trPr>
        <w:tc>
          <w:tcPr>
            <w:tcW w:w="2040" w:type="dxa"/>
            <w:shd w:val="clear" w:color="auto" w:fill="auto"/>
            <w:tcMar>
              <w:top w:w="100" w:type="dxa"/>
              <w:left w:w="100" w:type="dxa"/>
              <w:bottom w:w="100" w:type="dxa"/>
              <w:right w:w="100" w:type="dxa"/>
            </w:tcMar>
          </w:tcPr>
          <w:p w14:paraId="3FDCB497"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Economical </w:t>
            </w:r>
          </w:p>
        </w:tc>
        <w:tc>
          <w:tcPr>
            <w:tcW w:w="3960" w:type="dxa"/>
            <w:shd w:val="clear" w:color="auto" w:fill="auto"/>
            <w:tcMar>
              <w:top w:w="100" w:type="dxa"/>
              <w:left w:w="100" w:type="dxa"/>
              <w:bottom w:w="100" w:type="dxa"/>
              <w:right w:w="100" w:type="dxa"/>
            </w:tcMar>
          </w:tcPr>
          <w:p w14:paraId="3FDCB498"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High inflation </w:t>
            </w:r>
          </w:p>
        </w:tc>
        <w:tc>
          <w:tcPr>
            <w:tcW w:w="3000" w:type="dxa"/>
            <w:shd w:val="clear" w:color="auto" w:fill="auto"/>
            <w:tcMar>
              <w:top w:w="100" w:type="dxa"/>
              <w:left w:w="100" w:type="dxa"/>
              <w:bottom w:w="100" w:type="dxa"/>
              <w:right w:w="100" w:type="dxa"/>
            </w:tcMar>
          </w:tcPr>
          <w:p w14:paraId="3FDCB499"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Increased lending rates for the business</w:t>
            </w:r>
            <w:r w:rsidR="00037162" w:rsidRPr="00A12BBF">
              <w:rPr>
                <w:rFonts w:ascii="Times New Roman" w:eastAsia="Times New Roman" w:hAnsi="Times New Roman" w:cs="Times New Roman"/>
                <w:color w:val="000000" w:themeColor="text1"/>
                <w:sz w:val="24"/>
                <w:szCs w:val="24"/>
                <w:highlight w:val="white"/>
                <w:lang w:val="en-GB"/>
              </w:rPr>
              <w:t>, (</w:t>
            </w:r>
            <w:r w:rsidR="00037162" w:rsidRPr="00A12BBF">
              <w:rPr>
                <w:rFonts w:ascii="Times New Roman" w:hAnsi="Times New Roman" w:cs="Times New Roman"/>
                <w:color w:val="000000" w:themeColor="text1"/>
                <w:sz w:val="24"/>
                <w:szCs w:val="24"/>
                <w:shd w:val="clear" w:color="auto" w:fill="FFFFFF"/>
              </w:rPr>
              <w:t xml:space="preserve">Sánchez </w:t>
            </w:r>
            <w:r w:rsidR="00037162" w:rsidRPr="00A12BBF">
              <w:rPr>
                <w:rFonts w:ascii="Times New Roman" w:hAnsi="Times New Roman" w:cs="Times New Roman"/>
                <w:i/>
                <w:color w:val="000000" w:themeColor="text1"/>
                <w:sz w:val="24"/>
                <w:szCs w:val="24"/>
                <w:shd w:val="clear" w:color="auto" w:fill="FFFFFF"/>
              </w:rPr>
              <w:t>et al</w:t>
            </w:r>
            <w:r w:rsidR="00037162" w:rsidRPr="00A12BBF">
              <w:rPr>
                <w:rFonts w:ascii="Times New Roman" w:hAnsi="Times New Roman" w:cs="Times New Roman"/>
                <w:color w:val="000000" w:themeColor="text1"/>
                <w:sz w:val="24"/>
                <w:szCs w:val="24"/>
                <w:shd w:val="clear" w:color="auto" w:fill="FFFFFF"/>
              </w:rPr>
              <w:t>., 2020,  p. 9926</w:t>
            </w:r>
            <w:r w:rsidR="00037162" w:rsidRPr="00A12BBF">
              <w:rPr>
                <w:rFonts w:ascii="Times New Roman" w:eastAsia="Times New Roman" w:hAnsi="Times New Roman" w:cs="Times New Roman"/>
                <w:color w:val="000000" w:themeColor="text1"/>
                <w:sz w:val="24"/>
                <w:szCs w:val="24"/>
                <w:highlight w:val="white"/>
                <w:lang w:val="en-GB"/>
              </w:rPr>
              <w:t>)</w:t>
            </w:r>
          </w:p>
        </w:tc>
      </w:tr>
      <w:tr w:rsidR="00A12BBF" w:rsidRPr="00A12BBF" w14:paraId="3FDCB49E" w14:textId="77777777">
        <w:trPr>
          <w:cantSplit/>
          <w:tblHeader/>
        </w:trPr>
        <w:tc>
          <w:tcPr>
            <w:tcW w:w="2040" w:type="dxa"/>
            <w:shd w:val="clear" w:color="auto" w:fill="auto"/>
            <w:tcMar>
              <w:top w:w="100" w:type="dxa"/>
              <w:left w:w="100" w:type="dxa"/>
              <w:bottom w:w="100" w:type="dxa"/>
              <w:right w:w="100" w:type="dxa"/>
            </w:tcMar>
          </w:tcPr>
          <w:p w14:paraId="3FDCB49B"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lastRenderedPageBreak/>
              <w:t xml:space="preserve">Social </w:t>
            </w:r>
          </w:p>
        </w:tc>
        <w:tc>
          <w:tcPr>
            <w:tcW w:w="3960" w:type="dxa"/>
            <w:shd w:val="clear" w:color="auto" w:fill="auto"/>
            <w:tcMar>
              <w:top w:w="100" w:type="dxa"/>
              <w:left w:w="100" w:type="dxa"/>
              <w:bottom w:w="100" w:type="dxa"/>
              <w:right w:w="100" w:type="dxa"/>
            </w:tcMar>
          </w:tcPr>
          <w:p w14:paraId="3FDCB49C"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Changing dynamics of consumer persona </w:t>
            </w:r>
          </w:p>
        </w:tc>
        <w:tc>
          <w:tcPr>
            <w:tcW w:w="3000" w:type="dxa"/>
            <w:shd w:val="clear" w:color="auto" w:fill="auto"/>
            <w:tcMar>
              <w:top w:w="100" w:type="dxa"/>
              <w:left w:w="100" w:type="dxa"/>
              <w:bottom w:w="100" w:type="dxa"/>
              <w:right w:w="100" w:type="dxa"/>
            </w:tcMar>
          </w:tcPr>
          <w:p w14:paraId="3FDCB49D"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Low consumption trend among UK consumers </w:t>
            </w:r>
          </w:p>
        </w:tc>
      </w:tr>
      <w:tr w:rsidR="00A12BBF" w:rsidRPr="00A12BBF" w14:paraId="3FDCB4A2" w14:textId="77777777">
        <w:trPr>
          <w:cantSplit/>
          <w:tblHeader/>
        </w:trPr>
        <w:tc>
          <w:tcPr>
            <w:tcW w:w="2040" w:type="dxa"/>
            <w:shd w:val="clear" w:color="auto" w:fill="auto"/>
            <w:tcMar>
              <w:top w:w="100" w:type="dxa"/>
              <w:left w:w="100" w:type="dxa"/>
              <w:bottom w:w="100" w:type="dxa"/>
              <w:right w:w="100" w:type="dxa"/>
            </w:tcMar>
          </w:tcPr>
          <w:p w14:paraId="3FDCB49F"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Technological </w:t>
            </w:r>
          </w:p>
        </w:tc>
        <w:tc>
          <w:tcPr>
            <w:tcW w:w="3960" w:type="dxa"/>
            <w:shd w:val="clear" w:color="auto" w:fill="auto"/>
            <w:tcMar>
              <w:top w:w="100" w:type="dxa"/>
              <w:left w:w="100" w:type="dxa"/>
              <w:bottom w:w="100" w:type="dxa"/>
              <w:right w:w="100" w:type="dxa"/>
            </w:tcMar>
          </w:tcPr>
          <w:p w14:paraId="3FDCB4A0"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R&amp;D development trend </w:t>
            </w:r>
          </w:p>
        </w:tc>
        <w:tc>
          <w:tcPr>
            <w:tcW w:w="3000" w:type="dxa"/>
            <w:shd w:val="clear" w:color="auto" w:fill="auto"/>
            <w:tcMar>
              <w:top w:w="100" w:type="dxa"/>
              <w:left w:w="100" w:type="dxa"/>
              <w:bottom w:w="100" w:type="dxa"/>
              <w:right w:w="100" w:type="dxa"/>
            </w:tcMar>
          </w:tcPr>
          <w:p w14:paraId="3FDCB4A1"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Use of digital marketing strategies based on AI</w:t>
            </w:r>
            <w:r w:rsidR="00037162" w:rsidRPr="00A12BBF">
              <w:rPr>
                <w:rFonts w:ascii="Times New Roman" w:eastAsia="Times New Roman" w:hAnsi="Times New Roman" w:cs="Times New Roman"/>
                <w:color w:val="000000" w:themeColor="text1"/>
                <w:sz w:val="24"/>
                <w:szCs w:val="24"/>
                <w:highlight w:val="white"/>
                <w:lang w:val="en-GB"/>
              </w:rPr>
              <w:t>, (</w:t>
            </w:r>
            <w:r w:rsidR="00037162" w:rsidRPr="00A12BBF">
              <w:rPr>
                <w:rFonts w:ascii="Times New Roman" w:hAnsi="Times New Roman" w:cs="Times New Roman"/>
                <w:color w:val="000000" w:themeColor="text1"/>
                <w:sz w:val="24"/>
                <w:szCs w:val="24"/>
                <w:shd w:val="clear" w:color="auto" w:fill="FFFFFF"/>
              </w:rPr>
              <w:t xml:space="preserve">Ducange </w:t>
            </w:r>
            <w:r w:rsidR="00037162" w:rsidRPr="00A12BBF">
              <w:rPr>
                <w:rFonts w:ascii="Times New Roman" w:hAnsi="Times New Roman" w:cs="Times New Roman"/>
                <w:i/>
                <w:color w:val="000000" w:themeColor="text1"/>
                <w:sz w:val="24"/>
                <w:szCs w:val="24"/>
                <w:shd w:val="clear" w:color="auto" w:fill="FFFFFF"/>
              </w:rPr>
              <w:t>et al</w:t>
            </w:r>
            <w:r w:rsidR="00037162" w:rsidRPr="00A12BBF">
              <w:rPr>
                <w:rFonts w:ascii="Times New Roman" w:hAnsi="Times New Roman" w:cs="Times New Roman"/>
                <w:color w:val="000000" w:themeColor="text1"/>
                <w:sz w:val="24"/>
                <w:szCs w:val="24"/>
                <w:shd w:val="clear" w:color="auto" w:fill="FFFFFF"/>
              </w:rPr>
              <w:t>., 2018, p. 329</w:t>
            </w:r>
            <w:r w:rsidR="00037162" w:rsidRPr="00A12BBF">
              <w:rPr>
                <w:rFonts w:ascii="Times New Roman" w:eastAsia="Times New Roman" w:hAnsi="Times New Roman" w:cs="Times New Roman"/>
                <w:color w:val="000000" w:themeColor="text1"/>
                <w:sz w:val="24"/>
                <w:szCs w:val="24"/>
                <w:highlight w:val="white"/>
                <w:lang w:val="en-GB"/>
              </w:rPr>
              <w:t>)</w:t>
            </w:r>
          </w:p>
        </w:tc>
      </w:tr>
      <w:tr w:rsidR="00A12BBF" w:rsidRPr="00A12BBF" w14:paraId="3FDCB4A6" w14:textId="77777777">
        <w:trPr>
          <w:cantSplit/>
          <w:tblHeader/>
        </w:trPr>
        <w:tc>
          <w:tcPr>
            <w:tcW w:w="2040" w:type="dxa"/>
            <w:shd w:val="clear" w:color="auto" w:fill="auto"/>
            <w:tcMar>
              <w:top w:w="100" w:type="dxa"/>
              <w:left w:w="100" w:type="dxa"/>
              <w:bottom w:w="100" w:type="dxa"/>
              <w:right w:w="100" w:type="dxa"/>
            </w:tcMar>
          </w:tcPr>
          <w:p w14:paraId="3FDCB4A3"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Legal </w:t>
            </w:r>
          </w:p>
        </w:tc>
        <w:tc>
          <w:tcPr>
            <w:tcW w:w="3960" w:type="dxa"/>
            <w:shd w:val="clear" w:color="auto" w:fill="auto"/>
            <w:tcMar>
              <w:top w:w="100" w:type="dxa"/>
              <w:left w:w="100" w:type="dxa"/>
              <w:bottom w:w="100" w:type="dxa"/>
              <w:right w:w="100" w:type="dxa"/>
            </w:tcMar>
          </w:tcPr>
          <w:p w14:paraId="3FDCB4A4"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Employment regulations </w:t>
            </w:r>
          </w:p>
        </w:tc>
        <w:tc>
          <w:tcPr>
            <w:tcW w:w="3000" w:type="dxa"/>
            <w:shd w:val="clear" w:color="auto" w:fill="auto"/>
            <w:tcMar>
              <w:top w:w="100" w:type="dxa"/>
              <w:left w:w="100" w:type="dxa"/>
              <w:bottom w:w="100" w:type="dxa"/>
              <w:right w:w="100" w:type="dxa"/>
            </w:tcMar>
          </w:tcPr>
          <w:p w14:paraId="3FDCB4A5"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Employee relation management </w:t>
            </w:r>
          </w:p>
        </w:tc>
      </w:tr>
      <w:tr w:rsidR="00C17D6A" w:rsidRPr="00A12BBF" w14:paraId="3FDCB4AA" w14:textId="77777777">
        <w:trPr>
          <w:cantSplit/>
          <w:tblHeader/>
        </w:trPr>
        <w:tc>
          <w:tcPr>
            <w:tcW w:w="2040" w:type="dxa"/>
            <w:shd w:val="clear" w:color="auto" w:fill="auto"/>
            <w:tcMar>
              <w:top w:w="100" w:type="dxa"/>
              <w:left w:w="100" w:type="dxa"/>
              <w:bottom w:w="100" w:type="dxa"/>
              <w:right w:w="100" w:type="dxa"/>
            </w:tcMar>
          </w:tcPr>
          <w:p w14:paraId="3FDCB4A7"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Environmental </w:t>
            </w:r>
          </w:p>
        </w:tc>
        <w:tc>
          <w:tcPr>
            <w:tcW w:w="3960" w:type="dxa"/>
            <w:shd w:val="clear" w:color="auto" w:fill="auto"/>
            <w:tcMar>
              <w:top w:w="100" w:type="dxa"/>
              <w:left w:w="100" w:type="dxa"/>
              <w:bottom w:w="100" w:type="dxa"/>
              <w:right w:w="100" w:type="dxa"/>
            </w:tcMar>
          </w:tcPr>
          <w:p w14:paraId="3FDCB4A8"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Sustainability inclination </w:t>
            </w:r>
          </w:p>
        </w:tc>
        <w:tc>
          <w:tcPr>
            <w:tcW w:w="3000" w:type="dxa"/>
            <w:shd w:val="clear" w:color="auto" w:fill="auto"/>
            <w:tcMar>
              <w:top w:w="100" w:type="dxa"/>
              <w:left w:w="100" w:type="dxa"/>
              <w:bottom w:w="100" w:type="dxa"/>
              <w:right w:w="100" w:type="dxa"/>
            </w:tcMar>
          </w:tcPr>
          <w:p w14:paraId="3FDCB4A9"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Brand awareness and brand image</w:t>
            </w:r>
            <w:r w:rsidR="00037162" w:rsidRPr="00A12BBF">
              <w:rPr>
                <w:rFonts w:ascii="Times New Roman" w:eastAsia="Times New Roman" w:hAnsi="Times New Roman" w:cs="Times New Roman"/>
                <w:color w:val="000000" w:themeColor="text1"/>
                <w:sz w:val="24"/>
                <w:szCs w:val="24"/>
                <w:highlight w:val="white"/>
                <w:lang w:val="en-GB"/>
              </w:rPr>
              <w:t>, (</w:t>
            </w:r>
            <w:r w:rsidR="003B65C7" w:rsidRPr="00A12BBF">
              <w:rPr>
                <w:rFonts w:ascii="Times New Roman" w:hAnsi="Times New Roman" w:cs="Times New Roman"/>
                <w:color w:val="000000" w:themeColor="text1"/>
                <w:sz w:val="24"/>
                <w:szCs w:val="24"/>
              </w:rPr>
              <w:t xml:space="preserve">Kotler </w:t>
            </w:r>
            <w:r w:rsidR="003B65C7" w:rsidRPr="00A12BBF">
              <w:rPr>
                <w:rFonts w:ascii="Times New Roman" w:hAnsi="Times New Roman" w:cs="Times New Roman"/>
                <w:i/>
                <w:color w:val="000000" w:themeColor="text1"/>
                <w:sz w:val="24"/>
                <w:szCs w:val="24"/>
              </w:rPr>
              <w:t>et al</w:t>
            </w:r>
            <w:r w:rsidR="003B65C7" w:rsidRPr="00A12BBF">
              <w:rPr>
                <w:rFonts w:ascii="Times New Roman" w:hAnsi="Times New Roman" w:cs="Times New Roman"/>
                <w:color w:val="000000" w:themeColor="text1"/>
                <w:sz w:val="24"/>
                <w:szCs w:val="24"/>
              </w:rPr>
              <w:t>., 2020</w:t>
            </w:r>
            <w:r w:rsidR="00037162" w:rsidRPr="00A12BBF">
              <w:rPr>
                <w:rFonts w:ascii="Times New Roman" w:eastAsia="Times New Roman" w:hAnsi="Times New Roman" w:cs="Times New Roman"/>
                <w:color w:val="000000" w:themeColor="text1"/>
                <w:sz w:val="24"/>
                <w:szCs w:val="24"/>
                <w:highlight w:val="white"/>
                <w:lang w:val="en-GB"/>
              </w:rPr>
              <w:t>)</w:t>
            </w:r>
          </w:p>
        </w:tc>
      </w:tr>
    </w:tbl>
    <w:p w14:paraId="3FDCB4AB" w14:textId="77777777" w:rsidR="00C17D6A" w:rsidRPr="00A12BBF" w:rsidRDefault="00C17D6A"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FDCB4AC" w14:textId="77777777" w:rsidR="00C17D6A" w:rsidRPr="00A12BBF" w:rsidRDefault="00911CE8" w:rsidP="00AF5F8E">
      <w:pPr>
        <w:pStyle w:val="Normal1"/>
        <w:spacing w:line="360" w:lineRule="auto"/>
        <w:jc w:val="both"/>
        <w:rPr>
          <w:rFonts w:ascii="Times New Roman" w:eastAsia="Times New Roman" w:hAnsi="Times New Roman" w:cs="Times New Roman"/>
          <w:i/>
          <w:color w:val="000000" w:themeColor="text1"/>
          <w:sz w:val="24"/>
          <w:szCs w:val="24"/>
          <w:lang w:val="en-GB"/>
        </w:rPr>
      </w:pPr>
      <w:r w:rsidRPr="00A12BBF">
        <w:rPr>
          <w:rFonts w:ascii="Times New Roman" w:eastAsia="Times New Roman" w:hAnsi="Times New Roman" w:cs="Times New Roman"/>
          <w:i/>
          <w:color w:val="000000" w:themeColor="text1"/>
          <w:sz w:val="24"/>
          <w:szCs w:val="24"/>
          <w:lang w:val="en-GB"/>
        </w:rPr>
        <w:t>Marketing Mix</w:t>
      </w:r>
    </w:p>
    <w:p w14:paraId="3FDCB4AD" w14:textId="77777777" w:rsidR="00C17D6A" w:rsidRPr="00A12BBF" w:rsidRDefault="00C17D6A"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tbl>
      <w:tblPr>
        <w:tblStyle w:val="Table4"/>
        <w:tblW w:w="86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000"/>
      </w:tblGrid>
      <w:tr w:rsidR="00A12BBF" w:rsidRPr="00A12BBF" w14:paraId="3FDCB4B0" w14:textId="77777777">
        <w:trPr>
          <w:cantSplit/>
          <w:tblHeader/>
        </w:trPr>
        <w:tc>
          <w:tcPr>
            <w:tcW w:w="2670" w:type="dxa"/>
            <w:shd w:val="clear" w:color="auto" w:fill="auto"/>
            <w:tcMar>
              <w:top w:w="100" w:type="dxa"/>
              <w:left w:w="100" w:type="dxa"/>
              <w:bottom w:w="100" w:type="dxa"/>
              <w:right w:w="100" w:type="dxa"/>
            </w:tcMar>
          </w:tcPr>
          <w:p w14:paraId="3FDCB4AE"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Product </w:t>
            </w:r>
          </w:p>
        </w:tc>
        <w:tc>
          <w:tcPr>
            <w:tcW w:w="6000" w:type="dxa"/>
            <w:shd w:val="clear" w:color="auto" w:fill="auto"/>
            <w:tcMar>
              <w:top w:w="100" w:type="dxa"/>
              <w:left w:w="100" w:type="dxa"/>
              <w:bottom w:w="100" w:type="dxa"/>
              <w:right w:w="100" w:type="dxa"/>
            </w:tcMar>
          </w:tcPr>
          <w:p w14:paraId="3FDCB4AF"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Hospitality service </w:t>
            </w:r>
          </w:p>
        </w:tc>
      </w:tr>
      <w:tr w:rsidR="00A12BBF" w:rsidRPr="00A12BBF" w14:paraId="3FDCB4B3" w14:textId="77777777">
        <w:trPr>
          <w:cantSplit/>
          <w:tblHeader/>
        </w:trPr>
        <w:tc>
          <w:tcPr>
            <w:tcW w:w="2670" w:type="dxa"/>
            <w:shd w:val="clear" w:color="auto" w:fill="auto"/>
            <w:tcMar>
              <w:top w:w="100" w:type="dxa"/>
              <w:left w:w="100" w:type="dxa"/>
              <w:bottom w:w="100" w:type="dxa"/>
              <w:right w:w="100" w:type="dxa"/>
            </w:tcMar>
          </w:tcPr>
          <w:p w14:paraId="3FDCB4B1"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Price </w:t>
            </w:r>
          </w:p>
        </w:tc>
        <w:tc>
          <w:tcPr>
            <w:tcW w:w="6000" w:type="dxa"/>
            <w:shd w:val="clear" w:color="auto" w:fill="auto"/>
            <w:tcMar>
              <w:top w:w="100" w:type="dxa"/>
              <w:left w:w="100" w:type="dxa"/>
              <w:bottom w:w="100" w:type="dxa"/>
              <w:right w:w="100" w:type="dxa"/>
            </w:tcMar>
          </w:tcPr>
          <w:p w14:paraId="3FDCB4B2"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Competitive pricing strategy </w:t>
            </w:r>
          </w:p>
        </w:tc>
      </w:tr>
      <w:tr w:rsidR="00A12BBF" w:rsidRPr="00A12BBF" w14:paraId="3FDCB4B6" w14:textId="77777777">
        <w:trPr>
          <w:cantSplit/>
          <w:tblHeader/>
        </w:trPr>
        <w:tc>
          <w:tcPr>
            <w:tcW w:w="2670" w:type="dxa"/>
            <w:shd w:val="clear" w:color="auto" w:fill="auto"/>
            <w:tcMar>
              <w:top w:w="100" w:type="dxa"/>
              <w:left w:w="100" w:type="dxa"/>
              <w:bottom w:w="100" w:type="dxa"/>
              <w:right w:w="100" w:type="dxa"/>
            </w:tcMar>
          </w:tcPr>
          <w:p w14:paraId="3FDCB4B4"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Place </w:t>
            </w:r>
          </w:p>
        </w:tc>
        <w:tc>
          <w:tcPr>
            <w:tcW w:w="6000" w:type="dxa"/>
            <w:shd w:val="clear" w:color="auto" w:fill="auto"/>
            <w:tcMar>
              <w:top w:w="100" w:type="dxa"/>
              <w:left w:w="100" w:type="dxa"/>
              <w:bottom w:w="100" w:type="dxa"/>
              <w:right w:w="100" w:type="dxa"/>
            </w:tcMar>
          </w:tcPr>
          <w:p w14:paraId="3FDCB4B5"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UK and 122 countries </w:t>
            </w:r>
          </w:p>
        </w:tc>
      </w:tr>
      <w:tr w:rsidR="00A12BBF" w:rsidRPr="00A12BBF" w14:paraId="3FDCB4B9" w14:textId="77777777">
        <w:trPr>
          <w:cantSplit/>
          <w:tblHeader/>
        </w:trPr>
        <w:tc>
          <w:tcPr>
            <w:tcW w:w="2670" w:type="dxa"/>
            <w:shd w:val="clear" w:color="auto" w:fill="auto"/>
            <w:tcMar>
              <w:top w:w="100" w:type="dxa"/>
              <w:left w:w="100" w:type="dxa"/>
              <w:bottom w:w="100" w:type="dxa"/>
              <w:right w:w="100" w:type="dxa"/>
            </w:tcMar>
          </w:tcPr>
          <w:p w14:paraId="3FDCB4B7"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Process </w:t>
            </w:r>
          </w:p>
        </w:tc>
        <w:tc>
          <w:tcPr>
            <w:tcW w:w="6000" w:type="dxa"/>
            <w:shd w:val="clear" w:color="auto" w:fill="auto"/>
            <w:tcMar>
              <w:top w:w="100" w:type="dxa"/>
              <w:left w:w="100" w:type="dxa"/>
              <w:bottom w:w="100" w:type="dxa"/>
              <w:right w:w="100" w:type="dxa"/>
            </w:tcMar>
          </w:tcPr>
          <w:p w14:paraId="3FDCB4B8"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Operational management for effective service delivery </w:t>
            </w:r>
          </w:p>
        </w:tc>
      </w:tr>
      <w:tr w:rsidR="00A12BBF" w:rsidRPr="00A12BBF" w14:paraId="3FDCB4BC" w14:textId="77777777">
        <w:trPr>
          <w:cantSplit/>
          <w:tblHeader/>
        </w:trPr>
        <w:tc>
          <w:tcPr>
            <w:tcW w:w="2670" w:type="dxa"/>
            <w:shd w:val="clear" w:color="auto" w:fill="auto"/>
            <w:tcMar>
              <w:top w:w="100" w:type="dxa"/>
              <w:left w:w="100" w:type="dxa"/>
              <w:bottom w:w="100" w:type="dxa"/>
              <w:right w:w="100" w:type="dxa"/>
            </w:tcMar>
          </w:tcPr>
          <w:p w14:paraId="3FDCB4BA"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Physical evidence </w:t>
            </w:r>
          </w:p>
        </w:tc>
        <w:tc>
          <w:tcPr>
            <w:tcW w:w="6000" w:type="dxa"/>
            <w:shd w:val="clear" w:color="auto" w:fill="auto"/>
            <w:tcMar>
              <w:top w:w="100" w:type="dxa"/>
              <w:left w:w="100" w:type="dxa"/>
              <w:bottom w:w="100" w:type="dxa"/>
              <w:right w:w="100" w:type="dxa"/>
            </w:tcMar>
          </w:tcPr>
          <w:p w14:paraId="3FDCB4BB"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Located over 7000+ locations </w:t>
            </w:r>
          </w:p>
        </w:tc>
      </w:tr>
      <w:tr w:rsidR="00A12BBF" w:rsidRPr="00A12BBF" w14:paraId="3FDCB4BF" w14:textId="77777777">
        <w:trPr>
          <w:cantSplit/>
          <w:tblHeader/>
        </w:trPr>
        <w:tc>
          <w:tcPr>
            <w:tcW w:w="2670" w:type="dxa"/>
            <w:shd w:val="clear" w:color="auto" w:fill="auto"/>
            <w:tcMar>
              <w:top w:w="100" w:type="dxa"/>
              <w:left w:w="100" w:type="dxa"/>
              <w:bottom w:w="100" w:type="dxa"/>
              <w:right w:w="100" w:type="dxa"/>
            </w:tcMar>
          </w:tcPr>
          <w:p w14:paraId="3FDCB4BD"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Promotion </w:t>
            </w:r>
          </w:p>
        </w:tc>
        <w:tc>
          <w:tcPr>
            <w:tcW w:w="6000" w:type="dxa"/>
            <w:shd w:val="clear" w:color="auto" w:fill="auto"/>
            <w:tcMar>
              <w:top w:w="100" w:type="dxa"/>
              <w:left w:w="100" w:type="dxa"/>
              <w:bottom w:w="100" w:type="dxa"/>
              <w:right w:w="100" w:type="dxa"/>
            </w:tcMar>
          </w:tcPr>
          <w:p w14:paraId="3FDCB4BE"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Social media advertising </w:t>
            </w:r>
          </w:p>
        </w:tc>
      </w:tr>
      <w:tr w:rsidR="00C17D6A" w:rsidRPr="00A12BBF" w14:paraId="3FDCB4C2" w14:textId="77777777">
        <w:trPr>
          <w:cantSplit/>
          <w:tblHeader/>
        </w:trPr>
        <w:tc>
          <w:tcPr>
            <w:tcW w:w="2670" w:type="dxa"/>
            <w:shd w:val="clear" w:color="auto" w:fill="auto"/>
            <w:tcMar>
              <w:top w:w="100" w:type="dxa"/>
              <w:left w:w="100" w:type="dxa"/>
              <w:bottom w:w="100" w:type="dxa"/>
              <w:right w:w="100" w:type="dxa"/>
            </w:tcMar>
          </w:tcPr>
          <w:p w14:paraId="3FDCB4C0"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People </w:t>
            </w:r>
          </w:p>
        </w:tc>
        <w:tc>
          <w:tcPr>
            <w:tcW w:w="6000" w:type="dxa"/>
            <w:shd w:val="clear" w:color="auto" w:fill="auto"/>
            <w:tcMar>
              <w:top w:w="100" w:type="dxa"/>
              <w:left w:w="100" w:type="dxa"/>
              <w:bottom w:w="100" w:type="dxa"/>
              <w:right w:w="100" w:type="dxa"/>
            </w:tcMar>
          </w:tcPr>
          <w:p w14:paraId="3FDCB4C1"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Skilled employees </w:t>
            </w:r>
          </w:p>
        </w:tc>
      </w:tr>
    </w:tbl>
    <w:p w14:paraId="3FDCB4C3" w14:textId="77777777" w:rsidR="00C17D6A" w:rsidRPr="00A12BBF" w:rsidRDefault="00C17D6A"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FDCB4C4" w14:textId="77777777" w:rsidR="00C17D6A" w:rsidRPr="00A12BBF" w:rsidRDefault="00911CE8" w:rsidP="00AF5F8E">
      <w:pPr>
        <w:pStyle w:val="Heading1"/>
        <w:rPr>
          <w:color w:val="000000" w:themeColor="text1"/>
          <w:lang w:val="en-GB"/>
        </w:rPr>
      </w:pPr>
      <w:bookmarkStart w:id="14" w:name="_ygtq85j43mmk" w:colFirst="0" w:colLast="0"/>
      <w:bookmarkStart w:id="15" w:name="_Toc134461221"/>
      <w:bookmarkEnd w:id="14"/>
      <w:r w:rsidRPr="00A12BBF">
        <w:rPr>
          <w:color w:val="000000" w:themeColor="text1"/>
          <w:lang w:val="en-GB"/>
        </w:rPr>
        <w:t>Objectives</w:t>
      </w:r>
      <w:bookmarkEnd w:id="15"/>
    </w:p>
    <w:p w14:paraId="3FDCB4C5" w14:textId="77777777" w:rsidR="00E902DD" w:rsidRDefault="00911CE8"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highlight w:val="white"/>
          <w:lang w:val="en-GB"/>
        </w:rPr>
        <w:t xml:space="preserve">The objective of the marketing plan is to achieve higher brand awareness to enhance the market share of the business through the use of digital marketing strategies by the end of the year. </w:t>
      </w:r>
    </w:p>
    <w:p w14:paraId="40B938C1" w14:textId="77777777" w:rsidR="001C42BD" w:rsidRDefault="001C42BD" w:rsidP="00AF5F8E">
      <w:pPr>
        <w:pStyle w:val="Normal1"/>
        <w:spacing w:line="360" w:lineRule="auto"/>
        <w:jc w:val="both"/>
        <w:rPr>
          <w:rFonts w:ascii="Times New Roman" w:eastAsia="Times New Roman" w:hAnsi="Times New Roman" w:cs="Times New Roman"/>
          <w:color w:val="000000" w:themeColor="text1"/>
          <w:sz w:val="24"/>
          <w:szCs w:val="24"/>
          <w:lang w:val="en-GB"/>
        </w:rPr>
      </w:pPr>
    </w:p>
    <w:p w14:paraId="7192E941" w14:textId="77777777" w:rsidR="001C42BD" w:rsidRDefault="001C42BD" w:rsidP="00AF5F8E">
      <w:pPr>
        <w:pStyle w:val="Normal1"/>
        <w:spacing w:line="360" w:lineRule="auto"/>
        <w:jc w:val="both"/>
        <w:rPr>
          <w:rFonts w:ascii="Times New Roman" w:eastAsia="Times New Roman" w:hAnsi="Times New Roman" w:cs="Times New Roman"/>
          <w:color w:val="000000" w:themeColor="text1"/>
          <w:sz w:val="24"/>
          <w:szCs w:val="24"/>
          <w:lang w:val="en-GB"/>
        </w:rPr>
      </w:pPr>
    </w:p>
    <w:p w14:paraId="47DB6BB6" w14:textId="77777777" w:rsidR="001C42BD" w:rsidRPr="00A12BBF" w:rsidRDefault="001C42BD" w:rsidP="00AF5F8E">
      <w:pPr>
        <w:pStyle w:val="Normal1"/>
        <w:spacing w:line="360" w:lineRule="auto"/>
        <w:jc w:val="both"/>
        <w:rPr>
          <w:rFonts w:ascii="Times New Roman" w:eastAsia="Times New Roman" w:hAnsi="Times New Roman" w:cs="Times New Roman"/>
          <w:color w:val="000000" w:themeColor="text1"/>
          <w:sz w:val="24"/>
          <w:szCs w:val="24"/>
          <w:lang w:val="en-GB"/>
        </w:rPr>
      </w:pPr>
    </w:p>
    <w:p w14:paraId="3FDCB4C6" w14:textId="77777777" w:rsidR="00E902DD" w:rsidRPr="00A12BBF" w:rsidRDefault="00E902DD" w:rsidP="00AF5F8E">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A12BBF">
        <w:rPr>
          <w:rFonts w:ascii="Times New Roman" w:eastAsia="Times New Roman" w:hAnsi="Times New Roman" w:cs="Times New Roman"/>
          <w:b/>
          <w:i/>
          <w:color w:val="000000" w:themeColor="text1"/>
          <w:sz w:val="24"/>
          <w:szCs w:val="24"/>
          <w:lang w:val="en-GB"/>
        </w:rPr>
        <w:lastRenderedPageBreak/>
        <w:t>SMART target</w:t>
      </w:r>
    </w:p>
    <w:tbl>
      <w:tblPr>
        <w:tblStyle w:val="Table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A12BBF" w:rsidRPr="00A12BBF" w14:paraId="3FDCB4CD" w14:textId="77777777">
        <w:trPr>
          <w:cantSplit/>
          <w:tblHeader/>
        </w:trPr>
        <w:tc>
          <w:tcPr>
            <w:tcW w:w="1504" w:type="dxa"/>
            <w:shd w:val="clear" w:color="auto" w:fill="auto"/>
            <w:tcMar>
              <w:top w:w="100" w:type="dxa"/>
              <w:left w:w="100" w:type="dxa"/>
              <w:bottom w:w="100" w:type="dxa"/>
              <w:right w:w="100" w:type="dxa"/>
            </w:tcMar>
          </w:tcPr>
          <w:p w14:paraId="3FDCB4C7"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Objectives </w:t>
            </w:r>
          </w:p>
        </w:tc>
        <w:tc>
          <w:tcPr>
            <w:tcW w:w="1504" w:type="dxa"/>
            <w:shd w:val="clear" w:color="auto" w:fill="auto"/>
            <w:tcMar>
              <w:top w:w="100" w:type="dxa"/>
              <w:left w:w="100" w:type="dxa"/>
              <w:bottom w:w="100" w:type="dxa"/>
              <w:right w:w="100" w:type="dxa"/>
            </w:tcMar>
          </w:tcPr>
          <w:p w14:paraId="3FDCB4C8"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Specific </w:t>
            </w:r>
          </w:p>
        </w:tc>
        <w:tc>
          <w:tcPr>
            <w:tcW w:w="1504" w:type="dxa"/>
            <w:shd w:val="clear" w:color="auto" w:fill="auto"/>
            <w:tcMar>
              <w:top w:w="100" w:type="dxa"/>
              <w:left w:w="100" w:type="dxa"/>
              <w:bottom w:w="100" w:type="dxa"/>
              <w:right w:w="100" w:type="dxa"/>
            </w:tcMar>
          </w:tcPr>
          <w:p w14:paraId="3FDCB4C9"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Measurable </w:t>
            </w:r>
          </w:p>
        </w:tc>
        <w:tc>
          <w:tcPr>
            <w:tcW w:w="1504" w:type="dxa"/>
            <w:shd w:val="clear" w:color="auto" w:fill="auto"/>
            <w:tcMar>
              <w:top w:w="100" w:type="dxa"/>
              <w:left w:w="100" w:type="dxa"/>
              <w:bottom w:w="100" w:type="dxa"/>
              <w:right w:w="100" w:type="dxa"/>
            </w:tcMar>
          </w:tcPr>
          <w:p w14:paraId="3FDCB4CA"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Attainable </w:t>
            </w:r>
          </w:p>
        </w:tc>
        <w:tc>
          <w:tcPr>
            <w:tcW w:w="1504" w:type="dxa"/>
            <w:shd w:val="clear" w:color="auto" w:fill="auto"/>
            <w:tcMar>
              <w:top w:w="100" w:type="dxa"/>
              <w:left w:w="100" w:type="dxa"/>
              <w:bottom w:w="100" w:type="dxa"/>
              <w:right w:w="100" w:type="dxa"/>
            </w:tcMar>
          </w:tcPr>
          <w:p w14:paraId="3FDCB4CB"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Relevant </w:t>
            </w:r>
          </w:p>
        </w:tc>
        <w:tc>
          <w:tcPr>
            <w:tcW w:w="1504" w:type="dxa"/>
            <w:shd w:val="clear" w:color="auto" w:fill="auto"/>
            <w:tcMar>
              <w:top w:w="100" w:type="dxa"/>
              <w:left w:w="100" w:type="dxa"/>
              <w:bottom w:w="100" w:type="dxa"/>
              <w:right w:w="100" w:type="dxa"/>
            </w:tcMar>
          </w:tcPr>
          <w:p w14:paraId="3FDCB4CC"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Time-bound </w:t>
            </w:r>
          </w:p>
        </w:tc>
      </w:tr>
      <w:tr w:rsidR="00A12BBF" w:rsidRPr="00A12BBF" w14:paraId="3FDCB4D4" w14:textId="77777777">
        <w:trPr>
          <w:cantSplit/>
          <w:tblHeader/>
        </w:trPr>
        <w:tc>
          <w:tcPr>
            <w:tcW w:w="1504" w:type="dxa"/>
            <w:shd w:val="clear" w:color="auto" w:fill="auto"/>
            <w:tcMar>
              <w:top w:w="100" w:type="dxa"/>
              <w:left w:w="100" w:type="dxa"/>
              <w:bottom w:w="100" w:type="dxa"/>
              <w:right w:w="100" w:type="dxa"/>
            </w:tcMar>
          </w:tcPr>
          <w:p w14:paraId="3FDCB4CE"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To gain higher brand awareness </w:t>
            </w:r>
          </w:p>
        </w:tc>
        <w:tc>
          <w:tcPr>
            <w:tcW w:w="1504" w:type="dxa"/>
            <w:shd w:val="clear" w:color="auto" w:fill="auto"/>
            <w:tcMar>
              <w:top w:w="100" w:type="dxa"/>
              <w:left w:w="100" w:type="dxa"/>
              <w:bottom w:w="100" w:type="dxa"/>
              <w:right w:w="100" w:type="dxa"/>
            </w:tcMar>
          </w:tcPr>
          <w:p w14:paraId="3FDCB4CF"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Essential for increasing consumer outreach </w:t>
            </w:r>
          </w:p>
        </w:tc>
        <w:tc>
          <w:tcPr>
            <w:tcW w:w="1504" w:type="dxa"/>
            <w:shd w:val="clear" w:color="auto" w:fill="auto"/>
            <w:tcMar>
              <w:top w:w="100" w:type="dxa"/>
              <w:left w:w="100" w:type="dxa"/>
              <w:bottom w:w="100" w:type="dxa"/>
              <w:right w:w="100" w:type="dxa"/>
            </w:tcMar>
          </w:tcPr>
          <w:p w14:paraId="3FDCB4D0"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Through an increased volume of sales </w:t>
            </w:r>
          </w:p>
        </w:tc>
        <w:tc>
          <w:tcPr>
            <w:tcW w:w="1504" w:type="dxa"/>
            <w:shd w:val="clear" w:color="auto" w:fill="auto"/>
            <w:tcMar>
              <w:top w:w="100" w:type="dxa"/>
              <w:left w:w="100" w:type="dxa"/>
              <w:bottom w:w="100" w:type="dxa"/>
              <w:right w:w="100" w:type="dxa"/>
            </w:tcMar>
          </w:tcPr>
          <w:p w14:paraId="3FDCB4D1"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Distinct digital marketing approaches </w:t>
            </w:r>
          </w:p>
        </w:tc>
        <w:tc>
          <w:tcPr>
            <w:tcW w:w="1504" w:type="dxa"/>
            <w:shd w:val="clear" w:color="auto" w:fill="auto"/>
            <w:tcMar>
              <w:top w:w="100" w:type="dxa"/>
              <w:left w:w="100" w:type="dxa"/>
              <w:bottom w:w="100" w:type="dxa"/>
              <w:right w:w="100" w:type="dxa"/>
            </w:tcMar>
          </w:tcPr>
          <w:p w14:paraId="3FDCB4D2"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Required to gain a competitive advantage </w:t>
            </w:r>
          </w:p>
        </w:tc>
        <w:tc>
          <w:tcPr>
            <w:tcW w:w="1504" w:type="dxa"/>
            <w:shd w:val="clear" w:color="auto" w:fill="auto"/>
            <w:tcMar>
              <w:top w:w="100" w:type="dxa"/>
              <w:left w:w="100" w:type="dxa"/>
              <w:bottom w:w="100" w:type="dxa"/>
              <w:right w:w="100" w:type="dxa"/>
            </w:tcMar>
          </w:tcPr>
          <w:p w14:paraId="3FDCB4D3"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6 months </w:t>
            </w:r>
          </w:p>
        </w:tc>
      </w:tr>
      <w:tr w:rsidR="00C17D6A" w:rsidRPr="00A12BBF" w14:paraId="3FDCB4DB" w14:textId="77777777">
        <w:trPr>
          <w:cantSplit/>
          <w:tblHeader/>
        </w:trPr>
        <w:tc>
          <w:tcPr>
            <w:tcW w:w="1504" w:type="dxa"/>
            <w:shd w:val="clear" w:color="auto" w:fill="auto"/>
            <w:tcMar>
              <w:top w:w="100" w:type="dxa"/>
              <w:left w:w="100" w:type="dxa"/>
              <w:bottom w:w="100" w:type="dxa"/>
              <w:right w:w="100" w:type="dxa"/>
            </w:tcMar>
          </w:tcPr>
          <w:p w14:paraId="3FDCB4D5"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To enhance the market share</w:t>
            </w:r>
          </w:p>
        </w:tc>
        <w:tc>
          <w:tcPr>
            <w:tcW w:w="1504" w:type="dxa"/>
            <w:shd w:val="clear" w:color="auto" w:fill="auto"/>
            <w:tcMar>
              <w:top w:w="100" w:type="dxa"/>
              <w:left w:w="100" w:type="dxa"/>
              <w:bottom w:w="100" w:type="dxa"/>
              <w:right w:w="100" w:type="dxa"/>
            </w:tcMar>
          </w:tcPr>
          <w:p w14:paraId="3FDCB4D6"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Essential for strengthening business benchmarks in the hospitality sector</w:t>
            </w:r>
          </w:p>
        </w:tc>
        <w:tc>
          <w:tcPr>
            <w:tcW w:w="1504" w:type="dxa"/>
            <w:shd w:val="clear" w:color="auto" w:fill="auto"/>
            <w:tcMar>
              <w:top w:w="100" w:type="dxa"/>
              <w:left w:w="100" w:type="dxa"/>
              <w:bottom w:w="100" w:type="dxa"/>
              <w:right w:w="100" w:type="dxa"/>
            </w:tcMar>
          </w:tcPr>
          <w:p w14:paraId="3FDCB4D7"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Through the positive performance of distinct brands owned by the company </w:t>
            </w:r>
          </w:p>
        </w:tc>
        <w:tc>
          <w:tcPr>
            <w:tcW w:w="1504" w:type="dxa"/>
            <w:shd w:val="clear" w:color="auto" w:fill="auto"/>
            <w:tcMar>
              <w:top w:w="100" w:type="dxa"/>
              <w:left w:w="100" w:type="dxa"/>
              <w:bottom w:w="100" w:type="dxa"/>
              <w:right w:w="100" w:type="dxa"/>
            </w:tcMar>
          </w:tcPr>
          <w:p w14:paraId="3FDCB4D8"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By use of appropriate business and marketing strategies </w:t>
            </w:r>
          </w:p>
        </w:tc>
        <w:tc>
          <w:tcPr>
            <w:tcW w:w="1504" w:type="dxa"/>
            <w:shd w:val="clear" w:color="auto" w:fill="auto"/>
            <w:tcMar>
              <w:top w:w="100" w:type="dxa"/>
              <w:left w:w="100" w:type="dxa"/>
              <w:bottom w:w="100" w:type="dxa"/>
              <w:right w:w="100" w:type="dxa"/>
            </w:tcMar>
          </w:tcPr>
          <w:p w14:paraId="3FDCB4D9" w14:textId="77777777" w:rsidR="00C17D6A" w:rsidRPr="00A12BBF" w:rsidRDefault="00911CE8" w:rsidP="00AF5F8E">
            <w:pPr>
              <w:pStyle w:val="Normal1"/>
              <w:widowControl w:val="0"/>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Required to gain a competitive advantage</w:t>
            </w:r>
          </w:p>
        </w:tc>
        <w:tc>
          <w:tcPr>
            <w:tcW w:w="1504" w:type="dxa"/>
            <w:shd w:val="clear" w:color="auto" w:fill="auto"/>
            <w:tcMar>
              <w:top w:w="100" w:type="dxa"/>
              <w:left w:w="100" w:type="dxa"/>
              <w:bottom w:w="100" w:type="dxa"/>
              <w:right w:w="100" w:type="dxa"/>
            </w:tcMar>
          </w:tcPr>
          <w:p w14:paraId="3FDCB4DA"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1 year</w:t>
            </w:r>
          </w:p>
        </w:tc>
      </w:tr>
    </w:tbl>
    <w:p w14:paraId="3FDCB4DC" w14:textId="77777777" w:rsidR="00C17D6A" w:rsidRPr="00A12BBF" w:rsidRDefault="00C17D6A"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FDCB4DE" w14:textId="77F9E551" w:rsidR="00E902DD" w:rsidRPr="0056002A" w:rsidRDefault="00911CE8" w:rsidP="0056002A">
      <w:pPr>
        <w:pStyle w:val="Heading1"/>
        <w:rPr>
          <w:color w:val="000000" w:themeColor="text1"/>
          <w:lang w:val="en-GB"/>
        </w:rPr>
      </w:pPr>
      <w:bookmarkStart w:id="16" w:name="_uq2ylm5r449w" w:colFirst="0" w:colLast="0"/>
      <w:bookmarkStart w:id="17" w:name="_Toc134461222"/>
      <w:bookmarkEnd w:id="16"/>
      <w:r w:rsidRPr="00A12BBF">
        <w:rPr>
          <w:color w:val="000000" w:themeColor="text1"/>
          <w:lang w:val="en-GB"/>
        </w:rPr>
        <w:t>Strategy</w:t>
      </w:r>
      <w:bookmarkEnd w:id="17"/>
    </w:p>
    <w:p w14:paraId="3FDCB4DF" w14:textId="77777777" w:rsidR="00C10640"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yellow"/>
          <w:lang w:val="en-GB"/>
        </w:rPr>
      </w:pPr>
      <w:r w:rsidRPr="00194B51">
        <w:rPr>
          <w:rFonts w:ascii="Times New Roman" w:eastAsia="Times New Roman" w:hAnsi="Times New Roman" w:cs="Times New Roman"/>
          <w:color w:val="000000" w:themeColor="text1"/>
          <w:sz w:val="24"/>
          <w:szCs w:val="24"/>
          <w:lang w:val="en-GB"/>
        </w:rPr>
        <w:t>The company's current value proposition is based on the inherent application of a uniform marketing approach to cater for the advertising needs of the business. However, a renewed transition is required in this foray as the company needs to focus on the brand awareness metric by use of a distinct marketing approach for its various brands based on their individual needs. It could enable the business to create a value proposition which aligns with its consumer preferences along with the company's inherent growth needs</w:t>
      </w:r>
      <w:r w:rsidR="00037162" w:rsidRPr="00194B51">
        <w:rPr>
          <w:rFonts w:ascii="Times New Roman" w:eastAsia="Times New Roman" w:hAnsi="Times New Roman" w:cs="Times New Roman"/>
          <w:color w:val="000000" w:themeColor="text1"/>
          <w:sz w:val="24"/>
          <w:szCs w:val="24"/>
          <w:lang w:val="en-GB"/>
        </w:rPr>
        <w:t>, (</w:t>
      </w:r>
      <w:r w:rsidR="00037162" w:rsidRPr="00194B51">
        <w:rPr>
          <w:rFonts w:ascii="Times New Roman" w:hAnsi="Times New Roman" w:cs="Times New Roman"/>
          <w:color w:val="000000" w:themeColor="text1"/>
          <w:sz w:val="24"/>
          <w:szCs w:val="24"/>
          <w:shd w:val="clear" w:color="auto" w:fill="FFFFFF"/>
        </w:rPr>
        <w:t>Ho</w:t>
      </w:r>
      <w:r w:rsidR="00037162" w:rsidRPr="00A12BBF">
        <w:rPr>
          <w:rFonts w:ascii="Times New Roman" w:hAnsi="Times New Roman" w:cs="Times New Roman"/>
          <w:color w:val="000000" w:themeColor="text1"/>
          <w:sz w:val="24"/>
          <w:szCs w:val="24"/>
          <w:shd w:val="clear" w:color="auto" w:fill="FFFFFF"/>
        </w:rPr>
        <w:t xml:space="preserve"> and Law, 2022, p. 13</w:t>
      </w:r>
      <w:r w:rsidR="00037162" w:rsidRPr="00194B51">
        <w:rPr>
          <w:rFonts w:ascii="Times New Roman" w:hAnsi="Times New Roman" w:cs="Times New Roman"/>
          <w:color w:val="000000" w:themeColor="text1"/>
          <w:sz w:val="24"/>
          <w:szCs w:val="24"/>
          <w:shd w:val="clear" w:color="auto" w:fill="FFFFFF"/>
        </w:rPr>
        <w:t>3</w:t>
      </w:r>
      <w:r w:rsidR="00037162" w:rsidRPr="00194B51">
        <w:rPr>
          <w:rFonts w:ascii="Times New Roman" w:eastAsia="Times New Roman" w:hAnsi="Times New Roman" w:cs="Times New Roman"/>
          <w:color w:val="000000" w:themeColor="text1"/>
          <w:sz w:val="24"/>
          <w:szCs w:val="24"/>
          <w:lang w:val="en-GB"/>
        </w:rPr>
        <w:t>)</w:t>
      </w:r>
      <w:r w:rsidRPr="00194B51">
        <w:rPr>
          <w:rFonts w:ascii="Times New Roman" w:eastAsia="Times New Roman" w:hAnsi="Times New Roman" w:cs="Times New Roman"/>
          <w:color w:val="000000" w:themeColor="text1"/>
          <w:sz w:val="24"/>
          <w:szCs w:val="24"/>
          <w:lang w:val="en-GB"/>
        </w:rPr>
        <w:t xml:space="preserve">. </w:t>
      </w:r>
    </w:p>
    <w:p w14:paraId="3FDCB4E0" w14:textId="33BC10A8" w:rsidR="00E902DD" w:rsidRPr="00A12BBF" w:rsidRDefault="00E902DD" w:rsidP="00AF5F8E">
      <w:pPr>
        <w:pStyle w:val="Normal1"/>
        <w:spacing w:line="360" w:lineRule="auto"/>
        <w:jc w:val="both"/>
        <w:rPr>
          <w:rFonts w:ascii="Times New Roman" w:eastAsia="Times New Roman" w:hAnsi="Times New Roman" w:cs="Times New Roman"/>
          <w:b/>
          <w:i/>
          <w:color w:val="000000" w:themeColor="text1"/>
          <w:sz w:val="24"/>
          <w:szCs w:val="24"/>
          <w:lang w:val="en-GB"/>
        </w:rPr>
      </w:pPr>
    </w:p>
    <w:p w14:paraId="3FDCB4E1" w14:textId="77777777" w:rsidR="005C3E47"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194B51">
        <w:rPr>
          <w:rFonts w:ascii="Times New Roman" w:eastAsia="Times New Roman" w:hAnsi="Times New Roman" w:cs="Times New Roman"/>
          <w:color w:val="000000" w:themeColor="text1"/>
          <w:sz w:val="24"/>
          <w:szCs w:val="24"/>
          <w:lang w:val="en-GB"/>
        </w:rPr>
        <w:t xml:space="preserve">The </w:t>
      </w:r>
      <w:r w:rsidR="00194B51" w:rsidRPr="00194B51">
        <w:rPr>
          <w:rFonts w:ascii="Times New Roman" w:eastAsia="Times New Roman" w:hAnsi="Times New Roman" w:cs="Times New Roman"/>
          <w:color w:val="000000" w:themeColor="text1"/>
          <w:sz w:val="24"/>
          <w:szCs w:val="24"/>
          <w:lang w:val="en-GB"/>
        </w:rPr>
        <w:t>Ansoff’s</w:t>
      </w:r>
      <w:r w:rsidRPr="00194B51">
        <w:rPr>
          <w:rFonts w:ascii="Times New Roman" w:eastAsia="Times New Roman" w:hAnsi="Times New Roman" w:cs="Times New Roman"/>
          <w:color w:val="000000" w:themeColor="text1"/>
          <w:sz w:val="24"/>
          <w:szCs w:val="24"/>
          <w:lang w:val="en-GB"/>
        </w:rPr>
        <w:t xml:space="preserve"> matrix depicts </w:t>
      </w:r>
      <w:r w:rsidRPr="00A12BBF">
        <w:rPr>
          <w:rFonts w:ascii="Times New Roman" w:eastAsia="Times New Roman" w:hAnsi="Times New Roman" w:cs="Times New Roman"/>
          <w:color w:val="000000" w:themeColor="text1"/>
          <w:sz w:val="24"/>
          <w:szCs w:val="24"/>
          <w:highlight w:val="white"/>
          <w:lang w:val="en-GB"/>
        </w:rPr>
        <w:t xml:space="preserve">the various directions that can be opted by the business to enhance its competitive leverage. The adaptation of the </w:t>
      </w:r>
      <w:r w:rsidRPr="00A12BBF">
        <w:rPr>
          <w:rFonts w:ascii="Times New Roman" w:eastAsia="Times New Roman" w:hAnsi="Times New Roman" w:cs="Times New Roman"/>
          <w:i/>
          <w:color w:val="000000" w:themeColor="text1"/>
          <w:sz w:val="24"/>
          <w:szCs w:val="24"/>
          <w:highlight w:val="white"/>
          <w:lang w:val="en-GB"/>
        </w:rPr>
        <w:t xml:space="preserve">market penetration </w:t>
      </w:r>
      <w:r w:rsidRPr="00A12BBF">
        <w:rPr>
          <w:rFonts w:ascii="Times New Roman" w:eastAsia="Times New Roman" w:hAnsi="Times New Roman" w:cs="Times New Roman"/>
          <w:color w:val="000000" w:themeColor="text1"/>
          <w:sz w:val="24"/>
          <w:szCs w:val="24"/>
          <w:highlight w:val="white"/>
          <w:lang w:val="en-GB"/>
        </w:rPr>
        <w:t xml:space="preserve">approach is a viable strategic venture that the business can opt for to gain a higher market share in the global hotel industry. </w:t>
      </w:r>
    </w:p>
    <w:p w14:paraId="3FDCB4E2" w14:textId="1205D2B9" w:rsidR="00E902DD" w:rsidRPr="00A12BBF" w:rsidRDefault="00E902DD" w:rsidP="00AF5F8E">
      <w:pPr>
        <w:pStyle w:val="Normal1"/>
        <w:spacing w:line="360" w:lineRule="auto"/>
        <w:jc w:val="both"/>
        <w:rPr>
          <w:rFonts w:ascii="Times New Roman" w:eastAsia="Times New Roman" w:hAnsi="Times New Roman" w:cs="Times New Roman"/>
          <w:b/>
          <w:i/>
          <w:color w:val="000000" w:themeColor="text1"/>
          <w:sz w:val="24"/>
          <w:szCs w:val="24"/>
          <w:lang w:val="en-GB"/>
        </w:rPr>
      </w:pPr>
    </w:p>
    <w:p w14:paraId="3FDCB4E3"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The pricing and promotion strategies of the marketing mix are to be altered to align with the changed metrics of the business strategy. </w:t>
      </w:r>
    </w:p>
    <w:p w14:paraId="3FDCB4E4" w14:textId="77777777" w:rsidR="00C17D6A" w:rsidRPr="00A12BBF" w:rsidRDefault="00911CE8" w:rsidP="00AF5F8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noProof/>
          <w:color w:val="000000" w:themeColor="text1"/>
          <w:sz w:val="24"/>
          <w:szCs w:val="24"/>
          <w:highlight w:val="white"/>
          <w:lang w:val="en-IN" w:eastAsia="en-IN"/>
        </w:rPr>
        <w:lastRenderedPageBreak/>
        <w:drawing>
          <wp:inline distT="114300" distB="114300" distL="114300" distR="114300" wp14:anchorId="3FDCB589" wp14:editId="3FDCB58A">
            <wp:extent cx="3549488" cy="270275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3549488" cy="2702759"/>
                    </a:xfrm>
                    <a:prstGeom prst="rect">
                      <a:avLst/>
                    </a:prstGeom>
                  </pic:spPr>
                </pic:pic>
              </a:graphicData>
            </a:graphic>
          </wp:inline>
        </w:drawing>
      </w:r>
    </w:p>
    <w:p w14:paraId="3FDCB4E5" w14:textId="77777777" w:rsidR="00C17D6A" w:rsidRPr="00A12BBF" w:rsidRDefault="00911CE8" w:rsidP="00AF5F8E">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A12BBF">
        <w:rPr>
          <w:rFonts w:ascii="Times New Roman" w:eastAsia="Times New Roman" w:hAnsi="Times New Roman" w:cs="Times New Roman"/>
          <w:b/>
          <w:color w:val="000000" w:themeColor="text1"/>
          <w:sz w:val="24"/>
          <w:szCs w:val="24"/>
          <w:highlight w:val="white"/>
          <w:lang w:val="en-GB"/>
        </w:rPr>
        <w:t xml:space="preserve">Figure 3:Ansoff matrix </w:t>
      </w:r>
    </w:p>
    <w:p w14:paraId="3FDCB4E6" w14:textId="77777777" w:rsidR="00C17D6A" w:rsidRPr="00A12BBF" w:rsidRDefault="00911CE8" w:rsidP="00AF5F8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(Source: Created by the author)</w:t>
      </w:r>
    </w:p>
    <w:p w14:paraId="3FDCB4E7" w14:textId="77777777" w:rsidR="00C17D6A" w:rsidRPr="00A12BBF" w:rsidRDefault="00C17D6A" w:rsidP="00AF5F8E">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p>
    <w:p w14:paraId="3FDCB4E8" w14:textId="77777777" w:rsidR="00C17D6A" w:rsidRPr="00A12BBF" w:rsidRDefault="00911CE8" w:rsidP="00AF5F8E">
      <w:pPr>
        <w:pStyle w:val="Heading1"/>
        <w:rPr>
          <w:color w:val="000000" w:themeColor="text1"/>
          <w:lang w:val="en-GB"/>
        </w:rPr>
      </w:pPr>
      <w:bookmarkStart w:id="18" w:name="_gxsmviorkbi" w:colFirst="0" w:colLast="0"/>
      <w:bookmarkStart w:id="19" w:name="_Toc134461223"/>
      <w:bookmarkEnd w:id="18"/>
      <w:r w:rsidRPr="00A12BBF">
        <w:rPr>
          <w:color w:val="000000" w:themeColor="text1"/>
          <w:lang w:val="en-GB"/>
        </w:rPr>
        <w:t>Tactics</w:t>
      </w:r>
      <w:bookmarkEnd w:id="19"/>
    </w:p>
    <w:p w14:paraId="3FDCB4E9" w14:textId="3231A9BB" w:rsidR="00E902DD" w:rsidRPr="00A12BBF" w:rsidRDefault="00E902DD" w:rsidP="00E902DD">
      <w:pPr>
        <w:pStyle w:val="Normal1"/>
        <w:spacing w:line="360" w:lineRule="auto"/>
        <w:jc w:val="both"/>
        <w:rPr>
          <w:rFonts w:ascii="Times New Roman" w:hAnsi="Times New Roman" w:cs="Times New Roman"/>
          <w:b/>
          <w:i/>
          <w:color w:val="000000" w:themeColor="text1"/>
          <w:sz w:val="24"/>
          <w:szCs w:val="24"/>
          <w:lang w:val="en-GB"/>
        </w:rPr>
      </w:pPr>
    </w:p>
    <w:p w14:paraId="3FDCB4EA" w14:textId="77777777" w:rsidR="00C17D6A" w:rsidRPr="00194B51" w:rsidRDefault="00911CE8"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highlight w:val="white"/>
          <w:lang w:val="en-GB"/>
        </w:rPr>
        <w:t xml:space="preserve">The analysis of the macro and micro environment of the business has depicted the key functionalities which can be improved upon. </w:t>
      </w:r>
      <w:r w:rsidRPr="00194B51">
        <w:rPr>
          <w:rFonts w:ascii="Times New Roman" w:eastAsia="Times New Roman" w:hAnsi="Times New Roman" w:cs="Times New Roman"/>
          <w:color w:val="000000" w:themeColor="text1"/>
          <w:sz w:val="24"/>
          <w:szCs w:val="24"/>
          <w:lang w:val="en-GB"/>
        </w:rPr>
        <w:t>The addressing of these issues can be overcome by the development of a comprehensive digital marketing approach for the business which caters to its wide range of service offerings</w:t>
      </w:r>
      <w:r w:rsidR="00037162" w:rsidRPr="00194B51">
        <w:rPr>
          <w:rFonts w:ascii="Times New Roman" w:eastAsia="Times New Roman" w:hAnsi="Times New Roman" w:cs="Times New Roman"/>
          <w:color w:val="000000" w:themeColor="text1"/>
          <w:sz w:val="24"/>
          <w:szCs w:val="24"/>
          <w:lang w:val="en-GB"/>
        </w:rPr>
        <w:t>, (</w:t>
      </w:r>
      <w:r w:rsidR="003B65C7" w:rsidRPr="00194B51">
        <w:rPr>
          <w:rFonts w:ascii="Times New Roman" w:hAnsi="Times New Roman" w:cs="Times New Roman"/>
          <w:color w:val="000000" w:themeColor="text1"/>
          <w:sz w:val="24"/>
          <w:szCs w:val="24"/>
        </w:rPr>
        <w:t>Smith and Zook, 2020</w:t>
      </w:r>
      <w:r w:rsidR="00037162" w:rsidRPr="00194B51">
        <w:rPr>
          <w:rFonts w:ascii="Times New Roman" w:eastAsia="Times New Roman" w:hAnsi="Times New Roman" w:cs="Times New Roman"/>
          <w:color w:val="000000" w:themeColor="text1"/>
          <w:sz w:val="24"/>
          <w:szCs w:val="24"/>
          <w:lang w:val="en-GB"/>
        </w:rPr>
        <w:t>)</w:t>
      </w:r>
      <w:r w:rsidRPr="00194B51">
        <w:rPr>
          <w:rFonts w:ascii="Times New Roman" w:eastAsia="Times New Roman" w:hAnsi="Times New Roman" w:cs="Times New Roman"/>
          <w:color w:val="000000" w:themeColor="text1"/>
          <w:sz w:val="24"/>
          <w:szCs w:val="24"/>
          <w:lang w:val="en-GB"/>
        </w:rPr>
        <w:t xml:space="preserve">. The following communications approach can enable the company to develop a consumer-centred viewpoint in its purview along with mitigation of the key challenges faced. </w:t>
      </w:r>
    </w:p>
    <w:p w14:paraId="3FDCB4EB" w14:textId="4D719E9F" w:rsidR="00AF3505" w:rsidRPr="00A12BBF" w:rsidRDefault="00AF3505" w:rsidP="00AF5F8E">
      <w:pPr>
        <w:pStyle w:val="Normal1"/>
        <w:spacing w:line="360" w:lineRule="auto"/>
        <w:jc w:val="both"/>
        <w:rPr>
          <w:rFonts w:ascii="Times New Roman" w:eastAsia="Times New Roman" w:hAnsi="Times New Roman" w:cs="Times New Roman"/>
          <w:b/>
          <w:i/>
          <w:color w:val="000000" w:themeColor="text1"/>
          <w:sz w:val="24"/>
          <w:szCs w:val="24"/>
          <w:lang w:val="en-GB"/>
        </w:rPr>
      </w:pPr>
    </w:p>
    <w:p w14:paraId="3FDCB4EC" w14:textId="77777777" w:rsidR="00C17D6A" w:rsidRPr="003530FA" w:rsidRDefault="00911CE8" w:rsidP="00AF5F8E">
      <w:pPr>
        <w:pStyle w:val="Normal1"/>
        <w:spacing w:line="360" w:lineRule="auto"/>
        <w:jc w:val="both"/>
        <w:rPr>
          <w:rFonts w:ascii="Times New Roman" w:eastAsia="Times New Roman" w:hAnsi="Times New Roman" w:cs="Times New Roman"/>
          <w:i/>
          <w:color w:val="000000" w:themeColor="text1"/>
          <w:sz w:val="24"/>
          <w:szCs w:val="24"/>
          <w:lang w:val="en-GB"/>
        </w:rPr>
      </w:pPr>
      <w:r w:rsidRPr="00194B51">
        <w:rPr>
          <w:rFonts w:ascii="Times New Roman" w:eastAsia="Times New Roman" w:hAnsi="Times New Roman" w:cs="Times New Roman"/>
          <w:i/>
          <w:color w:val="000000" w:themeColor="text1"/>
          <w:sz w:val="24"/>
          <w:szCs w:val="24"/>
          <w:lang w:val="en-GB"/>
        </w:rPr>
        <w:t xml:space="preserve">RACE framework </w:t>
      </w:r>
    </w:p>
    <w:tbl>
      <w:tblPr>
        <w:tblStyle w:val="Table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0"/>
        <w:gridCol w:w="6420"/>
      </w:tblGrid>
      <w:tr w:rsidR="00A12BBF" w:rsidRPr="00A12BBF" w14:paraId="3FDCB4EF" w14:textId="77777777">
        <w:trPr>
          <w:cantSplit/>
          <w:tblHeader/>
        </w:trPr>
        <w:tc>
          <w:tcPr>
            <w:tcW w:w="2580" w:type="dxa"/>
            <w:shd w:val="clear" w:color="auto" w:fill="auto"/>
            <w:tcMar>
              <w:top w:w="100" w:type="dxa"/>
              <w:left w:w="100" w:type="dxa"/>
              <w:bottom w:w="100" w:type="dxa"/>
              <w:right w:w="100" w:type="dxa"/>
            </w:tcMar>
          </w:tcPr>
          <w:p w14:paraId="3FDCB4ED" w14:textId="77777777" w:rsidR="00C17D6A" w:rsidRPr="00A12BBF" w:rsidRDefault="00911CE8" w:rsidP="00AF5F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Reach </w:t>
            </w:r>
          </w:p>
        </w:tc>
        <w:tc>
          <w:tcPr>
            <w:tcW w:w="6420" w:type="dxa"/>
            <w:shd w:val="clear" w:color="auto" w:fill="auto"/>
            <w:tcMar>
              <w:top w:w="100" w:type="dxa"/>
              <w:left w:w="100" w:type="dxa"/>
              <w:bottom w:w="100" w:type="dxa"/>
              <w:right w:w="100" w:type="dxa"/>
            </w:tcMar>
          </w:tcPr>
          <w:p w14:paraId="3FDCB4EE" w14:textId="77777777" w:rsidR="00C17D6A" w:rsidRPr="00A12BBF" w:rsidRDefault="00911CE8" w:rsidP="00AF5F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The first step refers to the reach attribute which is to be planned by diversification of the company's social media outreach through the use of marketing campaigns. Subsequently, AI is to be deployed to recognise consumer trends and develop a marketing design that aligns with it for higher accuracy in objectives achievement, (Forbes</w:t>
            </w:r>
            <w:r w:rsidRPr="00A12BBF">
              <w:rPr>
                <w:rFonts w:ascii="Calibri" w:eastAsia="Calibri" w:hAnsi="Calibri" w:cs="Calibri"/>
                <w:color w:val="000000" w:themeColor="text1"/>
                <w:highlight w:val="white"/>
                <w:lang w:val="en-GB"/>
              </w:rPr>
              <w:t xml:space="preserve">, </w:t>
            </w:r>
            <w:r w:rsidRPr="00A12BBF">
              <w:rPr>
                <w:rFonts w:ascii="Times New Roman" w:eastAsia="Times New Roman" w:hAnsi="Times New Roman" w:cs="Times New Roman"/>
                <w:color w:val="000000" w:themeColor="text1"/>
                <w:sz w:val="24"/>
                <w:szCs w:val="24"/>
                <w:highlight w:val="white"/>
                <w:lang w:val="en-GB"/>
              </w:rPr>
              <w:t xml:space="preserve">2019). </w:t>
            </w:r>
          </w:p>
        </w:tc>
      </w:tr>
      <w:tr w:rsidR="00A12BBF" w:rsidRPr="00A12BBF" w14:paraId="3FDCB4F2" w14:textId="77777777">
        <w:trPr>
          <w:cantSplit/>
          <w:tblHeader/>
        </w:trPr>
        <w:tc>
          <w:tcPr>
            <w:tcW w:w="2580" w:type="dxa"/>
            <w:shd w:val="clear" w:color="auto" w:fill="auto"/>
            <w:tcMar>
              <w:top w:w="100" w:type="dxa"/>
              <w:left w:w="100" w:type="dxa"/>
              <w:bottom w:w="100" w:type="dxa"/>
              <w:right w:w="100" w:type="dxa"/>
            </w:tcMar>
          </w:tcPr>
          <w:p w14:paraId="3FDCB4F0" w14:textId="77777777" w:rsidR="00C17D6A" w:rsidRPr="00A12BBF" w:rsidRDefault="00911CE8" w:rsidP="00AF5F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lastRenderedPageBreak/>
              <w:t xml:space="preserve">Act </w:t>
            </w:r>
          </w:p>
        </w:tc>
        <w:tc>
          <w:tcPr>
            <w:tcW w:w="6420" w:type="dxa"/>
            <w:shd w:val="clear" w:color="auto" w:fill="auto"/>
            <w:tcMar>
              <w:top w:w="100" w:type="dxa"/>
              <w:left w:w="100" w:type="dxa"/>
              <w:bottom w:w="100" w:type="dxa"/>
              <w:right w:w="100" w:type="dxa"/>
            </w:tcMar>
          </w:tcPr>
          <w:p w14:paraId="3FDCB4F1" w14:textId="77777777" w:rsidR="00C17D6A" w:rsidRPr="00A12BBF" w:rsidRDefault="00911CE8" w:rsidP="00AF5F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The development of a marketing plan, reaching out to consumers and gathering their views regarding the directed approach. Subsequently </w:t>
            </w:r>
            <w:r w:rsidR="00F7284F" w:rsidRPr="00A12BBF">
              <w:rPr>
                <w:rFonts w:ascii="Times New Roman" w:eastAsia="Times New Roman" w:hAnsi="Times New Roman" w:cs="Times New Roman"/>
                <w:color w:val="000000" w:themeColor="text1"/>
                <w:sz w:val="24"/>
                <w:szCs w:val="24"/>
                <w:highlight w:val="white"/>
                <w:lang w:val="en-GB"/>
              </w:rPr>
              <w:t>development of distinct consumer touches</w:t>
            </w:r>
            <w:r w:rsidR="00EC0CA6" w:rsidRPr="00A12BBF">
              <w:rPr>
                <w:rFonts w:ascii="Times New Roman" w:eastAsia="Times New Roman" w:hAnsi="Times New Roman" w:cs="Times New Roman"/>
                <w:color w:val="000000" w:themeColor="text1"/>
                <w:sz w:val="24"/>
                <w:szCs w:val="24"/>
                <w:highlight w:val="white"/>
                <w:lang w:val="en-GB"/>
              </w:rPr>
              <w:t xml:space="preserve"> points</w:t>
            </w:r>
            <w:r w:rsidRPr="00A12BBF">
              <w:rPr>
                <w:rFonts w:ascii="Times New Roman" w:eastAsia="Times New Roman" w:hAnsi="Times New Roman" w:cs="Times New Roman"/>
                <w:color w:val="000000" w:themeColor="text1"/>
                <w:sz w:val="24"/>
                <w:szCs w:val="24"/>
                <w:highlight w:val="white"/>
                <w:lang w:val="en-GB"/>
              </w:rPr>
              <w:t xml:space="preserve"> that enable the business to enhance its consumer engagement</w:t>
            </w:r>
            <w:r w:rsidR="00037162" w:rsidRPr="00A12BBF">
              <w:rPr>
                <w:rFonts w:ascii="Times New Roman" w:eastAsia="Times New Roman" w:hAnsi="Times New Roman" w:cs="Times New Roman"/>
                <w:color w:val="000000" w:themeColor="text1"/>
                <w:sz w:val="24"/>
                <w:szCs w:val="24"/>
                <w:highlight w:val="white"/>
                <w:lang w:val="en-GB"/>
              </w:rPr>
              <w:t>, (</w:t>
            </w:r>
            <w:r w:rsidR="003B65C7" w:rsidRPr="00A12BBF">
              <w:rPr>
                <w:rFonts w:ascii="Times New Roman" w:hAnsi="Times New Roman" w:cs="Times New Roman"/>
                <w:color w:val="000000" w:themeColor="text1"/>
                <w:sz w:val="24"/>
                <w:szCs w:val="24"/>
              </w:rPr>
              <w:t xml:space="preserve">Bowie </w:t>
            </w:r>
            <w:r w:rsidR="003B65C7" w:rsidRPr="00A12BBF">
              <w:rPr>
                <w:rFonts w:ascii="Times New Roman" w:hAnsi="Times New Roman" w:cs="Times New Roman"/>
                <w:i/>
                <w:color w:val="000000" w:themeColor="text1"/>
                <w:sz w:val="24"/>
                <w:szCs w:val="24"/>
              </w:rPr>
              <w:t>et al</w:t>
            </w:r>
            <w:r w:rsidR="003B65C7" w:rsidRPr="00A12BBF">
              <w:rPr>
                <w:rFonts w:ascii="Times New Roman" w:hAnsi="Times New Roman" w:cs="Times New Roman"/>
                <w:color w:val="000000" w:themeColor="text1"/>
                <w:sz w:val="24"/>
                <w:szCs w:val="24"/>
              </w:rPr>
              <w:t>., 2017</w:t>
            </w:r>
            <w:r w:rsidR="00037162" w:rsidRPr="00A12BBF">
              <w:rPr>
                <w:rFonts w:ascii="Times New Roman" w:eastAsia="Times New Roman" w:hAnsi="Times New Roman" w:cs="Times New Roman"/>
                <w:color w:val="000000" w:themeColor="text1"/>
                <w:sz w:val="24"/>
                <w:szCs w:val="24"/>
                <w:highlight w:val="white"/>
                <w:lang w:val="en-GB"/>
              </w:rPr>
              <w:t>)</w:t>
            </w:r>
            <w:r w:rsidRPr="00A12BBF">
              <w:rPr>
                <w:rFonts w:ascii="Times New Roman" w:eastAsia="Times New Roman" w:hAnsi="Times New Roman" w:cs="Times New Roman"/>
                <w:color w:val="000000" w:themeColor="text1"/>
                <w:sz w:val="24"/>
                <w:szCs w:val="24"/>
                <w:highlight w:val="white"/>
                <w:lang w:val="en-GB"/>
              </w:rPr>
              <w:t>.</w:t>
            </w:r>
          </w:p>
        </w:tc>
      </w:tr>
      <w:tr w:rsidR="00A12BBF" w:rsidRPr="00A12BBF" w14:paraId="3FDCB4F5" w14:textId="77777777">
        <w:trPr>
          <w:cantSplit/>
          <w:tblHeader/>
        </w:trPr>
        <w:tc>
          <w:tcPr>
            <w:tcW w:w="2580" w:type="dxa"/>
            <w:shd w:val="clear" w:color="auto" w:fill="auto"/>
            <w:tcMar>
              <w:top w:w="100" w:type="dxa"/>
              <w:left w:w="100" w:type="dxa"/>
              <w:bottom w:w="100" w:type="dxa"/>
              <w:right w:w="100" w:type="dxa"/>
            </w:tcMar>
          </w:tcPr>
          <w:p w14:paraId="3FDCB4F3" w14:textId="77777777" w:rsidR="00C17D6A" w:rsidRPr="00A12BBF" w:rsidRDefault="00911CE8" w:rsidP="00AF5F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Convert </w:t>
            </w:r>
          </w:p>
        </w:tc>
        <w:tc>
          <w:tcPr>
            <w:tcW w:w="6420" w:type="dxa"/>
            <w:shd w:val="clear" w:color="auto" w:fill="auto"/>
            <w:tcMar>
              <w:top w:w="100" w:type="dxa"/>
              <w:left w:w="100" w:type="dxa"/>
              <w:bottom w:w="100" w:type="dxa"/>
              <w:right w:w="100" w:type="dxa"/>
            </w:tcMar>
          </w:tcPr>
          <w:p w14:paraId="3FDCB4F4" w14:textId="77777777" w:rsidR="00C17D6A" w:rsidRPr="00A12BBF" w:rsidRDefault="00911CE8" w:rsidP="00AF5F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The data aggregated through distinct sources of consumer </w:t>
            </w:r>
            <w:r w:rsidR="00EC0CA6" w:rsidRPr="00A12BBF">
              <w:rPr>
                <w:rFonts w:ascii="Times New Roman" w:eastAsia="Times New Roman" w:hAnsi="Times New Roman" w:cs="Times New Roman"/>
                <w:color w:val="000000" w:themeColor="text1"/>
                <w:sz w:val="24"/>
                <w:szCs w:val="24"/>
                <w:highlight w:val="white"/>
                <w:lang w:val="en-GB"/>
              </w:rPr>
              <w:t>touch points</w:t>
            </w:r>
            <w:r w:rsidRPr="00A12BBF">
              <w:rPr>
                <w:rFonts w:ascii="Times New Roman" w:eastAsia="Times New Roman" w:hAnsi="Times New Roman" w:cs="Times New Roman"/>
                <w:color w:val="000000" w:themeColor="text1"/>
                <w:sz w:val="24"/>
                <w:szCs w:val="24"/>
                <w:highlight w:val="white"/>
                <w:lang w:val="en-GB"/>
              </w:rPr>
              <w:t xml:space="preserve"> and digital marketing can entail Hilton Hotels with a large variety of consumer leads. The business can thereby develop a follow-up strategy through the use of discounts, rewards, promotional offers and personalised experience to convert potential leads into sales. </w:t>
            </w:r>
          </w:p>
        </w:tc>
      </w:tr>
      <w:tr w:rsidR="00C17D6A" w:rsidRPr="00A12BBF" w14:paraId="3FDCB4F8" w14:textId="77777777">
        <w:trPr>
          <w:cantSplit/>
          <w:tblHeader/>
        </w:trPr>
        <w:tc>
          <w:tcPr>
            <w:tcW w:w="2580" w:type="dxa"/>
            <w:shd w:val="clear" w:color="auto" w:fill="auto"/>
            <w:tcMar>
              <w:top w:w="100" w:type="dxa"/>
              <w:left w:w="100" w:type="dxa"/>
              <w:bottom w:w="100" w:type="dxa"/>
              <w:right w:w="100" w:type="dxa"/>
            </w:tcMar>
          </w:tcPr>
          <w:p w14:paraId="3FDCB4F6" w14:textId="77777777" w:rsidR="00C17D6A" w:rsidRPr="00A12BBF" w:rsidRDefault="00911CE8" w:rsidP="00AF5F8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Engage </w:t>
            </w:r>
          </w:p>
        </w:tc>
        <w:tc>
          <w:tcPr>
            <w:tcW w:w="6420" w:type="dxa"/>
            <w:shd w:val="clear" w:color="auto" w:fill="auto"/>
            <w:tcMar>
              <w:top w:w="100" w:type="dxa"/>
              <w:left w:w="100" w:type="dxa"/>
              <w:bottom w:w="100" w:type="dxa"/>
              <w:right w:w="100" w:type="dxa"/>
            </w:tcMar>
          </w:tcPr>
          <w:p w14:paraId="3FDCB4F7" w14:textId="77777777" w:rsidR="00C17D6A" w:rsidRPr="00A12BBF" w:rsidRDefault="00911CE8" w:rsidP="003B65C7">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The last stage of the RACE framework relates to the engagement of the customers of the business which the company needs to emphasise by the use of customer service strategies</w:t>
            </w:r>
            <w:r w:rsidR="00037162" w:rsidRPr="00A12BBF">
              <w:rPr>
                <w:rFonts w:ascii="Times New Roman" w:eastAsia="Times New Roman" w:hAnsi="Times New Roman" w:cs="Times New Roman"/>
                <w:color w:val="000000" w:themeColor="text1"/>
                <w:sz w:val="24"/>
                <w:szCs w:val="24"/>
                <w:highlight w:val="white"/>
                <w:lang w:val="en-GB"/>
              </w:rPr>
              <w:t>, (</w:t>
            </w:r>
            <w:r w:rsidR="003B65C7" w:rsidRPr="00A12BBF">
              <w:rPr>
                <w:rFonts w:ascii="Times New Roman" w:hAnsi="Times New Roman" w:cs="Times New Roman"/>
                <w:color w:val="000000" w:themeColor="text1"/>
                <w:sz w:val="24"/>
                <w:szCs w:val="24"/>
              </w:rPr>
              <w:t>Jobberand Ellis, 2020</w:t>
            </w:r>
            <w:r w:rsidR="00037162" w:rsidRPr="00A12BBF">
              <w:rPr>
                <w:rFonts w:ascii="Times New Roman" w:eastAsia="Times New Roman" w:hAnsi="Times New Roman" w:cs="Times New Roman"/>
                <w:color w:val="000000" w:themeColor="text1"/>
                <w:sz w:val="24"/>
                <w:szCs w:val="24"/>
                <w:highlight w:val="white"/>
                <w:lang w:val="en-GB"/>
              </w:rPr>
              <w:t>)</w:t>
            </w:r>
            <w:r w:rsidRPr="00A12BBF">
              <w:rPr>
                <w:rFonts w:ascii="Times New Roman" w:eastAsia="Times New Roman" w:hAnsi="Times New Roman" w:cs="Times New Roman"/>
                <w:color w:val="000000" w:themeColor="text1"/>
                <w:sz w:val="24"/>
                <w:szCs w:val="24"/>
                <w:highlight w:val="white"/>
                <w:lang w:val="en-GB"/>
              </w:rPr>
              <w:t xml:space="preserve">. The company is to reflect upon the various techniques that can be implemented for enhancing the experience value of the consumers during their stay at the hotel.  </w:t>
            </w:r>
          </w:p>
        </w:tc>
      </w:tr>
    </w:tbl>
    <w:p w14:paraId="3FDCB4F9" w14:textId="77777777" w:rsidR="00E902DD" w:rsidRPr="00A12BBF" w:rsidRDefault="00E902DD" w:rsidP="00E902DD">
      <w:pPr>
        <w:pStyle w:val="Normal1"/>
        <w:spacing w:line="360" w:lineRule="auto"/>
        <w:jc w:val="both"/>
        <w:rPr>
          <w:rFonts w:ascii="Times New Roman" w:eastAsia="Times New Roman" w:hAnsi="Times New Roman" w:cs="Times New Roman"/>
          <w:b/>
          <w:i/>
          <w:color w:val="000000" w:themeColor="text1"/>
          <w:sz w:val="24"/>
          <w:szCs w:val="24"/>
          <w:lang w:val="en-GB"/>
        </w:rPr>
      </w:pPr>
    </w:p>
    <w:p w14:paraId="3FDCB4FB" w14:textId="77777777" w:rsidR="00C17D6A" w:rsidRDefault="00911CE8"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194B51">
        <w:rPr>
          <w:rFonts w:ascii="Times New Roman" w:eastAsia="Times New Roman" w:hAnsi="Times New Roman" w:cs="Times New Roman"/>
          <w:color w:val="000000" w:themeColor="text1"/>
          <w:sz w:val="24"/>
          <w:szCs w:val="24"/>
          <w:lang w:val="en-GB"/>
        </w:rPr>
        <w:t xml:space="preserve">As discussed the social media approach of the company is unidirectional in nature and is emphasised on creating higher brand awareness however lacks the follow-up strategy required for consumer conversion. The company is involved in a host of sustainable practices which can be deployed as effective methods to gain consumer engagement and influence their brand perception. Further through the use of AI consumer trends can be recognised based on which the consumer </w:t>
      </w:r>
      <w:r w:rsidR="00EC0CA6" w:rsidRPr="00194B51">
        <w:rPr>
          <w:rFonts w:ascii="Times New Roman" w:eastAsia="Times New Roman" w:hAnsi="Times New Roman" w:cs="Times New Roman"/>
          <w:color w:val="000000" w:themeColor="text1"/>
          <w:sz w:val="24"/>
          <w:szCs w:val="24"/>
          <w:lang w:val="en-GB"/>
        </w:rPr>
        <w:t>touch points</w:t>
      </w:r>
      <w:r w:rsidRPr="00194B51">
        <w:rPr>
          <w:rFonts w:ascii="Times New Roman" w:eastAsia="Times New Roman" w:hAnsi="Times New Roman" w:cs="Times New Roman"/>
          <w:color w:val="000000" w:themeColor="text1"/>
          <w:sz w:val="24"/>
          <w:szCs w:val="24"/>
          <w:lang w:val="en-GB"/>
        </w:rPr>
        <w:t xml:space="preserve"> can be altered to suffice the inherent organisational needs of Hilton Hotels. </w:t>
      </w:r>
    </w:p>
    <w:p w14:paraId="6ABCD298" w14:textId="77777777" w:rsidR="005D01B3" w:rsidRDefault="005D01B3" w:rsidP="00AF5F8E">
      <w:pPr>
        <w:pStyle w:val="Normal1"/>
        <w:spacing w:line="360" w:lineRule="auto"/>
        <w:jc w:val="both"/>
        <w:rPr>
          <w:rFonts w:ascii="Times New Roman" w:eastAsia="Times New Roman" w:hAnsi="Times New Roman" w:cs="Times New Roman"/>
          <w:color w:val="000000" w:themeColor="text1"/>
          <w:sz w:val="24"/>
          <w:szCs w:val="24"/>
          <w:lang w:val="en-GB"/>
        </w:rPr>
      </w:pPr>
    </w:p>
    <w:p w14:paraId="3FDCB4FC" w14:textId="787BB985" w:rsidR="00C17D6A" w:rsidRPr="00A12BBF" w:rsidRDefault="00C17D6A" w:rsidP="00AF5F8E">
      <w:pPr>
        <w:pStyle w:val="Heading1"/>
        <w:rPr>
          <w:color w:val="000000" w:themeColor="text1"/>
          <w:lang w:val="en-GB"/>
        </w:rPr>
      </w:pPr>
      <w:bookmarkStart w:id="20" w:name="_udq2nheedezc" w:colFirst="0" w:colLast="0"/>
      <w:bookmarkEnd w:id="20"/>
    </w:p>
    <w:p w14:paraId="3C10D27B" w14:textId="77777777" w:rsidR="00860F22" w:rsidRDefault="00EE2D94" w:rsidP="00860F22">
      <w:pPr>
        <w:rPr>
          <w:rFonts w:ascii="Times New Roman" w:hAnsi="Times New Roman" w:cs="Times New Roman"/>
          <w:b/>
          <w:i/>
          <w:color w:val="000000" w:themeColor="text1"/>
          <w:sz w:val="24"/>
          <w:szCs w:val="24"/>
          <w:lang w:val="en-GB"/>
        </w:rPr>
      </w:pPr>
      <w:r>
        <w:rPr>
          <w:rFonts w:ascii="Times New Roman" w:hAnsi="Times New Roman" w:cs="Times New Roman"/>
          <w:b/>
          <w:i/>
          <w:color w:val="000000" w:themeColor="text1"/>
          <w:sz w:val="24"/>
          <w:szCs w:val="24"/>
          <w:lang w:val="en-GB"/>
        </w:rPr>
        <w:br w:type="page"/>
      </w:r>
    </w:p>
    <w:p w14:paraId="5CEB6AA9" w14:textId="6FB6DF63" w:rsidR="00860F22" w:rsidRDefault="00E17D43" w:rsidP="00860F22">
      <w:pPr>
        <w:rPr>
          <w:rFonts w:ascii="Times New Roman" w:hAnsi="Times New Roman" w:cs="Times New Roman"/>
          <w:b/>
          <w:i/>
          <w:color w:val="000000" w:themeColor="text1"/>
          <w:sz w:val="24"/>
          <w:szCs w:val="24"/>
          <w:lang w:val="en-GB"/>
        </w:rPr>
      </w:pPr>
      <w:r>
        <w:rPr>
          <w:rFonts w:ascii="Times New Roman" w:hAnsi="Times New Roman" w:cs="Times New Roman"/>
          <w:b/>
          <w:i/>
          <w:color w:val="000000" w:themeColor="text1"/>
          <w:sz w:val="24"/>
          <w:szCs w:val="24"/>
          <w:lang w:val="en-GB"/>
        </w:rPr>
        <w:lastRenderedPageBreak/>
        <w:t>Action</w:t>
      </w:r>
    </w:p>
    <w:p w14:paraId="60C54514" w14:textId="77777777" w:rsidR="00E17D43" w:rsidRPr="00E17D43" w:rsidRDefault="00E17D43" w:rsidP="00860F22">
      <w:pPr>
        <w:rPr>
          <w:rFonts w:ascii="Times New Roman" w:hAnsi="Times New Roman" w:cs="Times New Roman"/>
          <w:b/>
          <w:i/>
          <w:color w:val="000000" w:themeColor="text1"/>
          <w:sz w:val="24"/>
          <w:szCs w:val="24"/>
          <w:lang w:val="en-GB"/>
        </w:rPr>
      </w:pPr>
    </w:p>
    <w:p w14:paraId="3FDCB4FE" w14:textId="6C6795D1" w:rsidR="00EE2D94" w:rsidRDefault="00637932" w:rsidP="00860F22">
      <w:pPr>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 xml:space="preserve">Gantt </w:t>
      </w:r>
      <w:r w:rsidR="00194B51" w:rsidRPr="00A12BBF">
        <w:rPr>
          <w:rFonts w:ascii="Times New Roman" w:hAnsi="Times New Roman" w:cs="Times New Roman"/>
          <w:b/>
          <w:i/>
          <w:color w:val="000000" w:themeColor="text1"/>
          <w:sz w:val="24"/>
          <w:szCs w:val="24"/>
          <w:lang w:val="en-GB"/>
        </w:rPr>
        <w:t>chart</w:t>
      </w:r>
      <w:r w:rsidRPr="00A12BBF">
        <w:rPr>
          <w:rFonts w:ascii="Times New Roman" w:hAnsi="Times New Roman" w:cs="Times New Roman"/>
          <w:b/>
          <w:i/>
          <w:color w:val="000000" w:themeColor="text1"/>
          <w:sz w:val="24"/>
          <w:szCs w:val="24"/>
          <w:lang w:val="en-GB"/>
        </w:rPr>
        <w:t xml:space="preserve"> of marketing activities</w:t>
      </w:r>
    </w:p>
    <w:p w14:paraId="3FDCB4FF" w14:textId="77777777" w:rsidR="00EE2D94" w:rsidRDefault="00EE2D94" w:rsidP="00EE2D94">
      <w:pPr>
        <w:pStyle w:val="Normal1"/>
        <w:ind w:left="-993" w:right="120"/>
        <w:rPr>
          <w:lang w:val="en-GB"/>
        </w:rPr>
      </w:pPr>
      <w:r>
        <w:rPr>
          <w:lang w:val="en-GB"/>
        </w:rPr>
        <w:object w:dxaOrig="18937" w:dyaOrig="11899" w14:anchorId="3FDCB5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6.55pt;height:527.35pt" o:ole="">
            <v:imagedata r:id="rId10" o:title=""/>
          </v:shape>
          <o:OLEObject Type="Embed" ProgID="Excel.Sheet.12" ShapeID="_x0000_i1025" DrawAspect="Content" ObjectID="_1748362393" r:id="rId11"/>
        </w:object>
      </w:r>
      <w:r>
        <w:rPr>
          <w:lang w:val="en-GB"/>
        </w:rPr>
        <w:br w:type="page"/>
      </w:r>
    </w:p>
    <w:p w14:paraId="3FDCB500" w14:textId="77777777" w:rsidR="00637932" w:rsidRPr="00A12BBF" w:rsidRDefault="00637932" w:rsidP="00637932">
      <w:pPr>
        <w:pStyle w:val="Normal1"/>
        <w:rPr>
          <w:rFonts w:ascii="Times New Roman" w:hAnsi="Times New Roman" w:cs="Times New Roman"/>
          <w:b/>
          <w:i/>
          <w:color w:val="000000" w:themeColor="text1"/>
          <w:sz w:val="24"/>
          <w:szCs w:val="24"/>
          <w:lang w:val="en-GB"/>
        </w:rPr>
      </w:pPr>
    </w:p>
    <w:p w14:paraId="3FDCB501" w14:textId="77777777" w:rsidR="00C17D6A" w:rsidRPr="00A12BBF" w:rsidRDefault="00C17D6A"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FDCB502"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The marketing activities detailed above are to be carried out in a sequential manner to achieve the prospects of the marketing plan. </w:t>
      </w:r>
    </w:p>
    <w:p w14:paraId="3FDCB503" w14:textId="15D2E164" w:rsidR="0027554E" w:rsidRPr="00A12BBF" w:rsidRDefault="0027554E" w:rsidP="00AF5F8E">
      <w:pPr>
        <w:pStyle w:val="Normal1"/>
        <w:spacing w:line="360" w:lineRule="auto"/>
        <w:jc w:val="both"/>
        <w:rPr>
          <w:rFonts w:ascii="Times New Roman" w:eastAsia="Times New Roman" w:hAnsi="Times New Roman" w:cs="Times New Roman"/>
          <w:b/>
          <w:i/>
          <w:color w:val="000000" w:themeColor="text1"/>
          <w:sz w:val="24"/>
          <w:szCs w:val="24"/>
          <w:lang w:val="en-GB"/>
        </w:rPr>
      </w:pPr>
    </w:p>
    <w:p w14:paraId="3FDCB504" w14:textId="77777777" w:rsidR="00477CA9" w:rsidRDefault="00477CA9"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The marketing channel schedules have been planned to suffice the distinct needs of the project as well as to ensure the conduction of activities with high accuracy. The decisions taken in regards to planning and scheduling have been driven by the use of appropriate concepts and theory of project planning. </w:t>
      </w:r>
    </w:p>
    <w:p w14:paraId="2E035364" w14:textId="77777777" w:rsidR="001C42BD" w:rsidRPr="00A12BBF" w:rsidRDefault="001C42BD"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FDCB505" w14:textId="77777777" w:rsidR="00C17D6A" w:rsidRPr="00A12BBF" w:rsidRDefault="00911CE8" w:rsidP="00AF5F8E">
      <w:pPr>
        <w:pStyle w:val="Heading1"/>
        <w:rPr>
          <w:color w:val="000000" w:themeColor="text1"/>
          <w:lang w:val="en-GB"/>
        </w:rPr>
      </w:pPr>
      <w:bookmarkStart w:id="21" w:name="_yunsum1silmi" w:colFirst="0" w:colLast="0"/>
      <w:bookmarkStart w:id="22" w:name="_Toc134461225"/>
      <w:bookmarkEnd w:id="21"/>
      <w:r w:rsidRPr="00A12BBF">
        <w:rPr>
          <w:color w:val="000000" w:themeColor="text1"/>
          <w:lang w:val="en-GB"/>
        </w:rPr>
        <w:t>Control</w:t>
      </w:r>
      <w:bookmarkEnd w:id="22"/>
    </w:p>
    <w:p w14:paraId="3FDCB507" w14:textId="6BE116C1" w:rsidR="0027554E" w:rsidRPr="00A12BBF" w:rsidRDefault="0027554E" w:rsidP="0027554E">
      <w:pPr>
        <w:pStyle w:val="Normal1"/>
        <w:jc w:val="both"/>
        <w:rPr>
          <w:rFonts w:ascii="Times New Roman" w:hAnsi="Times New Roman" w:cs="Times New Roman"/>
          <w:b/>
          <w:i/>
          <w:color w:val="000000" w:themeColor="text1"/>
          <w:sz w:val="24"/>
          <w:szCs w:val="24"/>
          <w:lang w:val="en-GB"/>
        </w:rPr>
      </w:pPr>
    </w:p>
    <w:p w14:paraId="3FDCB508" w14:textId="77777777" w:rsidR="00C17D6A" w:rsidRPr="00A12BBF" w:rsidRDefault="00911CE8"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The distinct metrics that can be deployed to measure the success of the proposed marketing approach of the business are: </w:t>
      </w:r>
    </w:p>
    <w:p w14:paraId="3FDCB509" w14:textId="77777777" w:rsidR="00C17D6A" w:rsidRPr="00A12BBF" w:rsidRDefault="00C17D6A"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tbl>
      <w:tblPr>
        <w:tblStyle w:val="Table8"/>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6630"/>
      </w:tblGrid>
      <w:tr w:rsidR="00A12BBF" w:rsidRPr="00A12BBF" w14:paraId="3FDCB50C" w14:textId="77777777">
        <w:trPr>
          <w:cantSplit/>
          <w:tblHeader/>
        </w:trPr>
        <w:tc>
          <w:tcPr>
            <w:tcW w:w="2370" w:type="dxa"/>
            <w:shd w:val="clear" w:color="auto" w:fill="auto"/>
            <w:tcMar>
              <w:top w:w="100" w:type="dxa"/>
              <w:left w:w="100" w:type="dxa"/>
              <w:bottom w:w="100" w:type="dxa"/>
              <w:right w:w="100" w:type="dxa"/>
            </w:tcMar>
          </w:tcPr>
          <w:p w14:paraId="3FDCB50A"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Customer Acquisition cost</w:t>
            </w:r>
          </w:p>
        </w:tc>
        <w:tc>
          <w:tcPr>
            <w:tcW w:w="6630" w:type="dxa"/>
            <w:shd w:val="clear" w:color="auto" w:fill="auto"/>
            <w:tcMar>
              <w:top w:w="100" w:type="dxa"/>
              <w:left w:w="100" w:type="dxa"/>
              <w:bottom w:w="100" w:type="dxa"/>
              <w:right w:w="100" w:type="dxa"/>
            </w:tcMar>
          </w:tcPr>
          <w:p w14:paraId="3FDCB50B"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It can assist in determining the efforts business is required to induce for customer conversion and should be in declining trend, (Blakeman, 2018). </w:t>
            </w:r>
          </w:p>
        </w:tc>
      </w:tr>
      <w:tr w:rsidR="00A12BBF" w:rsidRPr="00A12BBF" w14:paraId="3FDCB50F" w14:textId="77777777">
        <w:trPr>
          <w:cantSplit/>
          <w:tblHeader/>
        </w:trPr>
        <w:tc>
          <w:tcPr>
            <w:tcW w:w="2370" w:type="dxa"/>
            <w:shd w:val="clear" w:color="auto" w:fill="auto"/>
            <w:tcMar>
              <w:top w:w="100" w:type="dxa"/>
              <w:left w:w="100" w:type="dxa"/>
              <w:bottom w:w="100" w:type="dxa"/>
              <w:right w:w="100" w:type="dxa"/>
            </w:tcMar>
          </w:tcPr>
          <w:p w14:paraId="3FDCB50D"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Sales volume </w:t>
            </w:r>
          </w:p>
        </w:tc>
        <w:tc>
          <w:tcPr>
            <w:tcW w:w="6630" w:type="dxa"/>
            <w:shd w:val="clear" w:color="auto" w:fill="auto"/>
            <w:tcMar>
              <w:top w:w="100" w:type="dxa"/>
              <w:left w:w="100" w:type="dxa"/>
              <w:bottom w:w="100" w:type="dxa"/>
              <w:right w:w="100" w:type="dxa"/>
            </w:tcMar>
          </w:tcPr>
          <w:p w14:paraId="3FDCB50E"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An increase in sales volume is a positive sign </w:t>
            </w:r>
          </w:p>
        </w:tc>
      </w:tr>
      <w:tr w:rsidR="00A12BBF" w:rsidRPr="00A12BBF" w14:paraId="3FDCB512" w14:textId="77777777">
        <w:trPr>
          <w:cantSplit/>
          <w:tblHeader/>
        </w:trPr>
        <w:tc>
          <w:tcPr>
            <w:tcW w:w="2370" w:type="dxa"/>
            <w:shd w:val="clear" w:color="auto" w:fill="auto"/>
            <w:tcMar>
              <w:top w:w="100" w:type="dxa"/>
              <w:left w:w="100" w:type="dxa"/>
              <w:bottom w:w="100" w:type="dxa"/>
              <w:right w:w="100" w:type="dxa"/>
            </w:tcMar>
          </w:tcPr>
          <w:p w14:paraId="3FDCB510"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Website Traffic generated </w:t>
            </w:r>
          </w:p>
        </w:tc>
        <w:tc>
          <w:tcPr>
            <w:tcW w:w="6630" w:type="dxa"/>
            <w:shd w:val="clear" w:color="auto" w:fill="auto"/>
            <w:tcMar>
              <w:top w:w="100" w:type="dxa"/>
              <w:left w:w="100" w:type="dxa"/>
              <w:bottom w:w="100" w:type="dxa"/>
              <w:right w:w="100" w:type="dxa"/>
            </w:tcMar>
          </w:tcPr>
          <w:p w14:paraId="3FDCB511"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Higher traffic generation is to be aimed at increased market outreach </w:t>
            </w:r>
          </w:p>
        </w:tc>
      </w:tr>
      <w:tr w:rsidR="00A12BBF" w:rsidRPr="00A12BBF" w14:paraId="3FDCB515" w14:textId="77777777">
        <w:trPr>
          <w:cantSplit/>
          <w:tblHeader/>
        </w:trPr>
        <w:tc>
          <w:tcPr>
            <w:tcW w:w="2370" w:type="dxa"/>
            <w:shd w:val="clear" w:color="auto" w:fill="auto"/>
            <w:tcMar>
              <w:top w:w="100" w:type="dxa"/>
              <w:left w:w="100" w:type="dxa"/>
              <w:bottom w:w="100" w:type="dxa"/>
              <w:right w:w="100" w:type="dxa"/>
            </w:tcMar>
          </w:tcPr>
          <w:p w14:paraId="3FDCB513"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Brand perception </w:t>
            </w:r>
          </w:p>
        </w:tc>
        <w:tc>
          <w:tcPr>
            <w:tcW w:w="6630" w:type="dxa"/>
            <w:shd w:val="clear" w:color="auto" w:fill="auto"/>
            <w:tcMar>
              <w:top w:w="100" w:type="dxa"/>
              <w:left w:w="100" w:type="dxa"/>
              <w:bottom w:w="100" w:type="dxa"/>
              <w:right w:w="100" w:type="dxa"/>
            </w:tcMar>
          </w:tcPr>
          <w:p w14:paraId="3FDCB514"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Positive feedback from consumers </w:t>
            </w:r>
          </w:p>
        </w:tc>
      </w:tr>
      <w:tr w:rsidR="00C17D6A" w:rsidRPr="00A12BBF" w14:paraId="3FDCB518" w14:textId="77777777" w:rsidTr="00197E9A">
        <w:trPr>
          <w:cantSplit/>
          <w:trHeight w:val="17"/>
          <w:tblHeader/>
        </w:trPr>
        <w:tc>
          <w:tcPr>
            <w:tcW w:w="2370" w:type="dxa"/>
            <w:shd w:val="clear" w:color="auto" w:fill="auto"/>
            <w:tcMar>
              <w:top w:w="100" w:type="dxa"/>
              <w:left w:w="100" w:type="dxa"/>
              <w:bottom w:w="100" w:type="dxa"/>
              <w:right w:w="100" w:type="dxa"/>
            </w:tcMar>
          </w:tcPr>
          <w:p w14:paraId="3FDCB516"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Profit increase </w:t>
            </w:r>
          </w:p>
        </w:tc>
        <w:tc>
          <w:tcPr>
            <w:tcW w:w="6630" w:type="dxa"/>
            <w:shd w:val="clear" w:color="auto" w:fill="auto"/>
            <w:tcMar>
              <w:top w:w="100" w:type="dxa"/>
              <w:left w:w="100" w:type="dxa"/>
              <w:bottom w:w="100" w:type="dxa"/>
              <w:right w:w="100" w:type="dxa"/>
            </w:tcMar>
          </w:tcPr>
          <w:p w14:paraId="3FDCB517" w14:textId="77777777" w:rsidR="00C17D6A" w:rsidRPr="00A12BBF" w:rsidRDefault="00911CE8"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An increasing trend of operating profit for the business </w:t>
            </w:r>
          </w:p>
        </w:tc>
      </w:tr>
    </w:tbl>
    <w:p w14:paraId="3FDCB519" w14:textId="77777777" w:rsidR="00C17D6A" w:rsidRPr="00A12BBF" w:rsidRDefault="00C17D6A"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FDCB51A" w14:textId="77777777" w:rsidR="00C17D6A" w:rsidRPr="00A12BBF" w:rsidRDefault="00911CE8" w:rsidP="00AF5F8E">
      <w:pPr>
        <w:pStyle w:val="Heading1"/>
        <w:rPr>
          <w:color w:val="000000" w:themeColor="text1"/>
          <w:lang w:val="en-GB"/>
        </w:rPr>
      </w:pPr>
      <w:bookmarkStart w:id="23" w:name="_iqkwiauqcdvm" w:colFirst="0" w:colLast="0"/>
      <w:bookmarkStart w:id="24" w:name="_Toc134461226"/>
      <w:bookmarkEnd w:id="23"/>
      <w:r w:rsidRPr="00A12BBF">
        <w:rPr>
          <w:color w:val="000000" w:themeColor="text1"/>
          <w:lang w:val="en-GB"/>
        </w:rPr>
        <w:t>Conclusion</w:t>
      </w:r>
      <w:bookmarkEnd w:id="24"/>
    </w:p>
    <w:p w14:paraId="3FDCB51B" w14:textId="522A616D" w:rsidR="0030306E" w:rsidRPr="00A12BBF" w:rsidRDefault="0030306E" w:rsidP="0030306E">
      <w:pPr>
        <w:pStyle w:val="Normal1"/>
        <w:spacing w:line="360" w:lineRule="auto"/>
        <w:jc w:val="both"/>
        <w:rPr>
          <w:rFonts w:ascii="Times New Roman" w:hAnsi="Times New Roman" w:cs="Times New Roman"/>
          <w:b/>
          <w:i/>
          <w:color w:val="000000" w:themeColor="text1"/>
          <w:sz w:val="24"/>
          <w:szCs w:val="24"/>
          <w:lang w:val="en-GB"/>
        </w:rPr>
      </w:pPr>
    </w:p>
    <w:p w14:paraId="3FDCB51D" w14:textId="6A1202C1" w:rsidR="0030306E" w:rsidRPr="00124ACA" w:rsidRDefault="00911CE8" w:rsidP="00AF5F8E">
      <w:pPr>
        <w:pStyle w:val="Normal1"/>
        <w:spacing w:line="360" w:lineRule="auto"/>
        <w:jc w:val="both"/>
        <w:rPr>
          <w:rFonts w:ascii="Times New Roman" w:eastAsia="Times New Roman" w:hAnsi="Times New Roman" w:cs="Times New Roman"/>
          <w:color w:val="000000" w:themeColor="text1"/>
          <w:sz w:val="24"/>
          <w:szCs w:val="24"/>
          <w:lang w:val="en-GB"/>
        </w:rPr>
      </w:pPr>
      <w:r w:rsidRPr="00A12BBF">
        <w:rPr>
          <w:rFonts w:ascii="Times New Roman" w:eastAsia="Times New Roman" w:hAnsi="Times New Roman" w:cs="Times New Roman"/>
          <w:color w:val="000000" w:themeColor="text1"/>
          <w:sz w:val="24"/>
          <w:szCs w:val="24"/>
          <w:highlight w:val="white"/>
          <w:lang w:val="en-GB"/>
        </w:rPr>
        <w:t xml:space="preserve">The marketing plan in its view illustrates the manner in which the contemporary issue faced by Hilton Hotels can be effectively managed to support its further organisational growth. </w:t>
      </w:r>
      <w:r w:rsidR="001F7446" w:rsidRPr="00A12BBF">
        <w:rPr>
          <w:rFonts w:ascii="Times New Roman" w:eastAsia="Times New Roman" w:hAnsi="Times New Roman" w:cs="Times New Roman"/>
          <w:color w:val="000000" w:themeColor="text1"/>
          <w:sz w:val="24"/>
          <w:szCs w:val="24"/>
          <w:lang w:val="en-GB"/>
        </w:rPr>
        <w:t xml:space="preserve">The key marketing issue which the plan caters to address within its purview relates to the exercise of analysing the changing marketing dynamics in UK to cater to </w:t>
      </w:r>
      <w:r w:rsidR="001F7446" w:rsidRPr="00A12BBF">
        <w:rPr>
          <w:rFonts w:ascii="Times New Roman" w:eastAsia="Times New Roman" w:hAnsi="Times New Roman" w:cs="Times New Roman"/>
          <w:color w:val="000000" w:themeColor="text1"/>
          <w:sz w:val="24"/>
          <w:szCs w:val="24"/>
          <w:lang w:val="en-GB"/>
        </w:rPr>
        <w:lastRenderedPageBreak/>
        <w:t>the impeding needs of competitive leverage in the hospitality industry. Based on the concerned issue the subsequent planning exercise has been developed in the study</w:t>
      </w:r>
      <w:r w:rsidR="00124ACA">
        <w:rPr>
          <w:rFonts w:ascii="Times New Roman" w:eastAsia="Times New Roman" w:hAnsi="Times New Roman" w:cs="Times New Roman"/>
          <w:color w:val="000000" w:themeColor="text1"/>
          <w:sz w:val="24"/>
          <w:szCs w:val="24"/>
          <w:lang w:val="en-GB"/>
        </w:rPr>
        <w:t>.</w:t>
      </w:r>
    </w:p>
    <w:p w14:paraId="3FDCB51E" w14:textId="77777777" w:rsidR="00C17D6A" w:rsidRPr="00A12BBF" w:rsidRDefault="0030306E" w:rsidP="00AF5F8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Through the use of distinct models and frameworks, a detailed overview of the various strategic forays which can be adopted by the business to strengthen its marketing approach has also been illustrated. </w:t>
      </w:r>
      <w:r w:rsidR="00911CE8" w:rsidRPr="00A12BBF">
        <w:rPr>
          <w:color w:val="000000" w:themeColor="text1"/>
          <w:lang w:val="en-GB"/>
        </w:rPr>
        <w:br w:type="page"/>
      </w:r>
    </w:p>
    <w:p w14:paraId="3FDCB51F" w14:textId="77777777" w:rsidR="00C17D6A" w:rsidRPr="00A12BBF" w:rsidRDefault="00911CE8" w:rsidP="00AF5F8E">
      <w:pPr>
        <w:pStyle w:val="Heading1"/>
        <w:rPr>
          <w:color w:val="000000" w:themeColor="text1"/>
          <w:lang w:val="en-GB"/>
        </w:rPr>
      </w:pPr>
      <w:bookmarkStart w:id="25" w:name="_171rh77bm02s" w:colFirst="0" w:colLast="0"/>
      <w:bookmarkStart w:id="26" w:name="_Toc134461227"/>
      <w:bookmarkEnd w:id="25"/>
      <w:r w:rsidRPr="00A12BBF">
        <w:rPr>
          <w:color w:val="000000" w:themeColor="text1"/>
          <w:lang w:val="en-GB"/>
        </w:rPr>
        <w:lastRenderedPageBreak/>
        <w:t>References</w:t>
      </w:r>
      <w:bookmarkEnd w:id="26"/>
    </w:p>
    <w:p w14:paraId="3FDCB520" w14:textId="77777777" w:rsidR="001F2878" w:rsidRPr="00A12BBF" w:rsidRDefault="001F2878" w:rsidP="00AF5F8E">
      <w:pPr>
        <w:pStyle w:val="NormalWeb"/>
        <w:spacing w:line="360" w:lineRule="auto"/>
        <w:jc w:val="both"/>
        <w:rPr>
          <w:b/>
          <w:color w:val="000000" w:themeColor="text1"/>
          <w:lang w:val="en-GB"/>
        </w:rPr>
      </w:pPr>
      <w:r w:rsidRPr="00A12BBF">
        <w:rPr>
          <w:b/>
          <w:color w:val="000000" w:themeColor="text1"/>
          <w:lang w:val="en-GB"/>
        </w:rPr>
        <w:t xml:space="preserve">Marketing plan </w:t>
      </w:r>
    </w:p>
    <w:p w14:paraId="3FDCB521" w14:textId="77777777" w:rsidR="001F2878" w:rsidRPr="00A12BBF" w:rsidRDefault="001F2878" w:rsidP="00AF5F8E">
      <w:pPr>
        <w:spacing w:line="360" w:lineRule="auto"/>
        <w:rPr>
          <w:rFonts w:ascii="Times New Roman" w:eastAsia="Times New Roman" w:hAnsi="Times New Roman" w:cs="Times New Roman"/>
          <w:color w:val="000000" w:themeColor="text1"/>
          <w:sz w:val="24"/>
          <w:szCs w:val="24"/>
          <w:lang w:val="en-GB" w:eastAsia="en-IN"/>
        </w:rPr>
      </w:pPr>
      <w:r w:rsidRPr="00A12BBF">
        <w:rPr>
          <w:rFonts w:ascii="Times New Roman" w:hAnsi="Times New Roman" w:cs="Times New Roman"/>
          <w:b/>
          <w:color w:val="000000" w:themeColor="text1"/>
          <w:sz w:val="24"/>
          <w:szCs w:val="24"/>
          <w:lang w:val="en-GB"/>
        </w:rPr>
        <w:t xml:space="preserve">Books </w:t>
      </w:r>
    </w:p>
    <w:p w14:paraId="3FDCB522" w14:textId="77777777" w:rsidR="003B65C7" w:rsidRPr="00A12BBF" w:rsidRDefault="003B65C7" w:rsidP="00AF5F8E">
      <w:pPr>
        <w:pStyle w:val="NormalWeb"/>
        <w:spacing w:line="360" w:lineRule="auto"/>
        <w:jc w:val="both"/>
        <w:rPr>
          <w:color w:val="000000" w:themeColor="text1"/>
          <w:lang w:val="en-GB"/>
        </w:rPr>
      </w:pPr>
      <w:r w:rsidRPr="00A12BBF">
        <w:rPr>
          <w:color w:val="000000" w:themeColor="text1"/>
          <w:shd w:val="clear" w:color="auto" w:fill="FFFFFF"/>
          <w:lang w:val="en-GB"/>
        </w:rPr>
        <w:t>Blakeman, R., 2018. </w:t>
      </w:r>
      <w:r w:rsidRPr="00A12BBF">
        <w:rPr>
          <w:i/>
          <w:iCs/>
          <w:color w:val="000000" w:themeColor="text1"/>
          <w:shd w:val="clear" w:color="auto" w:fill="FFFFFF"/>
          <w:lang w:val="en-GB"/>
        </w:rPr>
        <w:t>Integrated marketing communication: creative strategy from idea to implementation</w:t>
      </w:r>
      <w:r w:rsidRPr="00A12BBF">
        <w:rPr>
          <w:color w:val="000000" w:themeColor="text1"/>
          <w:shd w:val="clear" w:color="auto" w:fill="FFFFFF"/>
          <w:lang w:val="en-GB"/>
        </w:rPr>
        <w:t>. Rowman &amp; Littlefield.https://books.google.com/books?hl=en&amp;lr=&amp;id=m-1DDwAAQBAJ&amp;oi=fnd&amp;pg=PR3&amp;dq=marketing+plan&amp;ots=RENisukgTq&amp;sig=yXkwMVNOSijuI7juCsp3vRHLASw</w:t>
      </w:r>
    </w:p>
    <w:p w14:paraId="3FDCB523" w14:textId="77777777" w:rsidR="003B65C7" w:rsidRPr="00A12BBF" w:rsidRDefault="003B65C7" w:rsidP="003B65C7">
      <w:pPr>
        <w:spacing w:line="360" w:lineRule="auto"/>
        <w:jc w:val="both"/>
        <w:rPr>
          <w:rFonts w:ascii="Times New Roman" w:hAnsi="Times New Roman" w:cs="Times New Roman"/>
          <w:color w:val="000000" w:themeColor="text1"/>
          <w:sz w:val="24"/>
          <w:szCs w:val="24"/>
        </w:rPr>
      </w:pPr>
      <w:r w:rsidRPr="00A12BBF">
        <w:rPr>
          <w:rFonts w:ascii="Times New Roman" w:hAnsi="Times New Roman" w:cs="Times New Roman"/>
          <w:color w:val="000000" w:themeColor="text1"/>
          <w:sz w:val="24"/>
          <w:szCs w:val="24"/>
        </w:rPr>
        <w:t xml:space="preserve">Bowie,D. </w:t>
      </w:r>
      <w:r w:rsidR="005601C3" w:rsidRPr="00A12BBF">
        <w:rPr>
          <w:rFonts w:ascii="Times New Roman" w:hAnsi="Times New Roman" w:cs="Times New Roman"/>
          <w:color w:val="000000" w:themeColor="text1"/>
          <w:sz w:val="24"/>
          <w:szCs w:val="24"/>
        </w:rPr>
        <w:t>Buttle,F. Brookes,M &amp; Mariussen,A 2017</w:t>
      </w:r>
      <w:r w:rsidRPr="00A12BBF">
        <w:rPr>
          <w:rFonts w:ascii="Times New Roman" w:hAnsi="Times New Roman" w:cs="Times New Roman"/>
          <w:color w:val="000000" w:themeColor="text1"/>
          <w:sz w:val="24"/>
          <w:szCs w:val="24"/>
        </w:rPr>
        <w:t xml:space="preserve">, </w:t>
      </w:r>
      <w:r w:rsidRPr="00A12BBF">
        <w:rPr>
          <w:rFonts w:ascii="Times New Roman" w:hAnsi="Times New Roman" w:cs="Times New Roman"/>
          <w:i/>
          <w:color w:val="000000" w:themeColor="text1"/>
          <w:sz w:val="24"/>
          <w:szCs w:val="24"/>
        </w:rPr>
        <w:t>Hospitality Marketing. 3 rd ed</w:t>
      </w:r>
      <w:r w:rsidRPr="00A12BBF">
        <w:rPr>
          <w:rFonts w:ascii="Times New Roman" w:hAnsi="Times New Roman" w:cs="Times New Roman"/>
          <w:color w:val="000000" w:themeColor="text1"/>
          <w:sz w:val="24"/>
          <w:szCs w:val="24"/>
        </w:rPr>
        <w:t>, Routledge, London</w:t>
      </w:r>
    </w:p>
    <w:p w14:paraId="3FDCB524" w14:textId="77777777" w:rsidR="003B65C7" w:rsidRPr="00A12BBF" w:rsidRDefault="003B65C7" w:rsidP="00AF5F8E">
      <w:pPr>
        <w:pStyle w:val="NormalWeb"/>
        <w:spacing w:line="360" w:lineRule="auto"/>
        <w:jc w:val="both"/>
        <w:rPr>
          <w:color w:val="000000" w:themeColor="text1"/>
          <w:shd w:val="clear" w:color="auto" w:fill="FFFFFF"/>
          <w:lang w:val="en-GB"/>
        </w:rPr>
      </w:pPr>
      <w:r w:rsidRPr="00A12BBF">
        <w:rPr>
          <w:color w:val="000000" w:themeColor="text1"/>
          <w:shd w:val="clear" w:color="auto" w:fill="FFFFFF"/>
          <w:lang w:val="en-GB"/>
        </w:rPr>
        <w:t>Chaffey, D. and Smith, P.R., 2022. </w:t>
      </w:r>
      <w:r w:rsidRPr="00A12BBF">
        <w:rPr>
          <w:i/>
          <w:iCs/>
          <w:color w:val="000000" w:themeColor="text1"/>
          <w:shd w:val="clear" w:color="auto" w:fill="FFFFFF"/>
          <w:lang w:val="en-GB"/>
        </w:rPr>
        <w:t>Digital marketing excellence: planning, optimizing and integrating online marketing</w:t>
      </w:r>
      <w:r w:rsidRPr="00A12BBF">
        <w:rPr>
          <w:color w:val="000000" w:themeColor="text1"/>
          <w:shd w:val="clear" w:color="auto" w:fill="FFFFFF"/>
          <w:lang w:val="en-GB"/>
        </w:rPr>
        <w:t>. Taylor &amp; Francis.</w:t>
      </w:r>
      <w:hyperlink r:id="rId12" w:history="1">
        <w:r w:rsidRPr="00A12BBF">
          <w:rPr>
            <w:rStyle w:val="Hyperlink"/>
            <w:color w:val="000000" w:themeColor="text1"/>
            <w:shd w:val="clear" w:color="auto" w:fill="FFFFFF"/>
            <w:lang w:val="en-GB"/>
          </w:rPr>
          <w:t>https://books.google.com/books?hl=en&amp;lr=&amp;id=GmmdEAAAQBAJ&amp;oi=fnd&amp;pg=PP1&amp;dq=marketing+plan&amp;ots=aux-6xAZb4&amp;sig=R5n6MXYp0T_vZIl3QJbxFxt8OOA</w:t>
        </w:r>
      </w:hyperlink>
    </w:p>
    <w:p w14:paraId="3FDCB525" w14:textId="77777777" w:rsidR="003B65C7" w:rsidRPr="00A12BBF" w:rsidRDefault="003B65C7" w:rsidP="0043248B">
      <w:pPr>
        <w:spacing w:line="360" w:lineRule="auto"/>
        <w:jc w:val="both"/>
        <w:rPr>
          <w:rFonts w:ascii="Times New Roman" w:hAnsi="Times New Roman" w:cs="Times New Roman"/>
          <w:color w:val="000000" w:themeColor="text1"/>
          <w:sz w:val="24"/>
          <w:szCs w:val="24"/>
          <w:shd w:val="clear" w:color="auto" w:fill="FFFFFF"/>
        </w:rPr>
      </w:pPr>
      <w:r w:rsidRPr="00A12BBF">
        <w:rPr>
          <w:rFonts w:ascii="Times New Roman" w:hAnsi="Times New Roman" w:cs="Times New Roman"/>
          <w:color w:val="000000" w:themeColor="text1"/>
          <w:sz w:val="24"/>
          <w:szCs w:val="24"/>
          <w:shd w:val="clear" w:color="auto" w:fill="FFFFFF"/>
        </w:rPr>
        <w:t>Fahy, J. and Jobber, D., 2019. </w:t>
      </w:r>
      <w:r w:rsidRPr="00A12BBF">
        <w:rPr>
          <w:rFonts w:ascii="Times New Roman" w:hAnsi="Times New Roman" w:cs="Times New Roman"/>
          <w:i/>
          <w:iCs/>
          <w:color w:val="000000" w:themeColor="text1"/>
          <w:sz w:val="24"/>
          <w:szCs w:val="24"/>
          <w:shd w:val="clear" w:color="auto" w:fill="FFFFFF"/>
        </w:rPr>
        <w:t>EBOOK: Foundations of Marketing, 6e</w:t>
      </w:r>
      <w:r w:rsidRPr="00A12BBF">
        <w:rPr>
          <w:rFonts w:ascii="Times New Roman" w:hAnsi="Times New Roman" w:cs="Times New Roman"/>
          <w:color w:val="000000" w:themeColor="text1"/>
          <w:sz w:val="24"/>
          <w:szCs w:val="24"/>
          <w:shd w:val="clear" w:color="auto" w:fill="FFFFFF"/>
        </w:rPr>
        <w:t>. McGraw Hill.</w:t>
      </w:r>
      <w:hyperlink r:id="rId13" w:history="1">
        <w:r w:rsidRPr="00A12BBF">
          <w:rPr>
            <w:rStyle w:val="Hyperlink"/>
            <w:rFonts w:ascii="Times New Roman" w:hAnsi="Times New Roman" w:cs="Times New Roman"/>
            <w:color w:val="000000" w:themeColor="text1"/>
            <w:sz w:val="24"/>
            <w:szCs w:val="24"/>
            <w:shd w:val="clear" w:color="auto" w:fill="FFFFFF"/>
          </w:rPr>
          <w:t>https://books.google.com/books?hl=en&amp;lr=&amp;id=RssvEAAAQBAJ&amp;oi=fnd&amp;pg=PP1&amp;dq=marketing+plan+&amp;ots=6brKBNo-Md&amp;sig=3JD-oPJ4h6jxwq79yjJbKlwbHLE</w:t>
        </w:r>
      </w:hyperlink>
    </w:p>
    <w:p w14:paraId="3FDCB526" w14:textId="77777777" w:rsidR="003B65C7" w:rsidRPr="00A12BBF" w:rsidRDefault="003B65C7" w:rsidP="00AF5F8E">
      <w:pPr>
        <w:pStyle w:val="NormalWeb"/>
        <w:spacing w:line="360" w:lineRule="auto"/>
        <w:jc w:val="both"/>
        <w:rPr>
          <w:color w:val="000000" w:themeColor="text1"/>
        </w:rPr>
      </w:pPr>
      <w:r w:rsidRPr="00A12BBF">
        <w:rPr>
          <w:color w:val="000000" w:themeColor="text1"/>
          <w:shd w:val="clear" w:color="auto" w:fill="FFFFFF"/>
          <w:lang w:val="en-GB"/>
        </w:rPr>
        <w:t>Ferrell, O.C., Hartline, M. and Hochstein, B.W., 2021. </w:t>
      </w:r>
      <w:r w:rsidRPr="00A12BBF">
        <w:rPr>
          <w:i/>
          <w:iCs/>
          <w:color w:val="000000" w:themeColor="text1"/>
          <w:shd w:val="clear" w:color="auto" w:fill="FFFFFF"/>
          <w:lang w:val="en-GB"/>
        </w:rPr>
        <w:t>Marketing strategy</w:t>
      </w:r>
      <w:r w:rsidRPr="00A12BBF">
        <w:rPr>
          <w:color w:val="000000" w:themeColor="text1"/>
          <w:shd w:val="clear" w:color="auto" w:fill="FFFFFF"/>
          <w:lang w:val="en-GB"/>
        </w:rPr>
        <w:t>. Cengage Learning.</w:t>
      </w:r>
      <w:hyperlink r:id="rId14" w:history="1">
        <w:r w:rsidRPr="00A12BBF">
          <w:rPr>
            <w:rStyle w:val="Hyperlink"/>
            <w:color w:val="000000" w:themeColor="text1"/>
            <w:shd w:val="clear" w:color="auto" w:fill="FFFFFF"/>
            <w:lang w:val="en-GB"/>
          </w:rPr>
          <w:t>https://books.google.com/books?hl=en&amp;lr=&amp;id=SewfEAAAQBAJ&amp;oi=fnd&amp;pg=PP1&amp;dq=marketing+plan&amp;ots=PgWwzxFh-5&amp;sig=OHqj_3HqMtrUKcfiF9AiouKs9YI</w:t>
        </w:r>
      </w:hyperlink>
    </w:p>
    <w:p w14:paraId="3FDCB527" w14:textId="77777777" w:rsidR="003B65C7" w:rsidRPr="00A12BBF" w:rsidRDefault="003B65C7" w:rsidP="003B65C7">
      <w:pPr>
        <w:spacing w:line="360" w:lineRule="auto"/>
        <w:jc w:val="both"/>
        <w:rPr>
          <w:rFonts w:ascii="Times New Roman" w:hAnsi="Times New Roman" w:cs="Times New Roman"/>
          <w:color w:val="000000" w:themeColor="text1"/>
          <w:sz w:val="24"/>
          <w:szCs w:val="24"/>
        </w:rPr>
      </w:pPr>
      <w:r w:rsidRPr="00A12BBF">
        <w:rPr>
          <w:rFonts w:ascii="Times New Roman" w:hAnsi="Times New Roman" w:cs="Times New Roman"/>
          <w:color w:val="000000" w:themeColor="text1"/>
          <w:sz w:val="24"/>
          <w:szCs w:val="24"/>
        </w:rPr>
        <w:t>Jo</w:t>
      </w:r>
      <w:r w:rsidR="005601C3" w:rsidRPr="00A12BBF">
        <w:rPr>
          <w:rFonts w:ascii="Times New Roman" w:hAnsi="Times New Roman" w:cs="Times New Roman"/>
          <w:color w:val="000000" w:themeColor="text1"/>
          <w:sz w:val="24"/>
          <w:szCs w:val="24"/>
        </w:rPr>
        <w:t xml:space="preserve">bber, D. and Ellis-Chadwick, F 2020. </w:t>
      </w:r>
      <w:r w:rsidRPr="00A12BBF">
        <w:rPr>
          <w:rFonts w:ascii="Times New Roman" w:hAnsi="Times New Roman" w:cs="Times New Roman"/>
          <w:color w:val="000000" w:themeColor="text1"/>
          <w:sz w:val="24"/>
          <w:szCs w:val="24"/>
        </w:rPr>
        <w:t> </w:t>
      </w:r>
      <w:r w:rsidRPr="00A12BBF">
        <w:rPr>
          <w:rFonts w:ascii="Times New Roman" w:hAnsi="Times New Roman" w:cs="Times New Roman"/>
          <w:i/>
          <w:color w:val="000000" w:themeColor="text1"/>
          <w:sz w:val="24"/>
          <w:szCs w:val="24"/>
        </w:rPr>
        <w:t>Principles and practice of marketing.</w:t>
      </w:r>
      <w:r w:rsidRPr="00A12BBF">
        <w:rPr>
          <w:rFonts w:ascii="Times New Roman" w:hAnsi="Times New Roman" w:cs="Times New Roman"/>
          <w:color w:val="000000" w:themeColor="text1"/>
          <w:sz w:val="24"/>
          <w:szCs w:val="24"/>
        </w:rPr>
        <w:t xml:space="preserve"> 9th ed. London:</w:t>
      </w:r>
    </w:p>
    <w:p w14:paraId="3FDCB528" w14:textId="77777777" w:rsidR="003B65C7" w:rsidRPr="00A12BBF" w:rsidRDefault="003B65C7" w:rsidP="0043248B">
      <w:pPr>
        <w:spacing w:line="360" w:lineRule="auto"/>
        <w:jc w:val="both"/>
        <w:rPr>
          <w:rFonts w:ascii="Times New Roman" w:hAnsi="Times New Roman" w:cs="Times New Roman"/>
          <w:color w:val="000000" w:themeColor="text1"/>
          <w:sz w:val="24"/>
          <w:szCs w:val="24"/>
        </w:rPr>
      </w:pPr>
      <w:r w:rsidRPr="00A12BBF">
        <w:rPr>
          <w:rFonts w:ascii="Times New Roman" w:hAnsi="Times New Roman" w:cs="Times New Roman"/>
          <w:color w:val="000000" w:themeColor="text1"/>
          <w:sz w:val="24"/>
          <w:szCs w:val="24"/>
        </w:rPr>
        <w:t>Kotler, P., Armstrong, G., Harris, L. and He, H., 2020. </w:t>
      </w:r>
      <w:r w:rsidRPr="00A12BBF">
        <w:rPr>
          <w:rFonts w:ascii="Times New Roman" w:hAnsi="Times New Roman" w:cs="Times New Roman"/>
          <w:i/>
          <w:color w:val="000000" w:themeColor="text1"/>
          <w:sz w:val="24"/>
          <w:szCs w:val="24"/>
        </w:rPr>
        <w:t>Principles of marketing.</w:t>
      </w:r>
      <w:r w:rsidRPr="00A12BBF">
        <w:rPr>
          <w:rFonts w:ascii="Times New Roman" w:hAnsi="Times New Roman" w:cs="Times New Roman"/>
          <w:color w:val="000000" w:themeColor="text1"/>
          <w:sz w:val="24"/>
          <w:szCs w:val="24"/>
        </w:rPr>
        <w:t xml:space="preserve"> 8 th European ed, London: Pearson Education Limited.</w:t>
      </w:r>
    </w:p>
    <w:p w14:paraId="3FDCB529" w14:textId="77777777" w:rsidR="003B65C7" w:rsidRPr="00A12BBF" w:rsidRDefault="003B65C7" w:rsidP="0043248B">
      <w:pPr>
        <w:spacing w:line="360" w:lineRule="auto"/>
        <w:jc w:val="both"/>
        <w:rPr>
          <w:rFonts w:ascii="Times New Roman" w:hAnsi="Times New Roman" w:cs="Times New Roman"/>
          <w:color w:val="000000" w:themeColor="text1"/>
          <w:sz w:val="24"/>
          <w:szCs w:val="24"/>
          <w:shd w:val="clear" w:color="auto" w:fill="FFFFFF"/>
        </w:rPr>
      </w:pPr>
      <w:r w:rsidRPr="00A12BBF">
        <w:rPr>
          <w:rFonts w:ascii="Times New Roman" w:hAnsi="Times New Roman" w:cs="Times New Roman"/>
          <w:color w:val="000000" w:themeColor="text1"/>
          <w:sz w:val="24"/>
          <w:szCs w:val="24"/>
          <w:shd w:val="clear" w:color="auto" w:fill="FFFFFF"/>
        </w:rPr>
        <w:t>Morrison, A.M., 2022. </w:t>
      </w:r>
      <w:r w:rsidRPr="00A12BBF">
        <w:rPr>
          <w:rFonts w:ascii="Times New Roman" w:hAnsi="Times New Roman" w:cs="Times New Roman"/>
          <w:i/>
          <w:iCs/>
          <w:color w:val="000000" w:themeColor="text1"/>
          <w:sz w:val="24"/>
          <w:szCs w:val="24"/>
          <w:shd w:val="clear" w:color="auto" w:fill="FFFFFF"/>
        </w:rPr>
        <w:t>Hospitality and travel marketing</w:t>
      </w:r>
      <w:r w:rsidRPr="00A12BBF">
        <w:rPr>
          <w:rFonts w:ascii="Times New Roman" w:hAnsi="Times New Roman" w:cs="Times New Roman"/>
          <w:color w:val="000000" w:themeColor="text1"/>
          <w:sz w:val="24"/>
          <w:szCs w:val="24"/>
          <w:shd w:val="clear" w:color="auto" w:fill="FFFFFF"/>
        </w:rPr>
        <w:t>. Taylor &amp; Francis.</w:t>
      </w:r>
      <w:hyperlink r:id="rId15" w:history="1">
        <w:r w:rsidRPr="00A12BBF">
          <w:rPr>
            <w:rStyle w:val="Hyperlink"/>
            <w:rFonts w:ascii="Times New Roman" w:hAnsi="Times New Roman" w:cs="Times New Roman"/>
            <w:color w:val="000000" w:themeColor="text1"/>
            <w:sz w:val="24"/>
            <w:szCs w:val="24"/>
            <w:shd w:val="clear" w:color="auto" w:fill="FFFFFF"/>
          </w:rPr>
          <w:t>https://books.google.com/books?hl=en&amp;lr=&amp;id=N6iIEAAAQBAJ&amp;oi=fnd&amp;pg=</w:t>
        </w:r>
        <w:r w:rsidRPr="00A12BBF">
          <w:rPr>
            <w:rStyle w:val="Hyperlink"/>
            <w:rFonts w:ascii="Times New Roman" w:hAnsi="Times New Roman" w:cs="Times New Roman"/>
            <w:color w:val="000000" w:themeColor="text1"/>
            <w:sz w:val="24"/>
            <w:szCs w:val="24"/>
            <w:shd w:val="clear" w:color="auto" w:fill="FFFFFF"/>
          </w:rPr>
          <w:lastRenderedPageBreak/>
          <w:t>PT18&amp;dq=marketing+plan+&amp;ots=EH1jLD6U82&amp;sig=VvNTLhmUoPhU7OK5FXJ99Q5KI1Q</w:t>
        </w:r>
      </w:hyperlink>
    </w:p>
    <w:p w14:paraId="3FDCB52A" w14:textId="77777777" w:rsidR="003B65C7" w:rsidRPr="00A12BBF" w:rsidRDefault="003B65C7" w:rsidP="0043248B">
      <w:pPr>
        <w:spacing w:line="360" w:lineRule="auto"/>
        <w:jc w:val="both"/>
        <w:rPr>
          <w:color w:val="000000" w:themeColor="text1"/>
        </w:rPr>
      </w:pPr>
      <w:r w:rsidRPr="00A12BBF">
        <w:rPr>
          <w:rFonts w:ascii="Times New Roman" w:hAnsi="Times New Roman" w:cs="Times New Roman"/>
          <w:color w:val="000000" w:themeColor="text1"/>
          <w:sz w:val="24"/>
          <w:szCs w:val="24"/>
          <w:shd w:val="clear" w:color="auto" w:fill="FFFFFF"/>
        </w:rPr>
        <w:t>Pride, W.M. and Ferrell, O.C., 2019. </w:t>
      </w:r>
      <w:r w:rsidRPr="00A12BBF">
        <w:rPr>
          <w:rFonts w:ascii="Times New Roman" w:hAnsi="Times New Roman" w:cs="Times New Roman"/>
          <w:i/>
          <w:iCs/>
          <w:color w:val="000000" w:themeColor="text1"/>
          <w:sz w:val="24"/>
          <w:szCs w:val="24"/>
          <w:shd w:val="clear" w:color="auto" w:fill="FFFFFF"/>
        </w:rPr>
        <w:t>Marketing</w:t>
      </w:r>
      <w:r w:rsidRPr="00A12BBF">
        <w:rPr>
          <w:rFonts w:ascii="Times New Roman" w:hAnsi="Times New Roman" w:cs="Times New Roman"/>
          <w:color w:val="000000" w:themeColor="text1"/>
          <w:sz w:val="24"/>
          <w:szCs w:val="24"/>
          <w:shd w:val="clear" w:color="auto" w:fill="FFFFFF"/>
        </w:rPr>
        <w:t>. Cengage Learning.</w:t>
      </w:r>
      <w:hyperlink r:id="rId16" w:history="1">
        <w:r w:rsidRPr="00A12BBF">
          <w:rPr>
            <w:rStyle w:val="Hyperlink"/>
            <w:rFonts w:ascii="Times New Roman" w:hAnsi="Times New Roman" w:cs="Times New Roman"/>
            <w:color w:val="000000" w:themeColor="text1"/>
            <w:sz w:val="24"/>
            <w:szCs w:val="24"/>
            <w:shd w:val="clear" w:color="auto" w:fill="FFFFFF"/>
          </w:rPr>
          <w:t>https://books.google.com/books?hl=en&amp;lr=&amp;id=AaCgEAAAQBAJ&amp;oi=fnd&amp;pg=PP1&amp;dq=marketing+plan+&amp;ots=HJ3wgFZez1&amp;sig=MlszOw_Q0FKvmOuN6q97QL5b5q8</w:t>
        </w:r>
      </w:hyperlink>
    </w:p>
    <w:p w14:paraId="3FDCB52B" w14:textId="77777777" w:rsidR="003B65C7" w:rsidRPr="00A12BBF" w:rsidRDefault="003B65C7" w:rsidP="003B65C7">
      <w:pPr>
        <w:spacing w:line="360" w:lineRule="auto"/>
        <w:jc w:val="both"/>
        <w:rPr>
          <w:rFonts w:ascii="Times New Roman" w:hAnsi="Times New Roman" w:cs="Times New Roman"/>
          <w:color w:val="000000" w:themeColor="text1"/>
          <w:sz w:val="24"/>
          <w:szCs w:val="24"/>
        </w:rPr>
      </w:pPr>
      <w:r w:rsidRPr="00A12BBF">
        <w:rPr>
          <w:rFonts w:ascii="Times New Roman" w:hAnsi="Times New Roman" w:cs="Times New Roman"/>
          <w:color w:val="000000" w:themeColor="text1"/>
          <w:sz w:val="24"/>
          <w:szCs w:val="24"/>
        </w:rPr>
        <w:t xml:space="preserve">Smith PR and </w:t>
      </w:r>
      <w:r w:rsidR="00ED2370" w:rsidRPr="00A12BBF">
        <w:rPr>
          <w:rFonts w:ascii="Times New Roman" w:hAnsi="Times New Roman" w:cs="Times New Roman"/>
          <w:color w:val="000000" w:themeColor="text1"/>
          <w:sz w:val="24"/>
          <w:szCs w:val="24"/>
        </w:rPr>
        <w:t>Zook ZE 2020.</w:t>
      </w:r>
      <w:r w:rsidRPr="00A12BBF">
        <w:rPr>
          <w:rFonts w:ascii="Times New Roman" w:hAnsi="Times New Roman" w:cs="Times New Roman"/>
          <w:i/>
          <w:color w:val="000000" w:themeColor="text1"/>
          <w:sz w:val="24"/>
          <w:szCs w:val="24"/>
        </w:rPr>
        <w:t>Marketing Communications. 7 th ed,</w:t>
      </w:r>
      <w:r w:rsidRPr="00A12BBF">
        <w:rPr>
          <w:rFonts w:ascii="Times New Roman" w:hAnsi="Times New Roman" w:cs="Times New Roman"/>
          <w:color w:val="000000" w:themeColor="text1"/>
          <w:sz w:val="24"/>
          <w:szCs w:val="24"/>
        </w:rPr>
        <w:t xml:space="preserve"> Kogan Page, London</w:t>
      </w:r>
    </w:p>
    <w:p w14:paraId="3FDCB52C" w14:textId="77777777" w:rsidR="001F2878" w:rsidRPr="00A12BBF" w:rsidRDefault="001F2878" w:rsidP="00AF5F8E">
      <w:pPr>
        <w:pStyle w:val="NormalWeb"/>
        <w:spacing w:line="360" w:lineRule="auto"/>
        <w:jc w:val="both"/>
        <w:rPr>
          <w:b/>
          <w:color w:val="000000" w:themeColor="text1"/>
          <w:lang w:val="en-GB"/>
        </w:rPr>
      </w:pPr>
      <w:r w:rsidRPr="00A12BBF">
        <w:rPr>
          <w:b/>
          <w:color w:val="000000" w:themeColor="text1"/>
          <w:lang w:val="en-GB"/>
        </w:rPr>
        <w:t xml:space="preserve">Journals </w:t>
      </w:r>
    </w:p>
    <w:p w14:paraId="3FDCB52D" w14:textId="77777777" w:rsidR="001A4EE4" w:rsidRPr="00A12BBF" w:rsidRDefault="001A4EE4" w:rsidP="001A4EE4">
      <w:pPr>
        <w:spacing w:line="360" w:lineRule="auto"/>
        <w:jc w:val="both"/>
        <w:rPr>
          <w:rFonts w:ascii="Times New Roman" w:hAnsi="Times New Roman" w:cs="Times New Roman"/>
          <w:color w:val="000000" w:themeColor="text1"/>
          <w:sz w:val="24"/>
          <w:szCs w:val="24"/>
          <w:shd w:val="clear" w:color="auto" w:fill="FFFFFF"/>
        </w:rPr>
      </w:pPr>
      <w:r w:rsidRPr="00A12BBF">
        <w:rPr>
          <w:rFonts w:ascii="Times New Roman" w:hAnsi="Times New Roman" w:cs="Times New Roman"/>
          <w:color w:val="000000" w:themeColor="text1"/>
          <w:sz w:val="24"/>
          <w:szCs w:val="24"/>
          <w:shd w:val="clear" w:color="auto" w:fill="FFFFFF"/>
        </w:rPr>
        <w:t>Ducange, P., Pecori, R. and Mezzina, P., 2018. A glimpse on big data analytics in the framework of marketing strategies. </w:t>
      </w:r>
      <w:r w:rsidRPr="00A12BBF">
        <w:rPr>
          <w:rFonts w:ascii="Times New Roman" w:hAnsi="Times New Roman" w:cs="Times New Roman"/>
          <w:i/>
          <w:iCs/>
          <w:color w:val="000000" w:themeColor="text1"/>
          <w:sz w:val="24"/>
          <w:szCs w:val="24"/>
          <w:shd w:val="clear" w:color="auto" w:fill="FFFFFF"/>
        </w:rPr>
        <w:t>Soft Computing</w:t>
      </w:r>
      <w:r w:rsidRPr="00A12BBF">
        <w:rPr>
          <w:rFonts w:ascii="Times New Roman" w:hAnsi="Times New Roman" w:cs="Times New Roman"/>
          <w:color w:val="000000" w:themeColor="text1"/>
          <w:sz w:val="24"/>
          <w:szCs w:val="24"/>
          <w:shd w:val="clear" w:color="auto" w:fill="FFFFFF"/>
        </w:rPr>
        <w:t>, </w:t>
      </w:r>
      <w:r w:rsidRPr="00A12BBF">
        <w:rPr>
          <w:rFonts w:ascii="Times New Roman" w:hAnsi="Times New Roman" w:cs="Times New Roman"/>
          <w:i/>
          <w:iCs/>
          <w:color w:val="000000" w:themeColor="text1"/>
          <w:sz w:val="24"/>
          <w:szCs w:val="24"/>
          <w:shd w:val="clear" w:color="auto" w:fill="FFFFFF"/>
        </w:rPr>
        <w:t>22</w:t>
      </w:r>
      <w:r w:rsidRPr="00A12BBF">
        <w:rPr>
          <w:rFonts w:ascii="Times New Roman" w:hAnsi="Times New Roman" w:cs="Times New Roman"/>
          <w:color w:val="000000" w:themeColor="text1"/>
          <w:sz w:val="24"/>
          <w:szCs w:val="24"/>
          <w:shd w:val="clear" w:color="auto" w:fill="FFFFFF"/>
        </w:rPr>
        <w:t>(1), pp.325-342.</w:t>
      </w:r>
      <w:hyperlink r:id="rId17" w:history="1">
        <w:r w:rsidRPr="00A12BBF">
          <w:rPr>
            <w:rStyle w:val="Hyperlink"/>
            <w:rFonts w:ascii="Times New Roman" w:hAnsi="Times New Roman" w:cs="Times New Roman"/>
            <w:color w:val="000000" w:themeColor="text1"/>
            <w:sz w:val="24"/>
            <w:szCs w:val="24"/>
            <w:shd w:val="clear" w:color="auto" w:fill="FFFFFF"/>
          </w:rPr>
          <w:t>https://link.springer.com/article/10.1007/s00500-017-2536-4</w:t>
        </w:r>
      </w:hyperlink>
    </w:p>
    <w:p w14:paraId="3FDCB52E" w14:textId="77777777" w:rsidR="001A4EE4" w:rsidRPr="00A12BBF" w:rsidRDefault="001A4EE4" w:rsidP="001A4EE4">
      <w:pPr>
        <w:spacing w:line="360" w:lineRule="auto"/>
        <w:jc w:val="both"/>
        <w:rPr>
          <w:rFonts w:ascii="Times New Roman" w:hAnsi="Times New Roman" w:cs="Times New Roman"/>
          <w:color w:val="000000" w:themeColor="text1"/>
          <w:sz w:val="24"/>
          <w:szCs w:val="24"/>
          <w:shd w:val="clear" w:color="auto" w:fill="FFFFFF"/>
        </w:rPr>
      </w:pPr>
      <w:r w:rsidRPr="00A12BBF">
        <w:rPr>
          <w:rFonts w:ascii="Times New Roman" w:hAnsi="Times New Roman" w:cs="Times New Roman"/>
          <w:color w:val="000000" w:themeColor="text1"/>
          <w:sz w:val="24"/>
          <w:szCs w:val="24"/>
          <w:shd w:val="clear" w:color="auto" w:fill="FFFFFF"/>
        </w:rPr>
        <w:t>Ho, G.K. and Law, R., 2022. Marketing strategies in the decision-making process for undergraduate choice in pursuit of hospitality and tourism higher education: The case of Hong Kong. </w:t>
      </w:r>
      <w:r w:rsidRPr="00A12BBF">
        <w:rPr>
          <w:rFonts w:ascii="Times New Roman" w:hAnsi="Times New Roman" w:cs="Times New Roman"/>
          <w:i/>
          <w:iCs/>
          <w:color w:val="000000" w:themeColor="text1"/>
          <w:sz w:val="24"/>
          <w:szCs w:val="24"/>
          <w:shd w:val="clear" w:color="auto" w:fill="FFFFFF"/>
        </w:rPr>
        <w:t>Journal of Hospitality &amp; Tourism Education</w:t>
      </w:r>
      <w:r w:rsidRPr="00A12BBF">
        <w:rPr>
          <w:rFonts w:ascii="Times New Roman" w:hAnsi="Times New Roman" w:cs="Times New Roman"/>
          <w:color w:val="000000" w:themeColor="text1"/>
          <w:sz w:val="24"/>
          <w:szCs w:val="24"/>
          <w:shd w:val="clear" w:color="auto" w:fill="FFFFFF"/>
        </w:rPr>
        <w:t>, </w:t>
      </w:r>
      <w:r w:rsidRPr="00A12BBF">
        <w:rPr>
          <w:rFonts w:ascii="Times New Roman" w:hAnsi="Times New Roman" w:cs="Times New Roman"/>
          <w:i/>
          <w:iCs/>
          <w:color w:val="000000" w:themeColor="text1"/>
          <w:sz w:val="24"/>
          <w:szCs w:val="24"/>
          <w:shd w:val="clear" w:color="auto" w:fill="FFFFFF"/>
        </w:rPr>
        <w:t>34</w:t>
      </w:r>
      <w:r w:rsidRPr="00A12BBF">
        <w:rPr>
          <w:rFonts w:ascii="Times New Roman" w:hAnsi="Times New Roman" w:cs="Times New Roman"/>
          <w:color w:val="000000" w:themeColor="text1"/>
          <w:sz w:val="24"/>
          <w:szCs w:val="24"/>
          <w:shd w:val="clear" w:color="auto" w:fill="FFFFFF"/>
        </w:rPr>
        <w:t>(2), pp.124-136.</w:t>
      </w:r>
      <w:hyperlink r:id="rId18" w:history="1">
        <w:r w:rsidRPr="00A12BBF">
          <w:rPr>
            <w:rStyle w:val="Hyperlink"/>
            <w:rFonts w:ascii="Times New Roman" w:hAnsi="Times New Roman" w:cs="Times New Roman"/>
            <w:color w:val="000000" w:themeColor="text1"/>
            <w:sz w:val="24"/>
            <w:szCs w:val="24"/>
            <w:shd w:val="clear" w:color="auto" w:fill="FFFFFF"/>
          </w:rPr>
          <w:t>https://www.tandfonline.com/doi/abs/10.1080/10963758.2020.1791136</w:t>
        </w:r>
      </w:hyperlink>
    </w:p>
    <w:p w14:paraId="3FDCB52F" w14:textId="77777777" w:rsidR="001A4EE4" w:rsidRPr="00A12BBF" w:rsidRDefault="001A4EE4" w:rsidP="00AF5F8E">
      <w:pPr>
        <w:pStyle w:val="NormalWeb"/>
        <w:spacing w:line="360" w:lineRule="auto"/>
        <w:jc w:val="both"/>
        <w:rPr>
          <w:color w:val="000000" w:themeColor="text1"/>
        </w:rPr>
      </w:pPr>
      <w:r w:rsidRPr="00A12BBF">
        <w:rPr>
          <w:color w:val="000000" w:themeColor="text1"/>
          <w:shd w:val="clear" w:color="auto" w:fill="FFFFFF"/>
          <w:lang w:val="en-GB"/>
        </w:rPr>
        <w:t>Jin, S.V., Muqaddam, A. and Ryu, E., 2019. Instafamous and social media influencer marketing. </w:t>
      </w:r>
      <w:r w:rsidRPr="00A12BBF">
        <w:rPr>
          <w:i/>
          <w:iCs/>
          <w:color w:val="000000" w:themeColor="text1"/>
          <w:shd w:val="clear" w:color="auto" w:fill="FFFFFF"/>
          <w:lang w:val="en-GB"/>
        </w:rPr>
        <w:t>Marketing Intelligence &amp; Planning</w:t>
      </w:r>
      <w:r w:rsidRPr="00A12BBF">
        <w:rPr>
          <w:color w:val="000000" w:themeColor="text1"/>
          <w:shd w:val="clear" w:color="auto" w:fill="FFFFFF"/>
          <w:lang w:val="en-GB"/>
        </w:rPr>
        <w:t>, </w:t>
      </w:r>
      <w:r w:rsidRPr="00A12BBF">
        <w:rPr>
          <w:i/>
          <w:iCs/>
          <w:color w:val="000000" w:themeColor="text1"/>
          <w:shd w:val="clear" w:color="auto" w:fill="FFFFFF"/>
          <w:lang w:val="en-GB"/>
        </w:rPr>
        <w:t>37</w:t>
      </w:r>
      <w:r w:rsidRPr="00A12BBF">
        <w:rPr>
          <w:color w:val="000000" w:themeColor="text1"/>
          <w:shd w:val="clear" w:color="auto" w:fill="FFFFFF"/>
          <w:lang w:val="en-GB"/>
        </w:rPr>
        <w:t>(5), pp.567-579.</w:t>
      </w:r>
      <w:hyperlink r:id="rId19" w:history="1">
        <w:r w:rsidRPr="00A12BBF">
          <w:rPr>
            <w:rStyle w:val="Hyperlink"/>
            <w:color w:val="000000" w:themeColor="text1"/>
            <w:shd w:val="clear" w:color="auto" w:fill="FFFFFF"/>
            <w:lang w:val="en-GB"/>
          </w:rPr>
          <w:t>https://www.emerald.com/insight/content/doi/10.1108/MIP-09-2018-0375/full/html</w:t>
        </w:r>
      </w:hyperlink>
    </w:p>
    <w:p w14:paraId="3FDCB530" w14:textId="77777777" w:rsidR="001A4EE4" w:rsidRPr="00A12BBF" w:rsidRDefault="001A4EE4" w:rsidP="001A4EE4">
      <w:pPr>
        <w:spacing w:line="360" w:lineRule="auto"/>
        <w:jc w:val="both"/>
        <w:rPr>
          <w:rFonts w:ascii="Times New Roman" w:hAnsi="Times New Roman" w:cs="Times New Roman"/>
          <w:color w:val="000000" w:themeColor="text1"/>
          <w:sz w:val="24"/>
          <w:szCs w:val="24"/>
          <w:shd w:val="clear" w:color="auto" w:fill="FFFFFF"/>
        </w:rPr>
      </w:pPr>
      <w:r w:rsidRPr="00A12BBF">
        <w:rPr>
          <w:rFonts w:ascii="Times New Roman" w:hAnsi="Times New Roman" w:cs="Times New Roman"/>
          <w:color w:val="000000" w:themeColor="text1"/>
          <w:sz w:val="24"/>
          <w:szCs w:val="24"/>
          <w:shd w:val="clear" w:color="auto" w:fill="FFFFFF"/>
        </w:rPr>
        <w:t>Sánchez-Teba, E.M., García-Mestanza, J. and Rodríguez-Fernández, M., 2020. The application of the inbound marketing strategy on costa del sol planning &amp; tourism board. Lessons for post-covid-19 revival. </w:t>
      </w:r>
      <w:r w:rsidRPr="00A12BBF">
        <w:rPr>
          <w:rFonts w:ascii="Times New Roman" w:hAnsi="Times New Roman" w:cs="Times New Roman"/>
          <w:i/>
          <w:iCs/>
          <w:color w:val="000000" w:themeColor="text1"/>
          <w:sz w:val="24"/>
          <w:szCs w:val="24"/>
          <w:shd w:val="clear" w:color="auto" w:fill="FFFFFF"/>
        </w:rPr>
        <w:t>Sustainability</w:t>
      </w:r>
      <w:r w:rsidRPr="00A12BBF">
        <w:rPr>
          <w:rFonts w:ascii="Times New Roman" w:hAnsi="Times New Roman" w:cs="Times New Roman"/>
          <w:color w:val="000000" w:themeColor="text1"/>
          <w:sz w:val="24"/>
          <w:szCs w:val="24"/>
          <w:shd w:val="clear" w:color="auto" w:fill="FFFFFF"/>
        </w:rPr>
        <w:t>, </w:t>
      </w:r>
      <w:r w:rsidRPr="00A12BBF">
        <w:rPr>
          <w:rFonts w:ascii="Times New Roman" w:hAnsi="Times New Roman" w:cs="Times New Roman"/>
          <w:i/>
          <w:iCs/>
          <w:color w:val="000000" w:themeColor="text1"/>
          <w:sz w:val="24"/>
          <w:szCs w:val="24"/>
          <w:shd w:val="clear" w:color="auto" w:fill="FFFFFF"/>
        </w:rPr>
        <w:t>12</w:t>
      </w:r>
      <w:r w:rsidRPr="00A12BBF">
        <w:rPr>
          <w:rFonts w:ascii="Times New Roman" w:hAnsi="Times New Roman" w:cs="Times New Roman"/>
          <w:color w:val="000000" w:themeColor="text1"/>
          <w:sz w:val="24"/>
          <w:szCs w:val="24"/>
          <w:shd w:val="clear" w:color="auto" w:fill="FFFFFF"/>
        </w:rPr>
        <w:t>(23), p.9926.</w:t>
      </w:r>
      <w:hyperlink r:id="rId20" w:history="1">
        <w:r w:rsidRPr="00A12BBF">
          <w:rPr>
            <w:rStyle w:val="Hyperlink"/>
            <w:rFonts w:ascii="Times New Roman" w:hAnsi="Times New Roman" w:cs="Times New Roman"/>
            <w:color w:val="000000" w:themeColor="text1"/>
            <w:sz w:val="24"/>
            <w:szCs w:val="24"/>
            <w:shd w:val="clear" w:color="auto" w:fill="FFFFFF"/>
          </w:rPr>
          <w:t>https://www.mdpi.com/904362</w:t>
        </w:r>
      </w:hyperlink>
    </w:p>
    <w:p w14:paraId="3FDCB531" w14:textId="77777777" w:rsidR="001F2878" w:rsidRPr="00A12BBF" w:rsidRDefault="001F2878" w:rsidP="00AF5F8E">
      <w:pPr>
        <w:pStyle w:val="NormalWeb"/>
        <w:spacing w:line="360" w:lineRule="auto"/>
        <w:jc w:val="both"/>
        <w:rPr>
          <w:b/>
          <w:color w:val="000000" w:themeColor="text1"/>
          <w:lang w:val="en-GB"/>
        </w:rPr>
      </w:pPr>
      <w:r w:rsidRPr="00A12BBF">
        <w:rPr>
          <w:b/>
          <w:color w:val="000000" w:themeColor="text1"/>
          <w:lang w:val="en-GB"/>
        </w:rPr>
        <w:t xml:space="preserve">Websites </w:t>
      </w:r>
    </w:p>
    <w:p w14:paraId="3FDCB532" w14:textId="77777777" w:rsidR="007A60E4" w:rsidRPr="00A12BBF" w:rsidRDefault="001F2878" w:rsidP="005601C3">
      <w:pPr>
        <w:pStyle w:val="NormalWeb"/>
        <w:spacing w:line="360" w:lineRule="auto"/>
        <w:jc w:val="both"/>
        <w:rPr>
          <w:color w:val="000000" w:themeColor="text1"/>
          <w:lang w:val="en-GB"/>
        </w:rPr>
      </w:pPr>
      <w:r w:rsidRPr="00A12BBF">
        <w:rPr>
          <w:color w:val="000000" w:themeColor="text1"/>
          <w:lang w:val="en-GB"/>
        </w:rPr>
        <w:t xml:space="preserve">forbes (2019) </w:t>
      </w:r>
      <w:r w:rsidRPr="00A12BBF">
        <w:rPr>
          <w:i/>
          <w:iCs/>
          <w:color w:val="000000" w:themeColor="text1"/>
          <w:lang w:val="en-GB"/>
        </w:rPr>
        <w:t>Inside Hilton's marketing strategy</w:t>
      </w:r>
      <w:r w:rsidRPr="00A12BBF">
        <w:rPr>
          <w:color w:val="000000" w:themeColor="text1"/>
          <w:lang w:val="en-GB"/>
        </w:rPr>
        <w:t xml:space="preserve">, </w:t>
      </w:r>
      <w:r w:rsidRPr="00A12BBF">
        <w:rPr>
          <w:i/>
          <w:iCs/>
          <w:color w:val="000000" w:themeColor="text1"/>
          <w:lang w:val="en-GB"/>
        </w:rPr>
        <w:t>Forbes</w:t>
      </w:r>
      <w:r w:rsidRPr="00A12BBF">
        <w:rPr>
          <w:color w:val="000000" w:themeColor="text1"/>
          <w:lang w:val="en-GB"/>
        </w:rPr>
        <w:t xml:space="preserve">. Forbes Magazine. Available at: https://www.forbes.com/sites/paultalbot/2019/05/23/inside-hiltons-marketing-strategy/ (Accessed: May 8, 2023). </w:t>
      </w:r>
    </w:p>
    <w:p w14:paraId="3FDCB533" w14:textId="77777777" w:rsidR="007A60E4" w:rsidRPr="00A12BBF" w:rsidRDefault="007A60E4" w:rsidP="00AF5F8E">
      <w:pPr>
        <w:spacing w:line="360" w:lineRule="auto"/>
        <w:rPr>
          <w:rFonts w:ascii="Times New Roman" w:eastAsia="Times New Roman" w:hAnsi="Times New Roman" w:cs="Times New Roman"/>
          <w:color w:val="000000" w:themeColor="text1"/>
          <w:sz w:val="24"/>
          <w:szCs w:val="24"/>
          <w:lang w:val="en-GB" w:eastAsia="en-IN"/>
        </w:rPr>
      </w:pPr>
      <w:r w:rsidRPr="00A12BBF">
        <w:rPr>
          <w:color w:val="000000" w:themeColor="text1"/>
          <w:lang w:val="en-GB"/>
        </w:rPr>
        <w:br w:type="page"/>
      </w:r>
    </w:p>
    <w:p w14:paraId="3FDCB534" w14:textId="77777777" w:rsidR="001F2878" w:rsidRPr="00A12BBF" w:rsidRDefault="007A60E4" w:rsidP="00AF5F8E">
      <w:pPr>
        <w:pStyle w:val="Heading1"/>
        <w:rPr>
          <w:color w:val="000000" w:themeColor="text1"/>
          <w:lang w:val="en-GB"/>
        </w:rPr>
      </w:pPr>
      <w:bookmarkStart w:id="27" w:name="_Toc134461228"/>
      <w:r w:rsidRPr="00A12BBF">
        <w:rPr>
          <w:color w:val="000000" w:themeColor="text1"/>
          <w:lang w:val="en-GB"/>
        </w:rPr>
        <w:lastRenderedPageBreak/>
        <w:t>Appendices</w:t>
      </w:r>
      <w:bookmarkEnd w:id="27"/>
    </w:p>
    <w:p w14:paraId="3FDCB535" w14:textId="77777777" w:rsidR="007A60E4" w:rsidRPr="00A12BBF" w:rsidRDefault="007A60E4" w:rsidP="00AF5F8E">
      <w:pPr>
        <w:pStyle w:val="NormalWeb"/>
        <w:spacing w:line="360" w:lineRule="auto"/>
        <w:rPr>
          <w:b/>
          <w:i/>
          <w:color w:val="000000" w:themeColor="text1"/>
          <w:lang w:val="en-GB"/>
        </w:rPr>
      </w:pPr>
      <w:r w:rsidRPr="00A12BBF">
        <w:rPr>
          <w:b/>
          <w:i/>
          <w:color w:val="000000" w:themeColor="text1"/>
          <w:lang w:val="en-GB"/>
        </w:rPr>
        <w:t xml:space="preserve">Appendix 1: PESTLE analysis </w:t>
      </w:r>
    </w:p>
    <w:tbl>
      <w:tblPr>
        <w:tblStyle w:val="Table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3960"/>
        <w:gridCol w:w="3000"/>
      </w:tblGrid>
      <w:tr w:rsidR="00A12BBF" w:rsidRPr="00A12BBF" w14:paraId="3FDCB539" w14:textId="77777777" w:rsidTr="00DE5F5C">
        <w:trPr>
          <w:cantSplit/>
          <w:tblHeader/>
        </w:trPr>
        <w:tc>
          <w:tcPr>
            <w:tcW w:w="2040" w:type="dxa"/>
            <w:shd w:val="clear" w:color="auto" w:fill="auto"/>
            <w:tcMar>
              <w:top w:w="100" w:type="dxa"/>
              <w:left w:w="100" w:type="dxa"/>
              <w:bottom w:w="100" w:type="dxa"/>
              <w:right w:w="100" w:type="dxa"/>
            </w:tcMar>
          </w:tcPr>
          <w:p w14:paraId="3FDCB536"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Factors </w:t>
            </w:r>
          </w:p>
        </w:tc>
        <w:tc>
          <w:tcPr>
            <w:tcW w:w="3960" w:type="dxa"/>
            <w:shd w:val="clear" w:color="auto" w:fill="auto"/>
            <w:tcMar>
              <w:top w:w="100" w:type="dxa"/>
              <w:left w:w="100" w:type="dxa"/>
              <w:bottom w:w="100" w:type="dxa"/>
              <w:right w:w="100" w:type="dxa"/>
            </w:tcMar>
          </w:tcPr>
          <w:p w14:paraId="3FDCB537"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Description </w:t>
            </w:r>
          </w:p>
        </w:tc>
        <w:tc>
          <w:tcPr>
            <w:tcW w:w="3000" w:type="dxa"/>
            <w:shd w:val="clear" w:color="auto" w:fill="auto"/>
            <w:tcMar>
              <w:top w:w="100" w:type="dxa"/>
              <w:left w:w="100" w:type="dxa"/>
              <w:bottom w:w="100" w:type="dxa"/>
              <w:right w:w="100" w:type="dxa"/>
            </w:tcMar>
          </w:tcPr>
          <w:p w14:paraId="3FDCB538"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Impact</w:t>
            </w:r>
          </w:p>
        </w:tc>
      </w:tr>
      <w:tr w:rsidR="00A12BBF" w:rsidRPr="00A12BBF" w14:paraId="3FDCB53D" w14:textId="77777777" w:rsidTr="00DE5F5C">
        <w:trPr>
          <w:cantSplit/>
          <w:tblHeader/>
        </w:trPr>
        <w:tc>
          <w:tcPr>
            <w:tcW w:w="2040" w:type="dxa"/>
            <w:shd w:val="clear" w:color="auto" w:fill="auto"/>
            <w:tcMar>
              <w:top w:w="100" w:type="dxa"/>
              <w:left w:w="100" w:type="dxa"/>
              <w:bottom w:w="100" w:type="dxa"/>
              <w:right w:w="100" w:type="dxa"/>
            </w:tcMar>
          </w:tcPr>
          <w:p w14:paraId="3FDCB53A"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Political </w:t>
            </w:r>
          </w:p>
        </w:tc>
        <w:tc>
          <w:tcPr>
            <w:tcW w:w="3960" w:type="dxa"/>
            <w:shd w:val="clear" w:color="auto" w:fill="auto"/>
            <w:tcMar>
              <w:top w:w="100" w:type="dxa"/>
              <w:left w:w="100" w:type="dxa"/>
              <w:bottom w:w="100" w:type="dxa"/>
              <w:right w:w="100" w:type="dxa"/>
            </w:tcMar>
          </w:tcPr>
          <w:p w14:paraId="3FDCB53B"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Post-Brexit implications </w:t>
            </w:r>
          </w:p>
        </w:tc>
        <w:tc>
          <w:tcPr>
            <w:tcW w:w="3000" w:type="dxa"/>
            <w:shd w:val="clear" w:color="auto" w:fill="auto"/>
            <w:tcMar>
              <w:top w:w="100" w:type="dxa"/>
              <w:left w:w="100" w:type="dxa"/>
              <w:bottom w:w="100" w:type="dxa"/>
              <w:right w:w="100" w:type="dxa"/>
            </w:tcMar>
          </w:tcPr>
          <w:p w14:paraId="3FDCB53C"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Can disrupt the supply chain relations </w:t>
            </w:r>
          </w:p>
        </w:tc>
      </w:tr>
      <w:tr w:rsidR="00A12BBF" w:rsidRPr="00A12BBF" w14:paraId="3FDCB541" w14:textId="77777777" w:rsidTr="00DE5F5C">
        <w:trPr>
          <w:cantSplit/>
          <w:tblHeader/>
        </w:trPr>
        <w:tc>
          <w:tcPr>
            <w:tcW w:w="2040" w:type="dxa"/>
            <w:shd w:val="clear" w:color="auto" w:fill="auto"/>
            <w:tcMar>
              <w:top w:w="100" w:type="dxa"/>
              <w:left w:w="100" w:type="dxa"/>
              <w:bottom w:w="100" w:type="dxa"/>
              <w:right w:w="100" w:type="dxa"/>
            </w:tcMar>
          </w:tcPr>
          <w:p w14:paraId="3FDCB53E"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Economical </w:t>
            </w:r>
          </w:p>
        </w:tc>
        <w:tc>
          <w:tcPr>
            <w:tcW w:w="3960" w:type="dxa"/>
            <w:shd w:val="clear" w:color="auto" w:fill="auto"/>
            <w:tcMar>
              <w:top w:w="100" w:type="dxa"/>
              <w:left w:w="100" w:type="dxa"/>
              <w:bottom w:w="100" w:type="dxa"/>
              <w:right w:w="100" w:type="dxa"/>
            </w:tcMar>
          </w:tcPr>
          <w:p w14:paraId="3FDCB53F"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High inflation </w:t>
            </w:r>
          </w:p>
        </w:tc>
        <w:tc>
          <w:tcPr>
            <w:tcW w:w="3000" w:type="dxa"/>
            <w:shd w:val="clear" w:color="auto" w:fill="auto"/>
            <w:tcMar>
              <w:top w:w="100" w:type="dxa"/>
              <w:left w:w="100" w:type="dxa"/>
              <w:bottom w:w="100" w:type="dxa"/>
              <w:right w:w="100" w:type="dxa"/>
            </w:tcMar>
          </w:tcPr>
          <w:p w14:paraId="3FDCB540"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Increased lending rates for the business</w:t>
            </w:r>
          </w:p>
        </w:tc>
      </w:tr>
      <w:tr w:rsidR="00A12BBF" w:rsidRPr="00A12BBF" w14:paraId="3FDCB545" w14:textId="77777777" w:rsidTr="00DE5F5C">
        <w:trPr>
          <w:cantSplit/>
          <w:tblHeader/>
        </w:trPr>
        <w:tc>
          <w:tcPr>
            <w:tcW w:w="2040" w:type="dxa"/>
            <w:shd w:val="clear" w:color="auto" w:fill="auto"/>
            <w:tcMar>
              <w:top w:w="100" w:type="dxa"/>
              <w:left w:w="100" w:type="dxa"/>
              <w:bottom w:w="100" w:type="dxa"/>
              <w:right w:w="100" w:type="dxa"/>
            </w:tcMar>
          </w:tcPr>
          <w:p w14:paraId="3FDCB542"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Social </w:t>
            </w:r>
          </w:p>
        </w:tc>
        <w:tc>
          <w:tcPr>
            <w:tcW w:w="3960" w:type="dxa"/>
            <w:shd w:val="clear" w:color="auto" w:fill="auto"/>
            <w:tcMar>
              <w:top w:w="100" w:type="dxa"/>
              <w:left w:w="100" w:type="dxa"/>
              <w:bottom w:w="100" w:type="dxa"/>
              <w:right w:w="100" w:type="dxa"/>
            </w:tcMar>
          </w:tcPr>
          <w:p w14:paraId="3FDCB543"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Changing dynamics of consumer persona </w:t>
            </w:r>
          </w:p>
        </w:tc>
        <w:tc>
          <w:tcPr>
            <w:tcW w:w="3000" w:type="dxa"/>
            <w:shd w:val="clear" w:color="auto" w:fill="auto"/>
            <w:tcMar>
              <w:top w:w="100" w:type="dxa"/>
              <w:left w:w="100" w:type="dxa"/>
              <w:bottom w:w="100" w:type="dxa"/>
              <w:right w:w="100" w:type="dxa"/>
            </w:tcMar>
          </w:tcPr>
          <w:p w14:paraId="3FDCB544"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Low consumption trend among UK consumers </w:t>
            </w:r>
          </w:p>
        </w:tc>
      </w:tr>
      <w:tr w:rsidR="00A12BBF" w:rsidRPr="00A12BBF" w14:paraId="3FDCB549" w14:textId="77777777" w:rsidTr="00DE5F5C">
        <w:trPr>
          <w:cantSplit/>
          <w:tblHeader/>
        </w:trPr>
        <w:tc>
          <w:tcPr>
            <w:tcW w:w="2040" w:type="dxa"/>
            <w:shd w:val="clear" w:color="auto" w:fill="auto"/>
            <w:tcMar>
              <w:top w:w="100" w:type="dxa"/>
              <w:left w:w="100" w:type="dxa"/>
              <w:bottom w:w="100" w:type="dxa"/>
              <w:right w:w="100" w:type="dxa"/>
            </w:tcMar>
          </w:tcPr>
          <w:p w14:paraId="3FDCB546"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Technological </w:t>
            </w:r>
          </w:p>
        </w:tc>
        <w:tc>
          <w:tcPr>
            <w:tcW w:w="3960" w:type="dxa"/>
            <w:shd w:val="clear" w:color="auto" w:fill="auto"/>
            <w:tcMar>
              <w:top w:w="100" w:type="dxa"/>
              <w:left w:w="100" w:type="dxa"/>
              <w:bottom w:w="100" w:type="dxa"/>
              <w:right w:w="100" w:type="dxa"/>
            </w:tcMar>
          </w:tcPr>
          <w:p w14:paraId="3FDCB547"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R&amp;D development trend </w:t>
            </w:r>
          </w:p>
        </w:tc>
        <w:tc>
          <w:tcPr>
            <w:tcW w:w="3000" w:type="dxa"/>
            <w:shd w:val="clear" w:color="auto" w:fill="auto"/>
            <w:tcMar>
              <w:top w:w="100" w:type="dxa"/>
              <w:left w:w="100" w:type="dxa"/>
              <w:bottom w:w="100" w:type="dxa"/>
              <w:right w:w="100" w:type="dxa"/>
            </w:tcMar>
          </w:tcPr>
          <w:p w14:paraId="3FDCB548"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Use of digital marketing strategies based on AI </w:t>
            </w:r>
          </w:p>
        </w:tc>
      </w:tr>
      <w:tr w:rsidR="00A12BBF" w:rsidRPr="00A12BBF" w14:paraId="3FDCB54D" w14:textId="77777777" w:rsidTr="00DE5F5C">
        <w:trPr>
          <w:cantSplit/>
          <w:tblHeader/>
        </w:trPr>
        <w:tc>
          <w:tcPr>
            <w:tcW w:w="2040" w:type="dxa"/>
            <w:shd w:val="clear" w:color="auto" w:fill="auto"/>
            <w:tcMar>
              <w:top w:w="100" w:type="dxa"/>
              <w:left w:w="100" w:type="dxa"/>
              <w:bottom w:w="100" w:type="dxa"/>
              <w:right w:w="100" w:type="dxa"/>
            </w:tcMar>
          </w:tcPr>
          <w:p w14:paraId="3FDCB54A"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Legal </w:t>
            </w:r>
          </w:p>
        </w:tc>
        <w:tc>
          <w:tcPr>
            <w:tcW w:w="3960" w:type="dxa"/>
            <w:shd w:val="clear" w:color="auto" w:fill="auto"/>
            <w:tcMar>
              <w:top w:w="100" w:type="dxa"/>
              <w:left w:w="100" w:type="dxa"/>
              <w:bottom w:w="100" w:type="dxa"/>
              <w:right w:w="100" w:type="dxa"/>
            </w:tcMar>
          </w:tcPr>
          <w:p w14:paraId="3FDCB54B"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Employment regulations </w:t>
            </w:r>
          </w:p>
        </w:tc>
        <w:tc>
          <w:tcPr>
            <w:tcW w:w="3000" w:type="dxa"/>
            <w:shd w:val="clear" w:color="auto" w:fill="auto"/>
            <w:tcMar>
              <w:top w:w="100" w:type="dxa"/>
              <w:left w:w="100" w:type="dxa"/>
              <w:bottom w:w="100" w:type="dxa"/>
              <w:right w:w="100" w:type="dxa"/>
            </w:tcMar>
          </w:tcPr>
          <w:p w14:paraId="3FDCB54C"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Employee relation management </w:t>
            </w:r>
          </w:p>
        </w:tc>
      </w:tr>
      <w:tr w:rsidR="00A12BBF" w:rsidRPr="00A12BBF" w14:paraId="3FDCB551" w14:textId="77777777" w:rsidTr="00DE5F5C">
        <w:trPr>
          <w:cantSplit/>
          <w:tblHeader/>
        </w:trPr>
        <w:tc>
          <w:tcPr>
            <w:tcW w:w="2040" w:type="dxa"/>
            <w:shd w:val="clear" w:color="auto" w:fill="auto"/>
            <w:tcMar>
              <w:top w:w="100" w:type="dxa"/>
              <w:left w:w="100" w:type="dxa"/>
              <w:bottom w:w="100" w:type="dxa"/>
              <w:right w:w="100" w:type="dxa"/>
            </w:tcMar>
          </w:tcPr>
          <w:p w14:paraId="3FDCB54E"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Environmental </w:t>
            </w:r>
          </w:p>
        </w:tc>
        <w:tc>
          <w:tcPr>
            <w:tcW w:w="3960" w:type="dxa"/>
            <w:shd w:val="clear" w:color="auto" w:fill="auto"/>
            <w:tcMar>
              <w:top w:w="100" w:type="dxa"/>
              <w:left w:w="100" w:type="dxa"/>
              <w:bottom w:w="100" w:type="dxa"/>
              <w:right w:w="100" w:type="dxa"/>
            </w:tcMar>
          </w:tcPr>
          <w:p w14:paraId="3FDCB54F"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Sustainability inclination </w:t>
            </w:r>
          </w:p>
        </w:tc>
        <w:tc>
          <w:tcPr>
            <w:tcW w:w="3000" w:type="dxa"/>
            <w:shd w:val="clear" w:color="auto" w:fill="auto"/>
            <w:tcMar>
              <w:top w:w="100" w:type="dxa"/>
              <w:left w:w="100" w:type="dxa"/>
              <w:bottom w:w="100" w:type="dxa"/>
              <w:right w:w="100" w:type="dxa"/>
            </w:tcMar>
          </w:tcPr>
          <w:p w14:paraId="3FDCB550"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Brand awareness and brand image </w:t>
            </w:r>
          </w:p>
        </w:tc>
      </w:tr>
    </w:tbl>
    <w:p w14:paraId="3FDCB552" w14:textId="77777777" w:rsidR="007A60E4" w:rsidRPr="00A12BBF" w:rsidRDefault="007A60E4" w:rsidP="00AF5F8E">
      <w:pPr>
        <w:pStyle w:val="NormalWeb"/>
        <w:spacing w:line="360" w:lineRule="auto"/>
        <w:rPr>
          <w:b/>
          <w:i/>
          <w:color w:val="000000" w:themeColor="text1"/>
          <w:lang w:val="en-US"/>
        </w:rPr>
      </w:pPr>
      <w:r w:rsidRPr="00A12BBF">
        <w:rPr>
          <w:b/>
          <w:i/>
          <w:color w:val="000000" w:themeColor="text1"/>
          <w:lang w:val="en-US"/>
        </w:rPr>
        <w:t xml:space="preserve">Appendix 2: Marketing mix </w:t>
      </w:r>
    </w:p>
    <w:tbl>
      <w:tblPr>
        <w:tblStyle w:val="Table4"/>
        <w:tblW w:w="86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000"/>
      </w:tblGrid>
      <w:tr w:rsidR="00A12BBF" w:rsidRPr="00A12BBF" w14:paraId="3FDCB555" w14:textId="77777777" w:rsidTr="00DE5F5C">
        <w:trPr>
          <w:cantSplit/>
          <w:tblHeader/>
        </w:trPr>
        <w:tc>
          <w:tcPr>
            <w:tcW w:w="2670" w:type="dxa"/>
            <w:shd w:val="clear" w:color="auto" w:fill="auto"/>
            <w:tcMar>
              <w:top w:w="100" w:type="dxa"/>
              <w:left w:w="100" w:type="dxa"/>
              <w:bottom w:w="100" w:type="dxa"/>
              <w:right w:w="100" w:type="dxa"/>
            </w:tcMar>
          </w:tcPr>
          <w:p w14:paraId="3FDCB553"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Product </w:t>
            </w:r>
          </w:p>
        </w:tc>
        <w:tc>
          <w:tcPr>
            <w:tcW w:w="6000" w:type="dxa"/>
            <w:shd w:val="clear" w:color="auto" w:fill="auto"/>
            <w:tcMar>
              <w:top w:w="100" w:type="dxa"/>
              <w:left w:w="100" w:type="dxa"/>
              <w:bottom w:w="100" w:type="dxa"/>
              <w:right w:w="100" w:type="dxa"/>
            </w:tcMar>
          </w:tcPr>
          <w:p w14:paraId="3FDCB554"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Hospitality service </w:t>
            </w:r>
          </w:p>
        </w:tc>
      </w:tr>
      <w:tr w:rsidR="00A12BBF" w:rsidRPr="00A12BBF" w14:paraId="3FDCB558" w14:textId="77777777" w:rsidTr="00DE5F5C">
        <w:trPr>
          <w:cantSplit/>
          <w:tblHeader/>
        </w:trPr>
        <w:tc>
          <w:tcPr>
            <w:tcW w:w="2670" w:type="dxa"/>
            <w:shd w:val="clear" w:color="auto" w:fill="auto"/>
            <w:tcMar>
              <w:top w:w="100" w:type="dxa"/>
              <w:left w:w="100" w:type="dxa"/>
              <w:bottom w:w="100" w:type="dxa"/>
              <w:right w:w="100" w:type="dxa"/>
            </w:tcMar>
          </w:tcPr>
          <w:p w14:paraId="3FDCB556"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Price </w:t>
            </w:r>
          </w:p>
        </w:tc>
        <w:tc>
          <w:tcPr>
            <w:tcW w:w="6000" w:type="dxa"/>
            <w:shd w:val="clear" w:color="auto" w:fill="auto"/>
            <w:tcMar>
              <w:top w:w="100" w:type="dxa"/>
              <w:left w:w="100" w:type="dxa"/>
              <w:bottom w:w="100" w:type="dxa"/>
              <w:right w:w="100" w:type="dxa"/>
            </w:tcMar>
          </w:tcPr>
          <w:p w14:paraId="3FDCB557"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Competitive pricing strategy </w:t>
            </w:r>
          </w:p>
        </w:tc>
      </w:tr>
      <w:tr w:rsidR="00A12BBF" w:rsidRPr="00A12BBF" w14:paraId="3FDCB55B" w14:textId="77777777" w:rsidTr="00DE5F5C">
        <w:trPr>
          <w:cantSplit/>
          <w:tblHeader/>
        </w:trPr>
        <w:tc>
          <w:tcPr>
            <w:tcW w:w="2670" w:type="dxa"/>
            <w:shd w:val="clear" w:color="auto" w:fill="auto"/>
            <w:tcMar>
              <w:top w:w="100" w:type="dxa"/>
              <w:left w:w="100" w:type="dxa"/>
              <w:bottom w:w="100" w:type="dxa"/>
              <w:right w:w="100" w:type="dxa"/>
            </w:tcMar>
          </w:tcPr>
          <w:p w14:paraId="3FDCB559"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Place </w:t>
            </w:r>
          </w:p>
        </w:tc>
        <w:tc>
          <w:tcPr>
            <w:tcW w:w="6000" w:type="dxa"/>
            <w:shd w:val="clear" w:color="auto" w:fill="auto"/>
            <w:tcMar>
              <w:top w:w="100" w:type="dxa"/>
              <w:left w:w="100" w:type="dxa"/>
              <w:bottom w:w="100" w:type="dxa"/>
              <w:right w:w="100" w:type="dxa"/>
            </w:tcMar>
          </w:tcPr>
          <w:p w14:paraId="3FDCB55A"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UK and 122 countries </w:t>
            </w:r>
          </w:p>
        </w:tc>
      </w:tr>
      <w:tr w:rsidR="00A12BBF" w:rsidRPr="00A12BBF" w14:paraId="3FDCB55E" w14:textId="77777777" w:rsidTr="00DE5F5C">
        <w:trPr>
          <w:cantSplit/>
          <w:tblHeader/>
        </w:trPr>
        <w:tc>
          <w:tcPr>
            <w:tcW w:w="2670" w:type="dxa"/>
            <w:shd w:val="clear" w:color="auto" w:fill="auto"/>
            <w:tcMar>
              <w:top w:w="100" w:type="dxa"/>
              <w:left w:w="100" w:type="dxa"/>
              <w:bottom w:w="100" w:type="dxa"/>
              <w:right w:w="100" w:type="dxa"/>
            </w:tcMar>
          </w:tcPr>
          <w:p w14:paraId="3FDCB55C"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Process </w:t>
            </w:r>
          </w:p>
        </w:tc>
        <w:tc>
          <w:tcPr>
            <w:tcW w:w="6000" w:type="dxa"/>
            <w:shd w:val="clear" w:color="auto" w:fill="auto"/>
            <w:tcMar>
              <w:top w:w="100" w:type="dxa"/>
              <w:left w:w="100" w:type="dxa"/>
              <w:bottom w:w="100" w:type="dxa"/>
              <w:right w:w="100" w:type="dxa"/>
            </w:tcMar>
          </w:tcPr>
          <w:p w14:paraId="3FDCB55D"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Operational management for effective service delivery </w:t>
            </w:r>
          </w:p>
        </w:tc>
      </w:tr>
      <w:tr w:rsidR="00A12BBF" w:rsidRPr="00A12BBF" w14:paraId="3FDCB561" w14:textId="77777777" w:rsidTr="00DE5F5C">
        <w:trPr>
          <w:cantSplit/>
          <w:tblHeader/>
        </w:trPr>
        <w:tc>
          <w:tcPr>
            <w:tcW w:w="2670" w:type="dxa"/>
            <w:shd w:val="clear" w:color="auto" w:fill="auto"/>
            <w:tcMar>
              <w:top w:w="100" w:type="dxa"/>
              <w:left w:w="100" w:type="dxa"/>
              <w:bottom w:w="100" w:type="dxa"/>
              <w:right w:w="100" w:type="dxa"/>
            </w:tcMar>
          </w:tcPr>
          <w:p w14:paraId="3FDCB55F"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Physical evidence </w:t>
            </w:r>
          </w:p>
        </w:tc>
        <w:tc>
          <w:tcPr>
            <w:tcW w:w="6000" w:type="dxa"/>
            <w:shd w:val="clear" w:color="auto" w:fill="auto"/>
            <w:tcMar>
              <w:top w:w="100" w:type="dxa"/>
              <w:left w:w="100" w:type="dxa"/>
              <w:bottom w:w="100" w:type="dxa"/>
              <w:right w:w="100" w:type="dxa"/>
            </w:tcMar>
          </w:tcPr>
          <w:p w14:paraId="3FDCB560"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Located over 7000+ locations </w:t>
            </w:r>
          </w:p>
        </w:tc>
      </w:tr>
      <w:tr w:rsidR="00A12BBF" w:rsidRPr="00A12BBF" w14:paraId="3FDCB564" w14:textId="77777777" w:rsidTr="00DE5F5C">
        <w:trPr>
          <w:cantSplit/>
          <w:tblHeader/>
        </w:trPr>
        <w:tc>
          <w:tcPr>
            <w:tcW w:w="2670" w:type="dxa"/>
            <w:shd w:val="clear" w:color="auto" w:fill="auto"/>
            <w:tcMar>
              <w:top w:w="100" w:type="dxa"/>
              <w:left w:w="100" w:type="dxa"/>
              <w:bottom w:w="100" w:type="dxa"/>
              <w:right w:w="100" w:type="dxa"/>
            </w:tcMar>
          </w:tcPr>
          <w:p w14:paraId="3FDCB562"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Promotion </w:t>
            </w:r>
          </w:p>
        </w:tc>
        <w:tc>
          <w:tcPr>
            <w:tcW w:w="6000" w:type="dxa"/>
            <w:shd w:val="clear" w:color="auto" w:fill="auto"/>
            <w:tcMar>
              <w:top w:w="100" w:type="dxa"/>
              <w:left w:w="100" w:type="dxa"/>
              <w:bottom w:w="100" w:type="dxa"/>
              <w:right w:w="100" w:type="dxa"/>
            </w:tcMar>
          </w:tcPr>
          <w:p w14:paraId="3FDCB563"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Social media advertising </w:t>
            </w:r>
          </w:p>
        </w:tc>
      </w:tr>
      <w:tr w:rsidR="00A12BBF" w:rsidRPr="00A12BBF" w14:paraId="3FDCB567" w14:textId="77777777" w:rsidTr="00DE5F5C">
        <w:trPr>
          <w:cantSplit/>
          <w:tblHeader/>
        </w:trPr>
        <w:tc>
          <w:tcPr>
            <w:tcW w:w="2670" w:type="dxa"/>
            <w:shd w:val="clear" w:color="auto" w:fill="auto"/>
            <w:tcMar>
              <w:top w:w="100" w:type="dxa"/>
              <w:left w:w="100" w:type="dxa"/>
              <w:bottom w:w="100" w:type="dxa"/>
              <w:right w:w="100" w:type="dxa"/>
            </w:tcMar>
          </w:tcPr>
          <w:p w14:paraId="3FDCB565"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People </w:t>
            </w:r>
          </w:p>
        </w:tc>
        <w:tc>
          <w:tcPr>
            <w:tcW w:w="6000" w:type="dxa"/>
            <w:shd w:val="clear" w:color="auto" w:fill="auto"/>
            <w:tcMar>
              <w:top w:w="100" w:type="dxa"/>
              <w:left w:w="100" w:type="dxa"/>
              <w:bottom w:w="100" w:type="dxa"/>
              <w:right w:w="100" w:type="dxa"/>
            </w:tcMar>
          </w:tcPr>
          <w:p w14:paraId="3FDCB566" w14:textId="77777777" w:rsidR="007A60E4" w:rsidRPr="00A12BBF" w:rsidRDefault="007A60E4" w:rsidP="00AF5F8E">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A12BBF">
              <w:rPr>
                <w:rFonts w:ascii="Times New Roman" w:eastAsia="Times New Roman" w:hAnsi="Times New Roman" w:cs="Times New Roman"/>
                <w:color w:val="000000" w:themeColor="text1"/>
                <w:sz w:val="24"/>
                <w:szCs w:val="24"/>
                <w:highlight w:val="white"/>
                <w:lang w:val="en-GB"/>
              </w:rPr>
              <w:t xml:space="preserve">Skilled employees </w:t>
            </w:r>
          </w:p>
        </w:tc>
      </w:tr>
    </w:tbl>
    <w:p w14:paraId="3FDCB568" w14:textId="77777777" w:rsidR="001F2878"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lastRenderedPageBreak/>
        <w:t>Appendix 3</w:t>
      </w:r>
    </w:p>
    <w:p w14:paraId="3FDCB569" w14:textId="28FE7254"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Slide 1:</w:t>
      </w:r>
      <w:r w:rsidR="003C6569" w:rsidRPr="003C6569">
        <w:rPr>
          <w:rFonts w:ascii="Times New Roman" w:hAnsi="Times New Roman" w:cs="Times New Roman"/>
          <w:b/>
          <w:i/>
          <w:color w:val="000000" w:themeColor="text1"/>
          <w:sz w:val="24"/>
          <w:szCs w:val="24"/>
          <w:lang w:val="en-IN"/>
        </w:rPr>
        <w:t xml:space="preserve"> </w:t>
      </w:r>
      <w:r w:rsidR="005A70B0" w:rsidRPr="00A12BBF">
        <w:rPr>
          <w:rFonts w:ascii="Times New Roman" w:hAnsi="Times New Roman" w:cs="Times New Roman"/>
          <w:b/>
          <w:i/>
          <w:color w:val="000000" w:themeColor="text1"/>
          <w:sz w:val="24"/>
          <w:szCs w:val="24"/>
          <w:lang w:val="en-IN"/>
        </w:rPr>
        <w:object w:dxaOrig="9632" w:dyaOrig="5418" w14:anchorId="1A319B89">
          <v:shape id="_x0000_i1036" type="#_x0000_t75" style="width:452.75pt;height:254.9pt" o:ole="">
            <v:imagedata r:id="rId21" o:title=""/>
          </v:shape>
          <o:OLEObject Type="Embed" ProgID="PowerPoint.Slide.12" ShapeID="_x0000_i1036" DrawAspect="Content" ObjectID="_1748362394" r:id="rId22"/>
        </w:object>
      </w:r>
    </w:p>
    <w:p w14:paraId="3FDCB56A" w14:textId="40E7DDB7" w:rsidR="00AB071F" w:rsidRPr="00A12BBF" w:rsidRDefault="00AB071F" w:rsidP="00AF5F8E">
      <w:pPr>
        <w:spacing w:line="360" w:lineRule="auto"/>
        <w:jc w:val="center"/>
        <w:rPr>
          <w:rFonts w:ascii="Times New Roman" w:hAnsi="Times New Roman" w:cs="Times New Roman"/>
          <w:b/>
          <w:i/>
          <w:color w:val="000000" w:themeColor="text1"/>
          <w:sz w:val="24"/>
          <w:szCs w:val="24"/>
          <w:lang w:val="en-GB"/>
        </w:rPr>
      </w:pPr>
    </w:p>
    <w:p w14:paraId="3FDCB56B"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Slide 2:</w:t>
      </w:r>
    </w:p>
    <w:p w14:paraId="3FDCB56C" w14:textId="77777777" w:rsidR="00AB071F" w:rsidRPr="00A12BBF" w:rsidRDefault="00AB071F" w:rsidP="00AF5F8E">
      <w:pPr>
        <w:spacing w:line="360" w:lineRule="auto"/>
        <w:jc w:val="center"/>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IN"/>
        </w:rPr>
        <w:object w:dxaOrig="9603" w:dyaOrig="5390" w14:anchorId="3FDCB58D">
          <v:shape id="_x0000_i1027" type="#_x0000_t75" style="width:451.45pt;height:253.6pt" o:ole="">
            <v:imagedata r:id="rId23" o:title=""/>
          </v:shape>
          <o:OLEObject Type="Embed" ProgID="PowerPoint.Slide.12" ShapeID="_x0000_i1027" DrawAspect="Content" ObjectID="_1748362395" r:id="rId24"/>
        </w:object>
      </w:r>
    </w:p>
    <w:p w14:paraId="3FDCB56D"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Notes</w:t>
      </w:r>
    </w:p>
    <w:p w14:paraId="3FDCB56E" w14:textId="77777777" w:rsidR="00AB071F" w:rsidRPr="00A12BBF" w:rsidRDefault="00AB071F" w:rsidP="00AF5F8E">
      <w:pPr>
        <w:spacing w:line="360" w:lineRule="auto"/>
        <w:rPr>
          <w:rFonts w:ascii="Times New Roman" w:hAnsi="Times New Roman" w:cs="Times New Roman"/>
          <w:color w:val="000000" w:themeColor="text1"/>
          <w:sz w:val="24"/>
          <w:szCs w:val="24"/>
          <w:lang w:val="en-IN"/>
        </w:rPr>
      </w:pPr>
      <w:r w:rsidRPr="00A12BBF">
        <w:rPr>
          <w:rFonts w:ascii="Times New Roman" w:hAnsi="Times New Roman" w:cs="Times New Roman"/>
          <w:color w:val="000000" w:themeColor="text1"/>
          <w:sz w:val="24"/>
          <w:szCs w:val="24"/>
          <w:lang w:val="en-GB"/>
        </w:rPr>
        <w:t xml:space="preserve">The purpose of the current marketing plan is to provide an innovative solution for encompassing the fast-changing dynamics of the marketing environment in UK in the </w:t>
      </w:r>
      <w:r w:rsidRPr="00A12BBF">
        <w:rPr>
          <w:rFonts w:ascii="Times New Roman" w:hAnsi="Times New Roman" w:cs="Times New Roman"/>
          <w:color w:val="000000" w:themeColor="text1"/>
          <w:sz w:val="24"/>
          <w:szCs w:val="24"/>
          <w:lang w:val="en-GB"/>
        </w:rPr>
        <w:lastRenderedPageBreak/>
        <w:t xml:space="preserve">post-pandemic period for Hilton Hotels. It is to be presented to the board members and the marketing team of the company and has been developed through the use of 5C's Ansoff matrix, RACE framework, SWOT analysis and similar other analysis tools. </w:t>
      </w:r>
    </w:p>
    <w:p w14:paraId="3FDCB56F"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Slide 3:</w:t>
      </w:r>
    </w:p>
    <w:p w14:paraId="3FDCB570" w14:textId="77777777" w:rsidR="00AB071F" w:rsidRPr="00A12BBF" w:rsidRDefault="00AB071F" w:rsidP="00AF5F8E">
      <w:pPr>
        <w:spacing w:line="360" w:lineRule="auto"/>
        <w:jc w:val="center"/>
        <w:rPr>
          <w:rFonts w:ascii="Times New Roman" w:hAnsi="Times New Roman" w:cs="Times New Roman"/>
          <w:b/>
          <w:color w:val="000000" w:themeColor="text1"/>
          <w:sz w:val="24"/>
          <w:szCs w:val="24"/>
          <w:lang w:val="en-GB"/>
        </w:rPr>
      </w:pPr>
      <w:r w:rsidRPr="00A12BBF">
        <w:rPr>
          <w:rFonts w:ascii="Times New Roman" w:hAnsi="Times New Roman" w:cs="Times New Roman"/>
          <w:b/>
          <w:color w:val="000000" w:themeColor="text1"/>
          <w:sz w:val="24"/>
          <w:szCs w:val="24"/>
          <w:lang w:val="en-IN"/>
        </w:rPr>
        <w:object w:dxaOrig="9603" w:dyaOrig="5390" w14:anchorId="3FDCB58E">
          <v:shape id="_x0000_i1028" type="#_x0000_t75" style="width:451.45pt;height:253.6pt" o:ole="">
            <v:imagedata r:id="rId25" o:title=""/>
          </v:shape>
          <o:OLEObject Type="Embed" ProgID="PowerPoint.Slide.12" ShapeID="_x0000_i1028" DrawAspect="Content" ObjectID="_1748362396" r:id="rId26"/>
        </w:object>
      </w:r>
    </w:p>
    <w:p w14:paraId="3FDCB571"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 xml:space="preserve">Notes </w:t>
      </w:r>
    </w:p>
    <w:p w14:paraId="3FDCB572" w14:textId="77777777" w:rsidR="00AB071F" w:rsidRPr="00A12BBF" w:rsidRDefault="00AB071F" w:rsidP="00AF5F8E">
      <w:pPr>
        <w:spacing w:line="360" w:lineRule="auto"/>
        <w:rPr>
          <w:rFonts w:ascii="Times New Roman" w:hAnsi="Times New Roman" w:cs="Times New Roman"/>
          <w:color w:val="000000" w:themeColor="text1"/>
          <w:sz w:val="24"/>
          <w:szCs w:val="24"/>
          <w:lang w:val="en-IN"/>
        </w:rPr>
      </w:pPr>
      <w:r w:rsidRPr="00A12BBF">
        <w:rPr>
          <w:rFonts w:ascii="Times New Roman" w:hAnsi="Times New Roman" w:cs="Times New Roman"/>
          <w:color w:val="000000" w:themeColor="text1"/>
          <w:sz w:val="24"/>
          <w:szCs w:val="24"/>
          <w:lang w:val="en-GB"/>
        </w:rPr>
        <w:t xml:space="preserve">The objective of the marketing plan is to achieve higher brand awareness to enhance the market share of the business through the use of digital marketing strategies by the end of the year. </w:t>
      </w:r>
    </w:p>
    <w:p w14:paraId="3FDCB573"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Slide 4:</w:t>
      </w:r>
    </w:p>
    <w:p w14:paraId="3FDCB574" w14:textId="77777777" w:rsidR="00AB071F" w:rsidRPr="00A12BBF" w:rsidRDefault="00AB071F" w:rsidP="00AF5F8E">
      <w:pPr>
        <w:spacing w:line="360" w:lineRule="auto"/>
        <w:jc w:val="center"/>
        <w:rPr>
          <w:rFonts w:ascii="Times New Roman" w:hAnsi="Times New Roman" w:cs="Times New Roman"/>
          <w:b/>
          <w:color w:val="000000" w:themeColor="text1"/>
          <w:sz w:val="24"/>
          <w:szCs w:val="24"/>
          <w:lang w:val="en-GB"/>
        </w:rPr>
      </w:pPr>
      <w:r w:rsidRPr="00A12BBF">
        <w:rPr>
          <w:rFonts w:ascii="Times New Roman" w:hAnsi="Times New Roman" w:cs="Times New Roman"/>
          <w:b/>
          <w:color w:val="000000" w:themeColor="text1"/>
          <w:sz w:val="24"/>
          <w:szCs w:val="24"/>
          <w:lang w:val="en-IN"/>
        </w:rPr>
        <w:object w:dxaOrig="9603" w:dyaOrig="5390" w14:anchorId="3FDCB58F">
          <v:shape id="_x0000_i1029" type="#_x0000_t75" style="width:451.45pt;height:253.6pt" o:ole="">
            <v:imagedata r:id="rId27" o:title=""/>
          </v:shape>
          <o:OLEObject Type="Embed" ProgID="PowerPoint.Slide.12" ShapeID="_x0000_i1029" DrawAspect="Content" ObjectID="_1748362397" r:id="rId28"/>
        </w:object>
      </w:r>
    </w:p>
    <w:p w14:paraId="3FDCB575" w14:textId="77777777" w:rsidR="00AB071F" w:rsidRPr="00A12BBF" w:rsidRDefault="00AB071F" w:rsidP="00AF5F8E">
      <w:pPr>
        <w:spacing w:line="360" w:lineRule="auto"/>
        <w:rPr>
          <w:rFonts w:ascii="Times New Roman" w:hAnsi="Times New Roman" w:cs="Times New Roman"/>
          <w:b/>
          <w:color w:val="000000" w:themeColor="text1"/>
          <w:sz w:val="24"/>
          <w:szCs w:val="24"/>
          <w:lang w:val="en-GB"/>
        </w:rPr>
      </w:pPr>
      <w:r w:rsidRPr="00A12BBF">
        <w:rPr>
          <w:rFonts w:ascii="Times New Roman" w:hAnsi="Times New Roman" w:cs="Times New Roman"/>
          <w:b/>
          <w:color w:val="000000" w:themeColor="text1"/>
          <w:sz w:val="24"/>
          <w:szCs w:val="24"/>
          <w:lang w:val="en-GB"/>
        </w:rPr>
        <w:t xml:space="preserve">Notes </w:t>
      </w:r>
    </w:p>
    <w:p w14:paraId="3FDCB576" w14:textId="77777777" w:rsidR="00AB071F" w:rsidRPr="00A12BBF" w:rsidRDefault="00AB071F" w:rsidP="00AF5F8E">
      <w:pPr>
        <w:spacing w:line="360" w:lineRule="auto"/>
        <w:rPr>
          <w:rFonts w:ascii="Times New Roman" w:hAnsi="Times New Roman" w:cs="Times New Roman"/>
          <w:color w:val="000000" w:themeColor="text1"/>
          <w:sz w:val="24"/>
          <w:szCs w:val="24"/>
          <w:lang w:val="en-IN"/>
        </w:rPr>
      </w:pPr>
      <w:r w:rsidRPr="00A12BBF">
        <w:rPr>
          <w:rFonts w:ascii="Times New Roman" w:hAnsi="Times New Roman" w:cs="Times New Roman"/>
          <w:color w:val="000000" w:themeColor="text1"/>
          <w:sz w:val="24"/>
          <w:szCs w:val="24"/>
          <w:lang w:val="en-GB"/>
        </w:rPr>
        <w:t>However, a renewed transition is required in this foray as the company needs to focus on the brand awareness metric by use of a distinct marketing approach for its various brands based on their individual needs.</w:t>
      </w:r>
    </w:p>
    <w:p w14:paraId="3FDCB577"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Slide 5:</w:t>
      </w:r>
    </w:p>
    <w:p w14:paraId="3FDCB578" w14:textId="77777777" w:rsidR="00AB071F" w:rsidRPr="00A12BBF" w:rsidRDefault="00AB071F" w:rsidP="00AF5F8E">
      <w:pPr>
        <w:spacing w:line="360" w:lineRule="auto"/>
        <w:jc w:val="center"/>
        <w:rPr>
          <w:rFonts w:ascii="Times New Roman" w:hAnsi="Times New Roman" w:cs="Times New Roman"/>
          <w:b/>
          <w:color w:val="000000" w:themeColor="text1"/>
          <w:sz w:val="24"/>
          <w:szCs w:val="24"/>
          <w:lang w:val="en-GB"/>
        </w:rPr>
      </w:pPr>
      <w:r w:rsidRPr="00A12BBF">
        <w:rPr>
          <w:rFonts w:ascii="Times New Roman" w:hAnsi="Times New Roman" w:cs="Times New Roman"/>
          <w:b/>
          <w:color w:val="000000" w:themeColor="text1"/>
          <w:sz w:val="24"/>
          <w:szCs w:val="24"/>
          <w:lang w:val="en-IN"/>
        </w:rPr>
        <w:object w:dxaOrig="9603" w:dyaOrig="5390" w14:anchorId="3FDCB590">
          <v:shape id="_x0000_i1030" type="#_x0000_t75" style="width:451.45pt;height:253.6pt" o:ole="">
            <v:imagedata r:id="rId29" o:title=""/>
          </v:shape>
          <o:OLEObject Type="Embed" ProgID="PowerPoint.Slide.12" ShapeID="_x0000_i1030" DrawAspect="Content" ObjectID="_1748362398" r:id="rId30"/>
        </w:object>
      </w:r>
    </w:p>
    <w:p w14:paraId="3FDCB579" w14:textId="77777777" w:rsidR="00AB071F" w:rsidRPr="00A12BBF" w:rsidRDefault="00AB071F" w:rsidP="00AF5F8E">
      <w:pPr>
        <w:spacing w:line="360" w:lineRule="auto"/>
        <w:rPr>
          <w:rFonts w:ascii="Times New Roman" w:hAnsi="Times New Roman" w:cs="Times New Roman"/>
          <w:b/>
          <w:color w:val="000000" w:themeColor="text1"/>
          <w:sz w:val="24"/>
          <w:szCs w:val="24"/>
          <w:lang w:val="en-GB"/>
        </w:rPr>
      </w:pPr>
      <w:r w:rsidRPr="00A12BBF">
        <w:rPr>
          <w:rFonts w:ascii="Times New Roman" w:hAnsi="Times New Roman" w:cs="Times New Roman"/>
          <w:b/>
          <w:color w:val="000000" w:themeColor="text1"/>
          <w:sz w:val="24"/>
          <w:szCs w:val="24"/>
          <w:lang w:val="en-GB"/>
        </w:rPr>
        <w:t xml:space="preserve">Notes </w:t>
      </w:r>
    </w:p>
    <w:p w14:paraId="3FDCB57A" w14:textId="77777777" w:rsidR="00AB071F" w:rsidRPr="00A12BBF" w:rsidRDefault="00AB071F" w:rsidP="003327BF">
      <w:pPr>
        <w:spacing w:line="360" w:lineRule="auto"/>
        <w:jc w:val="both"/>
        <w:rPr>
          <w:rFonts w:ascii="Times New Roman" w:hAnsi="Times New Roman" w:cs="Times New Roman"/>
          <w:color w:val="000000" w:themeColor="text1"/>
          <w:sz w:val="24"/>
          <w:szCs w:val="24"/>
          <w:lang w:val="en-IN"/>
        </w:rPr>
      </w:pPr>
      <w:r w:rsidRPr="00A12BBF">
        <w:rPr>
          <w:rFonts w:ascii="Times New Roman" w:hAnsi="Times New Roman" w:cs="Times New Roman"/>
          <w:color w:val="000000" w:themeColor="text1"/>
          <w:sz w:val="24"/>
          <w:szCs w:val="24"/>
          <w:lang w:val="en-GB"/>
        </w:rPr>
        <w:lastRenderedPageBreak/>
        <w:t xml:space="preserve">The </w:t>
      </w:r>
      <w:r w:rsidR="003327BF" w:rsidRPr="00A12BBF">
        <w:rPr>
          <w:rFonts w:ascii="Times New Roman" w:hAnsi="Times New Roman" w:cs="Times New Roman"/>
          <w:color w:val="000000" w:themeColor="text1"/>
          <w:sz w:val="24"/>
          <w:szCs w:val="24"/>
          <w:lang w:val="en-GB"/>
        </w:rPr>
        <w:t>Ansoff’s</w:t>
      </w:r>
      <w:r w:rsidRPr="00A12BBF">
        <w:rPr>
          <w:rFonts w:ascii="Times New Roman" w:hAnsi="Times New Roman" w:cs="Times New Roman"/>
          <w:color w:val="000000" w:themeColor="text1"/>
          <w:sz w:val="24"/>
          <w:szCs w:val="24"/>
          <w:lang w:val="en-GB"/>
        </w:rPr>
        <w:t xml:space="preserve"> matrix depicts the various directions that can be opted by the business to enhance its competitive leverage. The adaptation of the </w:t>
      </w:r>
      <w:r w:rsidRPr="00A12BBF">
        <w:rPr>
          <w:rFonts w:ascii="Times New Roman" w:hAnsi="Times New Roman" w:cs="Times New Roman"/>
          <w:i/>
          <w:iCs/>
          <w:color w:val="000000" w:themeColor="text1"/>
          <w:sz w:val="24"/>
          <w:szCs w:val="24"/>
          <w:lang w:val="en-GB"/>
        </w:rPr>
        <w:t xml:space="preserve">market penetration </w:t>
      </w:r>
      <w:r w:rsidRPr="00A12BBF">
        <w:rPr>
          <w:rFonts w:ascii="Times New Roman" w:hAnsi="Times New Roman" w:cs="Times New Roman"/>
          <w:color w:val="000000" w:themeColor="text1"/>
          <w:sz w:val="24"/>
          <w:szCs w:val="24"/>
          <w:lang w:val="en-GB"/>
        </w:rPr>
        <w:t xml:space="preserve">approach is a viable strategic venture that the business can opt for to gain a higher market share in the global hotel industry. The pricing and promotion strategies of the marketing mix are to be altered to align with the changed metrics of the business strategy. </w:t>
      </w:r>
    </w:p>
    <w:p w14:paraId="3FDCB57B"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Slide 6:</w:t>
      </w:r>
    </w:p>
    <w:p w14:paraId="3FDCB57C" w14:textId="77777777" w:rsidR="00AB071F" w:rsidRPr="00A12BBF" w:rsidRDefault="00AB071F" w:rsidP="00AF5F8E">
      <w:pPr>
        <w:spacing w:line="360" w:lineRule="auto"/>
        <w:jc w:val="center"/>
        <w:rPr>
          <w:rFonts w:ascii="Times New Roman" w:hAnsi="Times New Roman" w:cs="Times New Roman"/>
          <w:color w:val="000000" w:themeColor="text1"/>
          <w:sz w:val="24"/>
          <w:szCs w:val="24"/>
          <w:lang w:val="en-GB"/>
        </w:rPr>
      </w:pPr>
      <w:r w:rsidRPr="00A12BBF">
        <w:rPr>
          <w:rFonts w:ascii="Times New Roman" w:hAnsi="Times New Roman" w:cs="Times New Roman"/>
          <w:color w:val="000000" w:themeColor="text1"/>
          <w:sz w:val="24"/>
          <w:szCs w:val="24"/>
          <w:lang w:val="en-IN"/>
        </w:rPr>
        <w:object w:dxaOrig="9603" w:dyaOrig="5390" w14:anchorId="3FDCB591">
          <v:shape id="_x0000_i1031" type="#_x0000_t75" style="width:451.45pt;height:253.6pt" o:ole="">
            <v:imagedata r:id="rId31" o:title=""/>
          </v:shape>
          <o:OLEObject Type="Embed" ProgID="PowerPoint.Slide.12" ShapeID="_x0000_i1031" DrawAspect="Content" ObjectID="_1748362399" r:id="rId32"/>
        </w:object>
      </w:r>
    </w:p>
    <w:p w14:paraId="3FDCB57D" w14:textId="77777777" w:rsidR="00AB071F" w:rsidRPr="00A12BBF" w:rsidRDefault="00AB071F" w:rsidP="00AF5F8E">
      <w:pPr>
        <w:spacing w:line="360" w:lineRule="auto"/>
        <w:rPr>
          <w:rFonts w:ascii="Times New Roman" w:hAnsi="Times New Roman" w:cs="Times New Roman"/>
          <w:b/>
          <w:color w:val="000000" w:themeColor="text1"/>
          <w:sz w:val="24"/>
          <w:szCs w:val="24"/>
          <w:lang w:val="en-GB"/>
        </w:rPr>
      </w:pPr>
      <w:r w:rsidRPr="00A12BBF">
        <w:rPr>
          <w:rFonts w:ascii="Times New Roman" w:hAnsi="Times New Roman" w:cs="Times New Roman"/>
          <w:b/>
          <w:color w:val="000000" w:themeColor="text1"/>
          <w:sz w:val="24"/>
          <w:szCs w:val="24"/>
          <w:lang w:val="en-GB"/>
        </w:rPr>
        <w:t xml:space="preserve">Notes </w:t>
      </w:r>
    </w:p>
    <w:p w14:paraId="3FDCB57E" w14:textId="77777777" w:rsidR="00AB071F" w:rsidRPr="00A12BBF" w:rsidRDefault="00AB071F" w:rsidP="003327BF">
      <w:pPr>
        <w:spacing w:line="360" w:lineRule="auto"/>
        <w:jc w:val="both"/>
        <w:rPr>
          <w:rFonts w:ascii="Times New Roman" w:hAnsi="Times New Roman" w:cs="Times New Roman"/>
          <w:color w:val="000000" w:themeColor="text1"/>
          <w:sz w:val="24"/>
          <w:szCs w:val="24"/>
          <w:lang w:val="en-IN"/>
        </w:rPr>
      </w:pPr>
      <w:r w:rsidRPr="00A12BBF">
        <w:rPr>
          <w:rFonts w:ascii="Times New Roman" w:hAnsi="Times New Roman" w:cs="Times New Roman"/>
          <w:color w:val="000000" w:themeColor="text1"/>
          <w:sz w:val="24"/>
          <w:szCs w:val="24"/>
          <w:lang w:val="en-GB"/>
        </w:rPr>
        <w:t xml:space="preserve">Through the use of distinct models and frameworks, a detailed overview of the various strategic forays which can be adopted by the business to strengthen its marketing approach has also been illustrated. </w:t>
      </w:r>
    </w:p>
    <w:p w14:paraId="3FDCB57F" w14:textId="77777777" w:rsidR="00AB071F" w:rsidRPr="00A12BBF" w:rsidRDefault="00AB071F" w:rsidP="00AF5F8E">
      <w:pPr>
        <w:spacing w:line="360" w:lineRule="auto"/>
        <w:rPr>
          <w:rFonts w:ascii="Times New Roman" w:hAnsi="Times New Roman" w:cs="Times New Roman"/>
          <w:color w:val="000000" w:themeColor="text1"/>
          <w:sz w:val="24"/>
          <w:szCs w:val="24"/>
          <w:lang w:val="en-GB"/>
        </w:rPr>
      </w:pPr>
    </w:p>
    <w:p w14:paraId="3FDCB580"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Slide 7:</w:t>
      </w:r>
    </w:p>
    <w:p w14:paraId="3FDCB581" w14:textId="77777777" w:rsidR="00AB071F" w:rsidRPr="00A12BBF" w:rsidRDefault="00AB071F" w:rsidP="00AF5F8E">
      <w:pPr>
        <w:spacing w:line="360" w:lineRule="auto"/>
        <w:jc w:val="center"/>
        <w:rPr>
          <w:rFonts w:ascii="Times New Roman" w:hAnsi="Times New Roman" w:cs="Times New Roman"/>
          <w:b/>
          <w:color w:val="000000" w:themeColor="text1"/>
          <w:sz w:val="24"/>
          <w:szCs w:val="24"/>
          <w:lang w:val="en-GB"/>
        </w:rPr>
      </w:pPr>
      <w:r w:rsidRPr="00A12BBF">
        <w:rPr>
          <w:rFonts w:ascii="Times New Roman" w:hAnsi="Times New Roman" w:cs="Times New Roman"/>
          <w:b/>
          <w:color w:val="000000" w:themeColor="text1"/>
          <w:sz w:val="24"/>
          <w:szCs w:val="24"/>
          <w:lang w:val="en-IN"/>
        </w:rPr>
        <w:object w:dxaOrig="9603" w:dyaOrig="5390" w14:anchorId="3FDCB592">
          <v:shape id="_x0000_i1032" type="#_x0000_t75" style="width:451.45pt;height:253.6pt" o:ole="">
            <v:imagedata r:id="rId33" o:title=""/>
          </v:shape>
          <o:OLEObject Type="Embed" ProgID="PowerPoint.Slide.12" ShapeID="_x0000_i1032" DrawAspect="Content" ObjectID="_1748362400" r:id="rId34"/>
        </w:object>
      </w:r>
    </w:p>
    <w:p w14:paraId="3FDCB582"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GB"/>
        </w:rPr>
        <w:t>Slide 8:</w:t>
      </w:r>
    </w:p>
    <w:p w14:paraId="3FDCB583" w14:textId="77777777" w:rsidR="00AB071F" w:rsidRPr="00A12BBF" w:rsidRDefault="00AB071F" w:rsidP="00AF5F8E">
      <w:pPr>
        <w:spacing w:line="360" w:lineRule="auto"/>
        <w:jc w:val="center"/>
        <w:rPr>
          <w:rFonts w:ascii="Times New Roman" w:hAnsi="Times New Roman" w:cs="Times New Roman"/>
          <w:b/>
          <w:i/>
          <w:color w:val="000000" w:themeColor="text1"/>
          <w:sz w:val="24"/>
          <w:szCs w:val="24"/>
          <w:lang w:val="en-GB"/>
        </w:rPr>
      </w:pPr>
      <w:r w:rsidRPr="00A12BBF">
        <w:rPr>
          <w:rFonts w:ascii="Times New Roman" w:hAnsi="Times New Roman" w:cs="Times New Roman"/>
          <w:b/>
          <w:i/>
          <w:color w:val="000000" w:themeColor="text1"/>
          <w:sz w:val="24"/>
          <w:szCs w:val="24"/>
          <w:lang w:val="en-IN"/>
        </w:rPr>
        <w:object w:dxaOrig="9603" w:dyaOrig="5390" w14:anchorId="3FDCB593">
          <v:shape id="_x0000_i1033" type="#_x0000_t75" style="width:451.45pt;height:253.6pt" o:ole="">
            <v:imagedata r:id="rId35" o:title=""/>
          </v:shape>
          <o:OLEObject Type="Embed" ProgID="PowerPoint.Slide.12" ShapeID="_x0000_i1033" DrawAspect="Content" ObjectID="_1748362401" r:id="rId36"/>
        </w:object>
      </w:r>
    </w:p>
    <w:p w14:paraId="3FDCB584" w14:textId="77777777" w:rsidR="00AB071F" w:rsidRPr="00A12BBF" w:rsidRDefault="00AB071F" w:rsidP="00AF5F8E">
      <w:pPr>
        <w:spacing w:line="360" w:lineRule="auto"/>
        <w:rPr>
          <w:rFonts w:ascii="Times New Roman" w:hAnsi="Times New Roman" w:cs="Times New Roman"/>
          <w:b/>
          <w:i/>
          <w:color w:val="000000" w:themeColor="text1"/>
          <w:sz w:val="24"/>
          <w:szCs w:val="24"/>
          <w:lang w:val="en-GB"/>
        </w:rPr>
      </w:pPr>
    </w:p>
    <w:sectPr w:rsidR="00AB071F" w:rsidRPr="00A12BBF" w:rsidSect="00EE2D94">
      <w:footerReference w:type="default" r:id="rId37"/>
      <w:pgSz w:w="11909" w:h="16834"/>
      <w:pgMar w:top="1440" w:right="1844"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592CE" w14:textId="77777777" w:rsidR="00A31C24" w:rsidRDefault="00A31C24" w:rsidP="00C17D6A">
      <w:pPr>
        <w:spacing w:line="240" w:lineRule="auto"/>
      </w:pPr>
      <w:r>
        <w:separator/>
      </w:r>
    </w:p>
  </w:endnote>
  <w:endnote w:type="continuationSeparator" w:id="0">
    <w:p w14:paraId="2AC5E163" w14:textId="77777777" w:rsidR="00A31C24" w:rsidRDefault="00A31C24" w:rsidP="00C17D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CB598" w14:textId="77777777" w:rsidR="00C17D6A" w:rsidRDefault="00FE12E4">
    <w:pPr>
      <w:pStyle w:val="Normal1"/>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911CE8">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327BF">
      <w:rPr>
        <w:rFonts w:ascii="Times New Roman" w:eastAsia="Times New Roman" w:hAnsi="Times New Roman" w:cs="Times New Roman"/>
        <w:noProof/>
        <w:sz w:val="24"/>
        <w:szCs w:val="24"/>
      </w:rPr>
      <w:t>20</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5AD6E" w14:textId="77777777" w:rsidR="00A31C24" w:rsidRDefault="00A31C24" w:rsidP="00C17D6A">
      <w:pPr>
        <w:spacing w:line="240" w:lineRule="auto"/>
      </w:pPr>
      <w:r>
        <w:separator/>
      </w:r>
    </w:p>
  </w:footnote>
  <w:footnote w:type="continuationSeparator" w:id="0">
    <w:p w14:paraId="57033E21" w14:textId="77777777" w:rsidR="00A31C24" w:rsidRDefault="00A31C24" w:rsidP="00C17D6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7D6A"/>
    <w:rsid w:val="00010CD1"/>
    <w:rsid w:val="00037162"/>
    <w:rsid w:val="000C721F"/>
    <w:rsid w:val="00111BD6"/>
    <w:rsid w:val="00124ACA"/>
    <w:rsid w:val="00134155"/>
    <w:rsid w:val="00150257"/>
    <w:rsid w:val="00194B51"/>
    <w:rsid w:val="00197E9A"/>
    <w:rsid w:val="001A4EE4"/>
    <w:rsid w:val="001C42BD"/>
    <w:rsid w:val="001F2878"/>
    <w:rsid w:val="001F7446"/>
    <w:rsid w:val="0020344F"/>
    <w:rsid w:val="00217390"/>
    <w:rsid w:val="0027215E"/>
    <w:rsid w:val="0027554E"/>
    <w:rsid w:val="002A4767"/>
    <w:rsid w:val="0030306E"/>
    <w:rsid w:val="003327BF"/>
    <w:rsid w:val="00350D90"/>
    <w:rsid w:val="003530FA"/>
    <w:rsid w:val="00383D75"/>
    <w:rsid w:val="003904B8"/>
    <w:rsid w:val="003B65C7"/>
    <w:rsid w:val="003C6569"/>
    <w:rsid w:val="003D2469"/>
    <w:rsid w:val="003D5FEB"/>
    <w:rsid w:val="0043248B"/>
    <w:rsid w:val="004335AE"/>
    <w:rsid w:val="00477CA9"/>
    <w:rsid w:val="00522779"/>
    <w:rsid w:val="00526AC1"/>
    <w:rsid w:val="0052706B"/>
    <w:rsid w:val="0056002A"/>
    <w:rsid w:val="005601C3"/>
    <w:rsid w:val="0056547E"/>
    <w:rsid w:val="005A4A15"/>
    <w:rsid w:val="005A70B0"/>
    <w:rsid w:val="005C3E47"/>
    <w:rsid w:val="005D01B3"/>
    <w:rsid w:val="00637932"/>
    <w:rsid w:val="006A1353"/>
    <w:rsid w:val="006D6FD6"/>
    <w:rsid w:val="006E551C"/>
    <w:rsid w:val="00777809"/>
    <w:rsid w:val="007A60E4"/>
    <w:rsid w:val="007B6A72"/>
    <w:rsid w:val="00835177"/>
    <w:rsid w:val="00860F22"/>
    <w:rsid w:val="008E1623"/>
    <w:rsid w:val="008F6115"/>
    <w:rsid w:val="00903032"/>
    <w:rsid w:val="00911CE8"/>
    <w:rsid w:val="009514D1"/>
    <w:rsid w:val="00973472"/>
    <w:rsid w:val="00A12BBF"/>
    <w:rsid w:val="00A31C24"/>
    <w:rsid w:val="00A60D73"/>
    <w:rsid w:val="00A719F4"/>
    <w:rsid w:val="00AB071F"/>
    <w:rsid w:val="00AF3505"/>
    <w:rsid w:val="00AF5F8E"/>
    <w:rsid w:val="00C10640"/>
    <w:rsid w:val="00C17D6A"/>
    <w:rsid w:val="00D07880"/>
    <w:rsid w:val="00D25A55"/>
    <w:rsid w:val="00D502C5"/>
    <w:rsid w:val="00D61810"/>
    <w:rsid w:val="00D66B6C"/>
    <w:rsid w:val="00D8273C"/>
    <w:rsid w:val="00DD0CF5"/>
    <w:rsid w:val="00DF0FA9"/>
    <w:rsid w:val="00E17D43"/>
    <w:rsid w:val="00E2529C"/>
    <w:rsid w:val="00E6667C"/>
    <w:rsid w:val="00E902DD"/>
    <w:rsid w:val="00EA3A22"/>
    <w:rsid w:val="00EC0CA6"/>
    <w:rsid w:val="00ED2370"/>
    <w:rsid w:val="00EE2D94"/>
    <w:rsid w:val="00F01B31"/>
    <w:rsid w:val="00F06412"/>
    <w:rsid w:val="00F7284F"/>
    <w:rsid w:val="00FD4C8C"/>
    <w:rsid w:val="00FD7A4A"/>
    <w:rsid w:val="00FE12E4"/>
    <w:rsid w:val="00FE24C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FDCB441"/>
  <w15:docId w15:val="{507B6411-D967-46EE-B4CC-7C6F53478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C17D6A"/>
    <w:pPr>
      <w:keepNext/>
      <w:keepLines/>
      <w:spacing w:line="360" w:lineRule="auto"/>
      <w:jc w:val="both"/>
      <w:outlineLvl w:val="0"/>
    </w:pPr>
    <w:rPr>
      <w:rFonts w:ascii="Times New Roman" w:eastAsia="Times New Roman" w:hAnsi="Times New Roman" w:cs="Times New Roman"/>
      <w:b/>
      <w:color w:val="222222"/>
      <w:sz w:val="24"/>
      <w:szCs w:val="24"/>
      <w:highlight w:val="white"/>
    </w:rPr>
  </w:style>
  <w:style w:type="paragraph" w:styleId="Heading2">
    <w:name w:val="heading 2"/>
    <w:basedOn w:val="Normal1"/>
    <w:next w:val="Normal1"/>
    <w:rsid w:val="00C17D6A"/>
    <w:pPr>
      <w:keepNext/>
      <w:keepLines/>
      <w:spacing w:before="360" w:after="120"/>
      <w:outlineLvl w:val="1"/>
    </w:pPr>
    <w:rPr>
      <w:sz w:val="32"/>
      <w:szCs w:val="32"/>
    </w:rPr>
  </w:style>
  <w:style w:type="paragraph" w:styleId="Heading3">
    <w:name w:val="heading 3"/>
    <w:basedOn w:val="Normal1"/>
    <w:next w:val="Normal1"/>
    <w:rsid w:val="00C17D6A"/>
    <w:pPr>
      <w:keepNext/>
      <w:keepLines/>
      <w:spacing w:before="320" w:after="80"/>
      <w:outlineLvl w:val="2"/>
    </w:pPr>
    <w:rPr>
      <w:color w:val="434343"/>
      <w:sz w:val="28"/>
      <w:szCs w:val="28"/>
    </w:rPr>
  </w:style>
  <w:style w:type="paragraph" w:styleId="Heading4">
    <w:name w:val="heading 4"/>
    <w:basedOn w:val="Normal1"/>
    <w:next w:val="Normal1"/>
    <w:rsid w:val="00C17D6A"/>
    <w:pPr>
      <w:keepNext/>
      <w:keepLines/>
      <w:spacing w:before="280" w:after="80"/>
      <w:outlineLvl w:val="3"/>
    </w:pPr>
    <w:rPr>
      <w:color w:val="666666"/>
      <w:sz w:val="24"/>
      <w:szCs w:val="24"/>
    </w:rPr>
  </w:style>
  <w:style w:type="paragraph" w:styleId="Heading5">
    <w:name w:val="heading 5"/>
    <w:basedOn w:val="Normal1"/>
    <w:next w:val="Normal1"/>
    <w:rsid w:val="00C17D6A"/>
    <w:pPr>
      <w:keepNext/>
      <w:keepLines/>
      <w:spacing w:before="240" w:after="80"/>
      <w:outlineLvl w:val="4"/>
    </w:pPr>
    <w:rPr>
      <w:color w:val="666666"/>
    </w:rPr>
  </w:style>
  <w:style w:type="paragraph" w:styleId="Heading6">
    <w:name w:val="heading 6"/>
    <w:basedOn w:val="Normal1"/>
    <w:next w:val="Normal1"/>
    <w:rsid w:val="00C17D6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17D6A"/>
  </w:style>
  <w:style w:type="table" w:customStyle="1" w:styleId="TableNormal1">
    <w:name w:val="Table Normal1"/>
    <w:rsid w:val="00C17D6A"/>
    <w:tblPr>
      <w:tblCellMar>
        <w:top w:w="0" w:type="dxa"/>
        <w:left w:w="0" w:type="dxa"/>
        <w:bottom w:w="0" w:type="dxa"/>
        <w:right w:w="0" w:type="dxa"/>
      </w:tblCellMar>
    </w:tblPr>
  </w:style>
  <w:style w:type="paragraph" w:styleId="Title">
    <w:name w:val="Title"/>
    <w:basedOn w:val="Normal1"/>
    <w:next w:val="Normal1"/>
    <w:rsid w:val="00C17D6A"/>
    <w:pPr>
      <w:keepNext/>
      <w:keepLines/>
      <w:spacing w:after="60"/>
    </w:pPr>
    <w:rPr>
      <w:sz w:val="52"/>
      <w:szCs w:val="52"/>
    </w:rPr>
  </w:style>
  <w:style w:type="paragraph" w:styleId="Subtitle">
    <w:name w:val="Subtitle"/>
    <w:basedOn w:val="Normal1"/>
    <w:next w:val="Normal1"/>
    <w:rsid w:val="00C17D6A"/>
    <w:pPr>
      <w:keepNext/>
      <w:keepLines/>
      <w:spacing w:after="320"/>
    </w:pPr>
    <w:rPr>
      <w:color w:val="666666"/>
      <w:sz w:val="30"/>
      <w:szCs w:val="30"/>
    </w:rPr>
  </w:style>
  <w:style w:type="table" w:customStyle="1" w:styleId="Table1">
    <w:name w:val="Table1"/>
    <w:basedOn w:val="TableNormal1"/>
    <w:rsid w:val="00C17D6A"/>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C17D6A"/>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C17D6A"/>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C17D6A"/>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C17D6A"/>
    <w:tblPr>
      <w:tblStyleRowBandSize w:val="1"/>
      <w:tblStyleColBandSize w:val="1"/>
      <w:tblCellMar>
        <w:top w:w="100" w:type="dxa"/>
        <w:left w:w="100" w:type="dxa"/>
        <w:bottom w:w="100" w:type="dxa"/>
        <w:right w:w="100" w:type="dxa"/>
      </w:tblCellMar>
    </w:tblPr>
  </w:style>
  <w:style w:type="table" w:customStyle="1" w:styleId="Table6">
    <w:name w:val="Table6"/>
    <w:basedOn w:val="TableNormal1"/>
    <w:rsid w:val="00C17D6A"/>
    <w:tblPr>
      <w:tblStyleRowBandSize w:val="1"/>
      <w:tblStyleColBandSize w:val="1"/>
      <w:tblCellMar>
        <w:top w:w="100" w:type="dxa"/>
        <w:left w:w="100" w:type="dxa"/>
        <w:bottom w:w="100" w:type="dxa"/>
        <w:right w:w="100" w:type="dxa"/>
      </w:tblCellMar>
    </w:tblPr>
  </w:style>
  <w:style w:type="table" w:customStyle="1" w:styleId="Table7">
    <w:name w:val="Table7"/>
    <w:basedOn w:val="TableNormal1"/>
    <w:rsid w:val="00C17D6A"/>
    <w:tblPr>
      <w:tblStyleRowBandSize w:val="1"/>
      <w:tblStyleColBandSize w:val="1"/>
      <w:tblCellMar>
        <w:top w:w="100" w:type="dxa"/>
        <w:left w:w="100" w:type="dxa"/>
        <w:bottom w:w="100" w:type="dxa"/>
        <w:right w:w="100" w:type="dxa"/>
      </w:tblCellMar>
    </w:tblPr>
  </w:style>
  <w:style w:type="table" w:customStyle="1" w:styleId="Table8">
    <w:name w:val="Table8"/>
    <w:basedOn w:val="TableNormal1"/>
    <w:rsid w:val="00C17D6A"/>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F28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878"/>
    <w:rPr>
      <w:rFonts w:ascii="Tahoma" w:hAnsi="Tahoma" w:cs="Tahoma"/>
      <w:sz w:val="16"/>
      <w:szCs w:val="16"/>
    </w:rPr>
  </w:style>
  <w:style w:type="character" w:styleId="Hyperlink">
    <w:name w:val="Hyperlink"/>
    <w:basedOn w:val="DefaultParagraphFont"/>
    <w:uiPriority w:val="99"/>
    <w:unhideWhenUsed/>
    <w:rsid w:val="001F2878"/>
    <w:rPr>
      <w:color w:val="0000FF" w:themeColor="hyperlink"/>
      <w:u w:val="single"/>
    </w:rPr>
  </w:style>
  <w:style w:type="paragraph" w:styleId="NormalWeb">
    <w:name w:val="Normal (Web)"/>
    <w:basedOn w:val="Normal"/>
    <w:uiPriority w:val="99"/>
    <w:semiHidden/>
    <w:unhideWhenUsed/>
    <w:rsid w:val="001F287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semiHidden/>
    <w:unhideWhenUsed/>
    <w:qFormat/>
    <w:rsid w:val="002A4767"/>
    <w:pPr>
      <w:spacing w:before="480" w:line="276" w:lineRule="auto"/>
      <w:jc w:val="left"/>
      <w:outlineLvl w:val="9"/>
    </w:pPr>
    <w:rPr>
      <w:rFonts w:asciiTheme="majorHAnsi" w:eastAsiaTheme="majorEastAsia" w:hAnsiTheme="majorHAnsi" w:cstheme="majorBidi"/>
      <w:bCs/>
      <w:color w:val="365F91" w:themeColor="accent1" w:themeShade="BF"/>
      <w:sz w:val="28"/>
      <w:szCs w:val="28"/>
      <w:highlight w:val="none"/>
    </w:rPr>
  </w:style>
  <w:style w:type="paragraph" w:styleId="TOC1">
    <w:name w:val="toc 1"/>
    <w:basedOn w:val="Normal"/>
    <w:next w:val="Normal"/>
    <w:autoRedefine/>
    <w:uiPriority w:val="39"/>
    <w:unhideWhenUsed/>
    <w:rsid w:val="002A4767"/>
    <w:pPr>
      <w:spacing w:after="100"/>
    </w:pPr>
  </w:style>
  <w:style w:type="paragraph" w:styleId="ListParagraph">
    <w:name w:val="List Paragraph"/>
    <w:basedOn w:val="Normal"/>
    <w:uiPriority w:val="34"/>
    <w:qFormat/>
    <w:rsid w:val="00A60D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798085">
      <w:bodyDiv w:val="1"/>
      <w:marLeft w:val="0"/>
      <w:marRight w:val="0"/>
      <w:marTop w:val="0"/>
      <w:marBottom w:val="0"/>
      <w:divBdr>
        <w:top w:val="none" w:sz="0" w:space="0" w:color="auto"/>
        <w:left w:val="none" w:sz="0" w:space="0" w:color="auto"/>
        <w:bottom w:val="none" w:sz="0" w:space="0" w:color="auto"/>
        <w:right w:val="none" w:sz="0" w:space="0" w:color="auto"/>
      </w:divBdr>
    </w:div>
    <w:div w:id="324667369">
      <w:bodyDiv w:val="1"/>
      <w:marLeft w:val="0"/>
      <w:marRight w:val="0"/>
      <w:marTop w:val="0"/>
      <w:marBottom w:val="0"/>
      <w:divBdr>
        <w:top w:val="none" w:sz="0" w:space="0" w:color="auto"/>
        <w:left w:val="none" w:sz="0" w:space="0" w:color="auto"/>
        <w:bottom w:val="none" w:sz="0" w:space="0" w:color="auto"/>
        <w:right w:val="none" w:sz="0" w:space="0" w:color="auto"/>
      </w:divBdr>
    </w:div>
    <w:div w:id="411245068">
      <w:bodyDiv w:val="1"/>
      <w:marLeft w:val="0"/>
      <w:marRight w:val="0"/>
      <w:marTop w:val="0"/>
      <w:marBottom w:val="0"/>
      <w:divBdr>
        <w:top w:val="none" w:sz="0" w:space="0" w:color="auto"/>
        <w:left w:val="none" w:sz="0" w:space="0" w:color="auto"/>
        <w:bottom w:val="none" w:sz="0" w:space="0" w:color="auto"/>
        <w:right w:val="none" w:sz="0" w:space="0" w:color="auto"/>
      </w:divBdr>
    </w:div>
    <w:div w:id="489180794">
      <w:bodyDiv w:val="1"/>
      <w:marLeft w:val="0"/>
      <w:marRight w:val="0"/>
      <w:marTop w:val="0"/>
      <w:marBottom w:val="0"/>
      <w:divBdr>
        <w:top w:val="none" w:sz="0" w:space="0" w:color="auto"/>
        <w:left w:val="none" w:sz="0" w:space="0" w:color="auto"/>
        <w:bottom w:val="none" w:sz="0" w:space="0" w:color="auto"/>
        <w:right w:val="none" w:sz="0" w:space="0" w:color="auto"/>
      </w:divBdr>
    </w:div>
    <w:div w:id="1173226493">
      <w:bodyDiv w:val="1"/>
      <w:marLeft w:val="0"/>
      <w:marRight w:val="0"/>
      <w:marTop w:val="0"/>
      <w:marBottom w:val="0"/>
      <w:divBdr>
        <w:top w:val="none" w:sz="0" w:space="0" w:color="auto"/>
        <w:left w:val="none" w:sz="0" w:space="0" w:color="auto"/>
        <w:bottom w:val="none" w:sz="0" w:space="0" w:color="auto"/>
        <w:right w:val="none" w:sz="0" w:space="0" w:color="auto"/>
      </w:divBdr>
    </w:div>
    <w:div w:id="1235508633">
      <w:bodyDiv w:val="1"/>
      <w:marLeft w:val="0"/>
      <w:marRight w:val="0"/>
      <w:marTop w:val="0"/>
      <w:marBottom w:val="0"/>
      <w:divBdr>
        <w:top w:val="none" w:sz="0" w:space="0" w:color="auto"/>
        <w:left w:val="none" w:sz="0" w:space="0" w:color="auto"/>
        <w:bottom w:val="none" w:sz="0" w:space="0" w:color="auto"/>
        <w:right w:val="none" w:sz="0" w:space="0" w:color="auto"/>
      </w:divBdr>
    </w:div>
    <w:div w:id="1685939608">
      <w:bodyDiv w:val="1"/>
      <w:marLeft w:val="0"/>
      <w:marRight w:val="0"/>
      <w:marTop w:val="0"/>
      <w:marBottom w:val="0"/>
      <w:divBdr>
        <w:top w:val="none" w:sz="0" w:space="0" w:color="auto"/>
        <w:left w:val="none" w:sz="0" w:space="0" w:color="auto"/>
        <w:bottom w:val="none" w:sz="0" w:space="0" w:color="auto"/>
        <w:right w:val="none" w:sz="0" w:space="0" w:color="auto"/>
      </w:divBdr>
    </w:div>
    <w:div w:id="1832210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RssvEAAAQBAJ&amp;oi=fnd&amp;pg=PP1&amp;dq=marketing+plan+&amp;ots=6brKBNo-Md&amp;sig=3JD-oPJ4h6jxwq79yjJbKlwbHLE" TargetMode="External"/><Relationship Id="rId18" Type="http://schemas.openxmlformats.org/officeDocument/2006/relationships/hyperlink" Target="https://www.tandfonline.com/doi/abs/10.1080/10963758.2020.1791136" TargetMode="External"/><Relationship Id="rId26" Type="http://schemas.openxmlformats.org/officeDocument/2006/relationships/package" Target="embeddings/Microsoft_PowerPoint_Slide2.sldx"/><Relationship Id="rId39" Type="http://schemas.openxmlformats.org/officeDocument/2006/relationships/theme" Target="theme/theme1.xml"/><Relationship Id="rId21" Type="http://schemas.openxmlformats.org/officeDocument/2006/relationships/image" Target="media/image5.emf"/><Relationship Id="rId34" Type="http://schemas.openxmlformats.org/officeDocument/2006/relationships/package" Target="embeddings/Microsoft_PowerPoint_Slide6.sldx"/><Relationship Id="rId7" Type="http://schemas.openxmlformats.org/officeDocument/2006/relationships/image" Target="media/image1.png"/><Relationship Id="rId12" Type="http://schemas.openxmlformats.org/officeDocument/2006/relationships/hyperlink" Target="https://books.google.com/books?hl=en&amp;lr=&amp;id=GmmdEAAAQBAJ&amp;oi=fnd&amp;pg=PP1&amp;dq=marketing+plan&amp;ots=aux-6xAZb4&amp;sig=R5n6MXYp0T_vZIl3QJbxFxt8OOA" TargetMode="External"/><Relationship Id="rId17" Type="http://schemas.openxmlformats.org/officeDocument/2006/relationships/hyperlink" Target="https://link.springer.com/article/10.1007/s00500-017-2536-4" TargetMode="External"/><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ooks.google.com/books?hl=en&amp;lr=&amp;id=AaCgEAAAQBAJ&amp;oi=fnd&amp;pg=PP1&amp;dq=marketing+plan+&amp;ots=HJ3wgFZez1&amp;sig=MlszOw_Q0FKvmOuN6q97QL5b5q8" TargetMode="External"/><Relationship Id="rId20" Type="http://schemas.openxmlformats.org/officeDocument/2006/relationships/hyperlink" Target="https://www.mdpi.com/904362" TargetMode="External"/><Relationship Id="rId29"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Excel_Worksheet.xlsx"/><Relationship Id="rId24" Type="http://schemas.openxmlformats.org/officeDocument/2006/relationships/package" Target="embeddings/Microsoft_PowerPoint_Slide1.sldx"/><Relationship Id="rId32" Type="http://schemas.openxmlformats.org/officeDocument/2006/relationships/package" Target="embeddings/Microsoft_PowerPoint_Slide5.sldx"/><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ooks.google.com/books?hl=en&amp;lr=&amp;id=N6iIEAAAQBAJ&amp;oi=fnd&amp;pg=PT18&amp;dq=marketing+plan+&amp;ots=EH1jLD6U82&amp;sig=VvNTLhmUoPhU7OK5FXJ99Q5KI1Q" TargetMode="External"/><Relationship Id="rId23" Type="http://schemas.openxmlformats.org/officeDocument/2006/relationships/image" Target="media/image6.emf"/><Relationship Id="rId28" Type="http://schemas.openxmlformats.org/officeDocument/2006/relationships/package" Target="embeddings/Microsoft_PowerPoint_Slide3.sldx"/><Relationship Id="rId36" Type="http://schemas.openxmlformats.org/officeDocument/2006/relationships/package" Target="embeddings/Microsoft_PowerPoint_Slide7.sldx"/><Relationship Id="rId10" Type="http://schemas.openxmlformats.org/officeDocument/2006/relationships/image" Target="media/image4.emf"/><Relationship Id="rId19" Type="http://schemas.openxmlformats.org/officeDocument/2006/relationships/hyperlink" Target="https://www.emerald.com/insight/content/doi/10.1108/MIP-09-2018-0375/full/html" TargetMode="External"/><Relationship Id="rId31"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ooks.google.com/books?hl=en&amp;lr=&amp;id=SewfEAAAQBAJ&amp;oi=fnd&amp;pg=PP1&amp;dq=marketing+plan&amp;ots=PgWwzxFh-5&amp;sig=OHqj_3HqMtrUKcfiF9AiouKs9YI" TargetMode="External"/><Relationship Id="rId22" Type="http://schemas.openxmlformats.org/officeDocument/2006/relationships/package" Target="embeddings/Microsoft_PowerPoint_Slide.sldx"/><Relationship Id="rId27" Type="http://schemas.openxmlformats.org/officeDocument/2006/relationships/image" Target="media/image8.emf"/><Relationship Id="rId30" Type="http://schemas.openxmlformats.org/officeDocument/2006/relationships/package" Target="embeddings/Microsoft_PowerPoint_Slide4.sldx"/><Relationship Id="rId35" Type="http://schemas.openxmlformats.org/officeDocument/2006/relationships/image" Target="media/image12.emf"/><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DBBDE-6189-49B4-B7E7-7E01F5517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20</Pages>
  <Words>2638</Words>
  <Characters>15039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Loredana Turner</cp:lastModifiedBy>
  <cp:revision>63</cp:revision>
  <dcterms:created xsi:type="dcterms:W3CDTF">2023-05-08T11:58:00Z</dcterms:created>
  <dcterms:modified xsi:type="dcterms:W3CDTF">2023-06-15T18:27:00Z</dcterms:modified>
</cp:coreProperties>
</file>