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Merriweather" w:cs="Merriweather" w:eastAsia="Merriweather" w:hAnsi="Merriweather"/>
          <w:sz w:val="30"/>
          <w:szCs w:val="30"/>
          <w:u w:val="single"/>
        </w:rPr>
      </w:pPr>
      <w:r w:rsidDel="00000000" w:rsidR="00000000" w:rsidRPr="00000000">
        <w:rPr>
          <w:rFonts w:ascii="Merriweather" w:cs="Merriweather" w:eastAsia="Merriweather" w:hAnsi="Merriweather"/>
          <w:sz w:val="30"/>
          <w:szCs w:val="30"/>
          <w:u w:val="single"/>
          <w:rtl w:val="0"/>
        </w:rPr>
        <w:t xml:space="preserve">The Coronation Mantle of Roger II</w:t>
      </w:r>
    </w:p>
    <w:p w:rsidR="00000000" w:rsidDel="00000000" w:rsidP="00000000" w:rsidRDefault="00000000" w:rsidRPr="00000000" w14:paraId="00000002">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03">
      <w:pPr>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The first thing to notice about the mantle is its intricacy and the skill that went into its manufacture, as a part of this its colour scheme stands out as one well known for its association with the Roman republic and empire. It is very common for peoples to claim to be the rightful successor to the Roman Empire, whether this be through the use of an Eagle banner or directly in name and of this time there were two who claimed both, The Holy Roman Empire and the Eastern Roman Empire or the Byzantine Empire as it is known today to avoid confusion. The Normans in Italy had defeated the Byzantines and as such I believe that the use of red and gold could have been a suggestion that they had a claim to the title now, or simply as an illusion to the history of the region that they now ruled. I also cannot, though I do not believe it to be true, deny the possibility that the colours were chosen simply for their aesthetic value. I do not believe this as the Mantle is covered with symbolism and the very act of Coronation is a highly symbolic act and as such all that is involved in the ceremony would hold some symbolism and I don't believe that its colour scheme would have been any different. </w:t>
      </w:r>
    </w:p>
    <w:p w:rsidR="00000000" w:rsidDel="00000000" w:rsidP="00000000" w:rsidRDefault="00000000" w:rsidRPr="00000000" w14:paraId="00000004">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05">
      <w:pPr>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The Romanesque symbolism doesn’t end with the colour scheme alone as the Mantle bears two lions, Lions having first been brought back to Europe, after their initial extinction, by the Romans after their conquests in Northern Africa the most famous of which would be the menagerie that Caesar brought back after the victory of the First Triumvirate and as such they where s symbol of power, yet more than this the lion is a symbol commonly associated with normandy. Beyond even this the Lions of Normandy stand atop Camals a symbol of North Africa and of its Muslim Rulers, or as I find it more likely in this case the former Muslim rulers of Sicily. The palm tree that holds the center of the Mantle symbolises the location of Sicily as it would be seen differently depending who was viewing it, to a Northern European it would seem strange and exotic to someone from the Mediterranean it would seem more familiar and in this it demonstrates where the center of power is for Roger and to me at least seems almost to be a moving on from northern Europe, from Scandinavia to Normandy to Italy. This has parallels to  the expansion of the Viking raids as they went as far south as modern day Spain and though I am not aware of it, it is entirely possible that they may have even gone as far as Italy itself. But that is left behind and in its place stands a tall palm tree, a symbol of longevity as trees often are but also of the Mediterranean. This is simply conjecture, yet it seems somehow fitting that the Normans would use it as a symbol in this way. As always I cannot completely deny the possibility that it lacks symbolism but is rather just an aesthetic choice. Yet I once again find this unlikely for reasons I have mentioned before, based mostly on the importance of the event of coronation and the symbolism surrounding it.</w:t>
      </w:r>
    </w:p>
    <w:p w:rsidR="00000000" w:rsidDel="00000000" w:rsidP="00000000" w:rsidRDefault="00000000" w:rsidRPr="00000000" w14:paraId="00000006">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07">
      <w:pPr>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The Mantle uses Arabic script this is likely an attempt to reconcile the large Muslim population of Sicily so as to avoid a revolt and to make them feel more at ease as they would likely fear for their freedom of religion, and freedom in general as these where tings that would be commonly clamped down on in the aftermath of an invasion or conquest. Though this could also be a statement to the North African Caliphates about intended expansion southwards as the Normans may have been incorporating Arabic script and custom so they wouldn’t be seen as outsiders as much by those they intended to conquer, this is once again simply speculation on my part based mostly on the expansionist nature that the Normans had shown since before they even held Normandy and the way in which they would often attempt to integrate into the local population, for which already having a visible connection to Arabic would be a great help. The simple explanation still is possible that it was simply the script in which the manufacturer was most comfortable or perhaps even the only one in which they were truly familiar. This in and of itself holds symbolism as it demonstrates how the artisans of the most skill were still those who had learned under the Caliphate and as such chiefly knew and understood Arabic. Yet despite this I still believe it to have been a deliberate decision in some part as the Mantle is such a visible demonstration of power and of intention that it would not have been overlooked but rather prepared and thought of a great deal, though not by Roger himself but rather by those whose task it would have been to organize the coronation on his behalf. As such I believe the use of Arabic as being one of the most interesting and important aspects of the Mantle wich is only exemplified by its use of the Muslim Hedjira calender wich further ties it to Islam rather than just the language and script of Arabic, this is nothing new for the Normans too integrate with the local religion or wholey convert as they had done in the past, so the use of the Muslim dating system shows the integration of the Normans in sicily as they adopted local customs such as the dating system.</w:t>
      </w:r>
    </w:p>
    <w:p w:rsidR="00000000" w:rsidDel="00000000" w:rsidP="00000000" w:rsidRDefault="00000000" w:rsidRPr="00000000" w14:paraId="00000008">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09">
      <w:pPr>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The text itself seems to be quite generalised as the only identifier is that of the manufacturer rather than that of the Kings who it is to be made for, I wonder if this was a deliberate jab at Roger would would likely be unable to read it himself and as such wouldn't know that it was being used as advertising by those he would have commissioned to create it. This is only exemplified by being so over the top in its praise and well wishing of “the King”</w:t>
      </w:r>
      <w:r w:rsidDel="00000000" w:rsidR="00000000" w:rsidRPr="00000000">
        <w:rPr>
          <w:rFonts w:ascii="Merriweather" w:cs="Merriweather" w:eastAsia="Merriweather" w:hAnsi="Merriweather"/>
          <w:sz w:val="20"/>
          <w:szCs w:val="20"/>
          <w:vertAlign w:val="superscript"/>
        </w:rPr>
        <w:footnoteReference w:customMarkFollows="0" w:id="0"/>
      </w:r>
      <w:r w:rsidDel="00000000" w:rsidR="00000000" w:rsidRPr="00000000">
        <w:rPr>
          <w:rFonts w:ascii="Merriweather" w:cs="Merriweather" w:eastAsia="Merriweather" w:hAnsi="Merriweather"/>
          <w:sz w:val="20"/>
          <w:szCs w:val="20"/>
          <w:rtl w:val="0"/>
        </w:rPr>
        <w:t xml:space="preserve"> as if to dissuade its changing if he did somehow become aware of its use as an advertising board across his chest as he is being crowned. Yet despite this it could also be a jab in such a way as being so over the top as to be sarcastic in nature. It could be using the anonymity of the king in such a way as to suggest that he is so important as to not be named in a manner of wich would give the inference of being unimportant by name but only by his position and title of being King. This, however, I doubt as the Mantle seems to genuinely hold or rather attempt to portray a positive view of the Normans and the Idea that it is sarcastic doesn’t fit well with this image. Rather I am inclined to believe that the admittance of any naming of the King is rather so it may be used more by future Kings with little to no alteration. The whole Mantle is a show of power and wealth even down to its material choice being expensive, yet it would likely shine in the candle-light of a church at night, becoming a spectacle for any who are lucky enough to view and perceive it.</w:t>
      </w:r>
    </w:p>
    <w:p w:rsidR="00000000" w:rsidDel="00000000" w:rsidP="00000000" w:rsidRDefault="00000000" w:rsidRPr="00000000" w14:paraId="0000000A">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0B">
      <w:pPr>
        <w:jc w:val="center"/>
        <w:rPr>
          <w:rFonts w:ascii="Merriweather" w:cs="Merriweather" w:eastAsia="Merriweather" w:hAnsi="Merriweather"/>
          <w:sz w:val="30"/>
          <w:szCs w:val="30"/>
          <w:u w:val="single"/>
        </w:rPr>
      </w:pPr>
      <w:r w:rsidDel="00000000" w:rsidR="00000000" w:rsidRPr="00000000">
        <w:rPr>
          <w:rFonts w:ascii="Merriweather" w:cs="Merriweather" w:eastAsia="Merriweather" w:hAnsi="Merriweather"/>
          <w:sz w:val="30"/>
          <w:szCs w:val="30"/>
          <w:u w:val="single"/>
          <w:rtl w:val="0"/>
        </w:rPr>
        <w:t xml:space="preserve">Bibliography</w:t>
      </w:r>
    </w:p>
    <w:p w:rsidR="00000000" w:rsidDel="00000000" w:rsidP="00000000" w:rsidRDefault="00000000" w:rsidRPr="00000000" w14:paraId="0000000C">
      <w:pPr>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1- RHC Davis, Normans and their Myth, p.75</w:t>
      </w:r>
    </w:p>
    <w:p w:rsidR="00000000" w:rsidDel="00000000" w:rsidP="00000000" w:rsidRDefault="00000000" w:rsidRPr="00000000" w14:paraId="0000000D">
      <w:pPr>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2- K. Baxter Wolf, Making History: The Normans and Their Historians in Eleventh-century Italy, University of Pennsylvania Press, 1995</w:t>
      </w:r>
    </w:p>
    <w:p w:rsidR="00000000" w:rsidDel="00000000" w:rsidP="00000000" w:rsidRDefault="00000000" w:rsidRPr="00000000" w14:paraId="0000000E">
      <w:pPr>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3- The Normans in Their Histories: Propaganda, Myth and Subversion, Emily Albu, Boydell Press, 2001</w:t>
      </w:r>
    </w:p>
    <w:p w:rsidR="00000000" w:rsidDel="00000000" w:rsidP="00000000" w:rsidRDefault="00000000" w:rsidRPr="00000000" w14:paraId="0000000F">
      <w:pPr>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4- The evolution of Norman identity, 911-1154, Nick Webber, Boydell Press, 2005</w:t>
      </w:r>
    </w:p>
    <w:p w:rsidR="00000000" w:rsidDel="00000000" w:rsidP="00000000" w:rsidRDefault="00000000" w:rsidRPr="00000000" w14:paraId="00000010">
      <w:pPr>
        <w:rPr>
          <w:rFonts w:ascii="Merriweather" w:cs="Merriweather" w:eastAsia="Merriweather" w:hAnsi="Merriweather"/>
          <w:sz w:val="20"/>
          <w:szCs w:val="2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11">
      <w:pPr>
        <w:spacing w:line="240" w:lineRule="auto"/>
        <w:rPr>
          <w:rFonts w:ascii="Merriweather" w:cs="Merriweather" w:eastAsia="Merriweather" w:hAnsi="Merriweathe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Merriweather" w:cs="Merriweather" w:eastAsia="Merriweather" w:hAnsi="Merriweather"/>
          <w:sz w:val="20"/>
          <w:szCs w:val="20"/>
          <w:rtl w:val="0"/>
        </w:rPr>
        <w:t xml:space="preserve">RHC Davis, Normans and their Myth, p.75</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