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A78EF" w14:textId="79F0DCFA" w:rsidR="00DF6AD7" w:rsidRPr="00B9492F" w:rsidRDefault="00CB14D0" w:rsidP="00CB14D0">
      <w:pPr>
        <w:pStyle w:val="Heading1"/>
        <w:rPr>
          <w:b w:val="0"/>
          <w:bCs w:val="0"/>
          <w:sz w:val="20"/>
          <w:szCs w:val="20"/>
          <w:u w:val="single"/>
        </w:rPr>
      </w:pPr>
      <w:r w:rsidRPr="00B9492F">
        <w:rPr>
          <w:sz w:val="20"/>
          <w:szCs w:val="20"/>
          <w:u w:val="single"/>
        </w:rPr>
        <w:t xml:space="preserve">Executive Summary </w:t>
      </w:r>
    </w:p>
    <w:p w14:paraId="1797221C" w14:textId="3C5B2BCF" w:rsidR="00E12C6D" w:rsidRPr="00B9492F" w:rsidRDefault="00E12C6D">
      <w:pPr>
        <w:rPr>
          <w:sz w:val="20"/>
          <w:szCs w:val="20"/>
        </w:rPr>
      </w:pPr>
      <w:r w:rsidRPr="00B9492F">
        <w:rPr>
          <w:sz w:val="20"/>
          <w:szCs w:val="20"/>
        </w:rPr>
        <w:t>This report highlights (Microsoft,2023) Microsoft's growth as a leading multinational technology company, focusing on artificial intelligence, cloud computing, gaming, and strategic collaboration. The company has revolutionized its product offerings, such as Office 365 and Cortana, to enhance user experience and productivity. The company's financial position has shown significant success, with substantial growth and profitability. Microsoft's vision and mission focus empower individuals and organizations through technology, and under Satya Nadella's leadership, the company has undergone significant transformations to achieve better culture and innovation. Analyzing PESTLE, SWOT, 5 Forces, and BCG Matrix provides valuable insights into Microsoft's strategic decisions, market dynamics, and diverse product portfolio.</w:t>
      </w:r>
    </w:p>
    <w:p w14:paraId="08C939AA" w14:textId="1B418C31" w:rsidR="00173449" w:rsidRPr="00B9492F" w:rsidRDefault="00173449">
      <w:pPr>
        <w:rPr>
          <w:sz w:val="20"/>
          <w:szCs w:val="20"/>
        </w:rPr>
      </w:pPr>
      <w:r w:rsidRPr="00B9492F">
        <w:rPr>
          <w:sz w:val="20"/>
          <w:szCs w:val="20"/>
        </w:rPr>
        <w:t xml:space="preserve">In summary, Microsoft’s Financial </w:t>
      </w:r>
      <w:r w:rsidR="002C3DA7" w:rsidRPr="00B9492F">
        <w:rPr>
          <w:sz w:val="20"/>
          <w:szCs w:val="20"/>
        </w:rPr>
        <w:t>success,</w:t>
      </w:r>
      <w:r w:rsidRPr="00B9492F">
        <w:rPr>
          <w:sz w:val="20"/>
          <w:szCs w:val="20"/>
        </w:rPr>
        <w:t xml:space="preserve"> and market dominance in office productivity software position it well in the industry. Therefore, to maintain its competitive edge. Microsoft should focus on expanding its market reach, enhancing cloud services, fostering a robust developer ecosystem, embracing open-source collaboration, improving integration, accelerating AI adoption, prioritising accessibility, and enhancing data privacy and security. These actions will drive growth, innovation, and customer satisfaction, ensuring Microsoft’s continued success in the dynamic industry.</w:t>
      </w:r>
      <w:r w:rsidR="00F36A70" w:rsidRPr="00B9492F">
        <w:rPr>
          <w:sz w:val="20"/>
          <w:szCs w:val="20"/>
        </w:rPr>
        <w:t xml:space="preserve"> </w:t>
      </w:r>
    </w:p>
    <w:p w14:paraId="73F16B23" w14:textId="05EFDE41" w:rsidR="00173449" w:rsidRDefault="00173449"/>
    <w:p w14:paraId="26A47AC3" w14:textId="77777777" w:rsidR="00173449" w:rsidRDefault="00173449"/>
    <w:p w14:paraId="361396F5" w14:textId="77777777" w:rsidR="001B1782" w:rsidRDefault="001B1782" w:rsidP="00CB14D0">
      <w:pPr>
        <w:pStyle w:val="IntenseQuote"/>
        <w:rPr>
          <w:i w:val="0"/>
          <w:iCs w:val="0"/>
          <w:sz w:val="44"/>
          <w:szCs w:val="44"/>
        </w:rPr>
      </w:pPr>
    </w:p>
    <w:p w14:paraId="136668AE" w14:textId="77777777" w:rsidR="001B1782" w:rsidRDefault="001B1782">
      <w:pPr>
        <w:rPr>
          <w:color w:val="4472C4" w:themeColor="accent1"/>
          <w:sz w:val="44"/>
          <w:szCs w:val="44"/>
        </w:rPr>
      </w:pPr>
      <w:r>
        <w:rPr>
          <w:i/>
          <w:iCs/>
          <w:sz w:val="44"/>
          <w:szCs w:val="44"/>
        </w:rPr>
        <w:br w:type="page"/>
      </w:r>
    </w:p>
    <w:p w14:paraId="18872F41" w14:textId="5D6A92DB" w:rsidR="00F02228" w:rsidRDefault="00F02228" w:rsidP="00F02228">
      <w:pPr>
        <w:pStyle w:val="IntenseQuote"/>
        <w:ind w:firstLine="504"/>
        <w:rPr>
          <w:i w:val="0"/>
          <w:iCs w:val="0"/>
          <w:sz w:val="40"/>
          <w:szCs w:val="40"/>
        </w:rPr>
      </w:pPr>
      <w:r>
        <w:rPr>
          <w:b w:val="0"/>
          <w:bCs w:val="0"/>
          <w:noProof/>
        </w:rPr>
        <w:lastRenderedPageBreak/>
        <w:drawing>
          <wp:inline distT="0" distB="0" distL="0" distR="0" wp14:anchorId="5C90CF8C" wp14:editId="65E2BFD0">
            <wp:extent cx="3012440" cy="375274"/>
            <wp:effectExtent l="0" t="0" r="0" b="0"/>
            <wp:docPr id="1005213071" name="Picture 1005213071" descr="A picture containing colorfulness,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13071" name="Picture 8" descr="A picture containing colorfulness, light&#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150707" cy="392499"/>
                    </a:xfrm>
                    <a:prstGeom prst="rect">
                      <a:avLst/>
                    </a:prstGeom>
                  </pic:spPr>
                </pic:pic>
              </a:graphicData>
            </a:graphic>
          </wp:inline>
        </w:drawing>
      </w:r>
    </w:p>
    <w:p w14:paraId="298CC22F" w14:textId="79820688" w:rsidR="009D6362" w:rsidRPr="008F01EC" w:rsidRDefault="008F01EC" w:rsidP="00F02228">
      <w:pPr>
        <w:pStyle w:val="IntenseQuote"/>
        <w:ind w:firstLine="504"/>
        <w:rPr>
          <w:i w:val="0"/>
          <w:iCs w:val="0"/>
          <w:sz w:val="32"/>
          <w:szCs w:val="32"/>
        </w:rPr>
      </w:pPr>
      <w:r>
        <w:rPr>
          <w:i w:val="0"/>
          <w:iCs w:val="0"/>
          <w:sz w:val="32"/>
          <w:szCs w:val="32"/>
        </w:rPr>
        <w:t xml:space="preserve">         </w:t>
      </w:r>
      <w:r w:rsidR="001B1782" w:rsidRPr="008F01EC">
        <w:rPr>
          <w:i w:val="0"/>
          <w:iCs w:val="0"/>
          <w:sz w:val="32"/>
          <w:szCs w:val="32"/>
        </w:rPr>
        <w:t>Strategic</w:t>
      </w:r>
      <w:r w:rsidR="00CB14D0" w:rsidRPr="008F01EC">
        <w:rPr>
          <w:i w:val="0"/>
          <w:iCs w:val="0"/>
          <w:sz w:val="32"/>
          <w:szCs w:val="32"/>
        </w:rPr>
        <w:t xml:space="preserve"> Management at Microsoft</w:t>
      </w:r>
    </w:p>
    <w:p w14:paraId="6D125F7D" w14:textId="6F2063AB" w:rsidR="00550FD2" w:rsidRPr="00575DBF" w:rsidRDefault="00550FD2" w:rsidP="00F02228">
      <w:pPr>
        <w:pStyle w:val="Heading2"/>
        <w:rPr>
          <w:sz w:val="18"/>
          <w:szCs w:val="18"/>
        </w:rPr>
      </w:pPr>
      <w:r>
        <w:tab/>
      </w:r>
      <w:r>
        <w:tab/>
      </w:r>
      <w:r>
        <w:tab/>
      </w:r>
      <w:r w:rsidR="003A28A6" w:rsidRPr="00575DBF">
        <w:rPr>
          <w:sz w:val="18"/>
          <w:szCs w:val="18"/>
        </w:rPr>
        <w:t xml:space="preserve">     </w:t>
      </w:r>
      <w:r w:rsidRPr="00575DBF">
        <w:rPr>
          <w:sz w:val="18"/>
          <w:szCs w:val="18"/>
        </w:rPr>
        <w:t xml:space="preserve">Natalie </w:t>
      </w:r>
      <w:r w:rsidR="003D6341" w:rsidRPr="00575DBF">
        <w:rPr>
          <w:sz w:val="18"/>
          <w:szCs w:val="18"/>
        </w:rPr>
        <w:t xml:space="preserve">Jayne </w:t>
      </w:r>
      <w:r w:rsidRPr="00575DBF">
        <w:rPr>
          <w:sz w:val="18"/>
          <w:szCs w:val="18"/>
        </w:rPr>
        <w:t xml:space="preserve">Sahi 1915519 </w:t>
      </w:r>
      <w:r w:rsidR="003D1051" w:rsidRPr="00575DBF">
        <w:rPr>
          <w:sz w:val="18"/>
          <w:szCs w:val="18"/>
        </w:rPr>
        <w:t>–</w:t>
      </w:r>
      <w:r w:rsidR="003C5D88" w:rsidRPr="00575DBF">
        <w:rPr>
          <w:sz w:val="18"/>
          <w:szCs w:val="18"/>
        </w:rPr>
        <w:t xml:space="preserve"> </w:t>
      </w:r>
      <w:r w:rsidR="003D1051" w:rsidRPr="00575DBF">
        <w:rPr>
          <w:sz w:val="18"/>
          <w:szCs w:val="18"/>
        </w:rPr>
        <w:t>07/07/2023</w:t>
      </w:r>
    </w:p>
    <w:p w14:paraId="2E804836" w14:textId="77777777" w:rsidR="00575DBF" w:rsidRPr="00575DBF" w:rsidRDefault="00575DBF" w:rsidP="005B75F4">
      <w:pPr>
        <w:rPr>
          <w:rStyle w:val="IntenseEmphasis"/>
          <w:i w:val="0"/>
          <w:iCs w:val="0"/>
          <w:sz w:val="18"/>
          <w:szCs w:val="18"/>
        </w:rPr>
      </w:pPr>
    </w:p>
    <w:p w14:paraId="572EA864" w14:textId="1C601E8A" w:rsidR="00A81110" w:rsidRPr="00575DBF" w:rsidRDefault="00367485" w:rsidP="005B75F4">
      <w:pPr>
        <w:rPr>
          <w:rStyle w:val="IntenseEmphasis"/>
          <w:i w:val="0"/>
          <w:iCs w:val="0"/>
          <w:sz w:val="18"/>
          <w:szCs w:val="18"/>
        </w:rPr>
      </w:pPr>
      <w:r w:rsidRPr="00575DBF">
        <w:rPr>
          <w:rStyle w:val="IntenseEmphasis"/>
          <w:i w:val="0"/>
          <w:iCs w:val="0"/>
          <w:sz w:val="18"/>
          <w:szCs w:val="18"/>
        </w:rPr>
        <w:t>Executive Summary</w:t>
      </w:r>
    </w:p>
    <w:p w14:paraId="6923E461" w14:textId="155798D9" w:rsidR="00367485" w:rsidRPr="00575DBF" w:rsidRDefault="00367485" w:rsidP="005B75F4">
      <w:pPr>
        <w:rPr>
          <w:rStyle w:val="IntenseEmphasis"/>
          <w:i w:val="0"/>
          <w:iCs w:val="0"/>
          <w:sz w:val="18"/>
          <w:szCs w:val="18"/>
        </w:rPr>
      </w:pPr>
      <w:r w:rsidRPr="00575DBF">
        <w:rPr>
          <w:rStyle w:val="IntenseEmphasis"/>
          <w:i w:val="0"/>
          <w:iCs w:val="0"/>
          <w:sz w:val="18"/>
          <w:szCs w:val="18"/>
        </w:rPr>
        <w:t xml:space="preserve">Content Page </w:t>
      </w:r>
    </w:p>
    <w:p w14:paraId="0451B869" w14:textId="5D707DDB" w:rsidR="005B75F4" w:rsidRPr="00575DBF" w:rsidRDefault="005B75F4" w:rsidP="003907B7">
      <w:pPr>
        <w:pStyle w:val="ListParagraph"/>
        <w:numPr>
          <w:ilvl w:val="0"/>
          <w:numId w:val="35"/>
        </w:numPr>
        <w:rPr>
          <w:rStyle w:val="IntenseEmphasis"/>
          <w:i w:val="0"/>
          <w:iCs w:val="0"/>
          <w:sz w:val="18"/>
          <w:szCs w:val="18"/>
        </w:rPr>
      </w:pPr>
      <w:r w:rsidRPr="00575DBF">
        <w:rPr>
          <w:rStyle w:val="IntenseEmphasis"/>
          <w:i w:val="0"/>
          <w:iCs w:val="0"/>
          <w:sz w:val="18"/>
          <w:szCs w:val="18"/>
        </w:rPr>
        <w:t xml:space="preserve">Introduction </w:t>
      </w:r>
    </w:p>
    <w:p w14:paraId="4060D24C" w14:textId="63A4E707" w:rsidR="003907B7" w:rsidRPr="00575DBF" w:rsidRDefault="003907B7" w:rsidP="003907B7">
      <w:pPr>
        <w:pStyle w:val="ListParagraph"/>
        <w:numPr>
          <w:ilvl w:val="0"/>
          <w:numId w:val="35"/>
        </w:numPr>
        <w:rPr>
          <w:rStyle w:val="IntenseEmphasis"/>
          <w:i w:val="0"/>
          <w:iCs w:val="0"/>
          <w:sz w:val="18"/>
          <w:szCs w:val="18"/>
        </w:rPr>
      </w:pPr>
      <w:r w:rsidRPr="00575DBF">
        <w:rPr>
          <w:rStyle w:val="IntenseEmphasis"/>
          <w:i w:val="0"/>
          <w:iCs w:val="0"/>
          <w:sz w:val="18"/>
          <w:szCs w:val="18"/>
        </w:rPr>
        <w:t>Main Findings</w:t>
      </w:r>
    </w:p>
    <w:p w14:paraId="455D1F87" w14:textId="0B12CD8B" w:rsidR="005B75F4" w:rsidRPr="00575DBF" w:rsidRDefault="003907B7" w:rsidP="00223C69">
      <w:pPr>
        <w:rPr>
          <w:rStyle w:val="IntenseEmphasis"/>
          <w:i w:val="0"/>
          <w:iCs w:val="0"/>
          <w:sz w:val="18"/>
          <w:szCs w:val="18"/>
        </w:rPr>
      </w:pPr>
      <w:r w:rsidRPr="00575DBF">
        <w:rPr>
          <w:rStyle w:val="IntenseEmphasis"/>
          <w:i w:val="0"/>
          <w:iCs w:val="0"/>
          <w:sz w:val="18"/>
          <w:szCs w:val="18"/>
        </w:rPr>
        <w:t xml:space="preserve">2.1 </w:t>
      </w:r>
      <w:r w:rsidR="00D945F3" w:rsidRPr="00575DBF">
        <w:rPr>
          <w:rStyle w:val="IntenseEmphasis"/>
          <w:i w:val="0"/>
          <w:iCs w:val="0"/>
          <w:sz w:val="18"/>
          <w:szCs w:val="18"/>
        </w:rPr>
        <w:t>Historical Development of Microsoft’s Organisation</w:t>
      </w:r>
    </w:p>
    <w:p w14:paraId="263D4DC5" w14:textId="0C08850D" w:rsidR="00491F7C" w:rsidRPr="00575DBF" w:rsidRDefault="003907B7" w:rsidP="00223C69">
      <w:pPr>
        <w:rPr>
          <w:rStyle w:val="IntenseEmphasis"/>
          <w:i w:val="0"/>
          <w:iCs w:val="0"/>
          <w:sz w:val="18"/>
          <w:szCs w:val="18"/>
        </w:rPr>
      </w:pPr>
      <w:r w:rsidRPr="00575DBF">
        <w:rPr>
          <w:rStyle w:val="IntenseEmphasis"/>
          <w:i w:val="0"/>
          <w:iCs w:val="0"/>
          <w:sz w:val="18"/>
          <w:szCs w:val="18"/>
        </w:rPr>
        <w:t xml:space="preserve">2.1.1 </w:t>
      </w:r>
      <w:r w:rsidR="00D945F3" w:rsidRPr="00575DBF">
        <w:rPr>
          <w:rStyle w:val="IntenseEmphasis"/>
          <w:i w:val="0"/>
          <w:iCs w:val="0"/>
          <w:sz w:val="18"/>
          <w:szCs w:val="18"/>
        </w:rPr>
        <w:t>Strategic Development (2019/2023)</w:t>
      </w:r>
    </w:p>
    <w:p w14:paraId="711DC44E" w14:textId="12CB4E33" w:rsidR="00223C69" w:rsidRPr="00575DBF" w:rsidRDefault="003907B7" w:rsidP="00223C69">
      <w:pPr>
        <w:rPr>
          <w:rStyle w:val="IntenseEmphasis"/>
          <w:i w:val="0"/>
          <w:iCs w:val="0"/>
          <w:sz w:val="18"/>
          <w:szCs w:val="18"/>
        </w:rPr>
      </w:pPr>
      <w:r w:rsidRPr="00575DBF">
        <w:rPr>
          <w:rStyle w:val="IntenseEmphasis"/>
          <w:i w:val="0"/>
          <w:iCs w:val="0"/>
          <w:sz w:val="18"/>
          <w:szCs w:val="18"/>
        </w:rPr>
        <w:t xml:space="preserve">2.1.2 </w:t>
      </w:r>
      <w:r w:rsidR="00491F7C" w:rsidRPr="00575DBF">
        <w:rPr>
          <w:rStyle w:val="IntenseEmphasis"/>
          <w:i w:val="0"/>
          <w:iCs w:val="0"/>
          <w:sz w:val="18"/>
          <w:szCs w:val="18"/>
        </w:rPr>
        <w:t>Microsoft Revenue (2021/2022)</w:t>
      </w:r>
    </w:p>
    <w:p w14:paraId="1B75FE02" w14:textId="3E976E32" w:rsidR="0010794A" w:rsidRPr="00575DBF" w:rsidRDefault="003907B7" w:rsidP="00223C69">
      <w:pPr>
        <w:rPr>
          <w:rStyle w:val="IntenseEmphasis"/>
          <w:i w:val="0"/>
          <w:iCs w:val="0"/>
          <w:sz w:val="18"/>
          <w:szCs w:val="18"/>
        </w:rPr>
      </w:pPr>
      <w:r w:rsidRPr="00575DBF">
        <w:rPr>
          <w:rStyle w:val="IntenseEmphasis"/>
          <w:i w:val="0"/>
          <w:iCs w:val="0"/>
          <w:sz w:val="18"/>
          <w:szCs w:val="18"/>
        </w:rPr>
        <w:t xml:space="preserve">2.1.3 </w:t>
      </w:r>
      <w:r w:rsidR="0010794A" w:rsidRPr="00575DBF">
        <w:rPr>
          <w:rStyle w:val="IntenseEmphasis"/>
          <w:i w:val="0"/>
          <w:iCs w:val="0"/>
          <w:sz w:val="18"/>
          <w:szCs w:val="18"/>
        </w:rPr>
        <w:t>Microsoft Market Share</w:t>
      </w:r>
    </w:p>
    <w:p w14:paraId="057ECCB1" w14:textId="0CE3A9D6" w:rsidR="0010794A" w:rsidRPr="00575DBF" w:rsidRDefault="003907B7" w:rsidP="00223C69">
      <w:pPr>
        <w:rPr>
          <w:rStyle w:val="IntenseEmphasis"/>
          <w:i w:val="0"/>
          <w:iCs w:val="0"/>
          <w:sz w:val="18"/>
          <w:szCs w:val="18"/>
        </w:rPr>
      </w:pPr>
      <w:r w:rsidRPr="00575DBF">
        <w:rPr>
          <w:rStyle w:val="IntenseEmphasis"/>
          <w:i w:val="0"/>
          <w:iCs w:val="0"/>
          <w:sz w:val="18"/>
          <w:szCs w:val="18"/>
        </w:rPr>
        <w:t xml:space="preserve">2.1.4 </w:t>
      </w:r>
      <w:r w:rsidR="0010794A" w:rsidRPr="00575DBF">
        <w:rPr>
          <w:rStyle w:val="IntenseEmphasis"/>
          <w:i w:val="0"/>
          <w:iCs w:val="0"/>
          <w:sz w:val="18"/>
          <w:szCs w:val="18"/>
        </w:rPr>
        <w:t>Microsoft Stakeholders</w:t>
      </w:r>
    </w:p>
    <w:p w14:paraId="54EB8835" w14:textId="0D5A3419" w:rsidR="00D0151D" w:rsidRPr="00575DBF" w:rsidRDefault="003907B7" w:rsidP="00223C69">
      <w:pPr>
        <w:rPr>
          <w:rStyle w:val="IntenseEmphasis"/>
          <w:i w:val="0"/>
          <w:iCs w:val="0"/>
          <w:sz w:val="18"/>
          <w:szCs w:val="18"/>
        </w:rPr>
      </w:pPr>
      <w:r w:rsidRPr="00575DBF">
        <w:rPr>
          <w:rStyle w:val="IntenseEmphasis"/>
          <w:i w:val="0"/>
          <w:iCs w:val="0"/>
          <w:sz w:val="18"/>
          <w:szCs w:val="18"/>
        </w:rPr>
        <w:t xml:space="preserve">2.1.5 </w:t>
      </w:r>
      <w:r w:rsidR="00413611" w:rsidRPr="00575DBF">
        <w:rPr>
          <w:rStyle w:val="IntenseEmphasis"/>
          <w:i w:val="0"/>
          <w:iCs w:val="0"/>
          <w:sz w:val="18"/>
          <w:szCs w:val="18"/>
        </w:rPr>
        <w:t xml:space="preserve">Vision and Mission Statement </w:t>
      </w:r>
    </w:p>
    <w:p w14:paraId="6C829FB5" w14:textId="4DDA7150" w:rsidR="00413611" w:rsidRPr="00575DBF" w:rsidRDefault="003907B7" w:rsidP="00223C69">
      <w:pPr>
        <w:rPr>
          <w:rStyle w:val="IntenseEmphasis"/>
          <w:i w:val="0"/>
          <w:iCs w:val="0"/>
          <w:sz w:val="18"/>
          <w:szCs w:val="18"/>
        </w:rPr>
      </w:pPr>
      <w:r w:rsidRPr="00575DBF">
        <w:rPr>
          <w:rStyle w:val="IntenseEmphasis"/>
          <w:i w:val="0"/>
          <w:iCs w:val="0"/>
          <w:sz w:val="18"/>
          <w:szCs w:val="18"/>
        </w:rPr>
        <w:t xml:space="preserve">2.2 </w:t>
      </w:r>
      <w:r w:rsidR="00694F8E" w:rsidRPr="00575DBF">
        <w:rPr>
          <w:rStyle w:val="IntenseEmphasis"/>
          <w:i w:val="0"/>
          <w:iCs w:val="0"/>
          <w:sz w:val="18"/>
          <w:szCs w:val="18"/>
        </w:rPr>
        <w:t xml:space="preserve">Pestle </w:t>
      </w:r>
      <w:r w:rsidR="00413611" w:rsidRPr="00575DBF">
        <w:rPr>
          <w:rStyle w:val="IntenseEmphasis"/>
          <w:i w:val="0"/>
          <w:iCs w:val="0"/>
          <w:sz w:val="18"/>
          <w:szCs w:val="18"/>
        </w:rPr>
        <w:t xml:space="preserve">Analysis </w:t>
      </w:r>
    </w:p>
    <w:p w14:paraId="112CC4D9" w14:textId="15625242" w:rsidR="00D0151D" w:rsidRPr="00575DBF" w:rsidRDefault="003907B7" w:rsidP="00223C69">
      <w:pPr>
        <w:rPr>
          <w:rStyle w:val="IntenseEmphasis"/>
          <w:i w:val="0"/>
          <w:iCs w:val="0"/>
          <w:sz w:val="18"/>
          <w:szCs w:val="18"/>
        </w:rPr>
      </w:pPr>
      <w:r w:rsidRPr="00575DBF">
        <w:rPr>
          <w:rStyle w:val="IntenseEmphasis"/>
          <w:i w:val="0"/>
          <w:iCs w:val="0"/>
          <w:sz w:val="18"/>
          <w:szCs w:val="18"/>
        </w:rPr>
        <w:t xml:space="preserve">2.2.1 </w:t>
      </w:r>
      <w:r w:rsidR="00694F8E" w:rsidRPr="00575DBF">
        <w:rPr>
          <w:rStyle w:val="IntenseEmphasis"/>
          <w:i w:val="0"/>
          <w:iCs w:val="0"/>
          <w:sz w:val="18"/>
          <w:szCs w:val="18"/>
        </w:rPr>
        <w:t>SWOT Analysis</w:t>
      </w:r>
    </w:p>
    <w:p w14:paraId="7B9723D4" w14:textId="70353CA5" w:rsidR="00DC6084" w:rsidRPr="00575DBF" w:rsidRDefault="003907B7" w:rsidP="00223C69">
      <w:pPr>
        <w:rPr>
          <w:rStyle w:val="IntenseEmphasis"/>
          <w:i w:val="0"/>
          <w:iCs w:val="0"/>
          <w:sz w:val="18"/>
          <w:szCs w:val="18"/>
        </w:rPr>
      </w:pPr>
      <w:r w:rsidRPr="00575DBF">
        <w:rPr>
          <w:rStyle w:val="IntenseEmphasis"/>
          <w:i w:val="0"/>
          <w:iCs w:val="0"/>
          <w:sz w:val="18"/>
          <w:szCs w:val="18"/>
        </w:rPr>
        <w:t>2.2.2 Porter 5 Forces Analysis</w:t>
      </w:r>
    </w:p>
    <w:p w14:paraId="7A08BBD3" w14:textId="633EF0AB" w:rsidR="00B6603A" w:rsidRPr="00575DBF" w:rsidRDefault="003907B7" w:rsidP="00223C69">
      <w:pPr>
        <w:rPr>
          <w:rStyle w:val="IntenseEmphasis"/>
          <w:i w:val="0"/>
          <w:iCs w:val="0"/>
          <w:sz w:val="18"/>
          <w:szCs w:val="18"/>
        </w:rPr>
      </w:pPr>
      <w:r w:rsidRPr="00575DBF">
        <w:rPr>
          <w:rStyle w:val="IntenseEmphasis"/>
          <w:i w:val="0"/>
          <w:iCs w:val="0"/>
          <w:sz w:val="18"/>
          <w:szCs w:val="18"/>
        </w:rPr>
        <w:t xml:space="preserve">2.2.3 BCG </w:t>
      </w:r>
    </w:p>
    <w:p w14:paraId="0338D384" w14:textId="1D16953B" w:rsidR="00D51972" w:rsidRPr="00575DBF" w:rsidRDefault="003907B7" w:rsidP="00223C69">
      <w:pPr>
        <w:rPr>
          <w:rStyle w:val="IntenseEmphasis"/>
          <w:i w:val="0"/>
          <w:iCs w:val="0"/>
          <w:sz w:val="18"/>
          <w:szCs w:val="18"/>
        </w:rPr>
      </w:pPr>
      <w:r w:rsidRPr="00575DBF">
        <w:rPr>
          <w:rStyle w:val="IntenseEmphasis"/>
          <w:i w:val="0"/>
          <w:iCs w:val="0"/>
          <w:sz w:val="18"/>
          <w:szCs w:val="18"/>
        </w:rPr>
        <w:t xml:space="preserve">2.2.4 Porters Generic </w:t>
      </w:r>
    </w:p>
    <w:p w14:paraId="5299B70C" w14:textId="571EC1A7" w:rsidR="003907B7" w:rsidRPr="00575DBF" w:rsidRDefault="003907B7" w:rsidP="00223C69">
      <w:pPr>
        <w:rPr>
          <w:rStyle w:val="IntenseEmphasis"/>
          <w:i w:val="0"/>
          <w:iCs w:val="0"/>
          <w:sz w:val="18"/>
          <w:szCs w:val="18"/>
        </w:rPr>
      </w:pPr>
      <w:r w:rsidRPr="00575DBF">
        <w:rPr>
          <w:rStyle w:val="IntenseEmphasis"/>
          <w:i w:val="0"/>
          <w:iCs w:val="0"/>
          <w:sz w:val="18"/>
          <w:szCs w:val="18"/>
        </w:rPr>
        <w:t xml:space="preserve">2.2.5 Stakeholders Analysis </w:t>
      </w:r>
    </w:p>
    <w:p w14:paraId="352C2EB7" w14:textId="0C8D3189" w:rsidR="003907B7" w:rsidRPr="00575DBF" w:rsidRDefault="003907B7" w:rsidP="00223C69">
      <w:pPr>
        <w:rPr>
          <w:rStyle w:val="IntenseEmphasis"/>
          <w:i w:val="0"/>
          <w:iCs w:val="0"/>
          <w:sz w:val="18"/>
          <w:szCs w:val="18"/>
        </w:rPr>
      </w:pPr>
      <w:r w:rsidRPr="00575DBF">
        <w:rPr>
          <w:rStyle w:val="IntenseEmphasis"/>
          <w:i w:val="0"/>
          <w:iCs w:val="0"/>
          <w:sz w:val="18"/>
          <w:szCs w:val="18"/>
        </w:rPr>
        <w:t xml:space="preserve">2.2.6.1 Stakeholder Mapping </w:t>
      </w:r>
    </w:p>
    <w:p w14:paraId="00D343AB" w14:textId="60125690" w:rsidR="00D51972" w:rsidRPr="00575DBF" w:rsidRDefault="003907B7" w:rsidP="00223C69">
      <w:pPr>
        <w:rPr>
          <w:rStyle w:val="IntenseEmphasis"/>
          <w:i w:val="0"/>
          <w:iCs w:val="0"/>
          <w:sz w:val="18"/>
          <w:szCs w:val="18"/>
        </w:rPr>
      </w:pPr>
      <w:r w:rsidRPr="00575DBF">
        <w:rPr>
          <w:rStyle w:val="IntenseEmphasis"/>
          <w:i w:val="0"/>
          <w:iCs w:val="0"/>
          <w:sz w:val="18"/>
          <w:szCs w:val="18"/>
        </w:rPr>
        <w:t xml:space="preserve">2.2.6.2 </w:t>
      </w:r>
      <w:r w:rsidR="00795043" w:rsidRPr="00575DBF">
        <w:rPr>
          <w:rStyle w:val="IntenseEmphasis"/>
          <w:i w:val="0"/>
          <w:iCs w:val="0"/>
          <w:sz w:val="18"/>
          <w:szCs w:val="18"/>
        </w:rPr>
        <w:t>Microsoft</w:t>
      </w:r>
      <w:r w:rsidR="00D61CE9" w:rsidRPr="00575DBF">
        <w:rPr>
          <w:rStyle w:val="IntenseEmphasis"/>
          <w:i w:val="0"/>
          <w:iCs w:val="0"/>
          <w:sz w:val="18"/>
          <w:szCs w:val="18"/>
        </w:rPr>
        <w:t xml:space="preserve"> strategic position &amp; Development</w:t>
      </w:r>
    </w:p>
    <w:p w14:paraId="6A9C947F" w14:textId="01D0F4C0" w:rsidR="00D61CE9" w:rsidRPr="00575DBF" w:rsidRDefault="00575DBF" w:rsidP="00223C69">
      <w:pPr>
        <w:rPr>
          <w:rStyle w:val="IntenseEmphasis"/>
          <w:i w:val="0"/>
          <w:iCs w:val="0"/>
          <w:sz w:val="18"/>
          <w:szCs w:val="18"/>
        </w:rPr>
      </w:pPr>
      <w:r w:rsidRPr="00575DBF">
        <w:rPr>
          <w:rStyle w:val="IntenseEmphasis"/>
          <w:i w:val="0"/>
          <w:iCs w:val="0"/>
          <w:sz w:val="18"/>
          <w:szCs w:val="18"/>
        </w:rPr>
        <w:t xml:space="preserve">2.2.6.3 </w:t>
      </w:r>
      <w:r w:rsidR="00D61CE9" w:rsidRPr="00575DBF">
        <w:rPr>
          <w:rStyle w:val="IntenseEmphasis"/>
          <w:i w:val="0"/>
          <w:iCs w:val="0"/>
          <w:sz w:val="18"/>
          <w:szCs w:val="18"/>
        </w:rPr>
        <w:t xml:space="preserve">Microsoft Strategic Direction </w:t>
      </w:r>
    </w:p>
    <w:p w14:paraId="3CB02355" w14:textId="76047884" w:rsidR="00D61CE9" w:rsidRPr="00575DBF" w:rsidRDefault="00575DBF" w:rsidP="00223C69">
      <w:pPr>
        <w:rPr>
          <w:rStyle w:val="IntenseEmphasis"/>
          <w:i w:val="0"/>
          <w:iCs w:val="0"/>
          <w:sz w:val="18"/>
          <w:szCs w:val="18"/>
        </w:rPr>
      </w:pPr>
      <w:r w:rsidRPr="00575DBF">
        <w:rPr>
          <w:rStyle w:val="IntenseEmphasis"/>
          <w:i w:val="0"/>
          <w:iCs w:val="0"/>
          <w:sz w:val="18"/>
          <w:szCs w:val="18"/>
        </w:rPr>
        <w:t xml:space="preserve">2.2.6.4 </w:t>
      </w:r>
      <w:r w:rsidR="00E02384" w:rsidRPr="00575DBF">
        <w:rPr>
          <w:rStyle w:val="IntenseEmphasis"/>
          <w:i w:val="0"/>
          <w:iCs w:val="0"/>
          <w:sz w:val="18"/>
          <w:szCs w:val="18"/>
        </w:rPr>
        <w:t xml:space="preserve">Microsoft’s Long Term </w:t>
      </w:r>
      <w:r w:rsidR="004709B9" w:rsidRPr="00575DBF">
        <w:rPr>
          <w:rStyle w:val="IntenseEmphasis"/>
          <w:i w:val="0"/>
          <w:iCs w:val="0"/>
          <w:sz w:val="18"/>
          <w:szCs w:val="18"/>
        </w:rPr>
        <w:t>5- year Plans</w:t>
      </w:r>
    </w:p>
    <w:p w14:paraId="13BAFE57" w14:textId="4BC2F0B5" w:rsidR="0061001C" w:rsidRPr="00575DBF" w:rsidRDefault="0061001C" w:rsidP="00223C69">
      <w:pPr>
        <w:rPr>
          <w:rStyle w:val="IntenseEmphasis"/>
          <w:i w:val="0"/>
          <w:iCs w:val="0"/>
          <w:sz w:val="18"/>
          <w:szCs w:val="18"/>
        </w:rPr>
      </w:pPr>
      <w:r w:rsidRPr="00575DBF">
        <w:rPr>
          <w:rStyle w:val="IntenseEmphasis"/>
          <w:i w:val="0"/>
          <w:iCs w:val="0"/>
          <w:sz w:val="18"/>
          <w:szCs w:val="18"/>
        </w:rPr>
        <w:t xml:space="preserve">2.2.6.5 Schools on strategic management </w:t>
      </w:r>
    </w:p>
    <w:p w14:paraId="53F7F5F3" w14:textId="625B0702" w:rsidR="004709B9" w:rsidRPr="00575DBF" w:rsidRDefault="00575DBF" w:rsidP="00223C69">
      <w:pPr>
        <w:rPr>
          <w:rStyle w:val="IntenseEmphasis"/>
          <w:i w:val="0"/>
          <w:iCs w:val="0"/>
          <w:sz w:val="18"/>
          <w:szCs w:val="18"/>
        </w:rPr>
      </w:pPr>
      <w:r w:rsidRPr="00575DBF">
        <w:rPr>
          <w:rStyle w:val="IntenseEmphasis"/>
          <w:i w:val="0"/>
          <w:iCs w:val="0"/>
          <w:sz w:val="18"/>
          <w:szCs w:val="18"/>
        </w:rPr>
        <w:t xml:space="preserve">2.7 </w:t>
      </w:r>
      <w:r w:rsidR="004709B9" w:rsidRPr="00575DBF">
        <w:rPr>
          <w:rStyle w:val="IntenseEmphasis"/>
          <w:i w:val="0"/>
          <w:iCs w:val="0"/>
          <w:sz w:val="18"/>
          <w:szCs w:val="18"/>
        </w:rPr>
        <w:t>Microsoft’s Current Strategy – Advantages and Disa</w:t>
      </w:r>
      <w:r w:rsidR="009565CC" w:rsidRPr="00575DBF">
        <w:rPr>
          <w:rStyle w:val="IntenseEmphasis"/>
          <w:i w:val="0"/>
          <w:iCs w:val="0"/>
          <w:sz w:val="18"/>
          <w:szCs w:val="18"/>
        </w:rPr>
        <w:t xml:space="preserve">dvantages </w:t>
      </w:r>
    </w:p>
    <w:p w14:paraId="0F3274C9" w14:textId="636E68D5" w:rsidR="009565CC" w:rsidRPr="00575DBF" w:rsidRDefault="00575DBF" w:rsidP="00223C69">
      <w:pPr>
        <w:rPr>
          <w:rStyle w:val="IntenseEmphasis"/>
          <w:i w:val="0"/>
          <w:iCs w:val="0"/>
          <w:sz w:val="18"/>
          <w:szCs w:val="18"/>
        </w:rPr>
      </w:pPr>
      <w:r w:rsidRPr="00575DBF">
        <w:rPr>
          <w:rStyle w:val="IntenseEmphasis"/>
          <w:i w:val="0"/>
          <w:iCs w:val="0"/>
          <w:sz w:val="18"/>
          <w:szCs w:val="18"/>
        </w:rPr>
        <w:t xml:space="preserve">3.0 </w:t>
      </w:r>
      <w:r w:rsidR="009565CC" w:rsidRPr="00575DBF">
        <w:rPr>
          <w:rStyle w:val="IntenseEmphasis"/>
          <w:i w:val="0"/>
          <w:iCs w:val="0"/>
          <w:sz w:val="18"/>
          <w:szCs w:val="18"/>
        </w:rPr>
        <w:t xml:space="preserve">Conclusion </w:t>
      </w:r>
    </w:p>
    <w:p w14:paraId="4265EA44" w14:textId="76A69ED3" w:rsidR="00D638A3" w:rsidRPr="00575DBF" w:rsidRDefault="007A031F" w:rsidP="004A596D">
      <w:pPr>
        <w:rPr>
          <w:rStyle w:val="IntenseEmphasis"/>
          <w:i w:val="0"/>
          <w:iCs w:val="0"/>
          <w:sz w:val="18"/>
          <w:szCs w:val="18"/>
        </w:rPr>
      </w:pPr>
      <w:r w:rsidRPr="00575DBF">
        <w:rPr>
          <w:rStyle w:val="IntenseEmphasis"/>
          <w:i w:val="0"/>
          <w:iCs w:val="0"/>
          <w:sz w:val="18"/>
          <w:szCs w:val="18"/>
        </w:rPr>
        <w:t xml:space="preserve">Appendices </w:t>
      </w:r>
      <w:r w:rsidR="00575DBF">
        <w:rPr>
          <w:rStyle w:val="IntenseEmphasis"/>
          <w:i w:val="0"/>
          <w:iCs w:val="0"/>
          <w:sz w:val="18"/>
          <w:szCs w:val="18"/>
        </w:rPr>
        <w:t xml:space="preserve">6 </w:t>
      </w:r>
    </w:p>
    <w:p w14:paraId="1E3A7B32" w14:textId="53486FB0" w:rsidR="004A596D" w:rsidRPr="00575DBF" w:rsidRDefault="009565CC" w:rsidP="004A596D">
      <w:pPr>
        <w:rPr>
          <w:rStyle w:val="IntenseEmphasis"/>
          <w:i w:val="0"/>
          <w:iCs w:val="0"/>
          <w:sz w:val="18"/>
          <w:szCs w:val="18"/>
        </w:rPr>
      </w:pPr>
      <w:r w:rsidRPr="00575DBF">
        <w:rPr>
          <w:rStyle w:val="IntenseEmphasis"/>
          <w:i w:val="0"/>
          <w:iCs w:val="0"/>
          <w:sz w:val="18"/>
          <w:szCs w:val="18"/>
        </w:rPr>
        <w:t xml:space="preserve">References </w:t>
      </w:r>
      <w:r w:rsidR="00575DBF">
        <w:rPr>
          <w:rStyle w:val="IntenseEmphasis"/>
          <w:i w:val="0"/>
          <w:iCs w:val="0"/>
          <w:sz w:val="18"/>
          <w:szCs w:val="18"/>
        </w:rPr>
        <w:t xml:space="preserve">50 </w:t>
      </w:r>
    </w:p>
    <w:p w14:paraId="7902417B" w14:textId="77777777" w:rsidR="00575DBF" w:rsidRDefault="00575DBF" w:rsidP="004A596D">
      <w:pPr>
        <w:pStyle w:val="Heading1"/>
        <w:rPr>
          <w:sz w:val="20"/>
          <w:szCs w:val="20"/>
          <w:u w:val="single"/>
        </w:rPr>
      </w:pPr>
    </w:p>
    <w:p w14:paraId="74593E4C" w14:textId="0A5EFC50" w:rsidR="00541409" w:rsidRPr="000F281C" w:rsidRDefault="00AA36F5" w:rsidP="004A596D">
      <w:pPr>
        <w:pStyle w:val="Heading1"/>
        <w:rPr>
          <w:color w:val="4472C4" w:themeColor="accent1"/>
          <w:sz w:val="20"/>
          <w:szCs w:val="20"/>
          <w:u w:val="single"/>
        </w:rPr>
      </w:pPr>
      <w:r w:rsidRPr="000F281C">
        <w:rPr>
          <w:sz w:val="20"/>
          <w:szCs w:val="20"/>
          <w:u w:val="single"/>
        </w:rPr>
        <w:t xml:space="preserve">1.0 </w:t>
      </w:r>
      <w:r w:rsidR="00202696" w:rsidRPr="000F281C">
        <w:rPr>
          <w:sz w:val="20"/>
          <w:szCs w:val="20"/>
          <w:u w:val="single"/>
        </w:rPr>
        <w:t xml:space="preserve">Introduction </w:t>
      </w:r>
    </w:p>
    <w:p w14:paraId="0D990F0A" w14:textId="77777777" w:rsidR="00143270" w:rsidRDefault="00784C6C" w:rsidP="00143270">
      <w:pPr>
        <w:rPr>
          <w:sz w:val="20"/>
          <w:szCs w:val="20"/>
        </w:rPr>
      </w:pPr>
      <w:r w:rsidRPr="00784C6C">
        <w:rPr>
          <w:sz w:val="20"/>
          <w:szCs w:val="20"/>
        </w:rPr>
        <w:t>This report, requested by Satya Nadella, CEO of Microsoft, analyzes the company's strategic initiatives and their impact on performance. It covers critical areas like growth, cloud services, cybersecurity, industry presence, partnerships, and artificial intelligence integration. The analysis uses frameworks like PESTLE, SWOT, Five Forces, BCG Matrix, Porters Generic, and stakeholder analysis to assess the competitive landscape and understand the company's strategic environment. The report emphasi</w:t>
      </w:r>
      <w:r w:rsidR="00C414B8">
        <w:rPr>
          <w:sz w:val="20"/>
          <w:szCs w:val="20"/>
        </w:rPr>
        <w:t>s</w:t>
      </w:r>
      <w:r w:rsidRPr="00784C6C">
        <w:rPr>
          <w:sz w:val="20"/>
          <w:szCs w:val="20"/>
        </w:rPr>
        <w:t>es Microsoft's ability to adapt to market trends and technology advances for sustained success in the evolving technology industry. Microsoft prides itself on high customer and partner satisfaction and aims to expand its market scope through various product and service offerings.</w:t>
      </w:r>
    </w:p>
    <w:p w14:paraId="6982F51E" w14:textId="0FF6E417" w:rsidR="00AA36F5" w:rsidRPr="00143270" w:rsidRDefault="00AA36F5" w:rsidP="00143270">
      <w:pPr>
        <w:pStyle w:val="Heading1"/>
        <w:rPr>
          <w:sz w:val="20"/>
          <w:szCs w:val="20"/>
          <w:u w:val="single"/>
        </w:rPr>
      </w:pPr>
      <w:r w:rsidRPr="00143270">
        <w:rPr>
          <w:sz w:val="20"/>
          <w:szCs w:val="20"/>
          <w:u w:val="single"/>
        </w:rPr>
        <w:t xml:space="preserve">2.0 Mian Findings </w:t>
      </w:r>
    </w:p>
    <w:p w14:paraId="22A2291D" w14:textId="4BC6C252" w:rsidR="00DD7B16" w:rsidRPr="000F281C" w:rsidRDefault="00AA36F5" w:rsidP="004A596D">
      <w:pPr>
        <w:pStyle w:val="Heading1"/>
        <w:rPr>
          <w:sz w:val="20"/>
          <w:szCs w:val="20"/>
          <w:u w:val="single"/>
        </w:rPr>
      </w:pPr>
      <w:r w:rsidRPr="000F281C">
        <w:rPr>
          <w:sz w:val="20"/>
          <w:szCs w:val="20"/>
          <w:u w:val="single"/>
        </w:rPr>
        <w:t xml:space="preserve">2.1 </w:t>
      </w:r>
      <w:r w:rsidR="003E7DD8" w:rsidRPr="000F281C">
        <w:rPr>
          <w:sz w:val="20"/>
          <w:szCs w:val="20"/>
          <w:u w:val="single"/>
        </w:rPr>
        <w:t xml:space="preserve">Historical </w:t>
      </w:r>
      <w:r w:rsidR="00E80D14" w:rsidRPr="000F281C">
        <w:rPr>
          <w:sz w:val="20"/>
          <w:szCs w:val="20"/>
          <w:u w:val="single"/>
        </w:rPr>
        <w:t>Development</w:t>
      </w:r>
      <w:r w:rsidR="003E7DD8" w:rsidRPr="000F281C">
        <w:rPr>
          <w:sz w:val="20"/>
          <w:szCs w:val="20"/>
          <w:u w:val="single"/>
        </w:rPr>
        <w:t xml:space="preserve"> </w:t>
      </w:r>
      <w:r w:rsidR="00E6291A" w:rsidRPr="000F281C">
        <w:rPr>
          <w:sz w:val="20"/>
          <w:szCs w:val="20"/>
          <w:u w:val="single"/>
        </w:rPr>
        <w:t>of Microsoft’s Organi</w:t>
      </w:r>
      <w:r w:rsidR="00A24AF8" w:rsidRPr="000F281C">
        <w:rPr>
          <w:sz w:val="20"/>
          <w:szCs w:val="20"/>
          <w:u w:val="single"/>
        </w:rPr>
        <w:t xml:space="preserve">sation </w:t>
      </w:r>
    </w:p>
    <w:p w14:paraId="2970349E" w14:textId="4C361FAC" w:rsidR="00B21C8C" w:rsidRDefault="00B21C8C" w:rsidP="00B21C8C">
      <w:pPr>
        <w:rPr>
          <w:sz w:val="20"/>
          <w:szCs w:val="20"/>
        </w:rPr>
      </w:pPr>
      <w:r w:rsidRPr="00B21C8C">
        <w:rPr>
          <w:sz w:val="20"/>
          <w:szCs w:val="20"/>
        </w:rPr>
        <w:t>According to the research (Mcfadden</w:t>
      </w:r>
      <w:r w:rsidR="002C3DA7">
        <w:rPr>
          <w:sz w:val="20"/>
          <w:szCs w:val="20"/>
        </w:rPr>
        <w:t xml:space="preserve">, </w:t>
      </w:r>
      <w:r w:rsidRPr="00B21C8C">
        <w:rPr>
          <w:sz w:val="20"/>
          <w:szCs w:val="20"/>
        </w:rPr>
        <w:t>2020), Microsoft is one of the world's leading technology firms. Bill Gates and Paul Allen founded the company in Albuquerque, New Mexico 1975. Microsoft is a prominent international corporation with an established innovation and customer satisfaction track record. Campbell (2001) clarified how Microsoft began the company by developing software for personal computers, which led to the creation of the widely used operating system, Windows, in 1985, which formed a foundation of the company's success. Since then, Microsoft has continued developing and growing into a technological giant.</w:t>
      </w:r>
    </w:p>
    <w:p w14:paraId="69479EE4" w14:textId="3F1FE3F2" w:rsidR="00B21C8C" w:rsidRPr="00B21C8C" w:rsidRDefault="00B21C8C" w:rsidP="00B21C8C">
      <w:pPr>
        <w:rPr>
          <w:rStyle w:val="IntenseEmphasis"/>
          <w:b w:val="0"/>
          <w:bCs w:val="0"/>
          <w:i w:val="0"/>
          <w:iCs w:val="0"/>
          <w:color w:val="auto"/>
          <w:sz w:val="20"/>
          <w:szCs w:val="20"/>
        </w:rPr>
      </w:pPr>
      <w:r w:rsidRPr="00B21C8C">
        <w:rPr>
          <w:rStyle w:val="IntenseEmphasis"/>
          <w:b w:val="0"/>
          <w:bCs w:val="0"/>
          <w:i w:val="0"/>
          <w:iCs w:val="0"/>
          <w:color w:val="2F5496" w:themeColor="accent1" w:themeShade="BF"/>
          <w:sz w:val="20"/>
          <w:szCs w:val="20"/>
          <w:u w:val="single"/>
        </w:rPr>
        <w:t xml:space="preserve">2.1.1 </w:t>
      </w:r>
      <w:r w:rsidR="00221CD1" w:rsidRPr="00B21C8C">
        <w:rPr>
          <w:rStyle w:val="IntenseEmphasis"/>
          <w:b w:val="0"/>
          <w:bCs w:val="0"/>
          <w:i w:val="0"/>
          <w:iCs w:val="0"/>
          <w:color w:val="2F5496" w:themeColor="accent1" w:themeShade="BF"/>
          <w:sz w:val="20"/>
          <w:szCs w:val="20"/>
          <w:u w:val="single"/>
        </w:rPr>
        <w:t xml:space="preserve">Strategic Development </w:t>
      </w:r>
      <w:r w:rsidR="007279E7" w:rsidRPr="00B21C8C">
        <w:rPr>
          <w:rStyle w:val="IntenseEmphasis"/>
          <w:b w:val="0"/>
          <w:bCs w:val="0"/>
          <w:i w:val="0"/>
          <w:iCs w:val="0"/>
          <w:color w:val="2F5496" w:themeColor="accent1" w:themeShade="BF"/>
          <w:sz w:val="20"/>
          <w:szCs w:val="20"/>
          <w:u w:val="single"/>
        </w:rPr>
        <w:t>(</w:t>
      </w:r>
      <w:r w:rsidR="00221CD1" w:rsidRPr="00B21C8C">
        <w:rPr>
          <w:rStyle w:val="IntenseEmphasis"/>
          <w:b w:val="0"/>
          <w:bCs w:val="0"/>
          <w:i w:val="0"/>
          <w:iCs w:val="0"/>
          <w:color w:val="2F5496" w:themeColor="accent1" w:themeShade="BF"/>
          <w:sz w:val="20"/>
          <w:szCs w:val="20"/>
          <w:u w:val="single"/>
        </w:rPr>
        <w:t>2019</w:t>
      </w:r>
      <w:r w:rsidR="00B24141" w:rsidRPr="00B21C8C">
        <w:rPr>
          <w:rStyle w:val="IntenseEmphasis"/>
          <w:b w:val="0"/>
          <w:bCs w:val="0"/>
          <w:i w:val="0"/>
          <w:iCs w:val="0"/>
          <w:color w:val="2F5496" w:themeColor="accent1" w:themeShade="BF"/>
          <w:sz w:val="20"/>
          <w:szCs w:val="20"/>
          <w:u w:val="single"/>
        </w:rPr>
        <w:t>/2023</w:t>
      </w:r>
      <w:r w:rsidR="007279E7" w:rsidRPr="00B21C8C">
        <w:rPr>
          <w:rStyle w:val="IntenseEmphasis"/>
          <w:b w:val="0"/>
          <w:bCs w:val="0"/>
          <w:i w:val="0"/>
          <w:iCs w:val="0"/>
          <w:color w:val="2F5496" w:themeColor="accent1" w:themeShade="BF"/>
          <w:sz w:val="20"/>
          <w:szCs w:val="20"/>
          <w:u w:val="single"/>
        </w:rPr>
        <w:t>)</w:t>
      </w:r>
    </w:p>
    <w:p w14:paraId="11450E32" w14:textId="77777777" w:rsidR="008F062D" w:rsidRPr="008F062D" w:rsidRDefault="008F062D" w:rsidP="008F062D">
      <w:pPr>
        <w:rPr>
          <w:sz w:val="20"/>
          <w:szCs w:val="20"/>
        </w:rPr>
      </w:pPr>
      <w:r w:rsidRPr="008F062D">
        <w:rPr>
          <w:sz w:val="20"/>
          <w:szCs w:val="20"/>
        </w:rPr>
        <w:t xml:space="preserve">According to (Reuters. 2021), In 2019, Microsoft expanded its cloud services by releasing additional data analytics, artificial intelligence, and open-source programs. With the purchase of firms such as Hexadite and Blue Talon, the corporation also invests in cybersecurity. Over the previous five years, Microsoft's strategy development has concentrated on growing its cloud computing and artificial intelligence capabilities. </w:t>
      </w:r>
    </w:p>
    <w:p w14:paraId="213E60D1" w14:textId="5BA9D726" w:rsidR="008F062D" w:rsidRPr="008F062D" w:rsidRDefault="00701469" w:rsidP="008F062D">
      <w:pPr>
        <w:rPr>
          <w:sz w:val="20"/>
          <w:szCs w:val="20"/>
        </w:rPr>
      </w:pPr>
      <w:r w:rsidRPr="00701469">
        <w:rPr>
          <w:sz w:val="20"/>
          <w:szCs w:val="20"/>
        </w:rPr>
        <w:t>Microsoft embraced GitHub in 2020 to boost developer and source collaboration, speeding Amazon Web Services. Xbox Series X and Series S upgraded consoles and strategic partnerships for Microsoft's gaming sector. Service continuity required firm expansion.</w:t>
      </w:r>
      <w:r w:rsidR="008F062D" w:rsidRPr="008F062D">
        <w:rPr>
          <w:sz w:val="20"/>
          <w:szCs w:val="20"/>
        </w:rPr>
        <w:t xml:space="preserve"> Microsoft has a five-year plan with Walmart to boost cloud computing to advance AI technology (Cio.com, 2018). Microsoft's cloud computing and cooperation for gaming, AI integration, and strategic alliances were evident in these strategic advances.</w:t>
      </w:r>
    </w:p>
    <w:p w14:paraId="0193EF08" w14:textId="711504CB" w:rsidR="008F062D" w:rsidRDefault="008F062D" w:rsidP="008F062D">
      <w:pPr>
        <w:rPr>
          <w:sz w:val="20"/>
          <w:szCs w:val="20"/>
        </w:rPr>
      </w:pPr>
      <w:r w:rsidRPr="008F062D">
        <w:rPr>
          <w:sz w:val="20"/>
          <w:szCs w:val="20"/>
        </w:rPr>
        <w:t>According to (Microsoft, 2022), AI integrations enhance Office 365, Azure, and Cortana to better goods and services. Microsoft and LSEG began a 10-year partnership in 2021 to boost capital markets. The collaboration will capitalise on Microsoft Azure's open and secure cloud platform to accelerate the digital transformation of trading, risk management, and other financial and operational processes. LSEG's data platform and other vital technology infrastructure will be migrated to Microsoft Azure, enhancing its cloud migration strategy.</w:t>
      </w:r>
    </w:p>
    <w:p w14:paraId="0EAA5095" w14:textId="77777777" w:rsidR="00DA675C" w:rsidRPr="00DA675C" w:rsidRDefault="00DA675C" w:rsidP="00DA675C">
      <w:pPr>
        <w:rPr>
          <w:sz w:val="20"/>
          <w:szCs w:val="20"/>
        </w:rPr>
      </w:pPr>
      <w:r w:rsidRPr="00DA675C">
        <w:rPr>
          <w:sz w:val="20"/>
          <w:szCs w:val="20"/>
        </w:rPr>
        <w:t xml:space="preserve">Features for Office 365 have insights that can provide relevant information from the websites that are interacted like Excel and PowerPoint. AI-powered security is another feature with advanced threat protection and Office 365 Cloud App security. </w:t>
      </w:r>
    </w:p>
    <w:p w14:paraId="3A6BEA38" w14:textId="36E20F10" w:rsidR="00DA675C" w:rsidRPr="000F281C" w:rsidRDefault="00DA675C" w:rsidP="00DA675C">
      <w:pPr>
        <w:rPr>
          <w:sz w:val="20"/>
          <w:szCs w:val="20"/>
        </w:rPr>
      </w:pPr>
      <w:r w:rsidRPr="00DA675C">
        <w:rPr>
          <w:sz w:val="20"/>
          <w:szCs w:val="20"/>
        </w:rPr>
        <w:t>Cortana integration with Microsoft Teams has allowed users to make calls, join meetings, and send messages and personalised briefings, and this is another way AI has been able to perform tasks such as the daily summary of relevant information, such as news and calendar events.</w:t>
      </w:r>
    </w:p>
    <w:p w14:paraId="1DA1A906" w14:textId="38EF9B65" w:rsidR="008C0002" w:rsidRPr="000F281C" w:rsidRDefault="00AA36F5" w:rsidP="004A596D">
      <w:pPr>
        <w:pStyle w:val="Heading1"/>
        <w:rPr>
          <w:sz w:val="20"/>
          <w:szCs w:val="20"/>
          <w:u w:val="single"/>
        </w:rPr>
      </w:pPr>
      <w:r w:rsidRPr="000F281C">
        <w:rPr>
          <w:sz w:val="20"/>
          <w:szCs w:val="20"/>
          <w:u w:val="single"/>
        </w:rPr>
        <w:lastRenderedPageBreak/>
        <w:t xml:space="preserve">2.1.2 </w:t>
      </w:r>
      <w:r w:rsidR="008C0002" w:rsidRPr="000F281C">
        <w:rPr>
          <w:sz w:val="20"/>
          <w:szCs w:val="20"/>
          <w:u w:val="single"/>
        </w:rPr>
        <w:t>Microsoft’s Revenue (2021/2022)</w:t>
      </w:r>
    </w:p>
    <w:p w14:paraId="1810EB16" w14:textId="0EA6BF53" w:rsidR="00F92347" w:rsidRPr="000F281C" w:rsidRDefault="00F92347">
      <w:pPr>
        <w:rPr>
          <w:sz w:val="20"/>
          <w:szCs w:val="20"/>
        </w:rPr>
      </w:pPr>
      <w:r w:rsidRPr="00F92347">
        <w:rPr>
          <w:sz w:val="20"/>
          <w:szCs w:val="20"/>
        </w:rPr>
        <w:t>According to (Microsoft.com, 2022), they earned $18.8 billion in profit in the final three months of 2021. Microsoft announced a profit of $61.3 billion2 for the fiscal year 2021, a 38% increase over 2020. Revenue for 2021 was $168.1 billion, a 17.5% increase over the previous year, and the company's gross profit for the fiscal year 2022 was $135.62 billion. The growth in Microsoft's cloud computing, gaming, and personal computer areas has increased its net income, driven by its good performance.</w:t>
      </w:r>
    </w:p>
    <w:p w14:paraId="09823522" w14:textId="72CF937F" w:rsidR="00594D42" w:rsidRPr="000F281C" w:rsidRDefault="00AA36F5" w:rsidP="002A2BB2">
      <w:pPr>
        <w:pStyle w:val="Heading1"/>
        <w:rPr>
          <w:b w:val="0"/>
          <w:bCs w:val="0"/>
          <w:sz w:val="20"/>
          <w:szCs w:val="20"/>
          <w:u w:val="single"/>
        </w:rPr>
      </w:pPr>
      <w:r w:rsidRPr="000F281C">
        <w:rPr>
          <w:sz w:val="20"/>
          <w:szCs w:val="20"/>
          <w:u w:val="single"/>
        </w:rPr>
        <w:t xml:space="preserve">2.1.3 </w:t>
      </w:r>
      <w:r w:rsidR="00F842B6" w:rsidRPr="000F281C">
        <w:rPr>
          <w:sz w:val="20"/>
          <w:szCs w:val="20"/>
          <w:u w:val="single"/>
        </w:rPr>
        <w:t xml:space="preserve">Microsoft Market Share </w:t>
      </w:r>
    </w:p>
    <w:p w14:paraId="2D27AFFA" w14:textId="5369DD8E" w:rsidR="00F92347" w:rsidRPr="000F281C" w:rsidRDefault="00F92347" w:rsidP="00B97EE3">
      <w:pPr>
        <w:rPr>
          <w:sz w:val="20"/>
          <w:szCs w:val="20"/>
        </w:rPr>
      </w:pPr>
      <w:r w:rsidRPr="00F92347">
        <w:rPr>
          <w:sz w:val="20"/>
          <w:szCs w:val="20"/>
        </w:rPr>
        <w:t>(Theverge. 2021) Confirmed that Microsoft is the second most valuable company behind Apple; Microsoft Office has a share of almost 50% of the office productivity software market. Windows and Android are the two major operating systems, and Microsoft and Google own these. (Companies market cap</w:t>
      </w:r>
      <w:r w:rsidR="002C3DA7">
        <w:rPr>
          <w:sz w:val="20"/>
          <w:szCs w:val="20"/>
        </w:rPr>
        <w:t>,</w:t>
      </w:r>
      <w:r w:rsidRPr="00F92347">
        <w:rPr>
          <w:sz w:val="20"/>
          <w:szCs w:val="20"/>
        </w:rPr>
        <w:t xml:space="preserve"> 2023) Confirmed as of May 2023, it estimated that Microsoft was the most valuable company in the world, with a respected market capitalisation of over $2. Trillion. Microsoft is a large and diversified company with a significant presence in many markets, which can vary depending on the specific product and market segment.</w:t>
      </w:r>
    </w:p>
    <w:p w14:paraId="254AD4C0" w14:textId="7F379569" w:rsidR="00DA2A52" w:rsidRPr="000F281C" w:rsidRDefault="00AA36F5" w:rsidP="007751B9">
      <w:pPr>
        <w:pStyle w:val="Heading1"/>
        <w:rPr>
          <w:sz w:val="20"/>
          <w:szCs w:val="20"/>
          <w:u w:val="single"/>
        </w:rPr>
      </w:pPr>
      <w:r w:rsidRPr="000F281C">
        <w:rPr>
          <w:sz w:val="20"/>
          <w:szCs w:val="20"/>
          <w:u w:val="single"/>
        </w:rPr>
        <w:t xml:space="preserve">2.1.4 </w:t>
      </w:r>
      <w:r w:rsidR="00DA2A52" w:rsidRPr="000F281C">
        <w:rPr>
          <w:sz w:val="20"/>
          <w:szCs w:val="20"/>
          <w:u w:val="single"/>
        </w:rPr>
        <w:t xml:space="preserve">Microsoft Stakeholders </w:t>
      </w:r>
    </w:p>
    <w:p w14:paraId="1DB23E8E" w14:textId="2616EECE" w:rsidR="008F062D" w:rsidRDefault="008F062D" w:rsidP="006C1507">
      <w:pPr>
        <w:rPr>
          <w:sz w:val="20"/>
          <w:szCs w:val="20"/>
        </w:rPr>
      </w:pPr>
      <w:r w:rsidRPr="008F062D">
        <w:rPr>
          <w:sz w:val="20"/>
          <w:szCs w:val="20"/>
        </w:rPr>
        <w:t>Franek (2023) Confirmed that Microsoft Corporation's primary stakeholders are groups with a stake in its financial success. Microsoft has many important financial stakeholders. (Microsoft, 2019) corporate social responsibility approach states that stakeholders like customers, employees, communities, investors, and governments are crucial to an organisation's success. Addressing their demands helps companies create relationships, maintain reputation, attract investments, and operate sustainably. Customers generate income, staff operate, communities build reputation, investors provide revenue, and governments regulate the business environment. Prioritising these stakeholder groups boosts loyalty, productivity, reputation, investor trust, and compliance. Microsoft's CSR programmes underline stakeholders' importance. Innovative computer hardware and software products and responsive feedback systems satisfy stakeholder's interests, including customers. This example shows how key stakeholders, organisations that advocate, industry experts, and CSR-focused investors can offer valuable feedback to inform the company's business decisions by sharing its learning and practises. Microsoft fosters CSR, industry interaction, and open discussion. Microsoft improves their CSR approach to address stakeholder concerns and promote ethical business practices.</w:t>
      </w:r>
    </w:p>
    <w:p w14:paraId="631BDBCA" w14:textId="36F4E298" w:rsidR="0090166C" w:rsidRPr="000F281C" w:rsidRDefault="00AA36F5" w:rsidP="0090166C">
      <w:pPr>
        <w:pStyle w:val="Heading1"/>
        <w:rPr>
          <w:b w:val="0"/>
          <w:bCs w:val="0"/>
          <w:sz w:val="20"/>
          <w:szCs w:val="20"/>
          <w:u w:val="single"/>
        </w:rPr>
      </w:pPr>
      <w:r w:rsidRPr="000F281C">
        <w:rPr>
          <w:sz w:val="20"/>
          <w:szCs w:val="20"/>
          <w:u w:val="single"/>
        </w:rPr>
        <w:t xml:space="preserve">2.1.5 </w:t>
      </w:r>
      <w:r w:rsidR="0090166C" w:rsidRPr="000F281C">
        <w:rPr>
          <w:sz w:val="20"/>
          <w:szCs w:val="20"/>
          <w:u w:val="single"/>
        </w:rPr>
        <w:t xml:space="preserve">Vision &amp; Mission Statement </w:t>
      </w:r>
    </w:p>
    <w:p w14:paraId="43A848A1" w14:textId="77777777" w:rsidR="00F72C52" w:rsidRDefault="00F72C52" w:rsidP="00F72C52">
      <w:pPr>
        <w:rPr>
          <w:sz w:val="20"/>
          <w:szCs w:val="20"/>
        </w:rPr>
      </w:pPr>
      <w:r w:rsidRPr="00F72C52">
        <w:rPr>
          <w:sz w:val="20"/>
          <w:szCs w:val="20"/>
        </w:rPr>
        <w:t>According to (Microsoft, 2023), Microsoft's strategic management process develops its vision and mission statement, which empowers every person and organisation worldwide to achieve more. This shows the company's dedication to using technology to benefit lives. Microsoft's mission statement says that technology helps people and businesses succeed. Thus, the corporation prioritises creating productivity-boosting goods and services. Microsoft aims to redefine productivity, corporate operations, and personal computing.</w:t>
      </w:r>
    </w:p>
    <w:p w14:paraId="19A464F4" w14:textId="6706D16C" w:rsidR="00032E3D" w:rsidRPr="00F72C52" w:rsidRDefault="00032E3D" w:rsidP="00F72C52">
      <w:pPr>
        <w:rPr>
          <w:sz w:val="20"/>
          <w:szCs w:val="20"/>
        </w:rPr>
      </w:pPr>
      <w:r w:rsidRPr="00032E3D">
        <w:rPr>
          <w:sz w:val="20"/>
          <w:szCs w:val="20"/>
        </w:rPr>
        <w:t xml:space="preserve">(Newyorker, 2013) Microsoft's goal under Steve Ballmer was to help businesses worldwide, but Satya Nadella revised it in 2014. Nadella changed its strategy and focus, encouraging growth and innovation. Refauter (2018) verified Nadella's three primary goals, rethinking </w:t>
      </w:r>
      <w:proofErr w:type="gramStart"/>
      <w:r w:rsidRPr="00032E3D">
        <w:rPr>
          <w:sz w:val="20"/>
          <w:szCs w:val="20"/>
        </w:rPr>
        <w:t>productivity</w:t>
      </w:r>
      <w:proofErr w:type="gramEnd"/>
      <w:r w:rsidRPr="00032E3D">
        <w:rPr>
          <w:sz w:val="20"/>
          <w:szCs w:val="20"/>
        </w:rPr>
        <w:t xml:space="preserve"> and business processes, creating an intelligent cloud platform, and personalising computers. Microsoft's openness and collaboration have made its rivals partners. A more robust cloud computing approach allows the corporation to offer more internet-based computing services. These reforms made Microsoft more innovative, agile, and customer-centric, improving its financial performance and market value.</w:t>
      </w:r>
    </w:p>
    <w:p w14:paraId="6F4D7E0A" w14:textId="09D87796" w:rsidR="00F72C52" w:rsidRDefault="00F72C52" w:rsidP="00F72C52">
      <w:pPr>
        <w:rPr>
          <w:sz w:val="20"/>
          <w:szCs w:val="20"/>
        </w:rPr>
      </w:pPr>
      <w:r w:rsidRPr="00F72C52">
        <w:rPr>
          <w:sz w:val="20"/>
          <w:szCs w:val="20"/>
        </w:rPr>
        <w:t xml:space="preserve">Darbi (2012) Confirmed that a vision and mission statement is significant in strategic planning and can be applied as a communication tool for internal and external stakeholders. The mission of an organisation might </w:t>
      </w:r>
      <w:r w:rsidRPr="00F72C52">
        <w:rPr>
          <w:sz w:val="20"/>
          <w:szCs w:val="20"/>
        </w:rPr>
        <w:lastRenderedPageBreak/>
        <w:t>inspire a more strategic direction. A vision statement also defines purpose and values that support long-term goals. It informs stakeholders that the company is ready to adjust to succeed.</w:t>
      </w:r>
    </w:p>
    <w:p w14:paraId="41A96C92" w14:textId="1896FFDF" w:rsidR="00484937" w:rsidRPr="000F281C" w:rsidRDefault="00AA36F5" w:rsidP="00484937">
      <w:pPr>
        <w:pStyle w:val="Heading1"/>
        <w:rPr>
          <w:sz w:val="20"/>
          <w:szCs w:val="20"/>
          <w:u w:val="single"/>
        </w:rPr>
      </w:pPr>
      <w:r w:rsidRPr="000F281C">
        <w:rPr>
          <w:sz w:val="20"/>
          <w:szCs w:val="20"/>
          <w:u w:val="single"/>
        </w:rPr>
        <w:t xml:space="preserve">2.2 </w:t>
      </w:r>
      <w:r w:rsidR="00484937" w:rsidRPr="000F281C">
        <w:rPr>
          <w:sz w:val="20"/>
          <w:szCs w:val="20"/>
          <w:u w:val="single"/>
        </w:rPr>
        <w:t>PESTLE analysis Appendix 1.</w:t>
      </w:r>
    </w:p>
    <w:p w14:paraId="198189CE" w14:textId="77777777" w:rsidR="00673599" w:rsidRPr="00673599" w:rsidRDefault="00673599" w:rsidP="00673599">
      <w:pPr>
        <w:rPr>
          <w:sz w:val="20"/>
          <w:szCs w:val="20"/>
        </w:rPr>
      </w:pPr>
      <w:r w:rsidRPr="00673599">
        <w:rPr>
          <w:sz w:val="20"/>
          <w:szCs w:val="20"/>
        </w:rPr>
        <w:t xml:space="preserve">According to Johnson (2020), PESTLE analysis reveals Microsoft's organisational traits to improve strategy development. Understanding the external environment improves strategic decision-making. Microsoft recognised market chances to expand. Therefore, assessing these factors creates new trends and desires. </w:t>
      </w:r>
    </w:p>
    <w:p w14:paraId="1990725D" w14:textId="77777777" w:rsidR="00673599" w:rsidRPr="00673599" w:rsidRDefault="00673599" w:rsidP="00673599">
      <w:pPr>
        <w:rPr>
          <w:sz w:val="20"/>
          <w:szCs w:val="20"/>
        </w:rPr>
      </w:pPr>
      <w:r w:rsidRPr="00673599">
        <w:rPr>
          <w:sz w:val="20"/>
          <w:szCs w:val="20"/>
        </w:rPr>
        <w:t>(Althoff, 2021) Examining the PESTLE can help the company improve its digital transformation marketing tactics. The analysis explores legal, environmental, and technological variables to help the company assess risks and dangers. Microsoft uses these elements to evaluate strategy development. As a result, a risk assessment helps the company identify and address legal issues.</w:t>
      </w:r>
    </w:p>
    <w:p w14:paraId="55801B0C" w14:textId="77777777" w:rsidR="00673599" w:rsidRPr="00673599" w:rsidRDefault="00673599" w:rsidP="00673599">
      <w:pPr>
        <w:rPr>
          <w:sz w:val="20"/>
          <w:szCs w:val="20"/>
        </w:rPr>
      </w:pPr>
      <w:r w:rsidRPr="00673599">
        <w:rPr>
          <w:sz w:val="20"/>
          <w:szCs w:val="20"/>
        </w:rPr>
        <w:t>(Bajj,2023) Further research confirmed insights into social characteristics that allow Microsoft to adjust its marketing efforts to the target population to understand consumer preferences and behaviours. The company can then present a more appealing message that boosts client engagement. The PESTLE analysis also helps Microsoft innovate. The company may also stay ahead by incorporating new technologies and trends into its marketing and product offerings.</w:t>
      </w:r>
    </w:p>
    <w:p w14:paraId="70610CD4" w14:textId="29E30011" w:rsidR="00544AB1" w:rsidRDefault="00673599" w:rsidP="00673599">
      <w:pPr>
        <w:rPr>
          <w:sz w:val="20"/>
          <w:szCs w:val="20"/>
        </w:rPr>
      </w:pPr>
      <w:r w:rsidRPr="00673599">
        <w:rPr>
          <w:sz w:val="20"/>
          <w:szCs w:val="20"/>
        </w:rPr>
        <w:t>(Microsoft, 2022a)</w:t>
      </w:r>
      <w:r w:rsidR="00385D43">
        <w:rPr>
          <w:sz w:val="20"/>
          <w:szCs w:val="20"/>
        </w:rPr>
        <w:t xml:space="preserve"> </w:t>
      </w:r>
      <w:r w:rsidR="00385D43" w:rsidRPr="00385D43">
        <w:rPr>
          <w:sz w:val="20"/>
          <w:szCs w:val="20"/>
        </w:rPr>
        <w:t xml:space="preserve">PESTLE analysis </w:t>
      </w:r>
      <w:r w:rsidR="00385D43">
        <w:rPr>
          <w:sz w:val="20"/>
          <w:szCs w:val="20"/>
        </w:rPr>
        <w:t>identifies</w:t>
      </w:r>
      <w:r w:rsidR="00385D43" w:rsidRPr="00385D43">
        <w:rPr>
          <w:sz w:val="20"/>
          <w:szCs w:val="20"/>
        </w:rPr>
        <w:t xml:space="preserve"> Microsoft's 2030 sustainability commitments </w:t>
      </w:r>
      <w:r w:rsidR="00385D43">
        <w:rPr>
          <w:sz w:val="20"/>
          <w:szCs w:val="20"/>
        </w:rPr>
        <w:t xml:space="preserve">which </w:t>
      </w:r>
      <w:r w:rsidR="00385D43" w:rsidRPr="00385D43">
        <w:rPr>
          <w:sz w:val="20"/>
          <w:szCs w:val="20"/>
        </w:rPr>
        <w:t xml:space="preserve">offer potential for expansion, government regulations, Azure demand, AI, IoT advances, emerging areas, and collaborations to enhance products and competitive </w:t>
      </w:r>
      <w:proofErr w:type="gramStart"/>
      <w:r w:rsidR="00385D43" w:rsidRPr="00385D43">
        <w:rPr>
          <w:sz w:val="20"/>
          <w:szCs w:val="20"/>
        </w:rPr>
        <w:t>position.</w:t>
      </w:r>
      <w:r w:rsidRPr="00673599">
        <w:rPr>
          <w:sz w:val="20"/>
          <w:szCs w:val="20"/>
        </w:rPr>
        <w:t>However</w:t>
      </w:r>
      <w:proofErr w:type="gramEnd"/>
      <w:r w:rsidRPr="00673599">
        <w:rPr>
          <w:sz w:val="20"/>
          <w:szCs w:val="20"/>
        </w:rPr>
        <w:t xml:space="preserve">, (Beard, 2020) noted limitations. </w:t>
      </w:r>
      <w:r w:rsidR="00544AB1" w:rsidRPr="00544AB1">
        <w:rPr>
          <w:sz w:val="20"/>
          <w:szCs w:val="20"/>
        </w:rPr>
        <w:t>Microsoft faces market challenges due to fierce competition from Google, Apple, and Amazon, requiring rapid technological changes and addressing data privacy and security issues. Addressing these challenges can help Microsoft capitalise on market conditions, prepare people for informed decisions, and stay ahead in the dynamic technology industry.</w:t>
      </w:r>
    </w:p>
    <w:p w14:paraId="6CB215EB" w14:textId="77C2895C" w:rsidR="00673599" w:rsidRDefault="00673599" w:rsidP="00673599">
      <w:pPr>
        <w:rPr>
          <w:sz w:val="20"/>
          <w:szCs w:val="20"/>
        </w:rPr>
      </w:pPr>
      <w:r w:rsidRPr="00673599">
        <w:rPr>
          <w:sz w:val="20"/>
          <w:szCs w:val="20"/>
        </w:rPr>
        <w:t>(Frue, 2018) Confirmed that PESTLE analysis helps comprehend the external environment and inform strategic decisions. Its limits identify PESTLE factors that change quickly, making business predictions problematic. PESTLE analysis simplifies complicated and interrelated aspects, which could obscure the overall picture. The PESTLE evaluation should include internal elements, connections, the dynamic environment, and other strategic instruments. This could improve strategic decision-making by providing a holistic view of the organisation and its environment.</w:t>
      </w:r>
    </w:p>
    <w:p w14:paraId="00C4EC09" w14:textId="69CA7E17" w:rsidR="003A28A6" w:rsidRPr="000F281C" w:rsidRDefault="00AA36F5" w:rsidP="00CB51F3">
      <w:pPr>
        <w:pStyle w:val="Heading2"/>
        <w:rPr>
          <w:sz w:val="20"/>
          <w:szCs w:val="20"/>
          <w:u w:val="single"/>
        </w:rPr>
      </w:pPr>
      <w:r w:rsidRPr="000F281C">
        <w:rPr>
          <w:sz w:val="20"/>
          <w:szCs w:val="20"/>
          <w:u w:val="single"/>
        </w:rPr>
        <w:t xml:space="preserve">2.2.1 </w:t>
      </w:r>
      <w:r w:rsidR="003A28A6" w:rsidRPr="000F281C">
        <w:rPr>
          <w:sz w:val="20"/>
          <w:szCs w:val="20"/>
          <w:u w:val="single"/>
        </w:rPr>
        <w:t xml:space="preserve">SWOT Analysis Appendix </w:t>
      </w:r>
      <w:r w:rsidR="00484937" w:rsidRPr="000F281C">
        <w:rPr>
          <w:sz w:val="20"/>
          <w:szCs w:val="20"/>
          <w:u w:val="single"/>
        </w:rPr>
        <w:t>2</w:t>
      </w:r>
      <w:r w:rsidR="003A28A6" w:rsidRPr="000F281C">
        <w:rPr>
          <w:sz w:val="20"/>
          <w:szCs w:val="20"/>
          <w:u w:val="single"/>
        </w:rPr>
        <w:t xml:space="preserve">. </w:t>
      </w:r>
    </w:p>
    <w:p w14:paraId="1BF5DCE4" w14:textId="2EAF347C" w:rsidR="00055B65" w:rsidRDefault="0047554E" w:rsidP="00154C3F">
      <w:pPr>
        <w:rPr>
          <w:sz w:val="20"/>
          <w:szCs w:val="20"/>
        </w:rPr>
      </w:pPr>
      <w:bookmarkStart w:id="0" w:name="_Hlk137306657"/>
      <w:r w:rsidRPr="0047554E">
        <w:rPr>
          <w:sz w:val="20"/>
          <w:szCs w:val="20"/>
        </w:rPr>
        <w:t>A SWOT analysis revealed Microsoft's internal and external strengths and weaknesses. Microsoft's strategic marketing success has shown the key causes behind the company's market position and growth. The SWOT analysis revealed the company's strengths and possibilities. Microsoft's strategic marketing has been effective thanks to SWOT analysis, which discovered motivating elements. (Goh,2020)</w:t>
      </w:r>
      <w:r w:rsidR="00055B65">
        <w:rPr>
          <w:sz w:val="20"/>
          <w:szCs w:val="20"/>
        </w:rPr>
        <w:t xml:space="preserve"> </w:t>
      </w:r>
      <w:r w:rsidR="00055B65" w:rsidRPr="00055B65">
        <w:rPr>
          <w:sz w:val="20"/>
          <w:szCs w:val="20"/>
        </w:rPr>
        <w:t>The analysis reveals that Microsoft's strengths and opportunities have led to a devoted client base and increased revenue. The company's Windows operating system, Office suite, Azure cloud platform, and Xbox gaming device have enabled it to service more clients, setting industry standards and enjoying economies of scale. Research and development, particularly in artificial intelligence and the Internet of Things, have contributed to the company's growth, with Office 365 and Microsoft 365 increasing income by 32%.</w:t>
      </w:r>
    </w:p>
    <w:p w14:paraId="2B0E23D1" w14:textId="0A4C7A27" w:rsidR="00B67C16" w:rsidRPr="00154C3F" w:rsidRDefault="00AA36F5" w:rsidP="00154C3F">
      <w:pPr>
        <w:pStyle w:val="Heading1"/>
        <w:rPr>
          <w:sz w:val="20"/>
          <w:szCs w:val="20"/>
          <w:u w:val="single"/>
        </w:rPr>
      </w:pPr>
      <w:r w:rsidRPr="00154C3F">
        <w:rPr>
          <w:sz w:val="20"/>
          <w:szCs w:val="20"/>
          <w:u w:val="single"/>
        </w:rPr>
        <w:t>2.2.</w:t>
      </w:r>
      <w:r w:rsidR="00190F2A" w:rsidRPr="00154C3F">
        <w:rPr>
          <w:sz w:val="20"/>
          <w:szCs w:val="20"/>
          <w:u w:val="single"/>
        </w:rPr>
        <w:t xml:space="preserve">3 Porter’s </w:t>
      </w:r>
      <w:r w:rsidR="00B67C16" w:rsidRPr="00154C3F">
        <w:rPr>
          <w:sz w:val="20"/>
          <w:szCs w:val="20"/>
          <w:u w:val="single"/>
        </w:rPr>
        <w:t xml:space="preserve">5 Forces Analysis </w:t>
      </w:r>
      <w:r w:rsidR="00B001CA" w:rsidRPr="00154C3F">
        <w:rPr>
          <w:sz w:val="20"/>
          <w:szCs w:val="20"/>
          <w:u w:val="single"/>
        </w:rPr>
        <w:t>Appendix 3.</w:t>
      </w:r>
    </w:p>
    <w:bookmarkEnd w:id="0"/>
    <w:p w14:paraId="7FC7CE9E" w14:textId="77777777" w:rsidR="00D422AC" w:rsidRPr="00D422AC" w:rsidRDefault="00D422AC" w:rsidP="00D422AC">
      <w:pPr>
        <w:rPr>
          <w:rStyle w:val="Emphasis"/>
          <w:i w:val="0"/>
          <w:iCs w:val="0"/>
          <w:sz w:val="20"/>
          <w:szCs w:val="20"/>
        </w:rPr>
      </w:pPr>
      <w:r w:rsidRPr="00D422AC">
        <w:rPr>
          <w:rStyle w:val="Emphasis"/>
          <w:i w:val="0"/>
          <w:iCs w:val="0"/>
          <w:sz w:val="20"/>
          <w:szCs w:val="20"/>
        </w:rPr>
        <w:t xml:space="preserve">(Staff, 2022) Microsoft's strategic marketing decisions highlighted the 5 Forces analysis. It highlighted how competitive dynamics and market conditions have affected the company's marketing and consumer involvement. The research includes investment in research and development and brand loyalty. Microsoft also </w:t>
      </w:r>
      <w:r w:rsidRPr="00D422AC">
        <w:rPr>
          <w:rStyle w:val="Emphasis"/>
          <w:i w:val="0"/>
          <w:iCs w:val="0"/>
          <w:sz w:val="20"/>
          <w:szCs w:val="20"/>
        </w:rPr>
        <w:lastRenderedPageBreak/>
        <w:t>invests in research and development to stay ahead of entrants. Therefore, strategic marketing efforts have concentrated on showing technology developments that can strengthen brand loyalty through customer involvement.</w:t>
      </w:r>
    </w:p>
    <w:p w14:paraId="2F4E851A" w14:textId="2403BD39" w:rsidR="00D422AC" w:rsidRPr="00D422AC" w:rsidRDefault="00D422AC" w:rsidP="00D422AC">
      <w:pPr>
        <w:rPr>
          <w:rStyle w:val="Emphasis"/>
          <w:i w:val="0"/>
          <w:iCs w:val="0"/>
          <w:sz w:val="20"/>
          <w:szCs w:val="20"/>
        </w:rPr>
      </w:pPr>
      <w:r w:rsidRPr="00D422AC">
        <w:rPr>
          <w:rStyle w:val="Emphasis"/>
          <w:i w:val="0"/>
          <w:iCs w:val="0"/>
          <w:sz w:val="20"/>
          <w:szCs w:val="20"/>
        </w:rPr>
        <w:t>(Mondragon, 2022)</w:t>
      </w:r>
      <w:r w:rsidR="002F5763">
        <w:rPr>
          <w:rStyle w:val="Emphasis"/>
          <w:i w:val="0"/>
          <w:iCs w:val="0"/>
          <w:sz w:val="20"/>
          <w:szCs w:val="20"/>
        </w:rPr>
        <w:t xml:space="preserve"> Further research revealed </w:t>
      </w:r>
      <w:r w:rsidR="002F5763" w:rsidRPr="002F5763">
        <w:rPr>
          <w:rStyle w:val="Emphasis"/>
          <w:i w:val="0"/>
          <w:iCs w:val="0"/>
          <w:sz w:val="20"/>
          <w:szCs w:val="20"/>
        </w:rPr>
        <w:t>Microsoft's strong market position in markets allows them to focus on value, pricing control, and customer satisfaction. Strategic marketing tactics highlight Microsft's benefits, fostering client loyalty and exploiting market supremacy. The company's excellent financial position helps cut production costs and invest in product development and marketing.</w:t>
      </w:r>
      <w:r w:rsidR="002F5763">
        <w:rPr>
          <w:rStyle w:val="Emphasis"/>
          <w:i w:val="0"/>
          <w:iCs w:val="0"/>
          <w:sz w:val="20"/>
          <w:szCs w:val="20"/>
        </w:rPr>
        <w:t xml:space="preserve"> </w:t>
      </w:r>
    </w:p>
    <w:p w14:paraId="367538E5" w14:textId="7255087D" w:rsidR="00D422AC" w:rsidRDefault="00D422AC" w:rsidP="00D422AC">
      <w:pPr>
        <w:rPr>
          <w:rStyle w:val="Emphasis"/>
          <w:i w:val="0"/>
          <w:iCs w:val="0"/>
          <w:sz w:val="20"/>
          <w:szCs w:val="20"/>
        </w:rPr>
      </w:pPr>
      <w:r w:rsidRPr="00D422AC">
        <w:rPr>
          <w:rStyle w:val="Emphasis"/>
          <w:i w:val="0"/>
          <w:iCs w:val="0"/>
          <w:sz w:val="20"/>
          <w:szCs w:val="20"/>
        </w:rPr>
        <w:t xml:space="preserve">According to (Goyal, 2020), The five forces model is a comprehensive framework for analysing competitive forces within an industry. However, it focuses on external factors and overlooks internal capabilities and technological improvements—the model changes. Therefore, </w:t>
      </w:r>
      <w:proofErr w:type="gramStart"/>
      <w:r w:rsidRPr="00D422AC">
        <w:rPr>
          <w:rStyle w:val="Emphasis"/>
          <w:i w:val="0"/>
          <w:iCs w:val="0"/>
          <w:sz w:val="20"/>
          <w:szCs w:val="20"/>
        </w:rPr>
        <w:t>comparing</w:t>
      </w:r>
      <w:proofErr w:type="gramEnd"/>
      <w:r w:rsidRPr="00D422AC">
        <w:rPr>
          <w:rStyle w:val="Emphasis"/>
          <w:i w:val="0"/>
          <w:iCs w:val="0"/>
          <w:sz w:val="20"/>
          <w:szCs w:val="20"/>
        </w:rPr>
        <w:t xml:space="preserve"> and prioritising components requires quantitative measurements of forces and their effects. The model must also account for complementary opposite forces essential in many sectors. In interconnected economies, industry boundaries can be challenging to define. The Five Forces approach assists strategic decision-making by conceptualising industry dynamics.</w:t>
      </w:r>
    </w:p>
    <w:p w14:paraId="38FAD021" w14:textId="3EE7A9CA" w:rsidR="00FA1DE3" w:rsidRPr="000F281C" w:rsidRDefault="00AA36F5" w:rsidP="009F3337">
      <w:pPr>
        <w:pStyle w:val="Heading1"/>
        <w:rPr>
          <w:sz w:val="20"/>
          <w:szCs w:val="20"/>
          <w:u w:val="single"/>
        </w:rPr>
      </w:pPr>
      <w:r w:rsidRPr="000F281C">
        <w:rPr>
          <w:sz w:val="20"/>
          <w:szCs w:val="20"/>
          <w:u w:val="single"/>
        </w:rPr>
        <w:t>2.2.</w:t>
      </w:r>
      <w:r w:rsidR="00710FD7" w:rsidRPr="000F281C">
        <w:rPr>
          <w:sz w:val="20"/>
          <w:szCs w:val="20"/>
          <w:u w:val="single"/>
        </w:rPr>
        <w:t>3</w:t>
      </w:r>
      <w:r w:rsidRPr="000F281C">
        <w:rPr>
          <w:sz w:val="20"/>
          <w:szCs w:val="20"/>
          <w:u w:val="single"/>
        </w:rPr>
        <w:t xml:space="preserve"> </w:t>
      </w:r>
      <w:r w:rsidR="00FA1DE3" w:rsidRPr="000F281C">
        <w:rPr>
          <w:sz w:val="20"/>
          <w:szCs w:val="20"/>
          <w:u w:val="single"/>
        </w:rPr>
        <w:t xml:space="preserve">BCG </w:t>
      </w:r>
      <w:r w:rsidR="009F3337" w:rsidRPr="000F281C">
        <w:rPr>
          <w:sz w:val="20"/>
          <w:szCs w:val="20"/>
          <w:u w:val="single"/>
        </w:rPr>
        <w:t>Matrix Model</w:t>
      </w:r>
      <w:r w:rsidR="00B001CA" w:rsidRPr="000F281C">
        <w:rPr>
          <w:sz w:val="20"/>
          <w:szCs w:val="20"/>
          <w:u w:val="single"/>
        </w:rPr>
        <w:t xml:space="preserve"> Appendix 4. </w:t>
      </w:r>
    </w:p>
    <w:p w14:paraId="59FDE54E" w14:textId="77777777" w:rsidR="00EC62B0" w:rsidRPr="00EC62B0" w:rsidRDefault="00EC62B0" w:rsidP="00EC62B0">
      <w:pPr>
        <w:rPr>
          <w:rStyle w:val="Emphasis"/>
          <w:i w:val="0"/>
          <w:iCs w:val="0"/>
          <w:sz w:val="20"/>
          <w:szCs w:val="20"/>
        </w:rPr>
      </w:pPr>
      <w:r w:rsidRPr="00EC62B0">
        <w:rPr>
          <w:rStyle w:val="Emphasis"/>
          <w:i w:val="0"/>
          <w:iCs w:val="0"/>
          <w:sz w:val="20"/>
          <w:szCs w:val="20"/>
        </w:rPr>
        <w:t>According to Chiu (2020), a BCG Matrix provides a framework for an in-depth review of Microsoft's product portfolio that corresponds with strategic aims. The Model divided products into Stars, Question Marks, Cash Cows, and Dogs. Therefore, the company invests, divests, and keeps focus. The research shows where Microsoft may need to spend on growth and where it may use its market dominance to make strategic decisions to boost profitability. BCGs provide insights into market trends, consumer expectations, and competitive dynamics to support effective decision-making and long-term success in an ever-changing technology ecosystem.</w:t>
      </w:r>
    </w:p>
    <w:p w14:paraId="7C52CD3B" w14:textId="77777777" w:rsidR="00EC62B0" w:rsidRPr="0014592E" w:rsidRDefault="00EC62B0" w:rsidP="00EC62B0">
      <w:pPr>
        <w:rPr>
          <w:rStyle w:val="Emphasis"/>
          <w:b/>
          <w:bCs/>
          <w:i w:val="0"/>
          <w:iCs w:val="0"/>
          <w:sz w:val="20"/>
          <w:szCs w:val="20"/>
        </w:rPr>
      </w:pPr>
      <w:r w:rsidRPr="0014592E">
        <w:rPr>
          <w:rStyle w:val="Emphasis"/>
          <w:b/>
          <w:bCs/>
          <w:i w:val="0"/>
          <w:iCs w:val="0"/>
          <w:sz w:val="20"/>
          <w:szCs w:val="20"/>
        </w:rPr>
        <w:t xml:space="preserve">Stars </w:t>
      </w:r>
    </w:p>
    <w:p w14:paraId="0F983FDB" w14:textId="77777777" w:rsidR="00EC62B0" w:rsidRPr="00EC62B0" w:rsidRDefault="00EC62B0" w:rsidP="00EC62B0">
      <w:pPr>
        <w:rPr>
          <w:rStyle w:val="Emphasis"/>
          <w:i w:val="0"/>
          <w:iCs w:val="0"/>
          <w:sz w:val="20"/>
          <w:szCs w:val="20"/>
        </w:rPr>
      </w:pPr>
      <w:r w:rsidRPr="00EC62B0">
        <w:rPr>
          <w:rStyle w:val="Emphasis"/>
          <w:i w:val="0"/>
          <w:iCs w:val="0"/>
          <w:sz w:val="20"/>
          <w:szCs w:val="20"/>
        </w:rPr>
        <w:t>(Chapple, 2022) Clarified Microsoft's enormous investment in Auzue Cloud Services, which are dominant cloud platforms. Azure's scalability and security highlight the integration in its strategic marketing. They have been able to market it as a complete company solution. With Microsoft 365, Microsoft highlighted the benefits of cloud-based productivity tools and collaborative features. Their marketing strategy focuses on device integration and subscription-based access flexibility. Microsoft also highlighted that the latest version of Windows increased security and user experience by integrating emerging technology. Therefore, their marketing efforts promoted upgrading to the latest Windows versions.</w:t>
      </w:r>
    </w:p>
    <w:p w14:paraId="5ED66BEE" w14:textId="77777777" w:rsidR="00EC62B0" w:rsidRPr="0014592E" w:rsidRDefault="00EC62B0" w:rsidP="00EC62B0">
      <w:pPr>
        <w:rPr>
          <w:rStyle w:val="Emphasis"/>
          <w:b/>
          <w:bCs/>
          <w:i w:val="0"/>
          <w:iCs w:val="0"/>
          <w:sz w:val="20"/>
          <w:szCs w:val="20"/>
        </w:rPr>
      </w:pPr>
      <w:r w:rsidRPr="0014592E">
        <w:rPr>
          <w:rStyle w:val="Emphasis"/>
          <w:b/>
          <w:bCs/>
          <w:i w:val="0"/>
          <w:iCs w:val="0"/>
          <w:sz w:val="20"/>
          <w:szCs w:val="20"/>
        </w:rPr>
        <w:t xml:space="preserve">Question Marks </w:t>
      </w:r>
    </w:p>
    <w:p w14:paraId="62F76C37" w14:textId="77777777" w:rsidR="00EC62B0" w:rsidRPr="00EC62B0" w:rsidRDefault="00EC62B0" w:rsidP="00EC62B0">
      <w:pPr>
        <w:rPr>
          <w:rStyle w:val="Emphasis"/>
          <w:i w:val="0"/>
          <w:iCs w:val="0"/>
          <w:sz w:val="20"/>
          <w:szCs w:val="20"/>
        </w:rPr>
      </w:pPr>
      <w:r w:rsidRPr="00EC62B0">
        <w:rPr>
          <w:rStyle w:val="Emphasis"/>
          <w:i w:val="0"/>
          <w:iCs w:val="0"/>
          <w:sz w:val="20"/>
          <w:szCs w:val="20"/>
        </w:rPr>
        <w:t>(Blog, 2022) Microsoft increased its surface line's marketing efforts, targeting professionals and creative users. The marketing strategy mainly focused on professionals and creative users. Their marketing strategy aimed to position Surface 9 pro devices as cutting-edge, high-quality products that offer a unique blend of laptop and tablet functionality. Microsoft also highlighted the innovative features and versatility of Surface devices, showcasing their ability to meet the specific needs of professionals and creative individuals. The marketing efforts to differentiate Surface devices from competitors aim to attract a niche market segment that values portability and performance. Identifying the premium build quality, intuitive design, and integration with Microsoft software enabled them to aim toward a distinct brand image for Surface devices and increase their market share.</w:t>
      </w:r>
    </w:p>
    <w:p w14:paraId="48FF6341" w14:textId="77777777" w:rsidR="00EC62B0" w:rsidRPr="0014592E" w:rsidRDefault="00EC62B0" w:rsidP="00EC62B0">
      <w:pPr>
        <w:rPr>
          <w:rStyle w:val="Emphasis"/>
          <w:b/>
          <w:bCs/>
          <w:i w:val="0"/>
          <w:iCs w:val="0"/>
          <w:sz w:val="20"/>
          <w:szCs w:val="20"/>
        </w:rPr>
      </w:pPr>
      <w:r w:rsidRPr="0014592E">
        <w:rPr>
          <w:rStyle w:val="Emphasis"/>
          <w:b/>
          <w:bCs/>
          <w:i w:val="0"/>
          <w:iCs w:val="0"/>
          <w:sz w:val="20"/>
          <w:szCs w:val="20"/>
        </w:rPr>
        <w:t xml:space="preserve">Cash Cows </w:t>
      </w:r>
    </w:p>
    <w:p w14:paraId="23283D9A" w14:textId="6F3E98E6" w:rsidR="00E018BD" w:rsidRDefault="00EC62B0" w:rsidP="00EC62B0">
      <w:pPr>
        <w:rPr>
          <w:rStyle w:val="Emphasis"/>
          <w:i w:val="0"/>
          <w:iCs w:val="0"/>
          <w:sz w:val="20"/>
          <w:szCs w:val="20"/>
        </w:rPr>
      </w:pPr>
      <w:r w:rsidRPr="00EC62B0">
        <w:rPr>
          <w:rStyle w:val="Emphasis"/>
          <w:i w:val="0"/>
          <w:iCs w:val="0"/>
          <w:sz w:val="20"/>
          <w:szCs w:val="20"/>
        </w:rPr>
        <w:lastRenderedPageBreak/>
        <w:t>According to (Kumar, 2022)</w:t>
      </w:r>
      <w:r w:rsidR="00E018BD">
        <w:rPr>
          <w:rStyle w:val="Emphasis"/>
          <w:i w:val="0"/>
          <w:iCs w:val="0"/>
          <w:sz w:val="20"/>
          <w:szCs w:val="20"/>
        </w:rPr>
        <w:t xml:space="preserve"> </w:t>
      </w:r>
      <w:r w:rsidR="00E018BD" w:rsidRPr="00E018BD">
        <w:rPr>
          <w:rStyle w:val="Emphasis"/>
          <w:i w:val="0"/>
          <w:iCs w:val="0"/>
          <w:sz w:val="20"/>
          <w:szCs w:val="20"/>
        </w:rPr>
        <w:t>Microsoft Windows Server and SQL Server are reliable, secure enterprise solutions, focusing on consistency, functionality, customer experience, and customer support for enterprise-wide reliability, security, and satisfaction.</w:t>
      </w:r>
    </w:p>
    <w:p w14:paraId="18C3E5CB" w14:textId="68B80D39" w:rsidR="00E018BD" w:rsidRDefault="00EC62B0" w:rsidP="00EC62B0">
      <w:pPr>
        <w:rPr>
          <w:rStyle w:val="Emphasis"/>
          <w:i w:val="0"/>
          <w:iCs w:val="0"/>
          <w:sz w:val="20"/>
          <w:szCs w:val="20"/>
        </w:rPr>
      </w:pPr>
      <w:r w:rsidRPr="00EC62B0">
        <w:rPr>
          <w:rStyle w:val="Emphasis"/>
          <w:i w:val="0"/>
          <w:iCs w:val="0"/>
          <w:sz w:val="20"/>
          <w:szCs w:val="20"/>
        </w:rPr>
        <w:t xml:space="preserve">(Bonthys, 2022) </w:t>
      </w:r>
      <w:r w:rsidR="00E018BD" w:rsidRPr="00E018BD">
        <w:rPr>
          <w:rStyle w:val="Emphasis"/>
          <w:i w:val="0"/>
          <w:iCs w:val="0"/>
          <w:sz w:val="20"/>
          <w:szCs w:val="20"/>
        </w:rPr>
        <w:t>Microsoft's Xbox cloud gaming marketing emphasizes unique games, compatibility, and online services, promoting immersive gaming and enhanced graphics. It also promotes enterprise solutions like Windows servers and SQL Server, ensuring stability, security, and customer satisfaction.</w:t>
      </w:r>
    </w:p>
    <w:p w14:paraId="07869C3D" w14:textId="77777777" w:rsidR="00EC62B0" w:rsidRPr="0014592E" w:rsidRDefault="00EC62B0" w:rsidP="00EC62B0">
      <w:pPr>
        <w:rPr>
          <w:rStyle w:val="Emphasis"/>
          <w:b/>
          <w:bCs/>
          <w:i w:val="0"/>
          <w:iCs w:val="0"/>
          <w:sz w:val="20"/>
          <w:szCs w:val="20"/>
        </w:rPr>
      </w:pPr>
      <w:r w:rsidRPr="0014592E">
        <w:rPr>
          <w:rStyle w:val="Emphasis"/>
          <w:b/>
          <w:bCs/>
          <w:i w:val="0"/>
          <w:iCs w:val="0"/>
          <w:sz w:val="20"/>
          <w:szCs w:val="20"/>
        </w:rPr>
        <w:t>Dogs</w:t>
      </w:r>
    </w:p>
    <w:p w14:paraId="52247879" w14:textId="77777777" w:rsidR="00EC62B0" w:rsidRPr="00EC62B0" w:rsidRDefault="00EC62B0" w:rsidP="00EC62B0">
      <w:pPr>
        <w:rPr>
          <w:rStyle w:val="Emphasis"/>
          <w:i w:val="0"/>
          <w:iCs w:val="0"/>
          <w:sz w:val="20"/>
          <w:szCs w:val="20"/>
        </w:rPr>
      </w:pPr>
      <w:r w:rsidRPr="00EC62B0">
        <w:rPr>
          <w:rStyle w:val="Emphasis"/>
          <w:i w:val="0"/>
          <w:iCs w:val="0"/>
          <w:sz w:val="20"/>
          <w:szCs w:val="20"/>
        </w:rPr>
        <w:t>(Tung,2019) Confirms Microsoft's mobile device strategy shift by discontinuing Windows phone initiatives. The IOS-dominated smartphone industry drove this decision. Microsoft realised the problems and invested in cross-platform software and services. Instead of Windows Phone, they promoted Windows apps, Office apps, and cloud-based solutions for Android and iOS. This was to offer software on more platforms. Microsoft also tried to get more people to use different gadgets. Microsoft identified their issues, diversified its strategic strategy in productivity tools like Microsoft Office, and expanded beyond the Windows Phone environment. Their cross-platform apps and services allow users to switch devices while using Microsoft's productivity tools.</w:t>
      </w:r>
    </w:p>
    <w:p w14:paraId="5C2E8928" w14:textId="77777777" w:rsidR="00EC62B0" w:rsidRPr="00EC62B0" w:rsidRDefault="00EC62B0" w:rsidP="00EC62B0">
      <w:pPr>
        <w:rPr>
          <w:rStyle w:val="Emphasis"/>
          <w:i w:val="0"/>
          <w:iCs w:val="0"/>
          <w:sz w:val="20"/>
          <w:szCs w:val="20"/>
        </w:rPr>
      </w:pPr>
      <w:r w:rsidRPr="00EC62B0">
        <w:rPr>
          <w:rStyle w:val="Emphasis"/>
          <w:i w:val="0"/>
          <w:iCs w:val="0"/>
          <w:sz w:val="20"/>
          <w:szCs w:val="20"/>
        </w:rPr>
        <w:t>Furthermore, Microsoft invests in cloud-based solutions like Microsoft Azure to meet increased demand for cloud services across devices and ad platforms. To conclude, Microsoft's decision to discontinue Windows Phone and focus on software and services for many platforms showed that they recognised their challenges and could develop and promote alternative systems, strengthening their innovation devices. They capitalised on their market presence and adapted to market trends, and client needs to stay competitive.</w:t>
      </w:r>
    </w:p>
    <w:p w14:paraId="00509D26" w14:textId="77777777" w:rsidR="00EC62B0" w:rsidRPr="00EC62B0" w:rsidRDefault="00EC62B0" w:rsidP="00EC62B0">
      <w:pPr>
        <w:rPr>
          <w:rStyle w:val="Emphasis"/>
          <w:i w:val="0"/>
          <w:iCs w:val="0"/>
          <w:sz w:val="20"/>
          <w:szCs w:val="20"/>
        </w:rPr>
      </w:pPr>
      <w:r w:rsidRPr="00EC62B0">
        <w:rPr>
          <w:rStyle w:val="Emphasis"/>
          <w:i w:val="0"/>
          <w:iCs w:val="0"/>
          <w:sz w:val="20"/>
          <w:szCs w:val="20"/>
        </w:rPr>
        <w:t>Kasi (2017) States that Microsoft aligns its strategic aims with its products. The BCG Matrix helps the organisation examine its product portfolio and make marketing positioning, target customer segment, and value proposition decisions. Microsoft can identify growth possibilities, manage resources, and handle market changes to increase profitability.</w:t>
      </w:r>
    </w:p>
    <w:p w14:paraId="522709FC" w14:textId="2FA97793" w:rsidR="00EC62B0" w:rsidRDefault="00EC62B0" w:rsidP="00EC62B0">
      <w:pPr>
        <w:rPr>
          <w:rStyle w:val="Emphasis"/>
          <w:i w:val="0"/>
          <w:iCs w:val="0"/>
          <w:sz w:val="20"/>
          <w:szCs w:val="20"/>
        </w:rPr>
      </w:pPr>
      <w:r w:rsidRPr="00EC62B0">
        <w:rPr>
          <w:rStyle w:val="Emphasis"/>
          <w:i w:val="0"/>
          <w:iCs w:val="0"/>
          <w:sz w:val="20"/>
          <w:szCs w:val="20"/>
        </w:rPr>
        <w:t>Palvlina (2014) states BCG Matrix helps companies examine their product portfolio and make strategic decisions. The Model's pros and disadvantages include simplicity, clarity, expense, and neglecting other factors. Implementing the BCG Matrix requires realistic product market growth rates and shares—costly and time-consuming data collecting. Data quality might be difficult to get in some businesses and markets, affecting analysis accuracy.</w:t>
      </w:r>
    </w:p>
    <w:p w14:paraId="1ED945DD" w14:textId="3E76384C" w:rsidR="00510171" w:rsidRPr="000F281C" w:rsidRDefault="00AA36F5" w:rsidP="00510171">
      <w:pPr>
        <w:pStyle w:val="Heading1"/>
        <w:rPr>
          <w:sz w:val="20"/>
          <w:szCs w:val="20"/>
          <w:u w:val="single"/>
        </w:rPr>
      </w:pPr>
      <w:r w:rsidRPr="000F281C">
        <w:rPr>
          <w:sz w:val="20"/>
          <w:szCs w:val="20"/>
          <w:u w:val="single"/>
        </w:rPr>
        <w:t>2.2.</w:t>
      </w:r>
      <w:r w:rsidR="00710FD7" w:rsidRPr="000F281C">
        <w:rPr>
          <w:sz w:val="20"/>
          <w:szCs w:val="20"/>
          <w:u w:val="single"/>
        </w:rPr>
        <w:t xml:space="preserve">4 </w:t>
      </w:r>
      <w:r w:rsidR="00510171" w:rsidRPr="000F281C">
        <w:rPr>
          <w:sz w:val="20"/>
          <w:szCs w:val="20"/>
          <w:u w:val="single"/>
        </w:rPr>
        <w:t>Porters Generic Model</w:t>
      </w:r>
      <w:r w:rsidR="00B001CA" w:rsidRPr="000F281C">
        <w:rPr>
          <w:sz w:val="20"/>
          <w:szCs w:val="20"/>
          <w:u w:val="single"/>
        </w:rPr>
        <w:t xml:space="preserve"> Appendix 5</w:t>
      </w:r>
    </w:p>
    <w:p w14:paraId="2805DC8F" w14:textId="77777777" w:rsidR="00A82B12" w:rsidRPr="00A82B12" w:rsidRDefault="00A82B12" w:rsidP="00A82B12">
      <w:pPr>
        <w:rPr>
          <w:sz w:val="20"/>
          <w:szCs w:val="20"/>
        </w:rPr>
      </w:pPr>
      <w:r w:rsidRPr="00A82B12">
        <w:rPr>
          <w:sz w:val="20"/>
          <w:szCs w:val="20"/>
        </w:rPr>
        <w:t>A company's cost leadership strategy is to become its industry's lowest-cost producer or service. Results from the five forces Microsoft improved its operations to attain economies of scale to control expenses and offer competitive pricing for its products and services, according to Model. Their extensive resources, infrastructure, and worldwide reach can minimise costs throughout their supply chain and production process. According to (Martinekuan, 2023), Microsoft's cost leadership strategy has allowed them to recruit price-sensitive clients, compete fiercely on price, win market share, and maintain a solid competitive position. It has also given them better financial resources to invest in research, development, innovation, and future growth. This strategic objective emphasises the importance of tangible and intangible product attributes to maintain Microsft's competitive advantages, and by focusing on cost leadership, Microsoft balanced affordability and profitability while driving innovation and growth in the highly competitive technology industry.</w:t>
      </w:r>
    </w:p>
    <w:p w14:paraId="03EB10BA" w14:textId="77777777" w:rsidR="00A82B12" w:rsidRPr="00A82B12" w:rsidRDefault="00A82B12" w:rsidP="00A82B12">
      <w:pPr>
        <w:rPr>
          <w:sz w:val="20"/>
          <w:szCs w:val="20"/>
        </w:rPr>
      </w:pPr>
      <w:r w:rsidRPr="00A82B12">
        <w:rPr>
          <w:sz w:val="20"/>
          <w:szCs w:val="20"/>
        </w:rPr>
        <w:t xml:space="preserve">Cost focus, or focused low-cost strategy, targets a niche market with unique client needs. The company provides low-cost products and services that fulfil market requirements. Understanding a targeted consumer group and providing cost-effective solutions can give the organisation a competitive edge. Microsoft does not focus on pricing since they have a diverse consumer base and offer several products and services. They focus </w:t>
      </w:r>
      <w:r w:rsidRPr="00A82B12">
        <w:rPr>
          <w:sz w:val="20"/>
          <w:szCs w:val="20"/>
        </w:rPr>
        <w:lastRenderedPageBreak/>
        <w:t>on cost in specific market sectors and industries where client needs must be met efficiently. Microsoft offers low-cost solutions to educational institutions' specialised needs and budget constraints. This gives them a market edge while keeping their corporate approach.</w:t>
      </w:r>
    </w:p>
    <w:p w14:paraId="6BED5A94" w14:textId="77777777" w:rsidR="00A82B12" w:rsidRPr="00A82B12" w:rsidRDefault="00A82B12" w:rsidP="00A82B12">
      <w:pPr>
        <w:rPr>
          <w:sz w:val="20"/>
          <w:szCs w:val="20"/>
        </w:rPr>
      </w:pPr>
      <w:r w:rsidRPr="00A82B12">
        <w:rPr>
          <w:sz w:val="20"/>
          <w:szCs w:val="20"/>
        </w:rPr>
        <w:t xml:space="preserve">(Gregory, 2023) States differentiation strategy entails generating unique and distinctive products and services that customers believe as superior or more valued. Microsoft has focused on features, functionality, quality, design, and customer service to differentiate its products. Therefore, businesses can charge a premium price and attract customers who value distinctive features by presenting themselves as high-value companies. Microsoft differentiates by constantly improving its software, devices, and cloud services' quality and user experience. This also provides clients differentiated products that fit their needs and give a better value proposition. </w:t>
      </w:r>
    </w:p>
    <w:p w14:paraId="0BB8C3A6" w14:textId="32EC03A5" w:rsidR="00A82B12" w:rsidRPr="00A82B12" w:rsidRDefault="00A82B12" w:rsidP="00A82B12">
      <w:pPr>
        <w:rPr>
          <w:sz w:val="20"/>
          <w:szCs w:val="20"/>
        </w:rPr>
      </w:pPr>
      <w:r w:rsidRPr="00A82B12">
        <w:rPr>
          <w:sz w:val="20"/>
          <w:szCs w:val="20"/>
        </w:rPr>
        <w:t xml:space="preserve">Differentiation Focus, or focused differentiation strategy, targets a niche market with </w:t>
      </w:r>
      <w:proofErr w:type="gramStart"/>
      <w:r w:rsidRPr="00A82B12">
        <w:rPr>
          <w:sz w:val="20"/>
          <w:szCs w:val="20"/>
        </w:rPr>
        <w:t>particular wants</w:t>
      </w:r>
      <w:proofErr w:type="gramEnd"/>
      <w:r w:rsidRPr="00A82B12">
        <w:rPr>
          <w:sz w:val="20"/>
          <w:szCs w:val="20"/>
        </w:rPr>
        <w:t xml:space="preserve"> and preferences. According to (Downie,2022), Microsoft employs demographic and behavioural segmentation to divide the large population into small segments and office systems and promote products. The company builds client loyalty by charging premium rates for highly unique items or services that meet target market needs. Microsoft uses a differentiation emphasis strategy in market areas where consumer demands match its differentiated solutions, even though it is not specifically part of its business model. Hence, Microsoft seeks to reduce costs, offer competitive rates, and distinguish its products and services to offer customers more excellent value Furthermore, Microsoft needs to pursue the cost and differentiation focus to employ strategies in specific market segments further to enhance its competitive position.</w:t>
      </w:r>
      <w:r w:rsidR="00D007CA">
        <w:rPr>
          <w:sz w:val="20"/>
          <w:szCs w:val="20"/>
        </w:rPr>
        <w:t xml:space="preserve"> </w:t>
      </w:r>
    </w:p>
    <w:p w14:paraId="3748D5B6" w14:textId="4A366FBA" w:rsidR="00A82B12" w:rsidRDefault="00A82B12" w:rsidP="00A82B12">
      <w:pPr>
        <w:rPr>
          <w:sz w:val="20"/>
          <w:szCs w:val="20"/>
        </w:rPr>
      </w:pPr>
      <w:r w:rsidRPr="00A82B12">
        <w:rPr>
          <w:sz w:val="20"/>
          <w:szCs w:val="20"/>
        </w:rPr>
        <w:t>Kim (2004) Noted that cost leadership and differentiation demand different resources and skills. Porter believed combining them would adversely impact performance. Some firms have blended both tactics. Cost leadership needs standardised products with minimal unique features or services to reduce costs. However, the difference needs investment in R&amp;D, marketing, and other areas to generate unique products or services that stand out from the competitors. Both tactics require different organisational structures, cultures, and management styles.</w:t>
      </w:r>
    </w:p>
    <w:p w14:paraId="7DDA3D04" w14:textId="6A160456" w:rsidR="0057164C" w:rsidRPr="000F281C" w:rsidRDefault="00AA36F5" w:rsidP="00172129">
      <w:pPr>
        <w:pStyle w:val="Heading1"/>
        <w:rPr>
          <w:sz w:val="20"/>
          <w:szCs w:val="20"/>
          <w:u w:val="single"/>
        </w:rPr>
      </w:pPr>
      <w:r w:rsidRPr="000F281C">
        <w:rPr>
          <w:sz w:val="20"/>
          <w:szCs w:val="20"/>
          <w:u w:val="single"/>
        </w:rPr>
        <w:t>2.2.</w:t>
      </w:r>
      <w:r w:rsidR="00710FD7" w:rsidRPr="000F281C">
        <w:rPr>
          <w:sz w:val="20"/>
          <w:szCs w:val="20"/>
          <w:u w:val="single"/>
        </w:rPr>
        <w:t xml:space="preserve">5 </w:t>
      </w:r>
      <w:r w:rsidR="0057164C" w:rsidRPr="000F281C">
        <w:rPr>
          <w:sz w:val="20"/>
          <w:szCs w:val="20"/>
          <w:u w:val="single"/>
        </w:rPr>
        <w:t xml:space="preserve">Stakeholder’s Analysis </w:t>
      </w:r>
      <w:r w:rsidR="00C83CB9" w:rsidRPr="000F281C">
        <w:rPr>
          <w:sz w:val="20"/>
          <w:szCs w:val="20"/>
          <w:u w:val="single"/>
        </w:rPr>
        <w:t xml:space="preserve">Appendix 6. </w:t>
      </w:r>
    </w:p>
    <w:p w14:paraId="01BD1EA2" w14:textId="1932166E" w:rsidR="001E1FED" w:rsidRDefault="001E1FED" w:rsidP="00445D1E">
      <w:pPr>
        <w:rPr>
          <w:sz w:val="20"/>
          <w:szCs w:val="20"/>
        </w:rPr>
      </w:pPr>
      <w:r w:rsidRPr="001E1FED">
        <w:rPr>
          <w:sz w:val="20"/>
          <w:szCs w:val="20"/>
        </w:rPr>
        <w:t>According to the report, shareholders and investors fund the company's growth and profitability. Microsoft's tactics and product innovations, notably marketing techniques, focus on customer feedback to maintain satisfaction and loyalty. Microsoft employee's operational efficiency and strategic planning skills are vital. Business partners and suppliers have also helped Microsoft increase its product lineup. Government and regularity agencies build the business environment to ensure compliance and positive interactions, according to Hall, Schmitz, and Dedmon (2019). Microsoft learns from industry associations and competitors by analysing industry trends. NGOs and advocacy groups organise Microsoft's social, sustainable, and responsible strategies. Local communities participate in community development programs to improve connections and wellbeing. Therefore, stakeholder involvement shows customer-centric, innovative, and sustainable strategic improvements that match social expectations.</w:t>
      </w:r>
    </w:p>
    <w:p w14:paraId="6109EDF2" w14:textId="54FA55EC" w:rsidR="00FF407E" w:rsidRPr="000F281C" w:rsidRDefault="00EF1EBC" w:rsidP="00FF407E">
      <w:pPr>
        <w:pStyle w:val="Heading1"/>
        <w:rPr>
          <w:color w:val="4472C4" w:themeColor="accent1"/>
          <w:sz w:val="20"/>
          <w:szCs w:val="20"/>
          <w:u w:val="single"/>
        </w:rPr>
      </w:pPr>
      <w:r w:rsidRPr="000F281C">
        <w:rPr>
          <w:rStyle w:val="IntenseEmphasis"/>
          <w:b/>
          <w:bCs/>
          <w:i w:val="0"/>
          <w:iCs w:val="0"/>
          <w:sz w:val="20"/>
          <w:szCs w:val="20"/>
          <w:u w:val="single"/>
        </w:rPr>
        <w:t xml:space="preserve">2.2.6.1 </w:t>
      </w:r>
      <w:r w:rsidR="00445D1E" w:rsidRPr="000F281C">
        <w:rPr>
          <w:rStyle w:val="IntenseEmphasis"/>
          <w:b/>
          <w:bCs/>
          <w:i w:val="0"/>
          <w:iCs w:val="0"/>
          <w:sz w:val="20"/>
          <w:szCs w:val="20"/>
          <w:u w:val="single"/>
        </w:rPr>
        <w:t>Stakeholder Mapping</w:t>
      </w:r>
    </w:p>
    <w:p w14:paraId="76A2C458" w14:textId="77777777" w:rsidR="00BC26F9" w:rsidRPr="00BC26F9" w:rsidRDefault="00BC26F9" w:rsidP="00BC26F9">
      <w:pPr>
        <w:rPr>
          <w:sz w:val="20"/>
          <w:szCs w:val="20"/>
        </w:rPr>
      </w:pPr>
      <w:r w:rsidRPr="00BC26F9">
        <w:rPr>
          <w:sz w:val="20"/>
          <w:szCs w:val="20"/>
        </w:rPr>
        <w:t xml:space="preserve">According to the research (Communications, 2021), stakeholder mapping for Microsoft highlights the importance of analysing stakeholder perspectives and interests. For example, the Microsoft partnership with Adobe and the collaboration with hardware manufacturers illustrate the company's strategic developments. It is crucial to consider the dynamic nature of the stakeholder relationships and the impact of emerging groups like ethical advocacy organisations. Microsoft's focus on cloud computing and AI, also reflected in initiatives like Azure and AI partnerships, influences its overall business strategy interdependencies between stakeholders, such as hardware partnerships and developer engagement strategies, as to the complexity. </w:t>
      </w:r>
      <w:r w:rsidRPr="00BC26F9">
        <w:rPr>
          <w:sz w:val="20"/>
          <w:szCs w:val="20"/>
        </w:rPr>
        <w:lastRenderedPageBreak/>
        <w:t>Microsoft can thrive in the rapidly evolving technology landscapes by effectively managing stakeholders and strategic developments.</w:t>
      </w:r>
    </w:p>
    <w:p w14:paraId="5D5363CC" w14:textId="77777777" w:rsidR="00BC26F9" w:rsidRPr="00BC26F9" w:rsidRDefault="00BC26F9" w:rsidP="00BC26F9">
      <w:pPr>
        <w:rPr>
          <w:sz w:val="20"/>
          <w:szCs w:val="20"/>
        </w:rPr>
      </w:pPr>
      <w:r w:rsidRPr="00BC26F9">
        <w:rPr>
          <w:sz w:val="20"/>
          <w:szCs w:val="20"/>
        </w:rPr>
        <w:t>The stakeholders mapping for Microsoft provides a valuable point to understand the various stakeholders involved in the company's operations. However, a critical analysis identifies several key factors that examined limitations. One aspect to consider is the potential oversimplify stakeholder viewpoints and interests. Understanding and acknowledging stakeholder objectives and concerns is essential. This knowledge can guide targeted strategies to improve stakeholder interactions. Stakeholder interactions are dynamic. Market conditions, legislative changes, and social trends can change stakeholders' interests and impact. Microsoft can monitor these trends and adjust its engagement techniques to manage stakeholders effectively.</w:t>
      </w:r>
    </w:p>
    <w:p w14:paraId="05B5CFF2" w14:textId="63285E73" w:rsidR="00BC26F9" w:rsidRPr="00E10D83" w:rsidRDefault="00BC26F9" w:rsidP="00BC26F9">
      <w:pPr>
        <w:rPr>
          <w:sz w:val="20"/>
          <w:szCs w:val="20"/>
        </w:rPr>
      </w:pPr>
      <w:r w:rsidRPr="00BC26F9">
        <w:rPr>
          <w:sz w:val="20"/>
          <w:szCs w:val="20"/>
        </w:rPr>
        <w:t xml:space="preserve">According to (APM, 2013), it is essential to anticipate the emergence of new stakeholders who may impact Microsoft's strategic decisions. By proactively identifying and engaging with these groups, such as activist investors or emerging technology communities, the company can stay tuned to the evolving industry trends and leverage new opportunities. The mapping must expand to contain the interdependencies and interconnectedness between stakeholder groups. Stakeholders can influence and interact with one another, and their collective actions may shape Microsoft's strategic choices. </w:t>
      </w:r>
      <w:proofErr w:type="gramStart"/>
      <w:r w:rsidRPr="00BC26F9">
        <w:rPr>
          <w:sz w:val="20"/>
          <w:szCs w:val="20"/>
        </w:rPr>
        <w:t>So</w:t>
      </w:r>
      <w:proofErr w:type="gramEnd"/>
      <w:r w:rsidRPr="00BC26F9">
        <w:rPr>
          <w:sz w:val="20"/>
          <w:szCs w:val="20"/>
        </w:rPr>
        <w:t xml:space="preserve"> by recognising these interdependencies is critical for comprehensive stakeholder management.</w:t>
      </w:r>
    </w:p>
    <w:p w14:paraId="4FC9E5E1" w14:textId="77777777" w:rsidR="00E10D83" w:rsidRPr="00E10D83" w:rsidRDefault="00E10D83" w:rsidP="00E10D83">
      <w:pPr>
        <w:rPr>
          <w:sz w:val="20"/>
          <w:szCs w:val="20"/>
        </w:rPr>
      </w:pPr>
      <w:r w:rsidRPr="00E10D83">
        <w:rPr>
          <w:sz w:val="20"/>
          <w:szCs w:val="20"/>
        </w:rPr>
        <w:t xml:space="preserve">Moreover, lastly, the mapping would also benefit from a deeper exploration of stakeholder engagement; building stronger relationships with stakeholders will require them to tailor different approaches that facilitate open dialogue, incorporate stakeholder feedback, and demonstrate a commitment to transparency and responsiveness. By implementing these effective engagement strategies, Microsoft can enhance stakeholder satisfaction and foster mutually beneficial relationships. Therefore, this identifies that by addressing these considerations, Microsoft can refine its stakeholder management approach, gain a comprehensive understanding of stakeholder dynamics, and bolster its ability to effectively meet their needs and expectations.  </w:t>
      </w:r>
    </w:p>
    <w:p w14:paraId="0ED750FC" w14:textId="0F84DB15" w:rsidR="00E10D83" w:rsidRPr="000F281C" w:rsidRDefault="00E10D83" w:rsidP="00E10D83">
      <w:pPr>
        <w:rPr>
          <w:sz w:val="20"/>
          <w:szCs w:val="20"/>
        </w:rPr>
      </w:pPr>
      <w:r w:rsidRPr="00E10D83">
        <w:rPr>
          <w:sz w:val="20"/>
          <w:szCs w:val="20"/>
        </w:rPr>
        <w:t>(</w:t>
      </w:r>
      <w:proofErr w:type="gramStart"/>
      <w:r w:rsidRPr="00E10D83">
        <w:rPr>
          <w:sz w:val="20"/>
          <w:szCs w:val="20"/>
        </w:rPr>
        <w:t>ffrench</w:t>
      </w:r>
      <w:proofErr w:type="gramEnd"/>
      <w:r w:rsidRPr="00E10D83">
        <w:rPr>
          <w:sz w:val="20"/>
          <w:szCs w:val="20"/>
        </w:rPr>
        <w:t>-constant, 2015) The stakeholder mapping analysis is a helpful tool for identifying and understanding stakeholders, but it has limitations. Some disadvantages include difficulty finding stakeholders for research with no apparent benefits, the need for continuous stakeholder mapping, and the risk of overlooking critical stakeholder groups. Despite these limitations, stakeholder mapping analysis can provide valuable insights and help organisations make informed decisions about stakeholder engagement.</w:t>
      </w:r>
    </w:p>
    <w:p w14:paraId="7C37E801" w14:textId="27911AC4" w:rsidR="00977E44" w:rsidRPr="000F281C" w:rsidRDefault="00AA36F5" w:rsidP="001F66E5">
      <w:pPr>
        <w:pStyle w:val="Heading1"/>
        <w:rPr>
          <w:sz w:val="20"/>
          <w:szCs w:val="20"/>
          <w:u w:val="single"/>
        </w:rPr>
      </w:pPr>
      <w:r w:rsidRPr="000F281C">
        <w:rPr>
          <w:sz w:val="20"/>
          <w:szCs w:val="20"/>
          <w:u w:val="single"/>
        </w:rPr>
        <w:t>2.</w:t>
      </w:r>
      <w:r w:rsidR="00EF1EBC" w:rsidRPr="000F281C">
        <w:rPr>
          <w:sz w:val="20"/>
          <w:szCs w:val="20"/>
          <w:u w:val="single"/>
        </w:rPr>
        <w:t>2</w:t>
      </w:r>
      <w:r w:rsidRPr="000F281C">
        <w:rPr>
          <w:sz w:val="20"/>
          <w:szCs w:val="20"/>
          <w:u w:val="single"/>
        </w:rPr>
        <w:t>.</w:t>
      </w:r>
      <w:r w:rsidR="00EF1EBC" w:rsidRPr="000F281C">
        <w:rPr>
          <w:sz w:val="20"/>
          <w:szCs w:val="20"/>
          <w:u w:val="single"/>
        </w:rPr>
        <w:t>6</w:t>
      </w:r>
      <w:r w:rsidR="00FF407E" w:rsidRPr="000F281C">
        <w:rPr>
          <w:sz w:val="20"/>
          <w:szCs w:val="20"/>
          <w:u w:val="single"/>
        </w:rPr>
        <w:t xml:space="preserve">.2 </w:t>
      </w:r>
      <w:r w:rsidR="001F66E5" w:rsidRPr="000F281C">
        <w:rPr>
          <w:sz w:val="20"/>
          <w:szCs w:val="20"/>
          <w:u w:val="single"/>
        </w:rPr>
        <w:t xml:space="preserve">Microsoft Strategic </w:t>
      </w:r>
      <w:r w:rsidR="0080406A" w:rsidRPr="000F281C">
        <w:rPr>
          <w:sz w:val="20"/>
          <w:szCs w:val="20"/>
          <w:u w:val="single"/>
        </w:rPr>
        <w:t>Pos</w:t>
      </w:r>
      <w:r w:rsidR="00EA5DF1" w:rsidRPr="000F281C">
        <w:rPr>
          <w:sz w:val="20"/>
          <w:szCs w:val="20"/>
          <w:u w:val="single"/>
        </w:rPr>
        <w:t xml:space="preserve">ition &amp; </w:t>
      </w:r>
      <w:r w:rsidR="001F66E5" w:rsidRPr="000F281C">
        <w:rPr>
          <w:sz w:val="20"/>
          <w:szCs w:val="20"/>
          <w:u w:val="single"/>
        </w:rPr>
        <w:t xml:space="preserve">Developments </w:t>
      </w:r>
    </w:p>
    <w:p w14:paraId="70E5A8A6" w14:textId="6AB04032" w:rsidR="00F340B4" w:rsidRPr="000F281C" w:rsidRDefault="00F340B4" w:rsidP="002F0CB7">
      <w:pPr>
        <w:rPr>
          <w:sz w:val="20"/>
          <w:szCs w:val="20"/>
        </w:rPr>
      </w:pPr>
      <w:r w:rsidRPr="000F281C">
        <w:rPr>
          <w:sz w:val="20"/>
          <w:szCs w:val="20"/>
        </w:rPr>
        <w:t>Microsoft's strategy is dynamic and complex, driven by CEO Satya Nadella's leadership. As identified throughout the report, their primary focus is expanding their cloud computing and artificial intelligence capabilities. The strategic developments have also included investments in data analytics, AI, open-source programs, and cybersecurity acquisitions. Microsoft has also integrated GitHub and expanded its presence in the gaming industry with Xbox Series X and Series S. The company has been able to form strategic partnerships and alliances with organisations like Walmart and LSEG as they aim to accelerate cloud computing and AI technology. Integrating AI into various products and services demonstrates their ability to adapt to emerging technologies, market trends, and customer demands. This dynamic approach has helped them stay competitive as they aim to cater to the evolving needs of their customers in the technology industry.</w:t>
      </w:r>
    </w:p>
    <w:p w14:paraId="1EB945FF" w14:textId="69296081" w:rsidR="00187302" w:rsidRPr="000F281C" w:rsidRDefault="00AA36F5" w:rsidP="008244D6">
      <w:pPr>
        <w:pStyle w:val="Heading1"/>
        <w:rPr>
          <w:sz w:val="20"/>
          <w:szCs w:val="20"/>
          <w:u w:val="single"/>
        </w:rPr>
      </w:pPr>
      <w:r w:rsidRPr="000F281C">
        <w:rPr>
          <w:sz w:val="20"/>
          <w:szCs w:val="20"/>
          <w:u w:val="single"/>
        </w:rPr>
        <w:t>2.</w:t>
      </w:r>
      <w:r w:rsidR="00EF1EBC" w:rsidRPr="000F281C">
        <w:rPr>
          <w:sz w:val="20"/>
          <w:szCs w:val="20"/>
          <w:u w:val="single"/>
        </w:rPr>
        <w:t>2.</w:t>
      </w:r>
      <w:r w:rsidR="00FF407E" w:rsidRPr="000F281C">
        <w:rPr>
          <w:sz w:val="20"/>
          <w:szCs w:val="20"/>
          <w:u w:val="single"/>
        </w:rPr>
        <w:t>6</w:t>
      </w:r>
      <w:r w:rsidRPr="000F281C">
        <w:rPr>
          <w:sz w:val="20"/>
          <w:szCs w:val="20"/>
          <w:u w:val="single"/>
        </w:rPr>
        <w:t>.</w:t>
      </w:r>
      <w:r w:rsidR="00FF407E" w:rsidRPr="000F281C">
        <w:rPr>
          <w:sz w:val="20"/>
          <w:szCs w:val="20"/>
          <w:u w:val="single"/>
        </w:rPr>
        <w:t xml:space="preserve">3 </w:t>
      </w:r>
      <w:r w:rsidR="00C11D45" w:rsidRPr="000F281C">
        <w:rPr>
          <w:sz w:val="20"/>
          <w:szCs w:val="20"/>
          <w:u w:val="single"/>
        </w:rPr>
        <w:t xml:space="preserve">Microsoft </w:t>
      </w:r>
      <w:r w:rsidR="008244D6" w:rsidRPr="000F281C">
        <w:rPr>
          <w:sz w:val="20"/>
          <w:szCs w:val="20"/>
          <w:u w:val="single"/>
        </w:rPr>
        <w:t>strategic</w:t>
      </w:r>
      <w:r w:rsidR="00C11D45" w:rsidRPr="000F281C">
        <w:rPr>
          <w:sz w:val="20"/>
          <w:szCs w:val="20"/>
          <w:u w:val="single"/>
        </w:rPr>
        <w:t xml:space="preserve"> </w:t>
      </w:r>
      <w:r w:rsidR="00492EC9" w:rsidRPr="000F281C">
        <w:rPr>
          <w:sz w:val="20"/>
          <w:szCs w:val="20"/>
          <w:u w:val="single"/>
        </w:rPr>
        <w:t xml:space="preserve">direction </w:t>
      </w:r>
    </w:p>
    <w:p w14:paraId="1A8F9ECD" w14:textId="3117ADEF" w:rsidR="00324C3E" w:rsidRDefault="008E568F" w:rsidP="00DB16CC">
      <w:pPr>
        <w:rPr>
          <w:sz w:val="20"/>
          <w:szCs w:val="20"/>
        </w:rPr>
      </w:pPr>
      <w:r w:rsidRPr="000F281C">
        <w:rPr>
          <w:sz w:val="20"/>
          <w:szCs w:val="20"/>
        </w:rPr>
        <w:t>(Scannell, 2019)</w:t>
      </w:r>
      <w:r w:rsidR="00324C3E">
        <w:rPr>
          <w:sz w:val="20"/>
          <w:szCs w:val="20"/>
        </w:rPr>
        <w:t xml:space="preserve"> Identified how </w:t>
      </w:r>
      <w:r w:rsidR="00324C3E" w:rsidRPr="00324C3E">
        <w:rPr>
          <w:sz w:val="20"/>
          <w:szCs w:val="20"/>
        </w:rPr>
        <w:t xml:space="preserve">Microsoft prioritises growth. Acquisitions and partnerships are helping them grow. Microsoft has added new technologies and users through acquisitions like GitHub and Linkedin. Microsoft uses strategic agreements with Adobe, sap, and Oracle to offer customers complete solutions. </w:t>
      </w:r>
      <w:r w:rsidR="00324C3E" w:rsidRPr="00324C3E">
        <w:rPr>
          <w:sz w:val="20"/>
          <w:szCs w:val="20"/>
        </w:rPr>
        <w:lastRenderedPageBreak/>
        <w:t>Microsoft may sell non-core businesses, but its overall strategy is acquisition and strategic relationships. These methods have helped Microsoft enter new industries and compete in the changing technology landscape.</w:t>
      </w:r>
    </w:p>
    <w:p w14:paraId="6FF1D16B" w14:textId="77777777" w:rsidR="00C10C27" w:rsidRPr="000F281C" w:rsidRDefault="00DB16CC" w:rsidP="00DB16CC">
      <w:pPr>
        <w:rPr>
          <w:sz w:val="20"/>
          <w:szCs w:val="20"/>
        </w:rPr>
      </w:pPr>
      <w:r w:rsidRPr="000F281C">
        <w:rPr>
          <w:rStyle w:val="Strong"/>
          <w:color w:val="0E101A"/>
          <w:sz w:val="20"/>
          <w:szCs w:val="20"/>
        </w:rPr>
        <w:t>Microsoft's Strategy Scope. </w:t>
      </w:r>
    </w:p>
    <w:p w14:paraId="4AEE6352" w14:textId="34701277" w:rsidR="00975995" w:rsidRDefault="00951404" w:rsidP="00DB16CC">
      <w:pPr>
        <w:rPr>
          <w:sz w:val="20"/>
          <w:szCs w:val="20"/>
        </w:rPr>
      </w:pPr>
      <w:r w:rsidRPr="000F281C">
        <w:rPr>
          <w:sz w:val="20"/>
          <w:szCs w:val="20"/>
        </w:rPr>
        <w:t xml:space="preserve">According to (Abbas, 2020), </w:t>
      </w:r>
      <w:r w:rsidR="00975995" w:rsidRPr="00975995">
        <w:rPr>
          <w:sz w:val="20"/>
          <w:szCs w:val="20"/>
        </w:rPr>
        <w:t>Microsoft has a company-wide strategy. Microsoft's approach extends beyond one product or SBU. They strategically offer hardware, software, and cloud services. Microsoft combines its business groups and product lines. This has allowed them to address diverse customer needs and target numerous market niches to earn their loyalty. Microsoft's strategy involves ethical expansion and alliance acquisitions. Microsoft achieves its goal by creating innovative products and having a strong market presence. Market developments are monitored by the following services.</w:t>
      </w:r>
    </w:p>
    <w:p w14:paraId="0445155E" w14:textId="77777777" w:rsidR="00DB16CC" w:rsidRPr="000F281C" w:rsidRDefault="00DB16CC" w:rsidP="00DB16CC">
      <w:pPr>
        <w:rPr>
          <w:sz w:val="20"/>
          <w:szCs w:val="20"/>
        </w:rPr>
      </w:pPr>
      <w:r w:rsidRPr="000F281C">
        <w:rPr>
          <w:sz w:val="20"/>
          <w:szCs w:val="20"/>
        </w:rPr>
        <w:t>- Microsoft employs product differentiation by offering a wide range of products and services tailored to meet the specific needs of different market segments.</w:t>
      </w:r>
    </w:p>
    <w:p w14:paraId="6951732A" w14:textId="77777777" w:rsidR="00DB16CC" w:rsidRPr="000F281C" w:rsidRDefault="00DB16CC" w:rsidP="00DB16CC">
      <w:pPr>
        <w:rPr>
          <w:sz w:val="20"/>
          <w:szCs w:val="20"/>
        </w:rPr>
      </w:pPr>
      <w:r w:rsidRPr="000F281C">
        <w:rPr>
          <w:sz w:val="20"/>
          <w:szCs w:val="20"/>
        </w:rPr>
        <w:t>- Microsoft conducts market research and analysis to understand customer preferences and behaviour.</w:t>
      </w:r>
    </w:p>
    <w:p w14:paraId="74BBFF0D" w14:textId="77777777" w:rsidR="00DB16CC" w:rsidRPr="000F281C" w:rsidRDefault="00DB16CC" w:rsidP="00DB16CC">
      <w:pPr>
        <w:rPr>
          <w:sz w:val="20"/>
          <w:szCs w:val="20"/>
        </w:rPr>
      </w:pPr>
      <w:r w:rsidRPr="000F281C">
        <w:rPr>
          <w:sz w:val="20"/>
          <w:szCs w:val="20"/>
        </w:rPr>
        <w:t>- They customise and personalise their offerings to address the unique demands of various customer groups.   </w:t>
      </w:r>
    </w:p>
    <w:p w14:paraId="6B348C08" w14:textId="77777777" w:rsidR="00DB16CC" w:rsidRPr="000F281C" w:rsidRDefault="00DB16CC" w:rsidP="00DB16CC">
      <w:pPr>
        <w:rPr>
          <w:sz w:val="20"/>
          <w:szCs w:val="20"/>
        </w:rPr>
      </w:pPr>
      <w:r w:rsidRPr="000F281C">
        <w:rPr>
          <w:sz w:val="20"/>
          <w:szCs w:val="20"/>
        </w:rPr>
        <w:t>- Microsoft conducts thorough market research and analysis to understand customer preferences and behaviours, enabling them to align their products and marketing strategies with specific market segments.</w:t>
      </w:r>
    </w:p>
    <w:p w14:paraId="59ED07EA" w14:textId="77777777" w:rsidR="00DB16CC" w:rsidRPr="000F281C" w:rsidRDefault="00DB16CC" w:rsidP="00DB16CC">
      <w:pPr>
        <w:rPr>
          <w:sz w:val="20"/>
          <w:szCs w:val="20"/>
        </w:rPr>
      </w:pPr>
      <w:r w:rsidRPr="000F281C">
        <w:rPr>
          <w:sz w:val="20"/>
          <w:szCs w:val="20"/>
        </w:rPr>
        <w:t>- Strategic partnerships and alliances are formed to expand their reach and target specific segments, collaborating with hardware manufacturers and software developers.</w:t>
      </w:r>
    </w:p>
    <w:p w14:paraId="09F0BA4A" w14:textId="5372F3B8" w:rsidR="00275D90" w:rsidRPr="000F281C" w:rsidRDefault="00DB16CC" w:rsidP="00275D90">
      <w:pPr>
        <w:rPr>
          <w:sz w:val="20"/>
          <w:szCs w:val="20"/>
        </w:rPr>
      </w:pPr>
      <w:r w:rsidRPr="000F281C">
        <w:rPr>
          <w:sz w:val="20"/>
          <w:szCs w:val="20"/>
        </w:rPr>
        <w:t>- Marketing and promotion efforts are tailored to effectively reach and engage different market segments through segmented advertising campaigns and various channels.</w:t>
      </w:r>
    </w:p>
    <w:p w14:paraId="5137D1C1" w14:textId="6F494CF5" w:rsidR="00187302" w:rsidRPr="000F281C" w:rsidRDefault="00AA36F5" w:rsidP="006228A9">
      <w:pPr>
        <w:pStyle w:val="Heading1"/>
        <w:rPr>
          <w:sz w:val="20"/>
          <w:szCs w:val="20"/>
          <w:u w:val="single"/>
        </w:rPr>
      </w:pPr>
      <w:r w:rsidRPr="000F281C">
        <w:rPr>
          <w:sz w:val="20"/>
          <w:szCs w:val="20"/>
          <w:u w:val="single"/>
        </w:rPr>
        <w:t>2.</w:t>
      </w:r>
      <w:r w:rsidR="00EF1EBC" w:rsidRPr="000F281C">
        <w:rPr>
          <w:sz w:val="20"/>
          <w:szCs w:val="20"/>
          <w:u w:val="single"/>
        </w:rPr>
        <w:t>2.</w:t>
      </w:r>
      <w:r w:rsidR="00FF407E" w:rsidRPr="000F281C">
        <w:rPr>
          <w:sz w:val="20"/>
          <w:szCs w:val="20"/>
          <w:u w:val="single"/>
        </w:rPr>
        <w:t>6</w:t>
      </w:r>
      <w:r w:rsidR="00EF1EBC" w:rsidRPr="000F281C">
        <w:rPr>
          <w:sz w:val="20"/>
          <w:szCs w:val="20"/>
          <w:u w:val="single"/>
        </w:rPr>
        <w:t>.</w:t>
      </w:r>
      <w:r w:rsidR="00FF407E" w:rsidRPr="000F281C">
        <w:rPr>
          <w:sz w:val="20"/>
          <w:szCs w:val="20"/>
          <w:u w:val="single"/>
        </w:rPr>
        <w:t>4</w:t>
      </w:r>
      <w:r w:rsidR="00EF1EBC" w:rsidRPr="000F281C">
        <w:rPr>
          <w:sz w:val="20"/>
          <w:szCs w:val="20"/>
          <w:u w:val="single"/>
        </w:rPr>
        <w:t xml:space="preserve"> </w:t>
      </w:r>
      <w:r w:rsidR="006228A9" w:rsidRPr="000F281C">
        <w:rPr>
          <w:sz w:val="20"/>
          <w:szCs w:val="20"/>
          <w:u w:val="single"/>
        </w:rPr>
        <w:t xml:space="preserve">Microsoft’s Long term </w:t>
      </w:r>
      <w:r w:rsidR="00CB0D47" w:rsidRPr="000F281C">
        <w:rPr>
          <w:sz w:val="20"/>
          <w:szCs w:val="20"/>
          <w:u w:val="single"/>
        </w:rPr>
        <w:t>5-year</w:t>
      </w:r>
      <w:r w:rsidR="006228A9" w:rsidRPr="000F281C">
        <w:rPr>
          <w:sz w:val="20"/>
          <w:szCs w:val="20"/>
          <w:u w:val="single"/>
        </w:rPr>
        <w:t xml:space="preserve"> plans</w:t>
      </w:r>
    </w:p>
    <w:p w14:paraId="4EA38C9B" w14:textId="24197C51" w:rsidR="00EE12E3" w:rsidRDefault="00BC1C2D" w:rsidP="00BC1C2D">
      <w:pPr>
        <w:rPr>
          <w:sz w:val="20"/>
          <w:szCs w:val="20"/>
        </w:rPr>
      </w:pPr>
      <w:r w:rsidRPr="00BC1C2D">
        <w:rPr>
          <w:sz w:val="20"/>
          <w:szCs w:val="20"/>
        </w:rPr>
        <w:t xml:space="preserve">(Patel et al., 2017) stated that Microsoft’s strategy involves both long-term planning and short-term execution. </w:t>
      </w:r>
      <w:r w:rsidR="00EE12E3" w:rsidRPr="00EE12E3">
        <w:rPr>
          <w:sz w:val="20"/>
          <w:szCs w:val="20"/>
        </w:rPr>
        <w:t>The organisation pursues long-term strategic goals in a dynamic industry that requires flexibility and agility. They prepare for several years, but market conditions, new technologies, and client needs may change their strategy. To stay competitive and adapt, Microsoft's leadership regularly reviews its strategy. They value agility and adaptability over long-term goals.</w:t>
      </w:r>
    </w:p>
    <w:p w14:paraId="5164D6C3" w14:textId="5F25B253" w:rsidR="00516786" w:rsidRDefault="00516786" w:rsidP="00BC1C2D">
      <w:pPr>
        <w:rPr>
          <w:sz w:val="20"/>
          <w:szCs w:val="20"/>
        </w:rPr>
      </w:pPr>
      <w:r w:rsidRPr="00516786">
        <w:rPr>
          <w:sz w:val="20"/>
          <w:szCs w:val="20"/>
        </w:rPr>
        <w:t>Market conditions and stakeholder input are strongly influenced by Microsoft's strategy. They analyse market trends and adjust their strategy to take advantage of new possibilities and avoid challenges. Microsoft collaborates with stakeholders, including customers, workers, partners, investors, and the community, to ensure its plan meets their requirements and expectations. Microsoft seeks long-term value and sustainable growth by evaluating market conditions and stakeholder involvement.</w:t>
      </w:r>
    </w:p>
    <w:p w14:paraId="3528EB61" w14:textId="5BF4604F" w:rsidR="00EA38F4" w:rsidRPr="000F281C" w:rsidRDefault="00EA38F4" w:rsidP="00EA38F4">
      <w:pPr>
        <w:pStyle w:val="Heading1"/>
        <w:rPr>
          <w:sz w:val="20"/>
          <w:szCs w:val="20"/>
          <w:u w:val="single"/>
        </w:rPr>
      </w:pPr>
      <w:bookmarkStart w:id="1" w:name="_Hlk139507103"/>
      <w:r w:rsidRPr="000F281C">
        <w:rPr>
          <w:sz w:val="20"/>
          <w:szCs w:val="20"/>
          <w:u w:val="single"/>
        </w:rPr>
        <w:t>2.2.6.5</w:t>
      </w:r>
      <w:r w:rsidR="004275D0" w:rsidRPr="000F281C">
        <w:rPr>
          <w:sz w:val="20"/>
          <w:szCs w:val="20"/>
          <w:u w:val="single"/>
        </w:rPr>
        <w:t xml:space="preserve"> Microsoft’s</w:t>
      </w:r>
      <w:r w:rsidRPr="000F281C">
        <w:rPr>
          <w:sz w:val="20"/>
          <w:szCs w:val="20"/>
          <w:u w:val="single"/>
        </w:rPr>
        <w:t xml:space="preserve"> Schools o</w:t>
      </w:r>
      <w:r w:rsidR="004E451A" w:rsidRPr="000F281C">
        <w:rPr>
          <w:sz w:val="20"/>
          <w:szCs w:val="20"/>
          <w:u w:val="single"/>
        </w:rPr>
        <w:t>n strategic</w:t>
      </w:r>
      <w:r w:rsidRPr="000F281C">
        <w:rPr>
          <w:sz w:val="20"/>
          <w:szCs w:val="20"/>
          <w:u w:val="single"/>
        </w:rPr>
        <w:t xml:space="preserve"> </w:t>
      </w:r>
      <w:r w:rsidR="004E451A" w:rsidRPr="000F281C">
        <w:rPr>
          <w:sz w:val="20"/>
          <w:szCs w:val="20"/>
          <w:u w:val="single"/>
        </w:rPr>
        <w:t>m</w:t>
      </w:r>
      <w:r w:rsidRPr="000F281C">
        <w:rPr>
          <w:sz w:val="20"/>
          <w:szCs w:val="20"/>
          <w:u w:val="single"/>
        </w:rPr>
        <w:t>anagement</w:t>
      </w:r>
    </w:p>
    <w:bookmarkEnd w:id="1"/>
    <w:p w14:paraId="3E1C569A" w14:textId="32000B5D" w:rsidR="00077D8B" w:rsidRDefault="00077D8B" w:rsidP="00C11E6D">
      <w:pPr>
        <w:rPr>
          <w:sz w:val="20"/>
          <w:szCs w:val="20"/>
        </w:rPr>
      </w:pPr>
      <w:r w:rsidRPr="00077D8B">
        <w:rPr>
          <w:sz w:val="20"/>
          <w:szCs w:val="20"/>
        </w:rPr>
        <w:t xml:space="preserve">Mintzberg (1990) identifies Microsoft's strategy as influenced by multiple schools of strategic thinking. They use a structured approach to strategy formulation but also adapt to emerging opportunities and market dynamics. They have focused on being market leaders and forming partnerships and alliances. Under CEO Satya Nadella, Microsoft exhibits entrepreneurial characteristics but also considers market conditions and stakeholder input. They continuously evaluate and refine their strategy based on market conditions, emerging technologies, and customer demands. Microsoft's organisational culture influences its strategic decisions, while external factors influence its strategy. They leverage their product lines, business units, and ecosystem to create a cohesive offering. Microsoft's strategy combines formal planning with adaptability, incorporating market dynamics and stakeholder input. Therefore, this emphasises learning and innovation and justifies the </w:t>
      </w:r>
      <w:r w:rsidRPr="00077D8B">
        <w:rPr>
          <w:sz w:val="20"/>
          <w:szCs w:val="20"/>
        </w:rPr>
        <w:lastRenderedPageBreak/>
        <w:t>internal resources and capabilities to achieve a competitive advantage. Microsoft maintains an outward focus on marketing and strategic business units. They strive to expand their market presence and target customer segments, fostering collaboration with partners and developers. By doing so, they effectively engage diverse groups of customers and promote their products and services. The company proposes their primary focus to stay committed to meeting customers' evolving needs and trends in the ever-changing technology industry.</w:t>
      </w:r>
    </w:p>
    <w:p w14:paraId="1DE50D63" w14:textId="12005159" w:rsidR="002D7329" w:rsidRPr="000F281C" w:rsidRDefault="00AA36F5" w:rsidP="009E7F4D">
      <w:pPr>
        <w:pStyle w:val="Heading1"/>
        <w:rPr>
          <w:sz w:val="20"/>
          <w:szCs w:val="20"/>
          <w:u w:val="single"/>
        </w:rPr>
      </w:pPr>
      <w:r w:rsidRPr="000F281C">
        <w:rPr>
          <w:sz w:val="20"/>
          <w:szCs w:val="20"/>
          <w:u w:val="single"/>
        </w:rPr>
        <w:t>2.</w:t>
      </w:r>
      <w:r w:rsidR="00985CF7">
        <w:rPr>
          <w:sz w:val="20"/>
          <w:szCs w:val="20"/>
          <w:u w:val="single"/>
        </w:rPr>
        <w:t xml:space="preserve">7 </w:t>
      </w:r>
      <w:r w:rsidR="002D7329" w:rsidRPr="000F281C">
        <w:rPr>
          <w:sz w:val="20"/>
          <w:szCs w:val="20"/>
          <w:u w:val="single"/>
        </w:rPr>
        <w:t>Microsoft Current Strategy</w:t>
      </w:r>
      <w:r w:rsidR="009E7F4D" w:rsidRPr="000F281C">
        <w:rPr>
          <w:sz w:val="20"/>
          <w:szCs w:val="20"/>
          <w:u w:val="single"/>
        </w:rPr>
        <w:t xml:space="preserve"> – Advantages and Disadvantages </w:t>
      </w:r>
    </w:p>
    <w:p w14:paraId="2500673B" w14:textId="77777777" w:rsidR="003D5A1E" w:rsidRPr="003D5A1E" w:rsidRDefault="003D5A1E" w:rsidP="003D5A1E">
      <w:pPr>
        <w:rPr>
          <w:sz w:val="20"/>
          <w:szCs w:val="20"/>
        </w:rPr>
      </w:pPr>
      <w:r w:rsidRPr="003D5A1E">
        <w:rPr>
          <w:sz w:val="20"/>
          <w:szCs w:val="20"/>
        </w:rPr>
        <w:t>Microsoft's corporate reputation ranks seventh among the top 100 companies. However, current approaches have pros and cons. Microsoft's strategy benefits from diversification. Therefore, supplying various products and services across multiple markets lessens Microsoft's market potential. Diversification allows the organisation to explore new prospects and maintain stable growth despite industry setbacks. Microsoft's Azure platform dominates cloud computing. Cloud services have helped the organisation develop revenue and market share. This strategic focus has helped Microsoft to capitalise on the growing demand for cloud-based solutions. Microsoft's strong brand presence, vast client base, and high-quality products and services give it a competitive edge. Microsoft's brand familiarity and customer base allowed it to acquire and retain customers across its product lines.</w:t>
      </w:r>
    </w:p>
    <w:p w14:paraId="084BDD4D" w14:textId="7DB7AF5F" w:rsidR="003D5A1E" w:rsidRDefault="003D5A1E" w:rsidP="003D5A1E">
      <w:pPr>
        <w:rPr>
          <w:sz w:val="20"/>
          <w:szCs w:val="20"/>
        </w:rPr>
      </w:pPr>
      <w:r w:rsidRPr="003D5A1E">
        <w:rPr>
          <w:sz w:val="20"/>
          <w:szCs w:val="20"/>
        </w:rPr>
        <w:t>Furthermore, Microsoft must constantly innovate and anticipate market trends. Customer needs to maintain its market position in the face of intense competition from tech giants like Amazon, Google, and Apple. Microsoft still significantly relies on legacy such as Windows and Office, which can cause issues in a fast-changing technology context, according to Saxena (2020). Avoiding setbacks requires managing old dependencies. Microsoft's cloud services capture more user data, raising privacy and security concerns. Data breaches or failures could damage the company's brand and lose customers. Microsoft's current approach benefits from diversification, cloud computing dominance, and brand visibility. The company faces competition, historical dependencies, and privacy issues. Microsoft can prosper in the ever-changing digital market by exploiting its strengths and proactively addressing these issues.</w:t>
      </w:r>
    </w:p>
    <w:p w14:paraId="7DFBFF91" w14:textId="628A8886" w:rsidR="00FE3120" w:rsidRPr="000F281C" w:rsidRDefault="00AA36F5" w:rsidP="00FE3120">
      <w:pPr>
        <w:pStyle w:val="Heading1"/>
        <w:rPr>
          <w:sz w:val="20"/>
          <w:szCs w:val="20"/>
          <w:u w:val="single"/>
        </w:rPr>
      </w:pPr>
      <w:r w:rsidRPr="000F281C">
        <w:rPr>
          <w:sz w:val="20"/>
          <w:szCs w:val="20"/>
          <w:u w:val="single"/>
        </w:rPr>
        <w:t xml:space="preserve">3.0 </w:t>
      </w:r>
      <w:r w:rsidR="00FE3120" w:rsidRPr="000F281C">
        <w:rPr>
          <w:sz w:val="20"/>
          <w:szCs w:val="20"/>
          <w:u w:val="single"/>
        </w:rPr>
        <w:t xml:space="preserve">Conclusion </w:t>
      </w:r>
    </w:p>
    <w:p w14:paraId="7DFE94B1" w14:textId="0DA77A1A" w:rsidR="007C62F0" w:rsidRDefault="0077173B" w:rsidP="006C6CDF">
      <w:pPr>
        <w:rPr>
          <w:sz w:val="20"/>
          <w:szCs w:val="20"/>
        </w:rPr>
      </w:pPr>
      <w:r w:rsidRPr="000F281C">
        <w:rPr>
          <w:sz w:val="20"/>
          <w:szCs w:val="20"/>
        </w:rPr>
        <w:t xml:space="preserve">In conclusion, </w:t>
      </w:r>
      <w:r w:rsidR="007C62F0" w:rsidRPr="007C62F0">
        <w:rPr>
          <w:sz w:val="20"/>
          <w:szCs w:val="20"/>
        </w:rPr>
        <w:t>Microsoft has experienced significant financial success, with significant revenue growth and profitability. Its market share in office productivity software enables it to deliver value to stakeholders. Analy</w:t>
      </w:r>
      <w:r w:rsidR="007C62F0">
        <w:rPr>
          <w:sz w:val="20"/>
          <w:szCs w:val="20"/>
        </w:rPr>
        <w:t>s</w:t>
      </w:r>
      <w:r w:rsidR="007C62F0" w:rsidRPr="007C62F0">
        <w:rPr>
          <w:sz w:val="20"/>
          <w:szCs w:val="20"/>
        </w:rPr>
        <w:t xml:space="preserve">ing models like pestle swot, 5 Forces, BCG Matrix, Porter's Generic Model, and stakeholder analysis helps identify strategic marketing decisions and market opportunities. These insights help Microsoft tailor marketing strategies and capitalize on market position, ensuring continued innovation and </w:t>
      </w:r>
      <w:proofErr w:type="gramStart"/>
      <w:r w:rsidR="007C62F0" w:rsidRPr="007C62F0">
        <w:rPr>
          <w:sz w:val="20"/>
          <w:szCs w:val="20"/>
        </w:rPr>
        <w:t>growth.Microsoft's</w:t>
      </w:r>
      <w:proofErr w:type="gramEnd"/>
      <w:r w:rsidR="007C62F0" w:rsidRPr="007C62F0">
        <w:rPr>
          <w:sz w:val="20"/>
          <w:szCs w:val="20"/>
        </w:rPr>
        <w:t xml:space="preserve"> strong product portfolio, research and development, subscription-based models, and strategic partnerships have enabled the company to adapt to market trends and challenges. Despite competition, technology changes, and regulatory changes, Microsoft remains customer-centric and differentiates itself. Effective stakeholder management and engagement with stakeholders, including shareholders, customers, employees, partners, government authorities, industry associations, and NGOs, have contributed to the company's strategic development. Innovation, customer centricity, differentiation, and stakeholder management are crucial for maintaining a competitive advantage in the dynamic technology industry.</w:t>
      </w:r>
    </w:p>
    <w:p w14:paraId="36B70CEF" w14:textId="77777777" w:rsidR="00173449" w:rsidRPr="000F281C" w:rsidRDefault="00173449" w:rsidP="006C6CDF">
      <w:pPr>
        <w:rPr>
          <w:sz w:val="20"/>
          <w:szCs w:val="20"/>
        </w:rPr>
      </w:pPr>
    </w:p>
    <w:p w14:paraId="36CD1FFC" w14:textId="77777777" w:rsidR="00B8451D" w:rsidRPr="000F281C" w:rsidRDefault="00B8451D" w:rsidP="006C6CDF">
      <w:pPr>
        <w:rPr>
          <w:rStyle w:val="IntenseEmphasis"/>
          <w:b w:val="0"/>
          <w:bCs w:val="0"/>
          <w:i w:val="0"/>
          <w:iCs w:val="0"/>
          <w:sz w:val="20"/>
          <w:szCs w:val="20"/>
        </w:rPr>
      </w:pPr>
    </w:p>
    <w:p w14:paraId="173E8D54" w14:textId="77777777" w:rsidR="00B8451D" w:rsidRDefault="00B8451D" w:rsidP="006C6CDF">
      <w:pPr>
        <w:rPr>
          <w:rStyle w:val="IntenseEmphasis"/>
          <w:b w:val="0"/>
          <w:bCs w:val="0"/>
          <w:i w:val="0"/>
          <w:iCs w:val="0"/>
          <w:sz w:val="28"/>
          <w:szCs w:val="28"/>
        </w:rPr>
      </w:pPr>
    </w:p>
    <w:p w14:paraId="0653852F" w14:textId="77777777" w:rsidR="00B8451D" w:rsidRDefault="00B8451D" w:rsidP="006C6CDF">
      <w:pPr>
        <w:rPr>
          <w:rStyle w:val="IntenseEmphasis"/>
          <w:b w:val="0"/>
          <w:bCs w:val="0"/>
          <w:i w:val="0"/>
          <w:iCs w:val="0"/>
          <w:sz w:val="28"/>
          <w:szCs w:val="28"/>
        </w:rPr>
      </w:pPr>
    </w:p>
    <w:p w14:paraId="426A5A4B" w14:textId="77777777" w:rsidR="008469C2" w:rsidRDefault="008469C2" w:rsidP="006C6CDF">
      <w:pPr>
        <w:rPr>
          <w:rStyle w:val="IntenseEmphasis"/>
          <w:b w:val="0"/>
          <w:bCs w:val="0"/>
          <w:i w:val="0"/>
          <w:iCs w:val="0"/>
          <w:sz w:val="20"/>
          <w:szCs w:val="20"/>
        </w:rPr>
      </w:pPr>
    </w:p>
    <w:p w14:paraId="3F90F420" w14:textId="4CFEFF5E" w:rsidR="00F14087" w:rsidRPr="000F281C" w:rsidRDefault="00F14087" w:rsidP="006C6CDF">
      <w:pPr>
        <w:rPr>
          <w:rStyle w:val="IntenseEmphasis"/>
          <w:b w:val="0"/>
          <w:bCs w:val="0"/>
          <w:i w:val="0"/>
          <w:iCs w:val="0"/>
          <w:sz w:val="20"/>
          <w:szCs w:val="20"/>
        </w:rPr>
      </w:pPr>
      <w:r w:rsidRPr="000F281C">
        <w:rPr>
          <w:rStyle w:val="IntenseEmphasis"/>
          <w:b w:val="0"/>
          <w:bCs w:val="0"/>
          <w:i w:val="0"/>
          <w:iCs w:val="0"/>
          <w:sz w:val="20"/>
          <w:szCs w:val="20"/>
        </w:rPr>
        <w:t xml:space="preserve">Appendix </w:t>
      </w:r>
      <w:r w:rsidR="006C6CDF" w:rsidRPr="000F281C">
        <w:rPr>
          <w:rStyle w:val="IntenseEmphasis"/>
          <w:b w:val="0"/>
          <w:bCs w:val="0"/>
          <w:i w:val="0"/>
          <w:iCs w:val="0"/>
          <w:sz w:val="20"/>
          <w:szCs w:val="20"/>
        </w:rPr>
        <w:t xml:space="preserve">1. </w:t>
      </w:r>
    </w:p>
    <w:p w14:paraId="2A5A9D07" w14:textId="06E26CCA" w:rsidR="00C76AB7" w:rsidRDefault="000502A8" w:rsidP="006C6CDF">
      <w:pPr>
        <w:rPr>
          <w:rStyle w:val="IntenseEmphasis"/>
          <w:b w:val="0"/>
          <w:bCs w:val="0"/>
          <w:i w:val="0"/>
          <w:iCs w:val="0"/>
          <w:sz w:val="28"/>
          <w:szCs w:val="28"/>
        </w:rPr>
      </w:pPr>
      <w:r>
        <w:rPr>
          <w:noProof/>
          <w:color w:val="4472C4" w:themeColor="accent1"/>
          <w:sz w:val="28"/>
          <w:szCs w:val="28"/>
        </w:rPr>
        <w:drawing>
          <wp:inline distT="0" distB="0" distL="0" distR="0" wp14:anchorId="37744199" wp14:editId="0760A002">
            <wp:extent cx="6058824" cy="3560309"/>
            <wp:effectExtent l="0" t="0" r="0" b="0"/>
            <wp:docPr id="195546018" name="Picture 3" descr="A picture containing text, menu, screensh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6018" name="Picture 3" descr="A picture containing text, menu, screenshot, numb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071940" cy="3568016"/>
                    </a:xfrm>
                    <a:prstGeom prst="rect">
                      <a:avLst/>
                    </a:prstGeom>
                  </pic:spPr>
                </pic:pic>
              </a:graphicData>
            </a:graphic>
          </wp:inline>
        </w:drawing>
      </w:r>
    </w:p>
    <w:p w14:paraId="0EE6FB02" w14:textId="77777777" w:rsidR="000502A8" w:rsidRDefault="000502A8" w:rsidP="006C6CDF">
      <w:pPr>
        <w:rPr>
          <w:rStyle w:val="IntenseEmphasis"/>
          <w:b w:val="0"/>
          <w:bCs w:val="0"/>
          <w:i w:val="0"/>
          <w:iCs w:val="0"/>
          <w:sz w:val="28"/>
          <w:szCs w:val="28"/>
        </w:rPr>
      </w:pPr>
    </w:p>
    <w:p w14:paraId="5E1E3C8D" w14:textId="77777777" w:rsidR="000502A8" w:rsidRDefault="000502A8" w:rsidP="006C6CDF">
      <w:pPr>
        <w:rPr>
          <w:rStyle w:val="IntenseEmphasis"/>
          <w:b w:val="0"/>
          <w:bCs w:val="0"/>
          <w:i w:val="0"/>
          <w:iCs w:val="0"/>
          <w:sz w:val="28"/>
          <w:szCs w:val="28"/>
        </w:rPr>
      </w:pPr>
    </w:p>
    <w:p w14:paraId="0F012399" w14:textId="625EBB5B" w:rsidR="00FF45F9" w:rsidRDefault="00C20038" w:rsidP="006C6CDF">
      <w:pPr>
        <w:rPr>
          <w:rStyle w:val="IntenseEmphasis"/>
          <w:b w:val="0"/>
          <w:bCs w:val="0"/>
          <w:i w:val="0"/>
          <w:iCs w:val="0"/>
          <w:sz w:val="28"/>
          <w:szCs w:val="28"/>
        </w:rPr>
      </w:pPr>
      <w:r w:rsidRPr="000F281C">
        <w:rPr>
          <w:rStyle w:val="IntenseEmphasis"/>
          <w:b w:val="0"/>
          <w:bCs w:val="0"/>
          <w:i w:val="0"/>
          <w:iCs w:val="0"/>
          <w:sz w:val="20"/>
          <w:szCs w:val="20"/>
        </w:rPr>
        <w:lastRenderedPageBreak/>
        <w:t>Appendix 2.</w:t>
      </w:r>
      <w:r>
        <w:rPr>
          <w:rStyle w:val="IntenseEmphasis"/>
          <w:b w:val="0"/>
          <w:bCs w:val="0"/>
          <w:i w:val="0"/>
          <w:iCs w:val="0"/>
          <w:sz w:val="28"/>
          <w:szCs w:val="28"/>
        </w:rPr>
        <w:t xml:space="preserve"> </w:t>
      </w:r>
      <w:r w:rsidR="004A596D">
        <w:rPr>
          <w:noProof/>
          <w:color w:val="4472C4" w:themeColor="accent1"/>
          <w:sz w:val="28"/>
          <w:szCs w:val="28"/>
        </w:rPr>
        <w:drawing>
          <wp:inline distT="0" distB="0" distL="0" distR="0" wp14:anchorId="67466A9F" wp14:editId="554DA233">
            <wp:extent cx="5731510" cy="3663315"/>
            <wp:effectExtent l="0" t="0" r="0" b="0"/>
            <wp:docPr id="2015896043" name="Picture 4"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896043" name="Picture 4" descr="A picture containing text, screenshot, font, numb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663315"/>
                    </a:xfrm>
                    <a:prstGeom prst="rect">
                      <a:avLst/>
                    </a:prstGeom>
                  </pic:spPr>
                </pic:pic>
              </a:graphicData>
            </a:graphic>
          </wp:inline>
        </w:drawing>
      </w:r>
    </w:p>
    <w:p w14:paraId="4226CDA2" w14:textId="138408C8" w:rsidR="000502A8" w:rsidRDefault="000502A8" w:rsidP="006C6CDF">
      <w:pPr>
        <w:rPr>
          <w:rStyle w:val="IntenseEmphasis"/>
          <w:b w:val="0"/>
          <w:bCs w:val="0"/>
          <w:i w:val="0"/>
          <w:iCs w:val="0"/>
          <w:sz w:val="28"/>
          <w:szCs w:val="28"/>
        </w:rPr>
      </w:pPr>
    </w:p>
    <w:p w14:paraId="47970FA1" w14:textId="77777777" w:rsidR="00B8451D" w:rsidRDefault="00B8451D" w:rsidP="006C6CDF">
      <w:pPr>
        <w:rPr>
          <w:rStyle w:val="IntenseEmphasis"/>
          <w:b w:val="0"/>
          <w:bCs w:val="0"/>
          <w:i w:val="0"/>
          <w:iCs w:val="0"/>
          <w:sz w:val="28"/>
          <w:szCs w:val="28"/>
        </w:rPr>
      </w:pPr>
    </w:p>
    <w:p w14:paraId="52E15EA5" w14:textId="77777777" w:rsidR="00E153D4" w:rsidRDefault="00E153D4" w:rsidP="006C6CDF">
      <w:pPr>
        <w:rPr>
          <w:rStyle w:val="IntenseEmphasis"/>
          <w:b w:val="0"/>
          <w:bCs w:val="0"/>
          <w:i w:val="0"/>
          <w:iCs w:val="0"/>
          <w:sz w:val="20"/>
          <w:szCs w:val="20"/>
        </w:rPr>
      </w:pPr>
    </w:p>
    <w:p w14:paraId="24E4A958" w14:textId="77777777" w:rsidR="00E153D4" w:rsidRDefault="00E153D4" w:rsidP="006C6CDF">
      <w:pPr>
        <w:rPr>
          <w:rStyle w:val="IntenseEmphasis"/>
          <w:b w:val="0"/>
          <w:bCs w:val="0"/>
          <w:i w:val="0"/>
          <w:iCs w:val="0"/>
          <w:sz w:val="20"/>
          <w:szCs w:val="20"/>
        </w:rPr>
      </w:pPr>
    </w:p>
    <w:p w14:paraId="2EB25EFA" w14:textId="77777777" w:rsidR="00E153D4" w:rsidRDefault="00E153D4" w:rsidP="006C6CDF">
      <w:pPr>
        <w:rPr>
          <w:rStyle w:val="IntenseEmphasis"/>
          <w:b w:val="0"/>
          <w:bCs w:val="0"/>
          <w:i w:val="0"/>
          <w:iCs w:val="0"/>
          <w:sz w:val="20"/>
          <w:szCs w:val="20"/>
        </w:rPr>
      </w:pPr>
    </w:p>
    <w:p w14:paraId="6FED00FF" w14:textId="77777777" w:rsidR="00E153D4" w:rsidRDefault="00E153D4" w:rsidP="006C6CDF">
      <w:pPr>
        <w:rPr>
          <w:rStyle w:val="IntenseEmphasis"/>
          <w:b w:val="0"/>
          <w:bCs w:val="0"/>
          <w:i w:val="0"/>
          <w:iCs w:val="0"/>
          <w:sz w:val="20"/>
          <w:szCs w:val="20"/>
        </w:rPr>
      </w:pPr>
    </w:p>
    <w:p w14:paraId="6CAD9838" w14:textId="77777777" w:rsidR="00E153D4" w:rsidRDefault="00E153D4" w:rsidP="006C6CDF">
      <w:pPr>
        <w:rPr>
          <w:rStyle w:val="IntenseEmphasis"/>
          <w:b w:val="0"/>
          <w:bCs w:val="0"/>
          <w:i w:val="0"/>
          <w:iCs w:val="0"/>
          <w:sz w:val="20"/>
          <w:szCs w:val="20"/>
        </w:rPr>
      </w:pPr>
    </w:p>
    <w:p w14:paraId="008363CE" w14:textId="77777777" w:rsidR="00E153D4" w:rsidRDefault="00E153D4" w:rsidP="006C6CDF">
      <w:pPr>
        <w:rPr>
          <w:rStyle w:val="IntenseEmphasis"/>
          <w:b w:val="0"/>
          <w:bCs w:val="0"/>
          <w:i w:val="0"/>
          <w:iCs w:val="0"/>
          <w:sz w:val="20"/>
          <w:szCs w:val="20"/>
        </w:rPr>
      </w:pPr>
    </w:p>
    <w:p w14:paraId="36207081" w14:textId="77777777" w:rsidR="00E153D4" w:rsidRDefault="00E153D4" w:rsidP="006C6CDF">
      <w:pPr>
        <w:rPr>
          <w:rStyle w:val="IntenseEmphasis"/>
          <w:b w:val="0"/>
          <w:bCs w:val="0"/>
          <w:i w:val="0"/>
          <w:iCs w:val="0"/>
          <w:sz w:val="20"/>
          <w:szCs w:val="20"/>
        </w:rPr>
      </w:pPr>
    </w:p>
    <w:p w14:paraId="3C8A0B72" w14:textId="77777777" w:rsidR="00E153D4" w:rsidRDefault="00E153D4" w:rsidP="006C6CDF">
      <w:pPr>
        <w:rPr>
          <w:rStyle w:val="IntenseEmphasis"/>
          <w:b w:val="0"/>
          <w:bCs w:val="0"/>
          <w:i w:val="0"/>
          <w:iCs w:val="0"/>
          <w:sz w:val="20"/>
          <w:szCs w:val="20"/>
        </w:rPr>
      </w:pPr>
    </w:p>
    <w:p w14:paraId="0D624BC1" w14:textId="77777777" w:rsidR="00E153D4" w:rsidRDefault="00E153D4" w:rsidP="006C6CDF">
      <w:pPr>
        <w:rPr>
          <w:rStyle w:val="IntenseEmphasis"/>
          <w:b w:val="0"/>
          <w:bCs w:val="0"/>
          <w:i w:val="0"/>
          <w:iCs w:val="0"/>
          <w:sz w:val="20"/>
          <w:szCs w:val="20"/>
        </w:rPr>
      </w:pPr>
    </w:p>
    <w:p w14:paraId="317900BC" w14:textId="77777777" w:rsidR="00E153D4" w:rsidRDefault="00E153D4" w:rsidP="006C6CDF">
      <w:pPr>
        <w:rPr>
          <w:rStyle w:val="IntenseEmphasis"/>
          <w:b w:val="0"/>
          <w:bCs w:val="0"/>
          <w:i w:val="0"/>
          <w:iCs w:val="0"/>
          <w:sz w:val="20"/>
          <w:szCs w:val="20"/>
        </w:rPr>
      </w:pPr>
    </w:p>
    <w:p w14:paraId="386631DC" w14:textId="77777777" w:rsidR="00E153D4" w:rsidRDefault="00E153D4" w:rsidP="006C6CDF">
      <w:pPr>
        <w:rPr>
          <w:rStyle w:val="IntenseEmphasis"/>
          <w:b w:val="0"/>
          <w:bCs w:val="0"/>
          <w:i w:val="0"/>
          <w:iCs w:val="0"/>
          <w:sz w:val="20"/>
          <w:szCs w:val="20"/>
        </w:rPr>
      </w:pPr>
    </w:p>
    <w:p w14:paraId="0FC30196" w14:textId="77777777" w:rsidR="00E153D4" w:rsidRDefault="00E153D4" w:rsidP="006C6CDF">
      <w:pPr>
        <w:rPr>
          <w:rStyle w:val="IntenseEmphasis"/>
          <w:b w:val="0"/>
          <w:bCs w:val="0"/>
          <w:i w:val="0"/>
          <w:iCs w:val="0"/>
          <w:sz w:val="20"/>
          <w:szCs w:val="20"/>
        </w:rPr>
      </w:pPr>
    </w:p>
    <w:p w14:paraId="477752A5" w14:textId="77777777" w:rsidR="00E153D4" w:rsidRDefault="00E153D4" w:rsidP="006C6CDF">
      <w:pPr>
        <w:rPr>
          <w:rStyle w:val="IntenseEmphasis"/>
          <w:b w:val="0"/>
          <w:bCs w:val="0"/>
          <w:i w:val="0"/>
          <w:iCs w:val="0"/>
          <w:sz w:val="20"/>
          <w:szCs w:val="20"/>
        </w:rPr>
      </w:pPr>
    </w:p>
    <w:p w14:paraId="7FAA3825" w14:textId="47209169" w:rsidR="000B6619" w:rsidRPr="000F281C" w:rsidRDefault="000B6619" w:rsidP="006C6CDF">
      <w:pPr>
        <w:rPr>
          <w:rStyle w:val="IntenseEmphasis"/>
          <w:b w:val="0"/>
          <w:bCs w:val="0"/>
          <w:i w:val="0"/>
          <w:iCs w:val="0"/>
          <w:sz w:val="20"/>
          <w:szCs w:val="20"/>
        </w:rPr>
      </w:pPr>
      <w:r w:rsidRPr="000F281C">
        <w:rPr>
          <w:rStyle w:val="IntenseEmphasis"/>
          <w:b w:val="0"/>
          <w:bCs w:val="0"/>
          <w:i w:val="0"/>
          <w:iCs w:val="0"/>
          <w:sz w:val="20"/>
          <w:szCs w:val="20"/>
        </w:rPr>
        <w:lastRenderedPageBreak/>
        <w:t xml:space="preserve">Appendix 3. </w:t>
      </w:r>
    </w:p>
    <w:p w14:paraId="7D181308" w14:textId="4001179F" w:rsidR="000B6619" w:rsidRDefault="00774F05" w:rsidP="006C6CDF">
      <w:pPr>
        <w:rPr>
          <w:rStyle w:val="IntenseEmphasis"/>
          <w:b w:val="0"/>
          <w:bCs w:val="0"/>
          <w:i w:val="0"/>
          <w:iCs w:val="0"/>
          <w:sz w:val="28"/>
          <w:szCs w:val="28"/>
        </w:rPr>
      </w:pPr>
      <w:r>
        <w:rPr>
          <w:noProof/>
          <w:color w:val="4472C4" w:themeColor="accent1"/>
          <w:sz w:val="28"/>
          <w:szCs w:val="28"/>
        </w:rPr>
        <w:drawing>
          <wp:inline distT="0" distB="0" distL="0" distR="0" wp14:anchorId="04F40DC6" wp14:editId="1FD50C1F">
            <wp:extent cx="5731510" cy="3139440"/>
            <wp:effectExtent l="0" t="0" r="0" b="0"/>
            <wp:docPr id="348089076" name="Picture 5"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89076" name="Picture 5" descr="A picture containing text, screenshot, font,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39440"/>
                    </a:xfrm>
                    <a:prstGeom prst="rect">
                      <a:avLst/>
                    </a:prstGeom>
                  </pic:spPr>
                </pic:pic>
              </a:graphicData>
            </a:graphic>
          </wp:inline>
        </w:drawing>
      </w:r>
    </w:p>
    <w:p w14:paraId="1E8EE190" w14:textId="77777777" w:rsidR="000240E1" w:rsidRDefault="000240E1" w:rsidP="006C6CDF">
      <w:pPr>
        <w:rPr>
          <w:rStyle w:val="IntenseEmphasis"/>
          <w:b w:val="0"/>
          <w:bCs w:val="0"/>
          <w:i w:val="0"/>
          <w:iCs w:val="0"/>
          <w:sz w:val="28"/>
          <w:szCs w:val="28"/>
        </w:rPr>
      </w:pPr>
    </w:p>
    <w:p w14:paraId="6812786E" w14:textId="77777777" w:rsidR="000240E1" w:rsidRDefault="000240E1" w:rsidP="006C6CDF">
      <w:pPr>
        <w:rPr>
          <w:rStyle w:val="IntenseEmphasis"/>
          <w:b w:val="0"/>
          <w:bCs w:val="0"/>
          <w:i w:val="0"/>
          <w:iCs w:val="0"/>
          <w:sz w:val="28"/>
          <w:szCs w:val="28"/>
        </w:rPr>
      </w:pPr>
    </w:p>
    <w:p w14:paraId="1E6C2CFB" w14:textId="77777777" w:rsidR="000240E1" w:rsidRDefault="000240E1" w:rsidP="006C6CDF">
      <w:pPr>
        <w:rPr>
          <w:rStyle w:val="IntenseEmphasis"/>
          <w:b w:val="0"/>
          <w:bCs w:val="0"/>
          <w:i w:val="0"/>
          <w:iCs w:val="0"/>
          <w:sz w:val="28"/>
          <w:szCs w:val="28"/>
        </w:rPr>
      </w:pPr>
    </w:p>
    <w:p w14:paraId="6C6CA3E1" w14:textId="77777777" w:rsidR="00E153D4" w:rsidRDefault="00E153D4" w:rsidP="006C6CDF">
      <w:pPr>
        <w:rPr>
          <w:rStyle w:val="IntenseEmphasis"/>
          <w:b w:val="0"/>
          <w:bCs w:val="0"/>
          <w:i w:val="0"/>
          <w:iCs w:val="0"/>
          <w:sz w:val="20"/>
          <w:szCs w:val="20"/>
        </w:rPr>
      </w:pPr>
    </w:p>
    <w:p w14:paraId="5B7536A0" w14:textId="77777777" w:rsidR="00E153D4" w:rsidRDefault="00E153D4" w:rsidP="006C6CDF">
      <w:pPr>
        <w:rPr>
          <w:rStyle w:val="IntenseEmphasis"/>
          <w:b w:val="0"/>
          <w:bCs w:val="0"/>
          <w:i w:val="0"/>
          <w:iCs w:val="0"/>
          <w:sz w:val="20"/>
          <w:szCs w:val="20"/>
        </w:rPr>
      </w:pPr>
    </w:p>
    <w:p w14:paraId="14089D08" w14:textId="77777777" w:rsidR="00E153D4" w:rsidRDefault="00E153D4" w:rsidP="006C6CDF">
      <w:pPr>
        <w:rPr>
          <w:rStyle w:val="IntenseEmphasis"/>
          <w:b w:val="0"/>
          <w:bCs w:val="0"/>
          <w:i w:val="0"/>
          <w:iCs w:val="0"/>
          <w:sz w:val="20"/>
          <w:szCs w:val="20"/>
        </w:rPr>
      </w:pPr>
    </w:p>
    <w:p w14:paraId="38A4F806" w14:textId="77777777" w:rsidR="00E153D4" w:rsidRDefault="00E153D4" w:rsidP="006C6CDF">
      <w:pPr>
        <w:rPr>
          <w:rStyle w:val="IntenseEmphasis"/>
          <w:b w:val="0"/>
          <w:bCs w:val="0"/>
          <w:i w:val="0"/>
          <w:iCs w:val="0"/>
          <w:sz w:val="20"/>
          <w:szCs w:val="20"/>
        </w:rPr>
      </w:pPr>
    </w:p>
    <w:p w14:paraId="46C362A2" w14:textId="77777777" w:rsidR="00E153D4" w:rsidRDefault="00E153D4" w:rsidP="006C6CDF">
      <w:pPr>
        <w:rPr>
          <w:rStyle w:val="IntenseEmphasis"/>
          <w:b w:val="0"/>
          <w:bCs w:val="0"/>
          <w:i w:val="0"/>
          <w:iCs w:val="0"/>
          <w:sz w:val="20"/>
          <w:szCs w:val="20"/>
        </w:rPr>
      </w:pPr>
    </w:p>
    <w:p w14:paraId="68D7F671" w14:textId="77777777" w:rsidR="00E153D4" w:rsidRDefault="00E153D4" w:rsidP="006C6CDF">
      <w:pPr>
        <w:rPr>
          <w:rStyle w:val="IntenseEmphasis"/>
          <w:b w:val="0"/>
          <w:bCs w:val="0"/>
          <w:i w:val="0"/>
          <w:iCs w:val="0"/>
          <w:sz w:val="20"/>
          <w:szCs w:val="20"/>
        </w:rPr>
      </w:pPr>
    </w:p>
    <w:p w14:paraId="314877AD" w14:textId="77777777" w:rsidR="00E153D4" w:rsidRDefault="00E153D4" w:rsidP="006C6CDF">
      <w:pPr>
        <w:rPr>
          <w:rStyle w:val="IntenseEmphasis"/>
          <w:b w:val="0"/>
          <w:bCs w:val="0"/>
          <w:i w:val="0"/>
          <w:iCs w:val="0"/>
          <w:sz w:val="20"/>
          <w:szCs w:val="20"/>
        </w:rPr>
      </w:pPr>
    </w:p>
    <w:p w14:paraId="33113DBE" w14:textId="77777777" w:rsidR="00E153D4" w:rsidRDefault="00E153D4" w:rsidP="006C6CDF">
      <w:pPr>
        <w:rPr>
          <w:rStyle w:val="IntenseEmphasis"/>
          <w:b w:val="0"/>
          <w:bCs w:val="0"/>
          <w:i w:val="0"/>
          <w:iCs w:val="0"/>
          <w:sz w:val="20"/>
          <w:szCs w:val="20"/>
        </w:rPr>
      </w:pPr>
    </w:p>
    <w:p w14:paraId="6E621C50" w14:textId="77777777" w:rsidR="00E153D4" w:rsidRDefault="00E153D4" w:rsidP="006C6CDF">
      <w:pPr>
        <w:rPr>
          <w:rStyle w:val="IntenseEmphasis"/>
          <w:b w:val="0"/>
          <w:bCs w:val="0"/>
          <w:i w:val="0"/>
          <w:iCs w:val="0"/>
          <w:sz w:val="20"/>
          <w:szCs w:val="20"/>
        </w:rPr>
      </w:pPr>
    </w:p>
    <w:p w14:paraId="22D2310A" w14:textId="77777777" w:rsidR="00E153D4" w:rsidRDefault="00E153D4" w:rsidP="006C6CDF">
      <w:pPr>
        <w:rPr>
          <w:rStyle w:val="IntenseEmphasis"/>
          <w:b w:val="0"/>
          <w:bCs w:val="0"/>
          <w:i w:val="0"/>
          <w:iCs w:val="0"/>
          <w:sz w:val="20"/>
          <w:szCs w:val="20"/>
        </w:rPr>
      </w:pPr>
    </w:p>
    <w:p w14:paraId="23CC6CA0" w14:textId="77777777" w:rsidR="00E153D4" w:rsidRDefault="00E153D4" w:rsidP="006C6CDF">
      <w:pPr>
        <w:rPr>
          <w:rStyle w:val="IntenseEmphasis"/>
          <w:b w:val="0"/>
          <w:bCs w:val="0"/>
          <w:i w:val="0"/>
          <w:iCs w:val="0"/>
          <w:sz w:val="20"/>
          <w:szCs w:val="20"/>
        </w:rPr>
      </w:pPr>
    </w:p>
    <w:p w14:paraId="0513C29A" w14:textId="77777777" w:rsidR="00E153D4" w:rsidRDefault="00E153D4" w:rsidP="006C6CDF">
      <w:pPr>
        <w:rPr>
          <w:rStyle w:val="IntenseEmphasis"/>
          <w:b w:val="0"/>
          <w:bCs w:val="0"/>
          <w:i w:val="0"/>
          <w:iCs w:val="0"/>
          <w:sz w:val="20"/>
          <w:szCs w:val="20"/>
        </w:rPr>
      </w:pPr>
    </w:p>
    <w:p w14:paraId="1946882F" w14:textId="77777777" w:rsidR="00E153D4" w:rsidRDefault="00E153D4" w:rsidP="006C6CDF">
      <w:pPr>
        <w:rPr>
          <w:rStyle w:val="IntenseEmphasis"/>
          <w:b w:val="0"/>
          <w:bCs w:val="0"/>
          <w:i w:val="0"/>
          <w:iCs w:val="0"/>
          <w:sz w:val="20"/>
          <w:szCs w:val="20"/>
        </w:rPr>
      </w:pPr>
    </w:p>
    <w:p w14:paraId="41F484C6" w14:textId="77777777" w:rsidR="00E153D4" w:rsidRDefault="00E153D4" w:rsidP="006C6CDF">
      <w:pPr>
        <w:rPr>
          <w:rStyle w:val="IntenseEmphasis"/>
          <w:b w:val="0"/>
          <w:bCs w:val="0"/>
          <w:i w:val="0"/>
          <w:iCs w:val="0"/>
          <w:sz w:val="20"/>
          <w:szCs w:val="20"/>
        </w:rPr>
      </w:pPr>
    </w:p>
    <w:p w14:paraId="42D8E39B" w14:textId="41E3244D" w:rsidR="00774F05" w:rsidRPr="000F281C" w:rsidRDefault="00774F05" w:rsidP="006C6CDF">
      <w:pPr>
        <w:rPr>
          <w:rStyle w:val="IntenseEmphasis"/>
          <w:b w:val="0"/>
          <w:bCs w:val="0"/>
          <w:i w:val="0"/>
          <w:iCs w:val="0"/>
          <w:sz w:val="20"/>
          <w:szCs w:val="20"/>
        </w:rPr>
      </w:pPr>
      <w:r w:rsidRPr="000F281C">
        <w:rPr>
          <w:rStyle w:val="IntenseEmphasis"/>
          <w:b w:val="0"/>
          <w:bCs w:val="0"/>
          <w:i w:val="0"/>
          <w:iCs w:val="0"/>
          <w:sz w:val="20"/>
          <w:szCs w:val="20"/>
        </w:rPr>
        <w:lastRenderedPageBreak/>
        <w:t xml:space="preserve">Appendix 4. </w:t>
      </w:r>
    </w:p>
    <w:p w14:paraId="07E885AA" w14:textId="2D719839" w:rsidR="00513196" w:rsidRDefault="000240E1" w:rsidP="006C6CDF">
      <w:pPr>
        <w:rPr>
          <w:rStyle w:val="IntenseEmphasis"/>
          <w:b w:val="0"/>
          <w:bCs w:val="0"/>
          <w:i w:val="0"/>
          <w:iCs w:val="0"/>
          <w:sz w:val="28"/>
          <w:szCs w:val="28"/>
        </w:rPr>
      </w:pPr>
      <w:r>
        <w:rPr>
          <w:noProof/>
          <w:color w:val="4472C4" w:themeColor="accent1"/>
          <w:sz w:val="28"/>
          <w:szCs w:val="28"/>
        </w:rPr>
        <w:drawing>
          <wp:inline distT="0" distB="0" distL="0" distR="0" wp14:anchorId="79E97EDF" wp14:editId="2A407F76">
            <wp:extent cx="5731510" cy="2552496"/>
            <wp:effectExtent l="0" t="0" r="0" b="0"/>
            <wp:docPr id="903552592" name="Picture 6"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52592" name="Picture 6" descr="A picture containing text, screenshot, font, numb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5292" cy="2554180"/>
                    </a:xfrm>
                    <a:prstGeom prst="rect">
                      <a:avLst/>
                    </a:prstGeom>
                  </pic:spPr>
                </pic:pic>
              </a:graphicData>
            </a:graphic>
          </wp:inline>
        </w:drawing>
      </w:r>
    </w:p>
    <w:p w14:paraId="274B235A" w14:textId="77777777" w:rsidR="000F281C" w:rsidRDefault="000F281C" w:rsidP="006C6CDF">
      <w:pPr>
        <w:rPr>
          <w:rStyle w:val="IntenseEmphasis"/>
          <w:b w:val="0"/>
          <w:bCs w:val="0"/>
          <w:i w:val="0"/>
          <w:iCs w:val="0"/>
          <w:sz w:val="20"/>
          <w:szCs w:val="20"/>
        </w:rPr>
      </w:pPr>
    </w:p>
    <w:p w14:paraId="48A5DC79" w14:textId="77777777" w:rsidR="000F281C" w:rsidRDefault="000F281C" w:rsidP="006C6CDF">
      <w:pPr>
        <w:rPr>
          <w:rStyle w:val="IntenseEmphasis"/>
          <w:b w:val="0"/>
          <w:bCs w:val="0"/>
          <w:i w:val="0"/>
          <w:iCs w:val="0"/>
          <w:sz w:val="20"/>
          <w:szCs w:val="20"/>
        </w:rPr>
      </w:pPr>
    </w:p>
    <w:p w14:paraId="2FC1B561" w14:textId="77777777" w:rsidR="000F281C" w:rsidRDefault="000F281C" w:rsidP="006C6CDF">
      <w:pPr>
        <w:rPr>
          <w:rStyle w:val="IntenseEmphasis"/>
          <w:b w:val="0"/>
          <w:bCs w:val="0"/>
          <w:i w:val="0"/>
          <w:iCs w:val="0"/>
          <w:sz w:val="20"/>
          <w:szCs w:val="20"/>
        </w:rPr>
      </w:pPr>
    </w:p>
    <w:p w14:paraId="0E5C283F" w14:textId="77777777" w:rsidR="000F281C" w:rsidRDefault="000F281C" w:rsidP="006C6CDF">
      <w:pPr>
        <w:rPr>
          <w:rStyle w:val="IntenseEmphasis"/>
          <w:b w:val="0"/>
          <w:bCs w:val="0"/>
          <w:i w:val="0"/>
          <w:iCs w:val="0"/>
          <w:sz w:val="20"/>
          <w:szCs w:val="20"/>
        </w:rPr>
      </w:pPr>
    </w:p>
    <w:p w14:paraId="653008A2" w14:textId="77777777" w:rsidR="000F281C" w:rsidRDefault="000F281C" w:rsidP="006C6CDF">
      <w:pPr>
        <w:rPr>
          <w:rStyle w:val="IntenseEmphasis"/>
          <w:b w:val="0"/>
          <w:bCs w:val="0"/>
          <w:i w:val="0"/>
          <w:iCs w:val="0"/>
          <w:sz w:val="20"/>
          <w:szCs w:val="20"/>
        </w:rPr>
      </w:pPr>
    </w:p>
    <w:p w14:paraId="5EFEBD86" w14:textId="77777777" w:rsidR="000F281C" w:rsidRDefault="000F281C" w:rsidP="006C6CDF">
      <w:pPr>
        <w:rPr>
          <w:rStyle w:val="IntenseEmphasis"/>
          <w:b w:val="0"/>
          <w:bCs w:val="0"/>
          <w:i w:val="0"/>
          <w:iCs w:val="0"/>
          <w:sz w:val="20"/>
          <w:szCs w:val="20"/>
        </w:rPr>
      </w:pPr>
    </w:p>
    <w:p w14:paraId="07B0F00E" w14:textId="77777777" w:rsidR="000F281C" w:rsidRDefault="000F281C" w:rsidP="006C6CDF">
      <w:pPr>
        <w:rPr>
          <w:rStyle w:val="IntenseEmphasis"/>
          <w:b w:val="0"/>
          <w:bCs w:val="0"/>
          <w:i w:val="0"/>
          <w:iCs w:val="0"/>
          <w:sz w:val="20"/>
          <w:szCs w:val="20"/>
        </w:rPr>
      </w:pPr>
    </w:p>
    <w:p w14:paraId="5EC9DC42" w14:textId="77777777" w:rsidR="000F281C" w:rsidRDefault="000F281C" w:rsidP="006C6CDF">
      <w:pPr>
        <w:rPr>
          <w:rStyle w:val="IntenseEmphasis"/>
          <w:b w:val="0"/>
          <w:bCs w:val="0"/>
          <w:i w:val="0"/>
          <w:iCs w:val="0"/>
          <w:sz w:val="20"/>
          <w:szCs w:val="20"/>
        </w:rPr>
      </w:pPr>
    </w:p>
    <w:p w14:paraId="6A104C7A" w14:textId="77777777" w:rsidR="000F281C" w:rsidRDefault="000F281C" w:rsidP="006C6CDF">
      <w:pPr>
        <w:rPr>
          <w:rStyle w:val="IntenseEmphasis"/>
          <w:b w:val="0"/>
          <w:bCs w:val="0"/>
          <w:i w:val="0"/>
          <w:iCs w:val="0"/>
          <w:sz w:val="20"/>
          <w:szCs w:val="20"/>
        </w:rPr>
      </w:pPr>
    </w:p>
    <w:p w14:paraId="188C7A11" w14:textId="77777777" w:rsidR="000F281C" w:rsidRDefault="000F281C" w:rsidP="006C6CDF">
      <w:pPr>
        <w:rPr>
          <w:rStyle w:val="IntenseEmphasis"/>
          <w:b w:val="0"/>
          <w:bCs w:val="0"/>
          <w:i w:val="0"/>
          <w:iCs w:val="0"/>
          <w:sz w:val="20"/>
          <w:szCs w:val="20"/>
        </w:rPr>
      </w:pPr>
    </w:p>
    <w:p w14:paraId="366D1992" w14:textId="77777777" w:rsidR="000F281C" w:rsidRDefault="000F281C" w:rsidP="006C6CDF">
      <w:pPr>
        <w:rPr>
          <w:rStyle w:val="IntenseEmphasis"/>
          <w:b w:val="0"/>
          <w:bCs w:val="0"/>
          <w:i w:val="0"/>
          <w:iCs w:val="0"/>
          <w:sz w:val="20"/>
          <w:szCs w:val="20"/>
        </w:rPr>
      </w:pPr>
    </w:p>
    <w:p w14:paraId="0DBF0E51" w14:textId="77777777" w:rsidR="000F281C" w:rsidRDefault="000F281C" w:rsidP="006C6CDF">
      <w:pPr>
        <w:rPr>
          <w:rStyle w:val="IntenseEmphasis"/>
          <w:b w:val="0"/>
          <w:bCs w:val="0"/>
          <w:i w:val="0"/>
          <w:iCs w:val="0"/>
          <w:sz w:val="20"/>
          <w:szCs w:val="20"/>
        </w:rPr>
      </w:pPr>
    </w:p>
    <w:p w14:paraId="6EEC3918" w14:textId="77777777" w:rsidR="000F281C" w:rsidRDefault="000F281C" w:rsidP="006C6CDF">
      <w:pPr>
        <w:rPr>
          <w:rStyle w:val="IntenseEmphasis"/>
          <w:b w:val="0"/>
          <w:bCs w:val="0"/>
          <w:i w:val="0"/>
          <w:iCs w:val="0"/>
          <w:sz w:val="20"/>
          <w:szCs w:val="20"/>
        </w:rPr>
      </w:pPr>
    </w:p>
    <w:p w14:paraId="6933010D" w14:textId="77777777" w:rsidR="000F281C" w:rsidRDefault="000F281C" w:rsidP="006C6CDF">
      <w:pPr>
        <w:rPr>
          <w:rStyle w:val="IntenseEmphasis"/>
          <w:b w:val="0"/>
          <w:bCs w:val="0"/>
          <w:i w:val="0"/>
          <w:iCs w:val="0"/>
          <w:sz w:val="20"/>
          <w:szCs w:val="20"/>
        </w:rPr>
      </w:pPr>
    </w:p>
    <w:p w14:paraId="24EBE472" w14:textId="77777777" w:rsidR="000F281C" w:rsidRDefault="000F281C" w:rsidP="006C6CDF">
      <w:pPr>
        <w:rPr>
          <w:rStyle w:val="IntenseEmphasis"/>
          <w:b w:val="0"/>
          <w:bCs w:val="0"/>
          <w:i w:val="0"/>
          <w:iCs w:val="0"/>
          <w:sz w:val="20"/>
          <w:szCs w:val="20"/>
        </w:rPr>
      </w:pPr>
    </w:p>
    <w:p w14:paraId="26D7E7D7" w14:textId="77777777" w:rsidR="000F281C" w:rsidRDefault="000F281C" w:rsidP="006C6CDF">
      <w:pPr>
        <w:rPr>
          <w:rStyle w:val="IntenseEmphasis"/>
          <w:b w:val="0"/>
          <w:bCs w:val="0"/>
          <w:i w:val="0"/>
          <w:iCs w:val="0"/>
          <w:sz w:val="20"/>
          <w:szCs w:val="20"/>
        </w:rPr>
      </w:pPr>
    </w:p>
    <w:p w14:paraId="1500BE46" w14:textId="77777777" w:rsidR="00E153D4" w:rsidRDefault="00E153D4" w:rsidP="006C6CDF">
      <w:pPr>
        <w:rPr>
          <w:rStyle w:val="IntenseEmphasis"/>
          <w:b w:val="0"/>
          <w:bCs w:val="0"/>
          <w:i w:val="0"/>
          <w:iCs w:val="0"/>
          <w:sz w:val="20"/>
          <w:szCs w:val="20"/>
        </w:rPr>
      </w:pPr>
    </w:p>
    <w:p w14:paraId="31D05A59" w14:textId="77777777" w:rsidR="00E153D4" w:rsidRDefault="00E153D4" w:rsidP="006C6CDF">
      <w:pPr>
        <w:rPr>
          <w:rStyle w:val="IntenseEmphasis"/>
          <w:b w:val="0"/>
          <w:bCs w:val="0"/>
          <w:i w:val="0"/>
          <w:iCs w:val="0"/>
          <w:sz w:val="20"/>
          <w:szCs w:val="20"/>
        </w:rPr>
      </w:pPr>
    </w:p>
    <w:p w14:paraId="6A219647" w14:textId="77777777" w:rsidR="00E153D4" w:rsidRDefault="00E153D4" w:rsidP="006C6CDF">
      <w:pPr>
        <w:rPr>
          <w:rStyle w:val="IntenseEmphasis"/>
          <w:b w:val="0"/>
          <w:bCs w:val="0"/>
          <w:i w:val="0"/>
          <w:iCs w:val="0"/>
          <w:sz w:val="20"/>
          <w:szCs w:val="20"/>
        </w:rPr>
      </w:pPr>
    </w:p>
    <w:p w14:paraId="06ED666A" w14:textId="2126D762" w:rsidR="000240E1" w:rsidRPr="000F281C" w:rsidRDefault="000240E1" w:rsidP="006C6CDF">
      <w:pPr>
        <w:rPr>
          <w:rStyle w:val="IntenseEmphasis"/>
          <w:b w:val="0"/>
          <w:bCs w:val="0"/>
          <w:i w:val="0"/>
          <w:iCs w:val="0"/>
          <w:sz w:val="20"/>
          <w:szCs w:val="20"/>
        </w:rPr>
      </w:pPr>
      <w:r w:rsidRPr="000F281C">
        <w:rPr>
          <w:rStyle w:val="IntenseEmphasis"/>
          <w:b w:val="0"/>
          <w:bCs w:val="0"/>
          <w:i w:val="0"/>
          <w:iCs w:val="0"/>
          <w:sz w:val="20"/>
          <w:szCs w:val="20"/>
        </w:rPr>
        <w:lastRenderedPageBreak/>
        <w:t xml:space="preserve">Appendix </w:t>
      </w:r>
      <w:r w:rsidR="00D53425" w:rsidRPr="000F281C">
        <w:rPr>
          <w:rStyle w:val="IntenseEmphasis"/>
          <w:b w:val="0"/>
          <w:bCs w:val="0"/>
          <w:i w:val="0"/>
          <w:iCs w:val="0"/>
          <w:sz w:val="20"/>
          <w:szCs w:val="20"/>
        </w:rPr>
        <w:t xml:space="preserve">5. </w:t>
      </w:r>
    </w:p>
    <w:p w14:paraId="6B68D362" w14:textId="13A12703" w:rsidR="00D53425" w:rsidRDefault="00787537" w:rsidP="006C6CDF">
      <w:pPr>
        <w:rPr>
          <w:rStyle w:val="IntenseEmphasis"/>
          <w:b w:val="0"/>
          <w:bCs w:val="0"/>
          <w:i w:val="0"/>
          <w:iCs w:val="0"/>
          <w:sz w:val="28"/>
          <w:szCs w:val="28"/>
        </w:rPr>
      </w:pPr>
      <w:r>
        <w:rPr>
          <w:noProof/>
          <w:color w:val="4472C4" w:themeColor="accent1"/>
          <w:sz w:val="28"/>
          <w:szCs w:val="28"/>
        </w:rPr>
        <w:drawing>
          <wp:inline distT="0" distB="0" distL="0" distR="0" wp14:anchorId="28624C9F" wp14:editId="0B78B46C">
            <wp:extent cx="5731510" cy="3157220"/>
            <wp:effectExtent l="0" t="0" r="0" b="0"/>
            <wp:docPr id="1160824710" name="Picture 7" descr="A picture containing text, font, screensho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24710" name="Picture 7" descr="A picture containing text, font, screenshot, numb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157220"/>
                    </a:xfrm>
                    <a:prstGeom prst="rect">
                      <a:avLst/>
                    </a:prstGeom>
                  </pic:spPr>
                </pic:pic>
              </a:graphicData>
            </a:graphic>
          </wp:inline>
        </w:drawing>
      </w:r>
    </w:p>
    <w:p w14:paraId="68CD10FE" w14:textId="77777777" w:rsidR="00315119" w:rsidRDefault="00315119" w:rsidP="006C6CDF">
      <w:pPr>
        <w:rPr>
          <w:rStyle w:val="IntenseEmphasis"/>
          <w:b w:val="0"/>
          <w:bCs w:val="0"/>
          <w:i w:val="0"/>
          <w:iCs w:val="0"/>
          <w:sz w:val="28"/>
          <w:szCs w:val="28"/>
        </w:rPr>
      </w:pPr>
    </w:p>
    <w:p w14:paraId="29CD1452" w14:textId="77777777" w:rsidR="00315119" w:rsidRDefault="00315119" w:rsidP="006C6CDF">
      <w:pPr>
        <w:rPr>
          <w:rStyle w:val="IntenseEmphasis"/>
          <w:b w:val="0"/>
          <w:bCs w:val="0"/>
          <w:i w:val="0"/>
          <w:iCs w:val="0"/>
          <w:sz w:val="28"/>
          <w:szCs w:val="28"/>
        </w:rPr>
      </w:pPr>
    </w:p>
    <w:p w14:paraId="5102A289" w14:textId="77777777" w:rsidR="00315119" w:rsidRDefault="00315119" w:rsidP="006C6CDF">
      <w:pPr>
        <w:rPr>
          <w:rStyle w:val="IntenseEmphasis"/>
          <w:b w:val="0"/>
          <w:bCs w:val="0"/>
          <w:i w:val="0"/>
          <w:iCs w:val="0"/>
          <w:sz w:val="28"/>
          <w:szCs w:val="28"/>
        </w:rPr>
      </w:pPr>
    </w:p>
    <w:p w14:paraId="55867F25" w14:textId="77777777" w:rsidR="00315119" w:rsidRDefault="00315119" w:rsidP="006C6CDF">
      <w:pPr>
        <w:rPr>
          <w:rStyle w:val="IntenseEmphasis"/>
          <w:b w:val="0"/>
          <w:bCs w:val="0"/>
          <w:i w:val="0"/>
          <w:iCs w:val="0"/>
          <w:sz w:val="28"/>
          <w:szCs w:val="28"/>
        </w:rPr>
      </w:pPr>
    </w:p>
    <w:p w14:paraId="237BAF15" w14:textId="77777777" w:rsidR="004A596D" w:rsidRDefault="004A596D" w:rsidP="006C6CDF">
      <w:pPr>
        <w:rPr>
          <w:rStyle w:val="IntenseEmphasis"/>
          <w:b w:val="0"/>
          <w:bCs w:val="0"/>
          <w:i w:val="0"/>
          <w:iCs w:val="0"/>
          <w:sz w:val="28"/>
          <w:szCs w:val="28"/>
        </w:rPr>
      </w:pPr>
    </w:p>
    <w:p w14:paraId="0B296D83" w14:textId="77777777" w:rsidR="004A596D" w:rsidRDefault="004A596D" w:rsidP="006C6CDF">
      <w:pPr>
        <w:rPr>
          <w:rStyle w:val="IntenseEmphasis"/>
          <w:b w:val="0"/>
          <w:bCs w:val="0"/>
          <w:i w:val="0"/>
          <w:iCs w:val="0"/>
          <w:sz w:val="28"/>
          <w:szCs w:val="28"/>
        </w:rPr>
      </w:pPr>
    </w:p>
    <w:p w14:paraId="7117F511" w14:textId="77777777" w:rsidR="004A596D" w:rsidRDefault="004A596D" w:rsidP="006C6CDF">
      <w:pPr>
        <w:rPr>
          <w:rStyle w:val="IntenseEmphasis"/>
          <w:b w:val="0"/>
          <w:bCs w:val="0"/>
          <w:i w:val="0"/>
          <w:iCs w:val="0"/>
          <w:sz w:val="28"/>
          <w:szCs w:val="28"/>
        </w:rPr>
      </w:pPr>
    </w:p>
    <w:p w14:paraId="01E6BA45" w14:textId="77777777" w:rsidR="004A596D" w:rsidRDefault="004A596D" w:rsidP="006C6CDF">
      <w:pPr>
        <w:rPr>
          <w:rStyle w:val="IntenseEmphasis"/>
          <w:b w:val="0"/>
          <w:bCs w:val="0"/>
          <w:i w:val="0"/>
          <w:iCs w:val="0"/>
          <w:sz w:val="28"/>
          <w:szCs w:val="28"/>
        </w:rPr>
      </w:pPr>
    </w:p>
    <w:p w14:paraId="7945745E" w14:textId="77777777" w:rsidR="004A596D" w:rsidRDefault="004A596D" w:rsidP="006C6CDF">
      <w:pPr>
        <w:rPr>
          <w:rStyle w:val="IntenseEmphasis"/>
          <w:b w:val="0"/>
          <w:bCs w:val="0"/>
          <w:i w:val="0"/>
          <w:iCs w:val="0"/>
          <w:sz w:val="28"/>
          <w:szCs w:val="28"/>
        </w:rPr>
      </w:pPr>
    </w:p>
    <w:p w14:paraId="0002AB3B" w14:textId="77777777" w:rsidR="004A596D" w:rsidRDefault="004A596D" w:rsidP="006C6CDF">
      <w:pPr>
        <w:rPr>
          <w:rStyle w:val="IntenseEmphasis"/>
          <w:b w:val="0"/>
          <w:bCs w:val="0"/>
          <w:i w:val="0"/>
          <w:iCs w:val="0"/>
          <w:sz w:val="28"/>
          <w:szCs w:val="28"/>
        </w:rPr>
      </w:pPr>
    </w:p>
    <w:p w14:paraId="35D00A8F" w14:textId="77777777" w:rsidR="004A596D" w:rsidRDefault="004A596D" w:rsidP="006C6CDF">
      <w:pPr>
        <w:rPr>
          <w:rStyle w:val="IntenseEmphasis"/>
          <w:b w:val="0"/>
          <w:bCs w:val="0"/>
          <w:i w:val="0"/>
          <w:iCs w:val="0"/>
          <w:sz w:val="28"/>
          <w:szCs w:val="28"/>
        </w:rPr>
      </w:pPr>
    </w:p>
    <w:p w14:paraId="57AE787D" w14:textId="77777777" w:rsidR="004A596D" w:rsidRDefault="004A596D" w:rsidP="006C6CDF">
      <w:pPr>
        <w:rPr>
          <w:rStyle w:val="IntenseEmphasis"/>
          <w:b w:val="0"/>
          <w:bCs w:val="0"/>
          <w:i w:val="0"/>
          <w:iCs w:val="0"/>
          <w:sz w:val="28"/>
          <w:szCs w:val="28"/>
        </w:rPr>
      </w:pPr>
    </w:p>
    <w:p w14:paraId="57AB9A9B" w14:textId="77777777" w:rsidR="004A596D" w:rsidRDefault="004A596D" w:rsidP="006C6CDF">
      <w:pPr>
        <w:rPr>
          <w:rStyle w:val="IntenseEmphasis"/>
          <w:b w:val="0"/>
          <w:bCs w:val="0"/>
          <w:i w:val="0"/>
          <w:iCs w:val="0"/>
          <w:sz w:val="28"/>
          <w:szCs w:val="28"/>
        </w:rPr>
      </w:pPr>
    </w:p>
    <w:p w14:paraId="407C5B7E" w14:textId="77777777" w:rsidR="004A596D" w:rsidRDefault="004A596D" w:rsidP="006C6CDF">
      <w:pPr>
        <w:rPr>
          <w:rStyle w:val="IntenseEmphasis"/>
          <w:b w:val="0"/>
          <w:bCs w:val="0"/>
          <w:i w:val="0"/>
          <w:iCs w:val="0"/>
          <w:sz w:val="28"/>
          <w:szCs w:val="28"/>
        </w:rPr>
      </w:pPr>
    </w:p>
    <w:p w14:paraId="28A20861" w14:textId="6D5712E2" w:rsidR="00787537" w:rsidRPr="000F281C" w:rsidRDefault="00787537" w:rsidP="006C6CDF">
      <w:pPr>
        <w:rPr>
          <w:rStyle w:val="IntenseEmphasis"/>
          <w:b w:val="0"/>
          <w:bCs w:val="0"/>
          <w:i w:val="0"/>
          <w:iCs w:val="0"/>
          <w:sz w:val="20"/>
          <w:szCs w:val="20"/>
        </w:rPr>
      </w:pPr>
      <w:r w:rsidRPr="000F281C">
        <w:rPr>
          <w:rStyle w:val="IntenseEmphasis"/>
          <w:b w:val="0"/>
          <w:bCs w:val="0"/>
          <w:i w:val="0"/>
          <w:iCs w:val="0"/>
          <w:sz w:val="20"/>
          <w:szCs w:val="20"/>
        </w:rPr>
        <w:lastRenderedPageBreak/>
        <w:t xml:space="preserve">Stakeholder Analysis </w:t>
      </w:r>
      <w:r w:rsidR="0059789F" w:rsidRPr="000F281C">
        <w:rPr>
          <w:rStyle w:val="IntenseEmphasis"/>
          <w:b w:val="0"/>
          <w:bCs w:val="0"/>
          <w:i w:val="0"/>
          <w:iCs w:val="0"/>
          <w:sz w:val="20"/>
          <w:szCs w:val="20"/>
        </w:rPr>
        <w:t xml:space="preserve">6. </w:t>
      </w:r>
    </w:p>
    <w:p w14:paraId="31490477" w14:textId="76DB38BD" w:rsidR="0059789F" w:rsidRPr="00D2512F" w:rsidRDefault="00315119" w:rsidP="006C6CDF">
      <w:pPr>
        <w:rPr>
          <w:rStyle w:val="IntenseEmphasis"/>
          <w:b w:val="0"/>
          <w:bCs w:val="0"/>
          <w:i w:val="0"/>
          <w:iCs w:val="0"/>
          <w:sz w:val="28"/>
          <w:szCs w:val="28"/>
        </w:rPr>
      </w:pPr>
      <w:r>
        <w:rPr>
          <w:noProof/>
          <w:color w:val="4472C4" w:themeColor="accent1"/>
          <w:sz w:val="28"/>
          <w:szCs w:val="28"/>
        </w:rPr>
        <w:drawing>
          <wp:inline distT="0" distB="0" distL="0" distR="0" wp14:anchorId="531C9EE0" wp14:editId="624D75F0">
            <wp:extent cx="5731510" cy="3106420"/>
            <wp:effectExtent l="0" t="0" r="0" b="0"/>
            <wp:docPr id="1134424682" name="Picture 8"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424682" name="Picture 8" descr="A picture containing text, screenshot, font, docu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106420"/>
                    </a:xfrm>
                    <a:prstGeom prst="rect">
                      <a:avLst/>
                    </a:prstGeom>
                  </pic:spPr>
                </pic:pic>
              </a:graphicData>
            </a:graphic>
          </wp:inline>
        </w:drawing>
      </w:r>
    </w:p>
    <w:p w14:paraId="79F2ECE2" w14:textId="3C902638" w:rsidR="00707356" w:rsidRDefault="004433CC" w:rsidP="003B05FE">
      <w:pPr>
        <w:pStyle w:val="Heading1"/>
        <w:rPr>
          <w:u w:val="single"/>
        </w:rPr>
      </w:pPr>
      <w:r>
        <w:rPr>
          <w:noProof/>
          <w:u w:val="single"/>
        </w:rPr>
        <w:drawing>
          <wp:inline distT="0" distB="0" distL="0" distR="0" wp14:anchorId="0117133B" wp14:editId="5DC56EC6">
            <wp:extent cx="5731510" cy="2886075"/>
            <wp:effectExtent l="0" t="0" r="0" b="0"/>
            <wp:docPr id="1499542583" name="Picture 9"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542583" name="Picture 9" descr="A picture containing text, screenshot, font, docume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886075"/>
                    </a:xfrm>
                    <a:prstGeom prst="rect">
                      <a:avLst/>
                    </a:prstGeom>
                  </pic:spPr>
                </pic:pic>
              </a:graphicData>
            </a:graphic>
          </wp:inline>
        </w:drawing>
      </w:r>
    </w:p>
    <w:p w14:paraId="755CFAA6" w14:textId="641D205B" w:rsidR="004433CC" w:rsidRDefault="004433CC" w:rsidP="004433CC"/>
    <w:p w14:paraId="60D67125" w14:textId="4F2C9B22" w:rsidR="004433CC" w:rsidRPr="00DB4122" w:rsidRDefault="008A5782" w:rsidP="004433CC">
      <w:pPr>
        <w:rPr>
          <w:rStyle w:val="IntenseEmphasis"/>
          <w:b w:val="0"/>
          <w:bCs w:val="0"/>
          <w:i w:val="0"/>
          <w:iCs w:val="0"/>
          <w:sz w:val="28"/>
          <w:szCs w:val="28"/>
        </w:rPr>
      </w:pPr>
      <w:r>
        <w:rPr>
          <w:noProof/>
          <w:color w:val="4472C4" w:themeColor="accent1"/>
          <w:sz w:val="28"/>
          <w:szCs w:val="28"/>
        </w:rPr>
        <w:lastRenderedPageBreak/>
        <w:drawing>
          <wp:inline distT="0" distB="0" distL="0" distR="0" wp14:anchorId="7D4834C0" wp14:editId="371EE8E6">
            <wp:extent cx="5731510" cy="3191510"/>
            <wp:effectExtent l="0" t="0" r="0" b="0"/>
            <wp:docPr id="537145395" name="Picture 10"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145395" name="Picture 10" descr="A picture containing text, screenshot, fon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inline>
        </w:drawing>
      </w:r>
    </w:p>
    <w:p w14:paraId="1B2FFDEA" w14:textId="77777777" w:rsidR="00707356" w:rsidRDefault="00707356" w:rsidP="003B05FE">
      <w:pPr>
        <w:pStyle w:val="Heading1"/>
        <w:rPr>
          <w:u w:val="single"/>
        </w:rPr>
      </w:pPr>
    </w:p>
    <w:p w14:paraId="5885C39E" w14:textId="77777777" w:rsidR="00887BED" w:rsidRDefault="00887BED" w:rsidP="003B05FE">
      <w:pPr>
        <w:pStyle w:val="Heading1"/>
        <w:rPr>
          <w:rStyle w:val="IntenseEmphasis"/>
          <w:b/>
          <w:bCs/>
          <w:i w:val="0"/>
          <w:iCs w:val="0"/>
        </w:rPr>
      </w:pPr>
    </w:p>
    <w:p w14:paraId="6C840802" w14:textId="77777777" w:rsidR="00887BED" w:rsidRDefault="00887BED" w:rsidP="003B05FE">
      <w:pPr>
        <w:pStyle w:val="Heading1"/>
        <w:rPr>
          <w:rStyle w:val="IntenseEmphasis"/>
          <w:b/>
          <w:bCs/>
          <w:i w:val="0"/>
          <w:iCs w:val="0"/>
        </w:rPr>
      </w:pPr>
    </w:p>
    <w:p w14:paraId="7FAD4CCF" w14:textId="77777777" w:rsidR="004A596D" w:rsidRDefault="004A596D" w:rsidP="003B05FE">
      <w:pPr>
        <w:pStyle w:val="Heading1"/>
        <w:rPr>
          <w:rStyle w:val="IntenseEmphasis"/>
          <w:b/>
          <w:bCs/>
          <w:i w:val="0"/>
          <w:iCs w:val="0"/>
        </w:rPr>
      </w:pPr>
    </w:p>
    <w:p w14:paraId="6732BC18" w14:textId="77777777" w:rsidR="004A596D" w:rsidRDefault="004A596D" w:rsidP="003B05FE">
      <w:pPr>
        <w:pStyle w:val="Heading1"/>
        <w:rPr>
          <w:rStyle w:val="IntenseEmphasis"/>
          <w:b/>
          <w:bCs/>
          <w:i w:val="0"/>
          <w:iCs w:val="0"/>
        </w:rPr>
      </w:pPr>
    </w:p>
    <w:p w14:paraId="7AC80B3B" w14:textId="77777777" w:rsidR="004A596D" w:rsidRDefault="004A596D" w:rsidP="003B05FE">
      <w:pPr>
        <w:pStyle w:val="Heading1"/>
        <w:rPr>
          <w:rStyle w:val="IntenseEmphasis"/>
          <w:b/>
          <w:bCs/>
          <w:i w:val="0"/>
          <w:iCs w:val="0"/>
        </w:rPr>
      </w:pPr>
    </w:p>
    <w:p w14:paraId="38F74CFD" w14:textId="77777777" w:rsidR="004A596D" w:rsidRDefault="004A596D" w:rsidP="003B05FE">
      <w:pPr>
        <w:pStyle w:val="Heading1"/>
        <w:rPr>
          <w:rStyle w:val="IntenseEmphasis"/>
          <w:b/>
          <w:bCs/>
          <w:i w:val="0"/>
          <w:iCs w:val="0"/>
        </w:rPr>
      </w:pPr>
    </w:p>
    <w:p w14:paraId="136BC2CA" w14:textId="77777777" w:rsidR="004A596D" w:rsidRDefault="004A596D" w:rsidP="004A596D"/>
    <w:p w14:paraId="69C4ED2F" w14:textId="77777777" w:rsidR="004A596D" w:rsidRPr="004A596D" w:rsidRDefault="004A596D" w:rsidP="004A596D"/>
    <w:p w14:paraId="28485E55" w14:textId="77777777" w:rsidR="00326501" w:rsidRDefault="00326501" w:rsidP="003B05FE">
      <w:pPr>
        <w:pStyle w:val="Heading1"/>
        <w:rPr>
          <w:rStyle w:val="IntenseEmphasis"/>
          <w:b/>
          <w:bCs/>
          <w:i w:val="0"/>
          <w:iCs w:val="0"/>
          <w:sz w:val="20"/>
          <w:szCs w:val="20"/>
        </w:rPr>
      </w:pPr>
    </w:p>
    <w:p w14:paraId="33CF069B" w14:textId="272DEF77" w:rsidR="00F34727" w:rsidRPr="00326501" w:rsidRDefault="00FF0CF9" w:rsidP="003B05FE">
      <w:pPr>
        <w:pStyle w:val="Heading1"/>
        <w:rPr>
          <w:rStyle w:val="IntenseEmphasis"/>
          <w:b/>
          <w:bCs/>
          <w:i w:val="0"/>
          <w:iCs w:val="0"/>
          <w:sz w:val="20"/>
          <w:szCs w:val="20"/>
        </w:rPr>
      </w:pPr>
      <w:r w:rsidRPr="00326501">
        <w:rPr>
          <w:rStyle w:val="IntenseEmphasis"/>
          <w:b/>
          <w:bCs/>
          <w:i w:val="0"/>
          <w:iCs w:val="0"/>
          <w:sz w:val="20"/>
          <w:szCs w:val="20"/>
        </w:rPr>
        <w:t xml:space="preserve">Reference </w:t>
      </w:r>
    </w:p>
    <w:p w14:paraId="01C26B05" w14:textId="7E863903" w:rsidR="00CA325F" w:rsidRPr="00326501" w:rsidRDefault="00CA325F" w:rsidP="00CA325F">
      <w:pPr>
        <w:rPr>
          <w:sz w:val="20"/>
          <w:szCs w:val="20"/>
        </w:rPr>
      </w:pPr>
      <w:r w:rsidRPr="00326501">
        <w:rPr>
          <w:sz w:val="20"/>
          <w:szCs w:val="20"/>
        </w:rPr>
        <w:t xml:space="preserve">Abbas, Z. (2020a). </w:t>
      </w:r>
      <w:r w:rsidRPr="00326501">
        <w:rPr>
          <w:i/>
          <w:iCs/>
          <w:sz w:val="20"/>
          <w:szCs w:val="20"/>
        </w:rPr>
        <w:t>(PDF) Competitive Analysis of Microsoft in Market Settings</w:t>
      </w:r>
      <w:r w:rsidRPr="00326501">
        <w:rPr>
          <w:sz w:val="20"/>
          <w:szCs w:val="20"/>
        </w:rPr>
        <w:t>. [online] ResearchGate. Available at:</w:t>
      </w:r>
      <w:hyperlink r:id="rId18" w:history="1">
        <w:r w:rsidR="003907B7" w:rsidRPr="00912E0D">
          <w:rPr>
            <w:rStyle w:val="Hyperlink"/>
            <w:sz w:val="20"/>
            <w:szCs w:val="20"/>
          </w:rPr>
          <w:t>https://www.researchgate.net/publication/341072093_Competitive_Analysis_of_Microsoft_in_Market_Settings</w:t>
        </w:r>
      </w:hyperlink>
      <w:r w:rsidRPr="00326501">
        <w:rPr>
          <w:sz w:val="20"/>
          <w:szCs w:val="20"/>
        </w:rPr>
        <w:t xml:space="preserve">. </w:t>
      </w:r>
    </w:p>
    <w:p w14:paraId="76D97B41" w14:textId="34B56EC6" w:rsidR="005434C3" w:rsidRPr="00326501" w:rsidRDefault="005434C3" w:rsidP="007D79F4">
      <w:pPr>
        <w:rPr>
          <w:sz w:val="20"/>
          <w:szCs w:val="20"/>
        </w:rPr>
      </w:pPr>
      <w:proofErr w:type="gramStart"/>
      <w:r w:rsidRPr="00326501">
        <w:rPr>
          <w:sz w:val="20"/>
          <w:szCs w:val="20"/>
        </w:rPr>
        <w:t>Althoff,J.</w:t>
      </w:r>
      <w:proofErr w:type="gramEnd"/>
      <w:r w:rsidRPr="00326501">
        <w:rPr>
          <w:sz w:val="20"/>
          <w:szCs w:val="20"/>
        </w:rPr>
        <w:t xml:space="preserve"> (2021). Embracing contin</w:t>
      </w:r>
      <w:r w:rsidR="0025205E" w:rsidRPr="00326501">
        <w:rPr>
          <w:sz w:val="20"/>
          <w:szCs w:val="20"/>
        </w:rPr>
        <w:t>uous innovation how Microsoft is helping customers overcome challenges to transform business and industries. (online)</w:t>
      </w:r>
      <w:r w:rsidR="00A97643" w:rsidRPr="00326501">
        <w:rPr>
          <w:sz w:val="20"/>
          <w:szCs w:val="20"/>
        </w:rPr>
        <w:t xml:space="preserve"> The Offical Microsoft Blog. Available at: </w:t>
      </w:r>
      <w:hyperlink r:id="rId19" w:history="1">
        <w:r w:rsidR="0079372E" w:rsidRPr="00326501">
          <w:rPr>
            <w:rStyle w:val="Hyperlink"/>
            <w:sz w:val="20"/>
            <w:szCs w:val="20"/>
          </w:rPr>
          <w:t>https://blogs.microsoft.com/blog/2021/10/25/embracing-continuous-innovation-how-microsoft-is-helping-customers-overcome-challenges-to-transform-business-and-industries</w:t>
        </w:r>
      </w:hyperlink>
      <w:r w:rsidR="0079372E" w:rsidRPr="00326501">
        <w:rPr>
          <w:sz w:val="20"/>
          <w:szCs w:val="20"/>
        </w:rPr>
        <w:t xml:space="preserve">. </w:t>
      </w:r>
    </w:p>
    <w:p w14:paraId="510FDC96" w14:textId="77777777" w:rsidR="00AC2365" w:rsidRPr="00326501" w:rsidRDefault="00AC2365" w:rsidP="00AC2365">
      <w:pPr>
        <w:rPr>
          <w:sz w:val="20"/>
          <w:szCs w:val="20"/>
        </w:rPr>
      </w:pPr>
      <w:r w:rsidRPr="00326501">
        <w:rPr>
          <w:sz w:val="20"/>
          <w:szCs w:val="20"/>
        </w:rPr>
        <w:t xml:space="preserve">Bajj, A. (2023). Microsoft’s marketing strategies: How they conquered the Tech World (online) startup Talky. Available at: </w:t>
      </w:r>
      <w:hyperlink r:id="rId20" w:history="1">
        <w:r w:rsidRPr="00326501">
          <w:rPr>
            <w:rStyle w:val="Hyperlink"/>
            <w:sz w:val="20"/>
            <w:szCs w:val="20"/>
          </w:rPr>
          <w:t>https://startuptaky.com/microsoft-marketing-strategies</w:t>
        </w:r>
      </w:hyperlink>
      <w:r w:rsidRPr="00326501">
        <w:rPr>
          <w:sz w:val="20"/>
          <w:szCs w:val="20"/>
        </w:rPr>
        <w:t xml:space="preserve">. </w:t>
      </w:r>
    </w:p>
    <w:p w14:paraId="5AF73311" w14:textId="22AFE73E" w:rsidR="00E43DDC" w:rsidRPr="00326501" w:rsidRDefault="00E43DDC" w:rsidP="004325F0">
      <w:pPr>
        <w:rPr>
          <w:sz w:val="20"/>
          <w:szCs w:val="20"/>
        </w:rPr>
      </w:pPr>
      <w:r w:rsidRPr="00326501">
        <w:rPr>
          <w:sz w:val="20"/>
          <w:szCs w:val="20"/>
        </w:rPr>
        <w:t xml:space="preserve">Beard, A. (2022). </w:t>
      </w:r>
      <w:r w:rsidRPr="00326501">
        <w:rPr>
          <w:i/>
          <w:iCs/>
          <w:sz w:val="20"/>
          <w:szCs w:val="20"/>
        </w:rPr>
        <w:t>Can Big Tech Be Disrupted?</w:t>
      </w:r>
      <w:r w:rsidRPr="00326501">
        <w:rPr>
          <w:sz w:val="20"/>
          <w:szCs w:val="20"/>
        </w:rPr>
        <w:t xml:space="preserve"> [online] Harvard Business Review. Available at: </w:t>
      </w:r>
      <w:hyperlink r:id="rId21" w:history="1">
        <w:r w:rsidR="004325F0" w:rsidRPr="00326501">
          <w:rPr>
            <w:rStyle w:val="Hyperlink"/>
            <w:sz w:val="20"/>
            <w:szCs w:val="20"/>
          </w:rPr>
          <w:t>https://hbr.org/2022/01/can-big-tech-be-disrupted</w:t>
        </w:r>
      </w:hyperlink>
      <w:r w:rsidR="004325F0" w:rsidRPr="00326501">
        <w:rPr>
          <w:sz w:val="20"/>
          <w:szCs w:val="20"/>
        </w:rPr>
        <w:t xml:space="preserve">. </w:t>
      </w:r>
    </w:p>
    <w:p w14:paraId="7F571493" w14:textId="37B37EFB" w:rsidR="000C7973" w:rsidRPr="00326501" w:rsidRDefault="000C7973" w:rsidP="000C7973">
      <w:pPr>
        <w:rPr>
          <w:sz w:val="20"/>
          <w:szCs w:val="20"/>
        </w:rPr>
      </w:pPr>
      <w:r w:rsidRPr="00326501">
        <w:rPr>
          <w:sz w:val="20"/>
          <w:szCs w:val="20"/>
        </w:rPr>
        <w:t xml:space="preserve">Blog, M.D. (2022). </w:t>
      </w:r>
      <w:r w:rsidRPr="00326501">
        <w:rPr>
          <w:i/>
          <w:iCs/>
          <w:sz w:val="20"/>
          <w:szCs w:val="20"/>
        </w:rPr>
        <w:t>Introducing new Surface devices that take the Windows PC into the next era of computing</w:t>
      </w:r>
      <w:r w:rsidRPr="00326501">
        <w:rPr>
          <w:sz w:val="20"/>
          <w:szCs w:val="20"/>
        </w:rPr>
        <w:t xml:space="preserve">. [online] Microsoft Devices Blog. Available at: </w:t>
      </w:r>
      <w:hyperlink r:id="rId22" w:history="1">
        <w:r w:rsidRPr="00326501">
          <w:rPr>
            <w:rStyle w:val="Hyperlink"/>
            <w:sz w:val="20"/>
            <w:szCs w:val="20"/>
          </w:rPr>
          <w:t>https://blogs.windows.com/devices/2022/10/12/introducing-new-surface-devices-that-take-the-windows-pc-into-the-next-era-of-computing/</w:t>
        </w:r>
      </w:hyperlink>
      <w:r w:rsidRPr="00326501">
        <w:rPr>
          <w:sz w:val="20"/>
          <w:szCs w:val="20"/>
        </w:rPr>
        <w:t xml:space="preserve">. </w:t>
      </w:r>
    </w:p>
    <w:p w14:paraId="63AE9B97" w14:textId="1941725D" w:rsidR="00E135E7" w:rsidRPr="00326501" w:rsidRDefault="00E135E7" w:rsidP="00E135E7">
      <w:pPr>
        <w:rPr>
          <w:sz w:val="20"/>
          <w:szCs w:val="20"/>
        </w:rPr>
      </w:pPr>
      <w:r w:rsidRPr="00326501">
        <w:rPr>
          <w:sz w:val="20"/>
          <w:szCs w:val="20"/>
        </w:rPr>
        <w:t xml:space="preserve">Bonthuys, D. (2022). </w:t>
      </w:r>
      <w:r w:rsidRPr="00326501">
        <w:rPr>
          <w:i/>
          <w:iCs/>
          <w:sz w:val="20"/>
          <w:szCs w:val="20"/>
        </w:rPr>
        <w:t>Some Future Activision Blizzard Games Will Be Xbox-Exclusive, Microsoft Confirms</w:t>
      </w:r>
      <w:r w:rsidRPr="00326501">
        <w:rPr>
          <w:sz w:val="20"/>
          <w:szCs w:val="20"/>
        </w:rPr>
        <w:t xml:space="preserve">. [online] GameSpot. Available at: </w:t>
      </w:r>
      <w:hyperlink r:id="rId23" w:history="1">
        <w:r w:rsidRPr="00326501">
          <w:rPr>
            <w:rStyle w:val="Hyperlink"/>
            <w:sz w:val="20"/>
            <w:szCs w:val="20"/>
          </w:rPr>
          <w:t>https://www.gamespot.com/articles/some-future-activision-blizzard-games-will-be-xbox-exclusive-microsoft-confirms/1100-6504322/</w:t>
        </w:r>
      </w:hyperlink>
      <w:r w:rsidRPr="00326501">
        <w:rPr>
          <w:sz w:val="20"/>
          <w:szCs w:val="20"/>
        </w:rPr>
        <w:t xml:space="preserve">. </w:t>
      </w:r>
    </w:p>
    <w:p w14:paraId="735FD983" w14:textId="6832905F" w:rsidR="00FF0CF9" w:rsidRPr="00326501" w:rsidRDefault="002E58A5" w:rsidP="007D79F4">
      <w:pPr>
        <w:rPr>
          <w:sz w:val="20"/>
          <w:szCs w:val="20"/>
        </w:rPr>
      </w:pPr>
      <w:r w:rsidRPr="00326501">
        <w:rPr>
          <w:sz w:val="20"/>
          <w:szCs w:val="20"/>
        </w:rPr>
        <w:t>Campbell-Kelly. M. (2001). Not Only Microsoft</w:t>
      </w:r>
      <w:r w:rsidR="00A377AF" w:rsidRPr="00326501">
        <w:rPr>
          <w:sz w:val="20"/>
          <w:szCs w:val="20"/>
        </w:rPr>
        <w:t>: The Maturing of the Personal Computer Software Industry, 1982-199</w:t>
      </w:r>
      <w:r w:rsidR="00EE54BD" w:rsidRPr="00326501">
        <w:rPr>
          <w:sz w:val="20"/>
          <w:szCs w:val="20"/>
        </w:rPr>
        <w:t>5. Business History Review. 75(1), 103-145</w:t>
      </w:r>
      <w:r w:rsidR="003B05FE" w:rsidRPr="00326501">
        <w:rPr>
          <w:sz w:val="20"/>
          <w:szCs w:val="20"/>
        </w:rPr>
        <w:t xml:space="preserve">. Doi: 10.2307/3115558. </w:t>
      </w:r>
    </w:p>
    <w:p w14:paraId="549276D4" w14:textId="31345B7A" w:rsidR="004D3483" w:rsidRPr="00326501" w:rsidRDefault="004D3483" w:rsidP="004D3483">
      <w:pPr>
        <w:rPr>
          <w:sz w:val="20"/>
          <w:szCs w:val="20"/>
        </w:rPr>
      </w:pPr>
      <w:r w:rsidRPr="00326501">
        <w:rPr>
          <w:sz w:val="20"/>
          <w:szCs w:val="20"/>
        </w:rPr>
        <w:t xml:space="preserve">Chapple, E. (2022). </w:t>
      </w:r>
      <w:r w:rsidRPr="00326501">
        <w:rPr>
          <w:i/>
          <w:iCs/>
          <w:sz w:val="20"/>
          <w:szCs w:val="20"/>
        </w:rPr>
        <w:t>Cloud trends show customers increasing investments in hybrid and multicloud</w:t>
      </w:r>
      <w:r w:rsidRPr="00326501">
        <w:rPr>
          <w:sz w:val="20"/>
          <w:szCs w:val="20"/>
        </w:rPr>
        <w:t xml:space="preserve">. [online] The Official Microsoft Blog. Available at: </w:t>
      </w:r>
      <w:hyperlink r:id="rId24" w:history="1">
        <w:r w:rsidRPr="00326501">
          <w:rPr>
            <w:rStyle w:val="Hyperlink"/>
            <w:sz w:val="20"/>
            <w:szCs w:val="20"/>
          </w:rPr>
          <w:t>https://blogs.microsoft.com/blog/2022/01/27/cloud-trends-show-customers-increasing-investments-in-hybrid-and-multicloud/</w:t>
        </w:r>
      </w:hyperlink>
      <w:r w:rsidRPr="00326501">
        <w:rPr>
          <w:sz w:val="20"/>
          <w:szCs w:val="20"/>
        </w:rPr>
        <w:t xml:space="preserve">. </w:t>
      </w:r>
    </w:p>
    <w:p w14:paraId="6E67AC12" w14:textId="77777777" w:rsidR="00AE6A97" w:rsidRPr="00326501" w:rsidRDefault="000F73F9" w:rsidP="000F73F9">
      <w:pPr>
        <w:rPr>
          <w:sz w:val="20"/>
          <w:szCs w:val="20"/>
          <w:shd w:val="clear" w:color="auto" w:fill="FFFFFF"/>
        </w:rPr>
      </w:pPr>
      <w:r w:rsidRPr="00326501">
        <w:rPr>
          <w:sz w:val="20"/>
          <w:szCs w:val="20"/>
          <w:shd w:val="clear" w:color="auto" w:fill="FFFFFF"/>
        </w:rPr>
        <w:t xml:space="preserve">Chiu, </w:t>
      </w:r>
      <w:proofErr w:type="gramStart"/>
      <w:r w:rsidRPr="00326501">
        <w:rPr>
          <w:sz w:val="20"/>
          <w:szCs w:val="20"/>
          <w:shd w:val="clear" w:color="auto" w:fill="FFFFFF"/>
        </w:rPr>
        <w:t>C.C.</w:t>
      </w:r>
      <w:proofErr w:type="gramEnd"/>
      <w:r w:rsidRPr="00326501">
        <w:rPr>
          <w:sz w:val="20"/>
          <w:szCs w:val="20"/>
          <w:shd w:val="clear" w:color="auto" w:fill="FFFFFF"/>
        </w:rPr>
        <w:t xml:space="preserve"> and Lin, K.S., 2020. Rule-based BCG matrix for product portfolio analysis. </w:t>
      </w:r>
      <w:r w:rsidRPr="00326501">
        <w:rPr>
          <w:i/>
          <w:iCs/>
          <w:sz w:val="20"/>
          <w:szCs w:val="20"/>
          <w:shd w:val="clear" w:color="auto" w:fill="FFFFFF"/>
        </w:rPr>
        <w:t>Software Engineering, Artificial Intelligence, Networking and Parallel/Distributed Computing</w:t>
      </w:r>
      <w:r w:rsidRPr="00326501">
        <w:rPr>
          <w:sz w:val="20"/>
          <w:szCs w:val="20"/>
          <w:shd w:val="clear" w:color="auto" w:fill="FFFFFF"/>
        </w:rPr>
        <w:t>, pp.17-32.</w:t>
      </w:r>
    </w:p>
    <w:p w14:paraId="3248AEF4" w14:textId="0CE2CD11" w:rsidR="00DF7402" w:rsidRPr="00326501" w:rsidRDefault="00DF7402" w:rsidP="00DF7402">
      <w:pPr>
        <w:rPr>
          <w:sz w:val="20"/>
          <w:szCs w:val="20"/>
        </w:rPr>
      </w:pPr>
      <w:r w:rsidRPr="00326501">
        <w:rPr>
          <w:sz w:val="20"/>
          <w:szCs w:val="20"/>
        </w:rPr>
        <w:t xml:space="preserve">Communications, A. (2021). </w:t>
      </w:r>
      <w:r w:rsidRPr="00326501">
        <w:rPr>
          <w:i/>
          <w:iCs/>
          <w:sz w:val="20"/>
          <w:szCs w:val="20"/>
        </w:rPr>
        <w:t>Adobe and Microsoft Partner to Transform the Future of Work | Adobe</w:t>
      </w:r>
      <w:r w:rsidRPr="00326501">
        <w:rPr>
          <w:sz w:val="20"/>
          <w:szCs w:val="20"/>
        </w:rPr>
        <w:t xml:space="preserve">. [online] Adobe Blog. Available at: </w:t>
      </w:r>
      <w:hyperlink r:id="rId25" w:history="1">
        <w:r w:rsidRPr="00326501">
          <w:rPr>
            <w:rStyle w:val="Hyperlink"/>
            <w:sz w:val="20"/>
            <w:szCs w:val="20"/>
          </w:rPr>
          <w:t>https://blog.adobe.com/en/publish/2021/12/09/adobe-and-microsoft-partner-to-transform-the-future-of-work</w:t>
        </w:r>
      </w:hyperlink>
      <w:r w:rsidRPr="00326501">
        <w:rPr>
          <w:sz w:val="20"/>
          <w:szCs w:val="20"/>
        </w:rPr>
        <w:t xml:space="preserve">. </w:t>
      </w:r>
    </w:p>
    <w:p w14:paraId="0C9184A7" w14:textId="00198749" w:rsidR="00AE6A97" w:rsidRPr="00326501" w:rsidRDefault="00AE6A97" w:rsidP="000F73F9">
      <w:pPr>
        <w:rPr>
          <w:sz w:val="20"/>
          <w:szCs w:val="20"/>
          <w:shd w:val="clear" w:color="auto" w:fill="FFFFFF"/>
        </w:rPr>
      </w:pPr>
      <w:r w:rsidRPr="00326501">
        <w:rPr>
          <w:sz w:val="20"/>
          <w:szCs w:val="20"/>
        </w:rPr>
        <w:t xml:space="preserve">Darbi, W.P.K., 2012. Of mission and vision statements and their potential impact on employee behaviour and attitudes: The case of a public but profit-oriented tertiary institution. International Journal of Business and Social Science, 3(14). </w:t>
      </w:r>
    </w:p>
    <w:p w14:paraId="08C04C02" w14:textId="24503C2F" w:rsidR="004453F8" w:rsidRPr="00326501" w:rsidRDefault="004453F8" w:rsidP="004453F8">
      <w:pPr>
        <w:rPr>
          <w:sz w:val="20"/>
          <w:szCs w:val="20"/>
        </w:rPr>
      </w:pPr>
      <w:r w:rsidRPr="00326501">
        <w:rPr>
          <w:sz w:val="20"/>
          <w:szCs w:val="20"/>
        </w:rPr>
        <w:t xml:space="preserve">Downie, R. (2021). </w:t>
      </w:r>
      <w:r w:rsidRPr="00326501">
        <w:rPr>
          <w:i/>
          <w:iCs/>
          <w:sz w:val="20"/>
          <w:szCs w:val="20"/>
        </w:rPr>
        <w:t>Microsoft’s Competitive Advantage: An Inside Look</w:t>
      </w:r>
      <w:r w:rsidRPr="00326501">
        <w:rPr>
          <w:sz w:val="20"/>
          <w:szCs w:val="20"/>
        </w:rPr>
        <w:t xml:space="preserve">. [online] Investopedia. Available at: </w:t>
      </w:r>
      <w:hyperlink r:id="rId26" w:history="1">
        <w:r w:rsidRPr="00326501">
          <w:rPr>
            <w:rStyle w:val="Hyperlink"/>
            <w:sz w:val="20"/>
            <w:szCs w:val="20"/>
          </w:rPr>
          <w:t>https://www.investopedia.com/articles/insights/072516/microsofts-competitive-advantage-inside-look.asp</w:t>
        </w:r>
      </w:hyperlink>
      <w:r w:rsidRPr="00326501">
        <w:rPr>
          <w:sz w:val="20"/>
          <w:szCs w:val="20"/>
        </w:rPr>
        <w:t xml:space="preserve">. </w:t>
      </w:r>
    </w:p>
    <w:p w14:paraId="0A3AD833" w14:textId="2D6B950B" w:rsidR="00913BE6" w:rsidRPr="00326501" w:rsidRDefault="00913BE6" w:rsidP="00913BE6">
      <w:pPr>
        <w:rPr>
          <w:sz w:val="20"/>
          <w:szCs w:val="20"/>
        </w:rPr>
      </w:pPr>
      <w:r w:rsidRPr="00326501">
        <w:rPr>
          <w:sz w:val="20"/>
          <w:szCs w:val="20"/>
        </w:rPr>
        <w:t xml:space="preserve">Downie, R. (2022). </w:t>
      </w:r>
      <w:r w:rsidRPr="00326501">
        <w:rPr>
          <w:i/>
          <w:iCs/>
          <w:sz w:val="20"/>
          <w:szCs w:val="20"/>
        </w:rPr>
        <w:t>Differentiation at Microsoft – Global Business, Demystified.</w:t>
      </w:r>
      <w:r w:rsidRPr="00326501">
        <w:rPr>
          <w:sz w:val="20"/>
          <w:szCs w:val="20"/>
        </w:rPr>
        <w:t xml:space="preserve"> [online] globestrategy.net. Available at: </w:t>
      </w:r>
      <w:hyperlink r:id="rId27" w:history="1">
        <w:r w:rsidRPr="00326501">
          <w:rPr>
            <w:rStyle w:val="Hyperlink"/>
            <w:sz w:val="20"/>
            <w:szCs w:val="20"/>
          </w:rPr>
          <w:t>http://globestrategy.net/differentiation-at-microsoft/</w:t>
        </w:r>
      </w:hyperlink>
      <w:r w:rsidRPr="00326501">
        <w:rPr>
          <w:sz w:val="20"/>
          <w:szCs w:val="20"/>
        </w:rPr>
        <w:t xml:space="preserve">. </w:t>
      </w:r>
    </w:p>
    <w:p w14:paraId="2A6DF528" w14:textId="29BD00B8" w:rsidR="00780DF8" w:rsidRPr="00326501" w:rsidRDefault="00780DF8" w:rsidP="004453F8">
      <w:pPr>
        <w:rPr>
          <w:sz w:val="20"/>
          <w:szCs w:val="20"/>
        </w:rPr>
      </w:pPr>
      <w:r w:rsidRPr="00326501">
        <w:rPr>
          <w:sz w:val="20"/>
          <w:szCs w:val="20"/>
        </w:rPr>
        <w:t xml:space="preserve">Franek, Kamil. “Who Owns Microsoft: The Largest Shareholders Overview.” Kamil Franek, 2 Mar. 2023, </w:t>
      </w:r>
      <w:hyperlink r:id="rId28" w:history="1">
        <w:r w:rsidRPr="00326501">
          <w:rPr>
            <w:rStyle w:val="Hyperlink"/>
            <w:sz w:val="20"/>
            <w:szCs w:val="20"/>
          </w:rPr>
          <w:t>https://Kamilfranek.com/who-owns-microsoft-largest-shareholders/</w:t>
        </w:r>
      </w:hyperlink>
      <w:r w:rsidRPr="00326501">
        <w:rPr>
          <w:sz w:val="20"/>
          <w:szCs w:val="20"/>
        </w:rPr>
        <w:t xml:space="preserve">. </w:t>
      </w:r>
    </w:p>
    <w:p w14:paraId="460A0AD3" w14:textId="590010F9" w:rsidR="00A51567" w:rsidRPr="00326501" w:rsidRDefault="00A51567" w:rsidP="00A51567">
      <w:pPr>
        <w:rPr>
          <w:sz w:val="20"/>
          <w:szCs w:val="20"/>
        </w:rPr>
      </w:pPr>
      <w:r w:rsidRPr="00326501">
        <w:rPr>
          <w:sz w:val="20"/>
          <w:szCs w:val="20"/>
        </w:rPr>
        <w:lastRenderedPageBreak/>
        <w:t xml:space="preserve">Frue, K. (2018). </w:t>
      </w:r>
      <w:r w:rsidRPr="00326501">
        <w:rPr>
          <w:i/>
          <w:iCs/>
          <w:sz w:val="20"/>
          <w:szCs w:val="20"/>
        </w:rPr>
        <w:t>6 frustrating disadvantages of PESTLE analysis</w:t>
      </w:r>
      <w:r w:rsidRPr="00326501">
        <w:rPr>
          <w:sz w:val="20"/>
          <w:szCs w:val="20"/>
        </w:rPr>
        <w:t xml:space="preserve">. [online] PESTLE Analysis. Available at: </w:t>
      </w:r>
      <w:hyperlink r:id="rId29" w:history="1">
        <w:r w:rsidRPr="00326501">
          <w:rPr>
            <w:rStyle w:val="Hyperlink"/>
            <w:sz w:val="20"/>
            <w:szCs w:val="20"/>
          </w:rPr>
          <w:t>https://pestleanalysis.com/disadvantages-of-pestle-analysis/</w:t>
        </w:r>
      </w:hyperlink>
      <w:r w:rsidRPr="00326501">
        <w:rPr>
          <w:sz w:val="20"/>
          <w:szCs w:val="20"/>
        </w:rPr>
        <w:t xml:space="preserve">. </w:t>
      </w:r>
    </w:p>
    <w:p w14:paraId="2D7DE850" w14:textId="3F2F2324" w:rsidR="00320D09" w:rsidRPr="00326501" w:rsidRDefault="00320D09" w:rsidP="00320D09">
      <w:pPr>
        <w:rPr>
          <w:sz w:val="20"/>
          <w:szCs w:val="20"/>
        </w:rPr>
      </w:pPr>
      <w:r w:rsidRPr="00326501">
        <w:rPr>
          <w:sz w:val="20"/>
          <w:szCs w:val="20"/>
        </w:rPr>
        <w:t>ffrench-</w:t>
      </w:r>
      <w:proofErr w:type="gramStart"/>
      <w:r w:rsidRPr="00326501">
        <w:rPr>
          <w:sz w:val="20"/>
          <w:szCs w:val="20"/>
        </w:rPr>
        <w:t>constant ,</w:t>
      </w:r>
      <w:proofErr w:type="gramEnd"/>
      <w:r w:rsidRPr="00326501">
        <w:rPr>
          <w:sz w:val="20"/>
          <w:szCs w:val="20"/>
        </w:rPr>
        <w:t xml:space="preserve"> L. (2015). </w:t>
      </w:r>
      <w:r w:rsidRPr="00326501">
        <w:rPr>
          <w:i/>
          <w:iCs/>
          <w:sz w:val="20"/>
          <w:szCs w:val="20"/>
        </w:rPr>
        <w:t>Problems encountered Mapping Stakeholders…. and some suggested solutions</w:t>
      </w:r>
      <w:r w:rsidRPr="00326501">
        <w:rPr>
          <w:sz w:val="20"/>
          <w:szCs w:val="20"/>
        </w:rPr>
        <w:t xml:space="preserve">. [online] Research to Action. Available at: </w:t>
      </w:r>
      <w:hyperlink r:id="rId30" w:history="1">
        <w:r w:rsidRPr="00326501">
          <w:rPr>
            <w:rStyle w:val="Hyperlink"/>
            <w:sz w:val="20"/>
            <w:szCs w:val="20"/>
          </w:rPr>
          <w:t>https://www.researchtoaction.org/2015/09/problems-encountered-mapping-stakeholders-and-some-suggested-solutions/</w:t>
        </w:r>
      </w:hyperlink>
      <w:r w:rsidRPr="00326501">
        <w:rPr>
          <w:sz w:val="20"/>
          <w:szCs w:val="20"/>
        </w:rPr>
        <w:t xml:space="preserve">. </w:t>
      </w:r>
    </w:p>
    <w:p w14:paraId="46E18BA5" w14:textId="5AA6CE9A" w:rsidR="00F43B44" w:rsidRPr="00326501" w:rsidRDefault="002344BD" w:rsidP="004453F8">
      <w:pPr>
        <w:rPr>
          <w:sz w:val="20"/>
          <w:szCs w:val="20"/>
        </w:rPr>
      </w:pPr>
      <w:r w:rsidRPr="00326501">
        <w:rPr>
          <w:sz w:val="20"/>
          <w:szCs w:val="20"/>
        </w:rPr>
        <w:t xml:space="preserve">Gregory, L. (2023). Microsoft </w:t>
      </w:r>
      <w:r w:rsidR="0059317A" w:rsidRPr="00326501">
        <w:rPr>
          <w:sz w:val="20"/>
          <w:szCs w:val="20"/>
        </w:rPr>
        <w:t>Corporation</w:t>
      </w:r>
      <w:r w:rsidR="00F3014F" w:rsidRPr="00326501">
        <w:rPr>
          <w:sz w:val="20"/>
          <w:szCs w:val="20"/>
        </w:rPr>
        <w:t xml:space="preserve">’s Generic &amp; Intensive Growth Strategies. (online) </w:t>
      </w:r>
      <w:r w:rsidR="001755B6" w:rsidRPr="00326501">
        <w:rPr>
          <w:sz w:val="20"/>
          <w:szCs w:val="20"/>
        </w:rPr>
        <w:t xml:space="preserve">PanmoreInstitute. Available at: </w:t>
      </w:r>
      <w:hyperlink r:id="rId31" w:history="1">
        <w:r w:rsidR="002F7B1C" w:rsidRPr="00326501">
          <w:rPr>
            <w:rStyle w:val="Hyperlink"/>
            <w:sz w:val="20"/>
            <w:szCs w:val="20"/>
          </w:rPr>
          <w:t>https://panmore.com/microsoft-corporation-generic-strategy-intensive-growth-strategies</w:t>
        </w:r>
      </w:hyperlink>
      <w:r w:rsidR="002F7B1C" w:rsidRPr="00326501">
        <w:rPr>
          <w:sz w:val="20"/>
          <w:szCs w:val="20"/>
        </w:rPr>
        <w:t xml:space="preserve">. </w:t>
      </w:r>
    </w:p>
    <w:p w14:paraId="105535E1" w14:textId="1598A55C" w:rsidR="003B05FF" w:rsidRPr="00326501" w:rsidRDefault="003B05FF" w:rsidP="007D79F4">
      <w:pPr>
        <w:rPr>
          <w:sz w:val="20"/>
          <w:szCs w:val="20"/>
        </w:rPr>
      </w:pPr>
      <w:r w:rsidRPr="00326501">
        <w:rPr>
          <w:sz w:val="20"/>
          <w:szCs w:val="20"/>
        </w:rPr>
        <w:t>Goh, D</w:t>
      </w:r>
      <w:r w:rsidR="002D4ACF" w:rsidRPr="00326501">
        <w:rPr>
          <w:sz w:val="20"/>
          <w:szCs w:val="20"/>
        </w:rPr>
        <w:t xml:space="preserve">. (2020). Microsoft’s business model: How </w:t>
      </w:r>
      <w:r w:rsidR="007D3345" w:rsidRPr="00326501">
        <w:rPr>
          <w:sz w:val="20"/>
          <w:szCs w:val="20"/>
        </w:rPr>
        <w:t>Microsoft make money (online) The Fifth person</w:t>
      </w:r>
      <w:r w:rsidR="00675B73" w:rsidRPr="00326501">
        <w:rPr>
          <w:sz w:val="20"/>
          <w:szCs w:val="20"/>
        </w:rPr>
        <w:t xml:space="preserve">. Available at: </w:t>
      </w:r>
      <w:hyperlink r:id="rId32" w:history="1">
        <w:r w:rsidR="006D0D3D" w:rsidRPr="00326501">
          <w:rPr>
            <w:rStyle w:val="Hyperlink"/>
            <w:sz w:val="20"/>
            <w:szCs w:val="20"/>
          </w:rPr>
          <w:t>https://fifthperson.com/microsoft-business-model/</w:t>
        </w:r>
      </w:hyperlink>
      <w:r w:rsidR="006D0D3D" w:rsidRPr="00326501">
        <w:rPr>
          <w:sz w:val="20"/>
          <w:szCs w:val="20"/>
        </w:rPr>
        <w:t xml:space="preserve">. </w:t>
      </w:r>
    </w:p>
    <w:p w14:paraId="709CBEE2" w14:textId="03113BBF" w:rsidR="00456514" w:rsidRPr="00326501" w:rsidRDefault="00456514" w:rsidP="00456514">
      <w:pPr>
        <w:rPr>
          <w:sz w:val="20"/>
          <w:szCs w:val="20"/>
        </w:rPr>
      </w:pPr>
      <w:r w:rsidRPr="00326501">
        <w:rPr>
          <w:sz w:val="20"/>
          <w:szCs w:val="20"/>
        </w:rPr>
        <w:t xml:space="preserve">Goyal, A. (2020). </w:t>
      </w:r>
      <w:r w:rsidRPr="00326501">
        <w:rPr>
          <w:i/>
          <w:iCs/>
          <w:sz w:val="20"/>
          <w:szCs w:val="20"/>
        </w:rPr>
        <w:t>A Critical Analysis of Porter’s 5 Forces Model of Competitive Advantage</w:t>
      </w:r>
      <w:r w:rsidRPr="00326501">
        <w:rPr>
          <w:sz w:val="20"/>
          <w:szCs w:val="20"/>
        </w:rPr>
        <w:t xml:space="preserve">. [online] papers.ssrn.com. Available at: </w:t>
      </w:r>
      <w:hyperlink r:id="rId33" w:history="1">
        <w:r w:rsidRPr="00326501">
          <w:rPr>
            <w:rStyle w:val="Hyperlink"/>
            <w:sz w:val="20"/>
            <w:szCs w:val="20"/>
          </w:rPr>
          <w:t>https://papers.ssrn.com/sol3/papers.cfm?abstract_id=3765758</w:t>
        </w:r>
      </w:hyperlink>
      <w:r w:rsidRPr="00326501">
        <w:rPr>
          <w:sz w:val="20"/>
          <w:szCs w:val="20"/>
        </w:rPr>
        <w:t xml:space="preserve">. </w:t>
      </w:r>
    </w:p>
    <w:p w14:paraId="159B719B" w14:textId="55F91E77" w:rsidR="00C76FED" w:rsidRPr="00326501" w:rsidRDefault="00C76FED" w:rsidP="00C76FED">
      <w:pPr>
        <w:rPr>
          <w:sz w:val="20"/>
          <w:szCs w:val="20"/>
        </w:rPr>
      </w:pPr>
      <w:r w:rsidRPr="00326501">
        <w:rPr>
          <w:sz w:val="20"/>
          <w:szCs w:val="20"/>
        </w:rPr>
        <w:t xml:space="preserve">Hall, N., Schmitz, H.P. and Dedmon, J.M. (2019). Transnational Advocacy and NGOs in the Digital Era: New Forms of Networked Power. </w:t>
      </w:r>
      <w:r w:rsidRPr="00326501">
        <w:rPr>
          <w:i/>
          <w:iCs/>
          <w:sz w:val="20"/>
          <w:szCs w:val="20"/>
        </w:rPr>
        <w:t>International Studies Quarterly</w:t>
      </w:r>
      <w:r w:rsidRPr="00326501">
        <w:rPr>
          <w:sz w:val="20"/>
          <w:szCs w:val="20"/>
        </w:rPr>
        <w:t xml:space="preserve">, 64(1). </w:t>
      </w:r>
      <w:proofErr w:type="gramStart"/>
      <w:r w:rsidRPr="00326501">
        <w:rPr>
          <w:sz w:val="20"/>
          <w:szCs w:val="20"/>
        </w:rPr>
        <w:t>doi:https://doi.org/10.1093/isq/sqz052</w:t>
      </w:r>
      <w:proofErr w:type="gramEnd"/>
      <w:r w:rsidRPr="00326501">
        <w:rPr>
          <w:sz w:val="20"/>
          <w:szCs w:val="20"/>
        </w:rPr>
        <w:t xml:space="preserve">. </w:t>
      </w:r>
    </w:p>
    <w:p w14:paraId="62FC59F7" w14:textId="77777777" w:rsidR="0085168C" w:rsidRPr="00326501" w:rsidRDefault="00612AB3" w:rsidP="0085168C">
      <w:pPr>
        <w:rPr>
          <w:sz w:val="20"/>
          <w:szCs w:val="20"/>
        </w:rPr>
      </w:pPr>
      <w:r w:rsidRPr="00326501">
        <w:rPr>
          <w:sz w:val="20"/>
          <w:szCs w:val="20"/>
        </w:rPr>
        <w:t xml:space="preserve">Johnson, G., </w:t>
      </w:r>
      <w:r w:rsidR="005C4F80" w:rsidRPr="00326501">
        <w:rPr>
          <w:sz w:val="20"/>
          <w:szCs w:val="20"/>
        </w:rPr>
        <w:t>Whittington</w:t>
      </w:r>
      <w:r w:rsidRPr="00326501">
        <w:rPr>
          <w:sz w:val="20"/>
          <w:szCs w:val="20"/>
        </w:rPr>
        <w:t>, R., Regner, P., Angwin, D. and Scholes, K., 2020</w:t>
      </w:r>
      <w:r w:rsidR="005C4F80" w:rsidRPr="00326501">
        <w:rPr>
          <w:sz w:val="20"/>
          <w:szCs w:val="20"/>
        </w:rPr>
        <w:t xml:space="preserve">. Exploring strategy. Pearson UK. </w:t>
      </w:r>
    </w:p>
    <w:p w14:paraId="0CB27E3B" w14:textId="1D42D282" w:rsidR="001703A7" w:rsidRPr="00326501" w:rsidRDefault="001703A7" w:rsidP="001703A7">
      <w:pPr>
        <w:rPr>
          <w:sz w:val="20"/>
          <w:szCs w:val="20"/>
        </w:rPr>
      </w:pPr>
      <w:r w:rsidRPr="00326501">
        <w:rPr>
          <w:sz w:val="20"/>
          <w:szCs w:val="20"/>
        </w:rPr>
        <w:t xml:space="preserve">Kasi, K. (2017a). </w:t>
      </w:r>
      <w:r w:rsidRPr="00326501">
        <w:rPr>
          <w:i/>
          <w:iCs/>
          <w:sz w:val="20"/>
          <w:szCs w:val="20"/>
        </w:rPr>
        <w:t>BCG Matrix of Microsoft Corporation</w:t>
      </w:r>
      <w:r w:rsidRPr="00326501">
        <w:rPr>
          <w:sz w:val="20"/>
          <w:szCs w:val="20"/>
        </w:rPr>
        <w:t xml:space="preserve">. [online] BCG Matrix Analysis. Available at: </w:t>
      </w:r>
      <w:hyperlink r:id="rId34" w:history="1">
        <w:r w:rsidRPr="00326501">
          <w:rPr>
            <w:rStyle w:val="Hyperlink"/>
            <w:sz w:val="20"/>
            <w:szCs w:val="20"/>
          </w:rPr>
          <w:t>https://bcgmatrixanalysis.com/bcg-matrix-of-microsoft-corporation/</w:t>
        </w:r>
      </w:hyperlink>
      <w:r w:rsidRPr="00326501">
        <w:rPr>
          <w:sz w:val="20"/>
          <w:szCs w:val="20"/>
        </w:rPr>
        <w:t xml:space="preserve">. </w:t>
      </w:r>
    </w:p>
    <w:p w14:paraId="4CC9DB16" w14:textId="5E9F94E3" w:rsidR="00831995" w:rsidRPr="00326501" w:rsidRDefault="00831995" w:rsidP="00831995">
      <w:pPr>
        <w:rPr>
          <w:sz w:val="20"/>
          <w:szCs w:val="20"/>
        </w:rPr>
      </w:pPr>
      <w:r w:rsidRPr="00326501">
        <w:rPr>
          <w:sz w:val="20"/>
          <w:szCs w:val="20"/>
          <w:shd w:val="clear" w:color="auto" w:fill="FFFFFF"/>
        </w:rPr>
        <w:t>Kim, E., Nam, D.I. and Stimpert, J.L., 2004. The applicability of Porter’s generic strategies in the digital age: assumptions, conjectures, and suggestions. </w:t>
      </w:r>
      <w:r w:rsidRPr="00326501">
        <w:rPr>
          <w:i/>
          <w:iCs/>
          <w:sz w:val="20"/>
          <w:szCs w:val="20"/>
          <w:shd w:val="clear" w:color="auto" w:fill="FFFFFF"/>
        </w:rPr>
        <w:t>Journal of management</w:t>
      </w:r>
      <w:r w:rsidRPr="00326501">
        <w:rPr>
          <w:sz w:val="20"/>
          <w:szCs w:val="20"/>
          <w:shd w:val="clear" w:color="auto" w:fill="FFFFFF"/>
        </w:rPr>
        <w:t>, </w:t>
      </w:r>
      <w:r w:rsidRPr="00326501">
        <w:rPr>
          <w:i/>
          <w:iCs/>
          <w:sz w:val="20"/>
          <w:szCs w:val="20"/>
          <w:shd w:val="clear" w:color="auto" w:fill="FFFFFF"/>
        </w:rPr>
        <w:t>30</w:t>
      </w:r>
      <w:r w:rsidRPr="00326501">
        <w:rPr>
          <w:sz w:val="20"/>
          <w:szCs w:val="20"/>
          <w:shd w:val="clear" w:color="auto" w:fill="FFFFFF"/>
        </w:rPr>
        <w:t xml:space="preserve">(5), pp.569-589. </w:t>
      </w:r>
    </w:p>
    <w:p w14:paraId="3C015638" w14:textId="23976D93" w:rsidR="009655BD" w:rsidRPr="00326501" w:rsidRDefault="009655BD" w:rsidP="009655BD">
      <w:pPr>
        <w:rPr>
          <w:sz w:val="20"/>
          <w:szCs w:val="20"/>
        </w:rPr>
      </w:pPr>
      <w:r w:rsidRPr="00326501">
        <w:rPr>
          <w:sz w:val="20"/>
          <w:szCs w:val="20"/>
        </w:rPr>
        <w:t xml:space="preserve">Kumar, R. (2022). </w:t>
      </w:r>
      <w:r w:rsidRPr="00326501">
        <w:rPr>
          <w:i/>
          <w:iCs/>
          <w:sz w:val="20"/>
          <w:szCs w:val="20"/>
        </w:rPr>
        <w:t>SQL Server 2022 is now generally available</w:t>
      </w:r>
      <w:r w:rsidRPr="00326501">
        <w:rPr>
          <w:sz w:val="20"/>
          <w:szCs w:val="20"/>
        </w:rPr>
        <w:t xml:space="preserve">. [online] Microsoft SQL Server Blog. Available at: </w:t>
      </w:r>
      <w:hyperlink r:id="rId35" w:history="1">
        <w:r w:rsidRPr="00326501">
          <w:rPr>
            <w:rStyle w:val="Hyperlink"/>
            <w:sz w:val="20"/>
            <w:szCs w:val="20"/>
          </w:rPr>
          <w:t>https://cloudblogs.microsoft.com/sqlserver/2022/11/16/sql-server-2022-is-now-generally-available/</w:t>
        </w:r>
      </w:hyperlink>
      <w:r w:rsidRPr="00326501">
        <w:rPr>
          <w:sz w:val="20"/>
          <w:szCs w:val="20"/>
        </w:rPr>
        <w:t xml:space="preserve">. </w:t>
      </w:r>
    </w:p>
    <w:p w14:paraId="2A74D5C2" w14:textId="2D1CD88C" w:rsidR="003971AA" w:rsidRPr="00326501" w:rsidRDefault="003971AA" w:rsidP="003971AA">
      <w:pPr>
        <w:rPr>
          <w:sz w:val="20"/>
          <w:szCs w:val="20"/>
        </w:rPr>
      </w:pPr>
      <w:r w:rsidRPr="00326501">
        <w:rPr>
          <w:sz w:val="20"/>
          <w:szCs w:val="20"/>
        </w:rPr>
        <w:t xml:space="preserve">martinekuan (2023). </w:t>
      </w:r>
      <w:r w:rsidRPr="00326501">
        <w:rPr>
          <w:i/>
          <w:iCs/>
          <w:sz w:val="20"/>
          <w:szCs w:val="20"/>
        </w:rPr>
        <w:t>Cost Management discipline overview - Cloud Adoption Framework</w:t>
      </w:r>
      <w:r w:rsidRPr="00326501">
        <w:rPr>
          <w:sz w:val="20"/>
          <w:szCs w:val="20"/>
        </w:rPr>
        <w:t xml:space="preserve">. [online] learn.microsoft.com. Available at: </w:t>
      </w:r>
      <w:hyperlink r:id="rId36" w:history="1">
        <w:r w:rsidRPr="00326501">
          <w:rPr>
            <w:rStyle w:val="Hyperlink"/>
            <w:sz w:val="20"/>
            <w:szCs w:val="20"/>
          </w:rPr>
          <w:t>https://learn.microsoft.com/en-us/azure/cloud-adoption-framework/govern/cost-management/?ssp=en-GB&amp;safesearch=moderate</w:t>
        </w:r>
      </w:hyperlink>
      <w:r w:rsidRPr="00326501">
        <w:rPr>
          <w:sz w:val="20"/>
          <w:szCs w:val="20"/>
        </w:rPr>
        <w:t xml:space="preserve">. </w:t>
      </w:r>
    </w:p>
    <w:p w14:paraId="3DE16BF6" w14:textId="53970089" w:rsidR="0085168C" w:rsidRPr="00326501" w:rsidRDefault="0085168C" w:rsidP="0085168C">
      <w:pPr>
        <w:rPr>
          <w:sz w:val="20"/>
          <w:szCs w:val="20"/>
        </w:rPr>
      </w:pPr>
      <w:r w:rsidRPr="00326501">
        <w:rPr>
          <w:sz w:val="20"/>
          <w:szCs w:val="20"/>
        </w:rPr>
        <w:t xml:space="preserve">Mondragon, G. (2022). </w:t>
      </w:r>
      <w:r w:rsidRPr="00326501">
        <w:rPr>
          <w:i/>
          <w:iCs/>
          <w:sz w:val="20"/>
          <w:szCs w:val="20"/>
        </w:rPr>
        <w:t>How to leverage the Microsoft ecosystem for meaningful growth | Partner Success Guide</w:t>
      </w:r>
      <w:r w:rsidRPr="00326501">
        <w:rPr>
          <w:sz w:val="20"/>
          <w:szCs w:val="20"/>
        </w:rPr>
        <w:t xml:space="preserve">. [online] US Partner Community Blog. Available at: </w:t>
      </w:r>
      <w:hyperlink r:id="rId37" w:history="1">
        <w:r w:rsidRPr="00326501">
          <w:rPr>
            <w:rStyle w:val="Hyperlink"/>
            <w:sz w:val="20"/>
            <w:szCs w:val="20"/>
          </w:rPr>
          <w:t>https://www.microsoft.com/en-us/us-partner-blog/2022/01/12/how-to-leverage-the-microsoft-ecosystem-for-meaningful-growth-partner-success-guide/</w:t>
        </w:r>
      </w:hyperlink>
      <w:r w:rsidRPr="00326501">
        <w:rPr>
          <w:sz w:val="20"/>
          <w:szCs w:val="20"/>
        </w:rPr>
        <w:t xml:space="preserve">. </w:t>
      </w:r>
    </w:p>
    <w:p w14:paraId="4243EF9C" w14:textId="6F562708" w:rsidR="00BE0564" w:rsidRPr="00326501" w:rsidRDefault="00BE0564" w:rsidP="00BE0564">
      <w:pPr>
        <w:rPr>
          <w:sz w:val="20"/>
          <w:szCs w:val="20"/>
        </w:rPr>
      </w:pPr>
      <w:r w:rsidRPr="00326501">
        <w:rPr>
          <w:sz w:val="20"/>
          <w:szCs w:val="20"/>
        </w:rPr>
        <w:t xml:space="preserve">Microsoft (2019). </w:t>
      </w:r>
      <w:r w:rsidRPr="00326501">
        <w:rPr>
          <w:i/>
          <w:iCs/>
          <w:sz w:val="20"/>
          <w:szCs w:val="20"/>
        </w:rPr>
        <w:t>Corporate Social Responsibility Governance – Microsoft CSR</w:t>
      </w:r>
      <w:r w:rsidRPr="00326501">
        <w:rPr>
          <w:sz w:val="20"/>
          <w:szCs w:val="20"/>
        </w:rPr>
        <w:t xml:space="preserve">. [online] Microsoft.com. Available at: </w:t>
      </w:r>
      <w:hyperlink r:id="rId38" w:history="1">
        <w:r w:rsidRPr="00326501">
          <w:rPr>
            <w:rStyle w:val="Hyperlink"/>
            <w:sz w:val="20"/>
            <w:szCs w:val="20"/>
          </w:rPr>
          <w:t>https://www.microsoft.com/en-us/corporate-responsibility/reporting-governance</w:t>
        </w:r>
      </w:hyperlink>
      <w:r w:rsidRPr="00326501">
        <w:rPr>
          <w:sz w:val="20"/>
          <w:szCs w:val="20"/>
        </w:rPr>
        <w:t xml:space="preserve">. </w:t>
      </w:r>
    </w:p>
    <w:p w14:paraId="4EEC8DA9" w14:textId="6F331F34" w:rsidR="006F3307" w:rsidRPr="00326501" w:rsidRDefault="002915BA" w:rsidP="007D79F4">
      <w:pPr>
        <w:rPr>
          <w:sz w:val="20"/>
          <w:szCs w:val="20"/>
        </w:rPr>
      </w:pPr>
      <w:r w:rsidRPr="00326501">
        <w:rPr>
          <w:sz w:val="20"/>
          <w:szCs w:val="20"/>
        </w:rPr>
        <w:t>Microsoft</w:t>
      </w:r>
      <w:r w:rsidR="00BB28B8" w:rsidRPr="00326501">
        <w:rPr>
          <w:sz w:val="20"/>
          <w:szCs w:val="20"/>
        </w:rPr>
        <w:t xml:space="preserve"> (2022). Microsoft 2022 Annual Report. (online)</w:t>
      </w:r>
      <w:r w:rsidR="00C13F18" w:rsidRPr="00326501">
        <w:rPr>
          <w:sz w:val="20"/>
          <w:szCs w:val="20"/>
        </w:rPr>
        <w:t xml:space="preserve"> Microsoft. Available at: </w:t>
      </w:r>
      <w:hyperlink r:id="rId39" w:history="1">
        <w:r w:rsidR="0083306C" w:rsidRPr="00326501">
          <w:rPr>
            <w:rStyle w:val="Hyperlink"/>
            <w:sz w:val="20"/>
            <w:szCs w:val="20"/>
          </w:rPr>
          <w:t>https://www.microsoft.com/investors/reports /ar22/index.html</w:t>
        </w:r>
      </w:hyperlink>
      <w:r w:rsidR="0083306C" w:rsidRPr="00326501">
        <w:rPr>
          <w:sz w:val="20"/>
          <w:szCs w:val="20"/>
        </w:rPr>
        <w:t xml:space="preserve">. </w:t>
      </w:r>
    </w:p>
    <w:p w14:paraId="41A6E8B7" w14:textId="6ACBE236" w:rsidR="00114362" w:rsidRPr="00326501" w:rsidRDefault="00114362" w:rsidP="00CF0451">
      <w:pPr>
        <w:rPr>
          <w:sz w:val="20"/>
          <w:szCs w:val="20"/>
        </w:rPr>
      </w:pPr>
      <w:r w:rsidRPr="00326501">
        <w:rPr>
          <w:sz w:val="20"/>
          <w:szCs w:val="20"/>
        </w:rPr>
        <w:t xml:space="preserve">Microsoft (2022a). </w:t>
      </w:r>
      <w:r w:rsidRPr="00326501">
        <w:rPr>
          <w:i/>
          <w:iCs/>
          <w:sz w:val="20"/>
          <w:szCs w:val="20"/>
        </w:rPr>
        <w:t>An update on Microsoft’s sustainability commitments: Building a foundation for 2030</w:t>
      </w:r>
      <w:r w:rsidRPr="00326501">
        <w:rPr>
          <w:sz w:val="20"/>
          <w:szCs w:val="20"/>
        </w:rPr>
        <w:t xml:space="preserve">. [online] The Official Microsoft Blog. Available at: </w:t>
      </w:r>
      <w:hyperlink r:id="rId40" w:history="1">
        <w:r w:rsidR="00CF0451" w:rsidRPr="00326501">
          <w:rPr>
            <w:rStyle w:val="Hyperlink"/>
            <w:sz w:val="20"/>
            <w:szCs w:val="20"/>
          </w:rPr>
          <w:t>https://blogs.microsoft.com/blog/2022/03/10/an-update-on-microsofts-sustainability-commitments-building-a-foundation-for-2030/</w:t>
        </w:r>
      </w:hyperlink>
      <w:r w:rsidRPr="00326501">
        <w:rPr>
          <w:sz w:val="20"/>
          <w:szCs w:val="20"/>
        </w:rPr>
        <w:t>.</w:t>
      </w:r>
      <w:r w:rsidR="00CF0451" w:rsidRPr="00326501">
        <w:rPr>
          <w:sz w:val="20"/>
          <w:szCs w:val="20"/>
        </w:rPr>
        <w:t xml:space="preserve"> </w:t>
      </w:r>
    </w:p>
    <w:p w14:paraId="7C51582F" w14:textId="5EC5E4A7" w:rsidR="002B53FB" w:rsidRPr="00326501" w:rsidRDefault="002B53FB" w:rsidP="000E480A">
      <w:pPr>
        <w:rPr>
          <w:sz w:val="20"/>
          <w:szCs w:val="20"/>
        </w:rPr>
      </w:pPr>
      <w:r w:rsidRPr="00326501">
        <w:rPr>
          <w:sz w:val="20"/>
          <w:szCs w:val="20"/>
        </w:rPr>
        <w:t xml:space="preserve">Microsoft (2022). </w:t>
      </w:r>
      <w:r w:rsidRPr="00326501">
        <w:rPr>
          <w:i/>
          <w:iCs/>
          <w:sz w:val="20"/>
          <w:szCs w:val="20"/>
        </w:rPr>
        <w:t>Microsoft 2022 Annual Report</w:t>
      </w:r>
      <w:r w:rsidRPr="00326501">
        <w:rPr>
          <w:sz w:val="20"/>
          <w:szCs w:val="20"/>
        </w:rPr>
        <w:t xml:space="preserve">. [online] Microsoft. Available at: </w:t>
      </w:r>
      <w:hyperlink r:id="rId41" w:history="1">
        <w:r w:rsidRPr="00326501">
          <w:rPr>
            <w:rStyle w:val="Hyperlink"/>
            <w:sz w:val="20"/>
            <w:szCs w:val="20"/>
          </w:rPr>
          <w:t>https://www.microsoft.com/investor/reports/ar22/index.html</w:t>
        </w:r>
      </w:hyperlink>
      <w:r w:rsidRPr="00326501">
        <w:rPr>
          <w:sz w:val="20"/>
          <w:szCs w:val="20"/>
        </w:rPr>
        <w:t xml:space="preserve">. </w:t>
      </w:r>
    </w:p>
    <w:p w14:paraId="1E4B3D48" w14:textId="04A312BE" w:rsidR="00B06D3D" w:rsidRPr="00326501" w:rsidRDefault="00B06D3D" w:rsidP="000E480A">
      <w:pPr>
        <w:rPr>
          <w:sz w:val="20"/>
          <w:szCs w:val="20"/>
        </w:rPr>
      </w:pPr>
      <w:r w:rsidRPr="00326501">
        <w:rPr>
          <w:sz w:val="20"/>
          <w:szCs w:val="20"/>
        </w:rPr>
        <w:t xml:space="preserve">Mintzberg, H. (1990). The design school: reconsidering the basic premises of strategic managememt. Strategic management journal, 11(3), 171-195. </w:t>
      </w:r>
    </w:p>
    <w:p w14:paraId="778B133B" w14:textId="59C12A62" w:rsidR="005A5FB8" w:rsidRPr="00326501" w:rsidRDefault="005A5FB8" w:rsidP="005A5FB8">
      <w:pPr>
        <w:rPr>
          <w:sz w:val="20"/>
          <w:szCs w:val="20"/>
        </w:rPr>
      </w:pPr>
      <w:r w:rsidRPr="00326501">
        <w:rPr>
          <w:sz w:val="20"/>
          <w:szCs w:val="20"/>
        </w:rPr>
        <w:lastRenderedPageBreak/>
        <w:t xml:space="preserve">Patel, S., Jasso, S., Cardullo, R., Hays, </w:t>
      </w:r>
      <w:proofErr w:type="gramStart"/>
      <w:r w:rsidRPr="00326501">
        <w:rPr>
          <w:sz w:val="20"/>
          <w:szCs w:val="20"/>
        </w:rPr>
        <w:t>H.</w:t>
      </w:r>
      <w:proofErr w:type="gramEnd"/>
      <w:r w:rsidRPr="00326501">
        <w:rPr>
          <w:sz w:val="20"/>
          <w:szCs w:val="20"/>
        </w:rPr>
        <w:t xml:space="preserve"> and Chair (2017). MICROSOFT’S PARADIGM SHIFT: STRATEGICALLY REINVENTING THE BRAND, SUPPORTING ITS VISION FOR GROWTH, AND STRENGTHENING ITS COMPETITIVE POSITION. [online] Available at: </w:t>
      </w:r>
      <w:hyperlink r:id="rId42" w:history="1">
        <w:r w:rsidRPr="00326501">
          <w:rPr>
            <w:rStyle w:val="Hyperlink"/>
            <w:sz w:val="20"/>
            <w:szCs w:val="20"/>
          </w:rPr>
          <w:t>https://escholarship.org/content/qt6vk8d6nz/qt6vk8d6nz_noSplash_043c7c4dd7d809cfbcbdb920a9ddb2d9.pdf?t=p0nijm</w:t>
        </w:r>
      </w:hyperlink>
      <w:r w:rsidRPr="00326501">
        <w:rPr>
          <w:sz w:val="20"/>
          <w:szCs w:val="20"/>
        </w:rPr>
        <w:t xml:space="preserve">. </w:t>
      </w:r>
    </w:p>
    <w:p w14:paraId="64832BF9" w14:textId="3975BDA9" w:rsidR="00C23DE6" w:rsidRPr="00326501" w:rsidRDefault="00C23DE6" w:rsidP="00C23DE6">
      <w:pPr>
        <w:rPr>
          <w:sz w:val="20"/>
          <w:szCs w:val="20"/>
        </w:rPr>
      </w:pPr>
      <w:bookmarkStart w:id="2" w:name="_Hlk139494700"/>
      <w:r w:rsidRPr="00326501">
        <w:rPr>
          <w:sz w:val="20"/>
          <w:szCs w:val="20"/>
        </w:rPr>
        <w:t>Palvlína</w:t>
      </w:r>
      <w:bookmarkEnd w:id="2"/>
      <w:r w:rsidRPr="00326501">
        <w:rPr>
          <w:sz w:val="20"/>
          <w:szCs w:val="20"/>
        </w:rPr>
        <w:t xml:space="preserve"> Haltofová, Petra Stepankova, An Application of the Boston Matrix within Financial Analysis of NGOs, Procedia - Social and Behavioral Sciences, Volume 147, 2014, Pages 56-63, ISSN 1877-0428, </w:t>
      </w:r>
      <w:hyperlink r:id="rId43" w:history="1">
        <w:r w:rsidRPr="00326501">
          <w:rPr>
            <w:rStyle w:val="Hyperlink"/>
            <w:sz w:val="20"/>
            <w:szCs w:val="20"/>
          </w:rPr>
          <w:t>https://doi.org/10.1016/j.sbspro.2014.07.103</w:t>
        </w:r>
      </w:hyperlink>
      <w:r w:rsidRPr="00326501">
        <w:rPr>
          <w:sz w:val="20"/>
          <w:szCs w:val="20"/>
        </w:rPr>
        <w:t xml:space="preserve">. </w:t>
      </w:r>
    </w:p>
    <w:p w14:paraId="6D068508" w14:textId="52230624" w:rsidR="00A843FB" w:rsidRPr="00326501" w:rsidRDefault="00A843FB" w:rsidP="007D79F4">
      <w:pPr>
        <w:rPr>
          <w:sz w:val="20"/>
          <w:szCs w:val="20"/>
        </w:rPr>
      </w:pPr>
      <w:r w:rsidRPr="00326501">
        <w:rPr>
          <w:sz w:val="20"/>
          <w:szCs w:val="20"/>
        </w:rPr>
        <w:t xml:space="preserve">Refauter, C., 2018. </w:t>
      </w:r>
      <w:r w:rsidR="00C1642E" w:rsidRPr="00326501">
        <w:rPr>
          <w:sz w:val="20"/>
          <w:szCs w:val="20"/>
        </w:rPr>
        <w:t>Microsoft’s</w:t>
      </w:r>
      <w:r w:rsidRPr="00326501">
        <w:rPr>
          <w:sz w:val="20"/>
          <w:szCs w:val="20"/>
        </w:rPr>
        <w:t xml:space="preserve"> renewal: the affect a new CEO can have on strategic change and firm performance (Doctoral dissertation)</w:t>
      </w:r>
    </w:p>
    <w:p w14:paraId="0A4D8FC4" w14:textId="28139699" w:rsidR="006A409A" w:rsidRPr="00326501" w:rsidRDefault="006A409A" w:rsidP="006A409A">
      <w:pPr>
        <w:rPr>
          <w:sz w:val="20"/>
          <w:szCs w:val="20"/>
        </w:rPr>
      </w:pPr>
      <w:r w:rsidRPr="00326501">
        <w:rPr>
          <w:sz w:val="20"/>
          <w:szCs w:val="20"/>
          <w:shd w:val="clear" w:color="auto" w:fill="FFFFFF"/>
        </w:rPr>
        <w:t>Saxena, N., Hayes, E., Bertino, E., Ojo, P., Choo, K.K.R. and Burnap, P., 2020. Impact and key challenges of insider threats on organizations and critical businesses. </w:t>
      </w:r>
      <w:r w:rsidRPr="00326501">
        <w:rPr>
          <w:i/>
          <w:iCs/>
          <w:sz w:val="20"/>
          <w:szCs w:val="20"/>
          <w:shd w:val="clear" w:color="auto" w:fill="FFFFFF"/>
        </w:rPr>
        <w:t>Electronics</w:t>
      </w:r>
      <w:r w:rsidRPr="00326501">
        <w:rPr>
          <w:sz w:val="20"/>
          <w:szCs w:val="20"/>
          <w:shd w:val="clear" w:color="auto" w:fill="FFFFFF"/>
        </w:rPr>
        <w:t>, </w:t>
      </w:r>
      <w:r w:rsidRPr="00326501">
        <w:rPr>
          <w:i/>
          <w:iCs/>
          <w:sz w:val="20"/>
          <w:szCs w:val="20"/>
          <w:shd w:val="clear" w:color="auto" w:fill="FFFFFF"/>
        </w:rPr>
        <w:t>9</w:t>
      </w:r>
      <w:r w:rsidRPr="00326501">
        <w:rPr>
          <w:sz w:val="20"/>
          <w:szCs w:val="20"/>
          <w:shd w:val="clear" w:color="auto" w:fill="FFFFFF"/>
        </w:rPr>
        <w:t>(9), p.1460.</w:t>
      </w:r>
    </w:p>
    <w:p w14:paraId="4EBDF40D" w14:textId="0871AFED" w:rsidR="00727C7E" w:rsidRPr="00326501" w:rsidRDefault="00727C7E" w:rsidP="00727C7E">
      <w:pPr>
        <w:rPr>
          <w:sz w:val="20"/>
          <w:szCs w:val="20"/>
        </w:rPr>
      </w:pPr>
      <w:r w:rsidRPr="00326501">
        <w:rPr>
          <w:sz w:val="20"/>
          <w:szCs w:val="20"/>
        </w:rPr>
        <w:t xml:space="preserve">Scannell, E. (2019). </w:t>
      </w:r>
      <w:r w:rsidRPr="00326501">
        <w:rPr>
          <w:i/>
          <w:iCs/>
          <w:sz w:val="20"/>
          <w:szCs w:val="20"/>
        </w:rPr>
        <w:t>Microsoft’s history and future strategy beyond 2020</w:t>
      </w:r>
      <w:r w:rsidRPr="00326501">
        <w:rPr>
          <w:sz w:val="20"/>
          <w:szCs w:val="20"/>
        </w:rPr>
        <w:t xml:space="preserve">. [online] SearchWindowsServer. Available at: </w:t>
      </w:r>
      <w:hyperlink r:id="rId44" w:history="1">
        <w:r w:rsidRPr="00326501">
          <w:rPr>
            <w:rStyle w:val="Hyperlink"/>
            <w:sz w:val="20"/>
            <w:szCs w:val="20"/>
          </w:rPr>
          <w:t>https://www.techtarget.com/searchwindowsserver/feature/Microsofts-history-and-future-strategy-beyond-2020</w:t>
        </w:r>
      </w:hyperlink>
      <w:r w:rsidRPr="00326501">
        <w:rPr>
          <w:sz w:val="20"/>
          <w:szCs w:val="20"/>
        </w:rPr>
        <w:t xml:space="preserve">. </w:t>
      </w:r>
    </w:p>
    <w:p w14:paraId="4BDFDC76" w14:textId="6C2FDC05" w:rsidR="009C2FAA" w:rsidRPr="00326501" w:rsidRDefault="009C2FAA" w:rsidP="009C2FAA">
      <w:pPr>
        <w:rPr>
          <w:sz w:val="20"/>
          <w:szCs w:val="20"/>
        </w:rPr>
      </w:pPr>
      <w:r w:rsidRPr="00326501">
        <w:rPr>
          <w:sz w:val="20"/>
          <w:szCs w:val="20"/>
        </w:rPr>
        <w:t xml:space="preserve">staff, I.T. (2022). </w:t>
      </w:r>
      <w:r w:rsidRPr="00326501">
        <w:rPr>
          <w:i/>
          <w:iCs/>
          <w:sz w:val="20"/>
          <w:szCs w:val="20"/>
        </w:rPr>
        <w:t>Understanding Microsoft’s digital transformation</w:t>
      </w:r>
      <w:r w:rsidRPr="00326501">
        <w:rPr>
          <w:sz w:val="20"/>
          <w:szCs w:val="20"/>
        </w:rPr>
        <w:t xml:space="preserve">. [online] Inside Track Blog. Available at: </w:t>
      </w:r>
      <w:hyperlink r:id="rId45" w:history="1">
        <w:r w:rsidRPr="00326501">
          <w:rPr>
            <w:rStyle w:val="Hyperlink"/>
            <w:sz w:val="20"/>
            <w:szCs w:val="20"/>
          </w:rPr>
          <w:t>https://www.microsoft.com/insidetrack/blog/inside-the-transformation-of-it-and-operations-at-microsoft/</w:t>
        </w:r>
      </w:hyperlink>
      <w:r w:rsidRPr="00326501">
        <w:rPr>
          <w:sz w:val="20"/>
          <w:szCs w:val="20"/>
        </w:rPr>
        <w:t xml:space="preserve">. </w:t>
      </w:r>
    </w:p>
    <w:p w14:paraId="5A036C43" w14:textId="11175BF1" w:rsidR="00102707" w:rsidRPr="00326501" w:rsidRDefault="00E42528" w:rsidP="007D79F4">
      <w:pPr>
        <w:rPr>
          <w:sz w:val="20"/>
          <w:szCs w:val="20"/>
        </w:rPr>
      </w:pPr>
      <w:r w:rsidRPr="00326501">
        <w:rPr>
          <w:sz w:val="20"/>
          <w:szCs w:val="20"/>
        </w:rPr>
        <w:t xml:space="preserve">Tabrizi, B. </w:t>
      </w:r>
      <w:r w:rsidR="00BD07E0" w:rsidRPr="00326501">
        <w:rPr>
          <w:sz w:val="20"/>
          <w:szCs w:val="20"/>
        </w:rPr>
        <w:t xml:space="preserve">(2023). How Microsoft became Innovative again. 9ONLINE) </w:t>
      </w:r>
      <w:r w:rsidR="00911130" w:rsidRPr="00326501">
        <w:rPr>
          <w:sz w:val="20"/>
          <w:szCs w:val="20"/>
        </w:rPr>
        <w:t xml:space="preserve">Havard Business Review. Available at: </w:t>
      </w:r>
      <w:hyperlink r:id="rId46" w:history="1">
        <w:r w:rsidR="008D6373" w:rsidRPr="00326501">
          <w:rPr>
            <w:rStyle w:val="Hyperlink"/>
            <w:sz w:val="20"/>
            <w:szCs w:val="20"/>
          </w:rPr>
          <w:t>https://hbr.org/2023/02/how-microsoft-became-innovative-again</w:t>
        </w:r>
      </w:hyperlink>
      <w:r w:rsidR="008D6373" w:rsidRPr="00326501">
        <w:rPr>
          <w:sz w:val="20"/>
          <w:szCs w:val="20"/>
        </w:rPr>
        <w:t xml:space="preserve"> </w:t>
      </w:r>
    </w:p>
    <w:p w14:paraId="2C954FF4" w14:textId="13628A5E" w:rsidR="00FD0604" w:rsidRPr="00326501" w:rsidRDefault="00FD0604" w:rsidP="00FD0604">
      <w:pPr>
        <w:rPr>
          <w:sz w:val="20"/>
          <w:szCs w:val="20"/>
        </w:rPr>
      </w:pPr>
      <w:r w:rsidRPr="00326501">
        <w:rPr>
          <w:sz w:val="20"/>
          <w:szCs w:val="20"/>
        </w:rPr>
        <w:t xml:space="preserve">Tung, L. (2019). </w:t>
      </w:r>
      <w:r w:rsidRPr="00326501">
        <w:rPr>
          <w:i/>
          <w:iCs/>
          <w:sz w:val="20"/>
          <w:szCs w:val="20"/>
        </w:rPr>
        <w:t>Here are the real reasons Windows Phone failed, reveals ex-Nokia engineer</w:t>
      </w:r>
      <w:r w:rsidRPr="00326501">
        <w:rPr>
          <w:sz w:val="20"/>
          <w:szCs w:val="20"/>
        </w:rPr>
        <w:t xml:space="preserve">. [online] ZDNet. Available at: </w:t>
      </w:r>
      <w:hyperlink r:id="rId47" w:history="1">
        <w:r w:rsidRPr="00326501">
          <w:rPr>
            <w:rStyle w:val="Hyperlink"/>
            <w:sz w:val="20"/>
            <w:szCs w:val="20"/>
          </w:rPr>
          <w:t>https://www.zdnet.com/article/here-are-the-real-reasons-windows-phone-failed-reveals-ex-nokia-engineer/</w:t>
        </w:r>
      </w:hyperlink>
      <w:r w:rsidRPr="00326501">
        <w:rPr>
          <w:sz w:val="20"/>
          <w:szCs w:val="20"/>
        </w:rPr>
        <w:t xml:space="preserve">. </w:t>
      </w:r>
    </w:p>
    <w:p w14:paraId="6932BF9E" w14:textId="61346D07" w:rsidR="00454D37" w:rsidRPr="00326501" w:rsidRDefault="00000000" w:rsidP="00454D37">
      <w:pPr>
        <w:rPr>
          <w:sz w:val="20"/>
          <w:szCs w:val="20"/>
        </w:rPr>
      </w:pPr>
      <w:hyperlink r:id="rId48" w:history="1">
        <w:r w:rsidR="00E2363C" w:rsidRPr="00326501">
          <w:rPr>
            <w:rStyle w:val="Hyperlink"/>
            <w:sz w:val="20"/>
            <w:szCs w:val="20"/>
          </w:rPr>
          <w:t>https://companiesmarketcap.com/Microsoft/marketcap/</w:t>
        </w:r>
      </w:hyperlink>
      <w:r w:rsidR="00454D37" w:rsidRPr="00326501">
        <w:rPr>
          <w:sz w:val="20"/>
          <w:szCs w:val="20"/>
        </w:rPr>
        <w:t xml:space="preserve"> </w:t>
      </w:r>
    </w:p>
    <w:p w14:paraId="1AAB1904" w14:textId="77777777" w:rsidR="00454D37" w:rsidRPr="00326501" w:rsidRDefault="00000000" w:rsidP="00454D37">
      <w:pPr>
        <w:rPr>
          <w:sz w:val="20"/>
          <w:szCs w:val="20"/>
        </w:rPr>
      </w:pPr>
      <w:hyperlink r:id="rId49" w:history="1">
        <w:r w:rsidR="00454D37" w:rsidRPr="00326501">
          <w:rPr>
            <w:rStyle w:val="Hyperlink"/>
            <w:sz w:val="20"/>
            <w:szCs w:val="20"/>
          </w:rPr>
          <w:t>https://cio.com/article/221997/how-the-walmart-microsoft-partnership-builds-on-the-four-strategic-themes-for-digitl-transformation.html</w:t>
        </w:r>
      </w:hyperlink>
      <w:r w:rsidR="00454D37" w:rsidRPr="00326501">
        <w:rPr>
          <w:sz w:val="20"/>
          <w:szCs w:val="20"/>
        </w:rPr>
        <w:t xml:space="preserve"> </w:t>
      </w:r>
    </w:p>
    <w:p w14:paraId="7964A311" w14:textId="39E426FB" w:rsidR="003B05FE" w:rsidRPr="00326501" w:rsidRDefault="00000000" w:rsidP="007D79F4">
      <w:pPr>
        <w:rPr>
          <w:sz w:val="20"/>
          <w:szCs w:val="20"/>
        </w:rPr>
      </w:pPr>
      <w:hyperlink r:id="rId50" w:history="1">
        <w:r w:rsidR="007B2C31" w:rsidRPr="00326501">
          <w:rPr>
            <w:rStyle w:val="Hyperlink"/>
            <w:sz w:val="20"/>
            <w:szCs w:val="20"/>
          </w:rPr>
          <w:t>https://interestingengineering.com/innovation/history-of-microsft-and-its-major-milestones</w:t>
        </w:r>
      </w:hyperlink>
    </w:p>
    <w:p w14:paraId="392C774F" w14:textId="0BDD0170" w:rsidR="00AA7E71" w:rsidRPr="00326501" w:rsidRDefault="00000000" w:rsidP="007D79F4">
      <w:pPr>
        <w:rPr>
          <w:sz w:val="20"/>
          <w:szCs w:val="20"/>
        </w:rPr>
      </w:pPr>
      <w:hyperlink r:id="rId51" w:history="1">
        <w:r w:rsidR="00E30D2E" w:rsidRPr="00326501">
          <w:rPr>
            <w:rStyle w:val="Hyperlink"/>
            <w:sz w:val="20"/>
            <w:szCs w:val="20"/>
          </w:rPr>
          <w:t>https://www.reuters.com/technology/microsoft-rolls-out-new-tech-connect-its-cloud-rivals-2021-11-02/</w:t>
        </w:r>
      </w:hyperlink>
      <w:r w:rsidR="00E30D2E" w:rsidRPr="00326501">
        <w:rPr>
          <w:sz w:val="20"/>
          <w:szCs w:val="20"/>
        </w:rPr>
        <w:t xml:space="preserve"> </w:t>
      </w:r>
    </w:p>
    <w:p w14:paraId="1F23E344" w14:textId="4700DAC9" w:rsidR="001F775A" w:rsidRPr="00326501" w:rsidRDefault="00000000" w:rsidP="007D79F4">
      <w:pPr>
        <w:rPr>
          <w:sz w:val="20"/>
          <w:szCs w:val="20"/>
        </w:rPr>
      </w:pPr>
      <w:hyperlink r:id="rId52" w:history="1">
        <w:r w:rsidR="001F775A" w:rsidRPr="00326501">
          <w:rPr>
            <w:rStyle w:val="Hyperlink"/>
            <w:sz w:val="20"/>
            <w:szCs w:val="20"/>
          </w:rPr>
          <w:t>https://www.zdnet.com/article/microsoft-github-acquisition-its-all-about-developer-relationships-influence/</w:t>
        </w:r>
      </w:hyperlink>
      <w:r w:rsidR="001F775A" w:rsidRPr="00326501">
        <w:rPr>
          <w:sz w:val="20"/>
          <w:szCs w:val="20"/>
        </w:rPr>
        <w:t xml:space="preserve"> </w:t>
      </w:r>
    </w:p>
    <w:p w14:paraId="359041A5" w14:textId="0DC6B42A" w:rsidR="00965A55" w:rsidRPr="00326501" w:rsidRDefault="00000000" w:rsidP="007D79F4">
      <w:pPr>
        <w:rPr>
          <w:sz w:val="20"/>
          <w:szCs w:val="20"/>
        </w:rPr>
      </w:pPr>
      <w:hyperlink r:id="rId53" w:history="1">
        <w:r w:rsidR="00965A55" w:rsidRPr="00326501">
          <w:rPr>
            <w:rStyle w:val="Hyperlink"/>
            <w:sz w:val="20"/>
            <w:szCs w:val="20"/>
          </w:rPr>
          <w:t>https://www.newyorker.com/tech/annuals-of-technology/a-lack-of-vision</w:t>
        </w:r>
      </w:hyperlink>
      <w:r w:rsidR="00965A55" w:rsidRPr="00326501">
        <w:rPr>
          <w:sz w:val="20"/>
          <w:szCs w:val="20"/>
        </w:rPr>
        <w:t xml:space="preserve"> </w:t>
      </w:r>
    </w:p>
    <w:p w14:paraId="5CE2FAB7" w14:textId="7891AA82" w:rsidR="003707E1" w:rsidRPr="00326501" w:rsidRDefault="00000000" w:rsidP="007D79F4">
      <w:pPr>
        <w:rPr>
          <w:sz w:val="20"/>
          <w:szCs w:val="20"/>
        </w:rPr>
      </w:pPr>
      <w:hyperlink r:id="rId54" w:history="1">
        <w:r w:rsidR="003707E1" w:rsidRPr="00326501">
          <w:rPr>
            <w:rStyle w:val="Hyperlink"/>
            <w:sz w:val="20"/>
            <w:szCs w:val="20"/>
          </w:rPr>
          <w:t>https://news.xbox.com/en-us/2020/09/09/xbox-series-x-and-xbox-series-s-launching-noveeber-10/</w:t>
        </w:r>
      </w:hyperlink>
      <w:r w:rsidR="003707E1" w:rsidRPr="00326501">
        <w:rPr>
          <w:sz w:val="20"/>
          <w:szCs w:val="20"/>
        </w:rPr>
        <w:t xml:space="preserve">. </w:t>
      </w:r>
    </w:p>
    <w:p w14:paraId="348DF345" w14:textId="77F161A7" w:rsidR="007B2C31" w:rsidRPr="00326501" w:rsidRDefault="00000000" w:rsidP="007D79F4">
      <w:pPr>
        <w:rPr>
          <w:sz w:val="20"/>
          <w:szCs w:val="20"/>
        </w:rPr>
      </w:pPr>
      <w:hyperlink r:id="rId55" w:history="1">
        <w:r w:rsidR="007B2C31" w:rsidRPr="00326501">
          <w:rPr>
            <w:rStyle w:val="Hyperlink"/>
            <w:sz w:val="20"/>
            <w:szCs w:val="20"/>
          </w:rPr>
          <w:t>https://microsoft.com/investor/reports/ar22/</w:t>
        </w:r>
      </w:hyperlink>
      <w:r w:rsidR="007B2C31" w:rsidRPr="00326501">
        <w:rPr>
          <w:sz w:val="20"/>
          <w:szCs w:val="20"/>
        </w:rPr>
        <w:t xml:space="preserve"> </w:t>
      </w:r>
    </w:p>
    <w:p w14:paraId="469AE7AB" w14:textId="0A3CE711" w:rsidR="00824D00" w:rsidRPr="00326501" w:rsidRDefault="00000000" w:rsidP="007D79F4">
      <w:pPr>
        <w:rPr>
          <w:sz w:val="20"/>
          <w:szCs w:val="20"/>
        </w:rPr>
      </w:pPr>
      <w:hyperlink r:id="rId56" w:history="1">
        <w:r w:rsidR="00824D00" w:rsidRPr="00326501">
          <w:rPr>
            <w:rStyle w:val="Hyperlink"/>
            <w:sz w:val="20"/>
            <w:szCs w:val="20"/>
          </w:rPr>
          <w:t>https://www.microsoft.com/inside-the-transformation-of-it-and-operations-at-micosoft/</w:t>
        </w:r>
      </w:hyperlink>
      <w:r w:rsidR="00824D00" w:rsidRPr="00326501">
        <w:rPr>
          <w:sz w:val="20"/>
          <w:szCs w:val="20"/>
        </w:rPr>
        <w:t xml:space="preserve"> </w:t>
      </w:r>
    </w:p>
    <w:p w14:paraId="7386270F" w14:textId="7370CE7A" w:rsidR="00C44F5F" w:rsidRPr="00326501" w:rsidRDefault="00000000" w:rsidP="007D79F4">
      <w:pPr>
        <w:rPr>
          <w:sz w:val="20"/>
          <w:szCs w:val="20"/>
        </w:rPr>
      </w:pPr>
      <w:hyperlink r:id="rId57" w:history="1">
        <w:r w:rsidR="00C44F5F" w:rsidRPr="00326501">
          <w:rPr>
            <w:rStyle w:val="Hyperlink"/>
            <w:sz w:val="20"/>
            <w:szCs w:val="20"/>
          </w:rPr>
          <w:t>https://news.microsoft.com/2022/12/11/lseg-and-microsoft-launch-10-year-strategic-partnership-for-next-generation-data-and-analytics-and-cloud-infrastructure-solutions-microsoft-to-make-equity-investent-in-lseg-through-acquisition=of-sh/</w:t>
        </w:r>
      </w:hyperlink>
      <w:r w:rsidR="00C44F5F" w:rsidRPr="00326501">
        <w:rPr>
          <w:sz w:val="20"/>
          <w:szCs w:val="20"/>
        </w:rPr>
        <w:t xml:space="preserve"> </w:t>
      </w:r>
    </w:p>
    <w:p w14:paraId="287B9676" w14:textId="255F48E1" w:rsidR="00406CFD" w:rsidRPr="00326501" w:rsidRDefault="00000000" w:rsidP="007D79F4">
      <w:pPr>
        <w:rPr>
          <w:sz w:val="20"/>
          <w:szCs w:val="20"/>
        </w:rPr>
      </w:pPr>
      <w:hyperlink r:id="rId58" w:history="1">
        <w:r w:rsidR="00406CFD" w:rsidRPr="00326501">
          <w:rPr>
            <w:rStyle w:val="Hyperlink"/>
            <w:sz w:val="20"/>
            <w:szCs w:val="20"/>
          </w:rPr>
          <w:t>https://www.theverge.com/2021/10/29/22753251/microsoft/apple.market-cap-business-valuable-company</w:t>
        </w:r>
      </w:hyperlink>
      <w:r w:rsidR="00406CFD" w:rsidRPr="00326501">
        <w:rPr>
          <w:sz w:val="20"/>
          <w:szCs w:val="20"/>
        </w:rPr>
        <w:t xml:space="preserve"> </w:t>
      </w:r>
    </w:p>
    <w:p w14:paraId="5AEE0B21" w14:textId="77777777" w:rsidR="00454D37" w:rsidRPr="00326501" w:rsidRDefault="00454D37">
      <w:pPr>
        <w:rPr>
          <w:sz w:val="20"/>
          <w:szCs w:val="20"/>
        </w:rPr>
      </w:pPr>
    </w:p>
    <w:sectPr w:rsidR="00454D37" w:rsidRPr="00326501" w:rsidSect="003D04A0">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050D5" w14:textId="77777777" w:rsidR="00C90C6C" w:rsidRDefault="00C90C6C" w:rsidP="00BE2C20">
      <w:pPr>
        <w:spacing w:after="0" w:line="240" w:lineRule="auto"/>
      </w:pPr>
      <w:r>
        <w:separator/>
      </w:r>
    </w:p>
  </w:endnote>
  <w:endnote w:type="continuationSeparator" w:id="0">
    <w:p w14:paraId="1F45DD7C" w14:textId="77777777" w:rsidR="00C90C6C" w:rsidRDefault="00C90C6C" w:rsidP="00BE2C20">
      <w:pPr>
        <w:spacing w:after="0" w:line="240" w:lineRule="auto"/>
      </w:pPr>
      <w:r>
        <w:continuationSeparator/>
      </w:r>
    </w:p>
  </w:endnote>
  <w:endnote w:type="continuationNotice" w:id="1">
    <w:p w14:paraId="21427B8F" w14:textId="77777777" w:rsidR="00C90C6C" w:rsidRDefault="00C90C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0BDA5" w14:textId="77777777" w:rsidR="00BE2C20" w:rsidRDefault="00BE2C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89261" w14:textId="77777777" w:rsidR="00BE2C20" w:rsidRDefault="00BE2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9BA85" w14:textId="77777777" w:rsidR="00BE2C20" w:rsidRDefault="00BE2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2BBE3" w14:textId="77777777" w:rsidR="00C90C6C" w:rsidRDefault="00C90C6C" w:rsidP="00BE2C20">
      <w:pPr>
        <w:spacing w:after="0" w:line="240" w:lineRule="auto"/>
      </w:pPr>
      <w:r>
        <w:separator/>
      </w:r>
    </w:p>
  </w:footnote>
  <w:footnote w:type="continuationSeparator" w:id="0">
    <w:p w14:paraId="5E660CA7" w14:textId="77777777" w:rsidR="00C90C6C" w:rsidRDefault="00C90C6C" w:rsidP="00BE2C20">
      <w:pPr>
        <w:spacing w:after="0" w:line="240" w:lineRule="auto"/>
      </w:pPr>
      <w:r>
        <w:continuationSeparator/>
      </w:r>
    </w:p>
  </w:footnote>
  <w:footnote w:type="continuationNotice" w:id="1">
    <w:p w14:paraId="007CF4A3" w14:textId="77777777" w:rsidR="00C90C6C" w:rsidRDefault="00C90C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65C1C" w14:textId="77777777" w:rsidR="00BE2C20" w:rsidRDefault="00BE2C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F8A4" w14:textId="77777777" w:rsidR="00BE2C20" w:rsidRDefault="00BE2C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0BFEC" w14:textId="77777777" w:rsidR="00BE2C20" w:rsidRDefault="00BE2C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24F6"/>
    <w:multiLevelType w:val="multilevel"/>
    <w:tmpl w:val="4972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964ECE"/>
    <w:multiLevelType w:val="multilevel"/>
    <w:tmpl w:val="FE3A8E7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7B41786"/>
    <w:multiLevelType w:val="multilevel"/>
    <w:tmpl w:val="27F8D890"/>
    <w:lvl w:ilvl="0">
      <w:start w:val="2"/>
      <w:numFmt w:val="decimal"/>
      <w:lvlText w:val="%1"/>
      <w:lvlJc w:val="left"/>
      <w:pPr>
        <w:ind w:left="400" w:hanging="400"/>
      </w:pPr>
      <w:rPr>
        <w:rFonts w:hint="default"/>
        <w:b/>
        <w:color w:val="2F5496" w:themeColor="accent1" w:themeShade="BF"/>
        <w:u w:val="single"/>
      </w:rPr>
    </w:lvl>
    <w:lvl w:ilvl="1">
      <w:start w:val="2"/>
      <w:numFmt w:val="decimal"/>
      <w:lvlText w:val="%1.%2"/>
      <w:lvlJc w:val="left"/>
      <w:pPr>
        <w:ind w:left="400" w:hanging="400"/>
      </w:pPr>
      <w:rPr>
        <w:rFonts w:hint="default"/>
        <w:b/>
        <w:color w:val="2F5496" w:themeColor="accent1" w:themeShade="BF"/>
        <w:u w:val="single"/>
      </w:rPr>
    </w:lvl>
    <w:lvl w:ilvl="2">
      <w:start w:val="1"/>
      <w:numFmt w:val="decimal"/>
      <w:lvlText w:val="%1.%2.%3"/>
      <w:lvlJc w:val="left"/>
      <w:pPr>
        <w:ind w:left="720" w:hanging="720"/>
      </w:pPr>
      <w:rPr>
        <w:rFonts w:hint="default"/>
        <w:b/>
        <w:color w:val="2F5496" w:themeColor="accent1" w:themeShade="BF"/>
        <w:u w:val="single"/>
      </w:rPr>
    </w:lvl>
    <w:lvl w:ilvl="3">
      <w:start w:val="1"/>
      <w:numFmt w:val="decimal"/>
      <w:lvlText w:val="%1.%2.%3.%4"/>
      <w:lvlJc w:val="left"/>
      <w:pPr>
        <w:ind w:left="720" w:hanging="720"/>
      </w:pPr>
      <w:rPr>
        <w:rFonts w:hint="default"/>
        <w:b/>
        <w:color w:val="2F5496" w:themeColor="accent1" w:themeShade="BF"/>
        <w:u w:val="single"/>
      </w:rPr>
    </w:lvl>
    <w:lvl w:ilvl="4">
      <w:start w:val="1"/>
      <w:numFmt w:val="decimal"/>
      <w:lvlText w:val="%1.%2.%3.%4.%5"/>
      <w:lvlJc w:val="left"/>
      <w:pPr>
        <w:ind w:left="720" w:hanging="720"/>
      </w:pPr>
      <w:rPr>
        <w:rFonts w:hint="default"/>
        <w:b/>
        <w:color w:val="2F5496" w:themeColor="accent1" w:themeShade="BF"/>
        <w:u w:val="single"/>
      </w:rPr>
    </w:lvl>
    <w:lvl w:ilvl="5">
      <w:start w:val="1"/>
      <w:numFmt w:val="decimal"/>
      <w:lvlText w:val="%1.%2.%3.%4.%5.%6"/>
      <w:lvlJc w:val="left"/>
      <w:pPr>
        <w:ind w:left="1080" w:hanging="1080"/>
      </w:pPr>
      <w:rPr>
        <w:rFonts w:hint="default"/>
        <w:b/>
        <w:color w:val="2F5496" w:themeColor="accent1" w:themeShade="BF"/>
        <w:u w:val="single"/>
      </w:rPr>
    </w:lvl>
    <w:lvl w:ilvl="6">
      <w:start w:val="1"/>
      <w:numFmt w:val="decimal"/>
      <w:lvlText w:val="%1.%2.%3.%4.%5.%6.%7"/>
      <w:lvlJc w:val="left"/>
      <w:pPr>
        <w:ind w:left="1080" w:hanging="1080"/>
      </w:pPr>
      <w:rPr>
        <w:rFonts w:hint="default"/>
        <w:b/>
        <w:color w:val="2F5496" w:themeColor="accent1" w:themeShade="BF"/>
        <w:u w:val="single"/>
      </w:rPr>
    </w:lvl>
    <w:lvl w:ilvl="7">
      <w:start w:val="1"/>
      <w:numFmt w:val="decimal"/>
      <w:lvlText w:val="%1.%2.%3.%4.%5.%6.%7.%8"/>
      <w:lvlJc w:val="left"/>
      <w:pPr>
        <w:ind w:left="1440" w:hanging="1440"/>
      </w:pPr>
      <w:rPr>
        <w:rFonts w:hint="default"/>
        <w:b/>
        <w:color w:val="2F5496" w:themeColor="accent1" w:themeShade="BF"/>
        <w:u w:val="single"/>
      </w:rPr>
    </w:lvl>
    <w:lvl w:ilvl="8">
      <w:start w:val="1"/>
      <w:numFmt w:val="decimal"/>
      <w:lvlText w:val="%1.%2.%3.%4.%5.%6.%7.%8.%9"/>
      <w:lvlJc w:val="left"/>
      <w:pPr>
        <w:ind w:left="1440" w:hanging="1440"/>
      </w:pPr>
      <w:rPr>
        <w:rFonts w:hint="default"/>
        <w:b/>
        <w:color w:val="2F5496" w:themeColor="accent1" w:themeShade="BF"/>
        <w:u w:val="single"/>
      </w:rPr>
    </w:lvl>
  </w:abstractNum>
  <w:abstractNum w:abstractNumId="3" w15:restartNumberingAfterBreak="0">
    <w:nsid w:val="18275432"/>
    <w:multiLevelType w:val="multilevel"/>
    <w:tmpl w:val="72326300"/>
    <w:lvl w:ilvl="0">
      <w:start w:val="1"/>
      <w:numFmt w:val="decimal"/>
      <w:lvlText w:val="%1.0"/>
      <w:lvlJc w:val="left"/>
      <w:pPr>
        <w:ind w:left="3060" w:hanging="650"/>
      </w:pPr>
      <w:rPr>
        <w:rFonts w:hint="default"/>
        <w:b/>
        <w:bCs/>
        <w:sz w:val="36"/>
        <w:szCs w:val="36"/>
      </w:rPr>
    </w:lvl>
    <w:lvl w:ilvl="1">
      <w:start w:val="1"/>
      <w:numFmt w:val="decimal"/>
      <w:lvlText w:val="%1.%2"/>
      <w:lvlJc w:val="left"/>
      <w:pPr>
        <w:ind w:left="3780" w:hanging="650"/>
      </w:pPr>
      <w:rPr>
        <w:rFonts w:hint="default"/>
      </w:rPr>
    </w:lvl>
    <w:lvl w:ilvl="2">
      <w:start w:val="1"/>
      <w:numFmt w:val="decimal"/>
      <w:lvlText w:val="%1.%2.%3"/>
      <w:lvlJc w:val="left"/>
      <w:pPr>
        <w:ind w:left="4570" w:hanging="720"/>
      </w:pPr>
      <w:rPr>
        <w:rFonts w:hint="default"/>
      </w:rPr>
    </w:lvl>
    <w:lvl w:ilvl="3">
      <w:start w:val="1"/>
      <w:numFmt w:val="decimal"/>
      <w:lvlText w:val="%1.%2.%3.%4"/>
      <w:lvlJc w:val="left"/>
      <w:pPr>
        <w:ind w:left="5290" w:hanging="720"/>
      </w:pPr>
      <w:rPr>
        <w:rFonts w:hint="default"/>
      </w:rPr>
    </w:lvl>
    <w:lvl w:ilvl="4">
      <w:start w:val="1"/>
      <w:numFmt w:val="decimal"/>
      <w:lvlText w:val="%1.%2.%3.%4.%5"/>
      <w:lvlJc w:val="left"/>
      <w:pPr>
        <w:ind w:left="6370" w:hanging="1080"/>
      </w:pPr>
      <w:rPr>
        <w:rFonts w:hint="default"/>
      </w:rPr>
    </w:lvl>
    <w:lvl w:ilvl="5">
      <w:start w:val="1"/>
      <w:numFmt w:val="decimal"/>
      <w:lvlText w:val="%1.%2.%3.%4.%5.%6"/>
      <w:lvlJc w:val="left"/>
      <w:pPr>
        <w:ind w:left="7090" w:hanging="1080"/>
      </w:pPr>
      <w:rPr>
        <w:rFonts w:hint="default"/>
      </w:rPr>
    </w:lvl>
    <w:lvl w:ilvl="6">
      <w:start w:val="1"/>
      <w:numFmt w:val="decimal"/>
      <w:lvlText w:val="%1.%2.%3.%4.%5.%6.%7"/>
      <w:lvlJc w:val="left"/>
      <w:pPr>
        <w:ind w:left="8170" w:hanging="1440"/>
      </w:pPr>
      <w:rPr>
        <w:rFonts w:hint="default"/>
      </w:rPr>
    </w:lvl>
    <w:lvl w:ilvl="7">
      <w:start w:val="1"/>
      <w:numFmt w:val="decimal"/>
      <w:lvlText w:val="%1.%2.%3.%4.%5.%6.%7.%8"/>
      <w:lvlJc w:val="left"/>
      <w:pPr>
        <w:ind w:left="8890" w:hanging="1440"/>
      </w:pPr>
      <w:rPr>
        <w:rFonts w:hint="default"/>
      </w:rPr>
    </w:lvl>
    <w:lvl w:ilvl="8">
      <w:start w:val="1"/>
      <w:numFmt w:val="decimal"/>
      <w:lvlText w:val="%1.%2.%3.%4.%5.%6.%7.%8.%9"/>
      <w:lvlJc w:val="left"/>
      <w:pPr>
        <w:ind w:left="9610" w:hanging="1440"/>
      </w:pPr>
      <w:rPr>
        <w:rFonts w:hint="default"/>
      </w:rPr>
    </w:lvl>
  </w:abstractNum>
  <w:abstractNum w:abstractNumId="4" w15:restartNumberingAfterBreak="0">
    <w:nsid w:val="220B3CE1"/>
    <w:multiLevelType w:val="multilevel"/>
    <w:tmpl w:val="67C46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3D71ED"/>
    <w:multiLevelType w:val="multilevel"/>
    <w:tmpl w:val="D070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4A3A81"/>
    <w:multiLevelType w:val="multilevel"/>
    <w:tmpl w:val="498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4D7D56"/>
    <w:multiLevelType w:val="multilevel"/>
    <w:tmpl w:val="2AD6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DE78D0"/>
    <w:multiLevelType w:val="hybridMultilevel"/>
    <w:tmpl w:val="3620D88A"/>
    <w:lvl w:ilvl="0" w:tplc="AF7E04F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5A10EB"/>
    <w:multiLevelType w:val="hybridMultilevel"/>
    <w:tmpl w:val="32963034"/>
    <w:lvl w:ilvl="0" w:tplc="DA9AF0E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B70EF7"/>
    <w:multiLevelType w:val="multilevel"/>
    <w:tmpl w:val="7C48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2B0F15"/>
    <w:multiLevelType w:val="multilevel"/>
    <w:tmpl w:val="8B12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A4D36"/>
    <w:multiLevelType w:val="multilevel"/>
    <w:tmpl w:val="ACEEDA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573637"/>
    <w:multiLevelType w:val="multilevel"/>
    <w:tmpl w:val="3AB6C85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F06FF9"/>
    <w:multiLevelType w:val="multilevel"/>
    <w:tmpl w:val="F9A4A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612AC2"/>
    <w:multiLevelType w:val="multilevel"/>
    <w:tmpl w:val="2278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1A403E"/>
    <w:multiLevelType w:val="multilevel"/>
    <w:tmpl w:val="75A8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8D1C29"/>
    <w:multiLevelType w:val="multilevel"/>
    <w:tmpl w:val="2A32419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9E0298"/>
    <w:multiLevelType w:val="multilevel"/>
    <w:tmpl w:val="4660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1825C4"/>
    <w:multiLevelType w:val="multilevel"/>
    <w:tmpl w:val="06E4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1C2F42"/>
    <w:multiLevelType w:val="multilevel"/>
    <w:tmpl w:val="6CDA3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6023E8"/>
    <w:multiLevelType w:val="multilevel"/>
    <w:tmpl w:val="4622E2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BF73EB"/>
    <w:multiLevelType w:val="multilevel"/>
    <w:tmpl w:val="7922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4A3D5D"/>
    <w:multiLevelType w:val="multilevel"/>
    <w:tmpl w:val="B652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B159C2"/>
    <w:multiLevelType w:val="multilevel"/>
    <w:tmpl w:val="7A9661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F56B5A"/>
    <w:multiLevelType w:val="multilevel"/>
    <w:tmpl w:val="7412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436F4D"/>
    <w:multiLevelType w:val="multilevel"/>
    <w:tmpl w:val="463263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644A3A"/>
    <w:multiLevelType w:val="multilevel"/>
    <w:tmpl w:val="C3EA7D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AD44E7"/>
    <w:multiLevelType w:val="multilevel"/>
    <w:tmpl w:val="3C7A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5E3A00"/>
    <w:multiLevelType w:val="hybridMultilevel"/>
    <w:tmpl w:val="448AE774"/>
    <w:lvl w:ilvl="0" w:tplc="5E5660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141D65"/>
    <w:multiLevelType w:val="multilevel"/>
    <w:tmpl w:val="BFCED4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4E6B03"/>
    <w:multiLevelType w:val="multilevel"/>
    <w:tmpl w:val="284AFC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A94458C"/>
    <w:multiLevelType w:val="multilevel"/>
    <w:tmpl w:val="BB9C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D98101A"/>
    <w:multiLevelType w:val="multilevel"/>
    <w:tmpl w:val="C7AC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DB30CF5"/>
    <w:multiLevelType w:val="multilevel"/>
    <w:tmpl w:val="7F3A50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616F4A"/>
    <w:multiLevelType w:val="multilevel"/>
    <w:tmpl w:val="6714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8124504">
    <w:abstractNumId w:val="3"/>
  </w:num>
  <w:num w:numId="2" w16cid:durableId="2071658621">
    <w:abstractNumId w:val="1"/>
  </w:num>
  <w:num w:numId="3" w16cid:durableId="836922297">
    <w:abstractNumId w:val="5"/>
  </w:num>
  <w:num w:numId="4" w16cid:durableId="267008513">
    <w:abstractNumId w:val="35"/>
  </w:num>
  <w:num w:numId="5" w16cid:durableId="1049107326">
    <w:abstractNumId w:val="20"/>
  </w:num>
  <w:num w:numId="6" w16cid:durableId="2051345361">
    <w:abstractNumId w:val="19"/>
  </w:num>
  <w:num w:numId="7" w16cid:durableId="1925843509">
    <w:abstractNumId w:val="27"/>
  </w:num>
  <w:num w:numId="8" w16cid:durableId="846213706">
    <w:abstractNumId w:val="25"/>
  </w:num>
  <w:num w:numId="9" w16cid:durableId="2099209966">
    <w:abstractNumId w:val="21"/>
  </w:num>
  <w:num w:numId="10" w16cid:durableId="241064443">
    <w:abstractNumId w:val="32"/>
  </w:num>
  <w:num w:numId="11" w16cid:durableId="1313679874">
    <w:abstractNumId w:val="30"/>
  </w:num>
  <w:num w:numId="12" w16cid:durableId="1244679056">
    <w:abstractNumId w:val="7"/>
  </w:num>
  <w:num w:numId="13" w16cid:durableId="602999579">
    <w:abstractNumId w:val="12"/>
  </w:num>
  <w:num w:numId="14" w16cid:durableId="534201235">
    <w:abstractNumId w:val="34"/>
  </w:num>
  <w:num w:numId="15" w16cid:durableId="1453986058">
    <w:abstractNumId w:val="4"/>
  </w:num>
  <w:num w:numId="16" w16cid:durableId="1665163167">
    <w:abstractNumId w:val="6"/>
  </w:num>
  <w:num w:numId="17" w16cid:durableId="289635791">
    <w:abstractNumId w:val="26"/>
  </w:num>
  <w:num w:numId="18" w16cid:durableId="1069693600">
    <w:abstractNumId w:val="14"/>
  </w:num>
  <w:num w:numId="19" w16cid:durableId="1095133871">
    <w:abstractNumId w:val="24"/>
  </w:num>
  <w:num w:numId="20" w16cid:durableId="251476102">
    <w:abstractNumId w:val="16"/>
  </w:num>
  <w:num w:numId="21" w16cid:durableId="947851693">
    <w:abstractNumId w:val="17"/>
  </w:num>
  <w:num w:numId="22" w16cid:durableId="1145270538">
    <w:abstractNumId w:val="18"/>
  </w:num>
  <w:num w:numId="23" w16cid:durableId="2000378777">
    <w:abstractNumId w:val="28"/>
  </w:num>
  <w:num w:numId="24" w16cid:durableId="410780568">
    <w:abstractNumId w:val="13"/>
  </w:num>
  <w:num w:numId="25" w16cid:durableId="258872899">
    <w:abstractNumId w:val="11"/>
  </w:num>
  <w:num w:numId="26" w16cid:durableId="1188251209">
    <w:abstractNumId w:val="10"/>
  </w:num>
  <w:num w:numId="27" w16cid:durableId="444541651">
    <w:abstractNumId w:val="33"/>
  </w:num>
  <w:num w:numId="28" w16cid:durableId="635717439">
    <w:abstractNumId w:val="23"/>
  </w:num>
  <w:num w:numId="29" w16cid:durableId="1942488734">
    <w:abstractNumId w:val="22"/>
  </w:num>
  <w:num w:numId="30" w16cid:durableId="522473219">
    <w:abstractNumId w:val="9"/>
  </w:num>
  <w:num w:numId="31" w16cid:durableId="1693991615">
    <w:abstractNumId w:val="8"/>
  </w:num>
  <w:num w:numId="32" w16cid:durableId="370568882">
    <w:abstractNumId w:val="0"/>
  </w:num>
  <w:num w:numId="33" w16cid:durableId="1902249521">
    <w:abstractNumId w:val="29"/>
  </w:num>
  <w:num w:numId="34" w16cid:durableId="1736514138">
    <w:abstractNumId w:val="15"/>
  </w:num>
  <w:num w:numId="35" w16cid:durableId="213271752">
    <w:abstractNumId w:val="31"/>
  </w:num>
  <w:num w:numId="36" w16cid:durableId="1113473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CB14D0"/>
    <w:rsid w:val="00000999"/>
    <w:rsid w:val="00010E3C"/>
    <w:rsid w:val="00013E5D"/>
    <w:rsid w:val="00014251"/>
    <w:rsid w:val="0001461F"/>
    <w:rsid w:val="0001517D"/>
    <w:rsid w:val="0001675F"/>
    <w:rsid w:val="0001713C"/>
    <w:rsid w:val="00017599"/>
    <w:rsid w:val="000209A9"/>
    <w:rsid w:val="00022D9A"/>
    <w:rsid w:val="0002357B"/>
    <w:rsid w:val="000240E1"/>
    <w:rsid w:val="00025BE1"/>
    <w:rsid w:val="0002604C"/>
    <w:rsid w:val="00026DB6"/>
    <w:rsid w:val="000277EC"/>
    <w:rsid w:val="000308B9"/>
    <w:rsid w:val="00030AF1"/>
    <w:rsid w:val="00031F62"/>
    <w:rsid w:val="000325D0"/>
    <w:rsid w:val="00032E3D"/>
    <w:rsid w:val="00033A29"/>
    <w:rsid w:val="00035D14"/>
    <w:rsid w:val="00037B73"/>
    <w:rsid w:val="00037CB6"/>
    <w:rsid w:val="00040880"/>
    <w:rsid w:val="00041284"/>
    <w:rsid w:val="00043804"/>
    <w:rsid w:val="00043FB4"/>
    <w:rsid w:val="00044E13"/>
    <w:rsid w:val="00045652"/>
    <w:rsid w:val="000465EF"/>
    <w:rsid w:val="000502A8"/>
    <w:rsid w:val="000503C4"/>
    <w:rsid w:val="0005086C"/>
    <w:rsid w:val="0005159E"/>
    <w:rsid w:val="0005488C"/>
    <w:rsid w:val="00055B4C"/>
    <w:rsid w:val="00055B65"/>
    <w:rsid w:val="000605A4"/>
    <w:rsid w:val="00062420"/>
    <w:rsid w:val="00064A50"/>
    <w:rsid w:val="00065063"/>
    <w:rsid w:val="000662ED"/>
    <w:rsid w:val="00072056"/>
    <w:rsid w:val="00073624"/>
    <w:rsid w:val="00073F0E"/>
    <w:rsid w:val="0007412C"/>
    <w:rsid w:val="00074269"/>
    <w:rsid w:val="0007564D"/>
    <w:rsid w:val="000769FA"/>
    <w:rsid w:val="00076AA8"/>
    <w:rsid w:val="0007730D"/>
    <w:rsid w:val="00077D8B"/>
    <w:rsid w:val="00080DCF"/>
    <w:rsid w:val="0008172A"/>
    <w:rsid w:val="000821AA"/>
    <w:rsid w:val="00082726"/>
    <w:rsid w:val="0008319E"/>
    <w:rsid w:val="00096370"/>
    <w:rsid w:val="000A21E8"/>
    <w:rsid w:val="000A37EA"/>
    <w:rsid w:val="000A5FD3"/>
    <w:rsid w:val="000A67A4"/>
    <w:rsid w:val="000A7D61"/>
    <w:rsid w:val="000B19E5"/>
    <w:rsid w:val="000B231A"/>
    <w:rsid w:val="000B44C1"/>
    <w:rsid w:val="000B5F9A"/>
    <w:rsid w:val="000B6619"/>
    <w:rsid w:val="000B7B56"/>
    <w:rsid w:val="000C0056"/>
    <w:rsid w:val="000C0C34"/>
    <w:rsid w:val="000C2DAD"/>
    <w:rsid w:val="000C49F7"/>
    <w:rsid w:val="000C6D3F"/>
    <w:rsid w:val="000C6F70"/>
    <w:rsid w:val="000C7016"/>
    <w:rsid w:val="000C72AE"/>
    <w:rsid w:val="000C7973"/>
    <w:rsid w:val="000D1353"/>
    <w:rsid w:val="000D189D"/>
    <w:rsid w:val="000D30FD"/>
    <w:rsid w:val="000D4240"/>
    <w:rsid w:val="000D610B"/>
    <w:rsid w:val="000D6198"/>
    <w:rsid w:val="000D724B"/>
    <w:rsid w:val="000E0A4E"/>
    <w:rsid w:val="000E0FA5"/>
    <w:rsid w:val="000E1DBD"/>
    <w:rsid w:val="000E305C"/>
    <w:rsid w:val="000E3626"/>
    <w:rsid w:val="000E367B"/>
    <w:rsid w:val="000E36DA"/>
    <w:rsid w:val="000E480A"/>
    <w:rsid w:val="000E5D17"/>
    <w:rsid w:val="000F14D8"/>
    <w:rsid w:val="000F161F"/>
    <w:rsid w:val="000F281C"/>
    <w:rsid w:val="000F36CE"/>
    <w:rsid w:val="000F51D1"/>
    <w:rsid w:val="000F6DBF"/>
    <w:rsid w:val="000F73F9"/>
    <w:rsid w:val="00102707"/>
    <w:rsid w:val="001045BE"/>
    <w:rsid w:val="00105CE7"/>
    <w:rsid w:val="00105DDF"/>
    <w:rsid w:val="0010794A"/>
    <w:rsid w:val="00110369"/>
    <w:rsid w:val="00110A33"/>
    <w:rsid w:val="00114362"/>
    <w:rsid w:val="00114873"/>
    <w:rsid w:val="00117660"/>
    <w:rsid w:val="00124AB9"/>
    <w:rsid w:val="00124ABC"/>
    <w:rsid w:val="00131A64"/>
    <w:rsid w:val="00131CA5"/>
    <w:rsid w:val="00132FE0"/>
    <w:rsid w:val="00133597"/>
    <w:rsid w:val="00134848"/>
    <w:rsid w:val="00134AFA"/>
    <w:rsid w:val="0013725F"/>
    <w:rsid w:val="00137F8B"/>
    <w:rsid w:val="00140AC9"/>
    <w:rsid w:val="00141C53"/>
    <w:rsid w:val="00143270"/>
    <w:rsid w:val="001437AB"/>
    <w:rsid w:val="00144330"/>
    <w:rsid w:val="0014592E"/>
    <w:rsid w:val="0014627F"/>
    <w:rsid w:val="001528B0"/>
    <w:rsid w:val="0015346E"/>
    <w:rsid w:val="0015432F"/>
    <w:rsid w:val="00154984"/>
    <w:rsid w:val="00154C3F"/>
    <w:rsid w:val="00155474"/>
    <w:rsid w:val="0015563C"/>
    <w:rsid w:val="00156ABD"/>
    <w:rsid w:val="00157BA1"/>
    <w:rsid w:val="00160730"/>
    <w:rsid w:val="0016155D"/>
    <w:rsid w:val="001618B3"/>
    <w:rsid w:val="00162239"/>
    <w:rsid w:val="001650A0"/>
    <w:rsid w:val="00165C11"/>
    <w:rsid w:val="001703A7"/>
    <w:rsid w:val="0017200E"/>
    <w:rsid w:val="00172129"/>
    <w:rsid w:val="00173449"/>
    <w:rsid w:val="001755B6"/>
    <w:rsid w:val="00176E4E"/>
    <w:rsid w:val="00181280"/>
    <w:rsid w:val="00181488"/>
    <w:rsid w:val="0018157B"/>
    <w:rsid w:val="001823FC"/>
    <w:rsid w:val="0018456B"/>
    <w:rsid w:val="001845D8"/>
    <w:rsid w:val="00187302"/>
    <w:rsid w:val="00190F2A"/>
    <w:rsid w:val="00192036"/>
    <w:rsid w:val="00193455"/>
    <w:rsid w:val="00196246"/>
    <w:rsid w:val="001A05EB"/>
    <w:rsid w:val="001A1B9A"/>
    <w:rsid w:val="001A2414"/>
    <w:rsid w:val="001B134A"/>
    <w:rsid w:val="001B1782"/>
    <w:rsid w:val="001B33D4"/>
    <w:rsid w:val="001B3B9D"/>
    <w:rsid w:val="001B5325"/>
    <w:rsid w:val="001B5E9C"/>
    <w:rsid w:val="001B6137"/>
    <w:rsid w:val="001B7535"/>
    <w:rsid w:val="001C0177"/>
    <w:rsid w:val="001C29EA"/>
    <w:rsid w:val="001C3590"/>
    <w:rsid w:val="001C687B"/>
    <w:rsid w:val="001C6C99"/>
    <w:rsid w:val="001D1397"/>
    <w:rsid w:val="001D20C1"/>
    <w:rsid w:val="001D2487"/>
    <w:rsid w:val="001D4731"/>
    <w:rsid w:val="001D5285"/>
    <w:rsid w:val="001D53F3"/>
    <w:rsid w:val="001D5A36"/>
    <w:rsid w:val="001D5FCE"/>
    <w:rsid w:val="001D5FDF"/>
    <w:rsid w:val="001D6680"/>
    <w:rsid w:val="001D6D35"/>
    <w:rsid w:val="001D7915"/>
    <w:rsid w:val="001E00E5"/>
    <w:rsid w:val="001E1CD5"/>
    <w:rsid w:val="001E1DC8"/>
    <w:rsid w:val="001E1FED"/>
    <w:rsid w:val="001E461C"/>
    <w:rsid w:val="001E4C22"/>
    <w:rsid w:val="001E4C81"/>
    <w:rsid w:val="001E7BEE"/>
    <w:rsid w:val="001F3346"/>
    <w:rsid w:val="001F416D"/>
    <w:rsid w:val="001F4459"/>
    <w:rsid w:val="001F48DF"/>
    <w:rsid w:val="001F57D7"/>
    <w:rsid w:val="001F6396"/>
    <w:rsid w:val="001F66E5"/>
    <w:rsid w:val="001F67D6"/>
    <w:rsid w:val="001F775A"/>
    <w:rsid w:val="00202696"/>
    <w:rsid w:val="00203EE9"/>
    <w:rsid w:val="0020462F"/>
    <w:rsid w:val="00204DE2"/>
    <w:rsid w:val="002053E2"/>
    <w:rsid w:val="00205B72"/>
    <w:rsid w:val="00205D64"/>
    <w:rsid w:val="002061B2"/>
    <w:rsid w:val="002109F0"/>
    <w:rsid w:val="00211C65"/>
    <w:rsid w:val="002134A0"/>
    <w:rsid w:val="00214ADB"/>
    <w:rsid w:val="00216DE0"/>
    <w:rsid w:val="002170C7"/>
    <w:rsid w:val="002212B3"/>
    <w:rsid w:val="00221CD1"/>
    <w:rsid w:val="002232F1"/>
    <w:rsid w:val="00223C69"/>
    <w:rsid w:val="00225146"/>
    <w:rsid w:val="002253C8"/>
    <w:rsid w:val="002309D2"/>
    <w:rsid w:val="00233B1A"/>
    <w:rsid w:val="00234109"/>
    <w:rsid w:val="0023427E"/>
    <w:rsid w:val="002344BD"/>
    <w:rsid w:val="002348E4"/>
    <w:rsid w:val="00235594"/>
    <w:rsid w:val="002364D0"/>
    <w:rsid w:val="0024135D"/>
    <w:rsid w:val="002414EB"/>
    <w:rsid w:val="0024181D"/>
    <w:rsid w:val="00244CAD"/>
    <w:rsid w:val="00246EB6"/>
    <w:rsid w:val="0024704A"/>
    <w:rsid w:val="00250406"/>
    <w:rsid w:val="00251AE5"/>
    <w:rsid w:val="0025205E"/>
    <w:rsid w:val="00253EC4"/>
    <w:rsid w:val="002568DD"/>
    <w:rsid w:val="00256DFB"/>
    <w:rsid w:val="00261301"/>
    <w:rsid w:val="00263076"/>
    <w:rsid w:val="0026370A"/>
    <w:rsid w:val="002709E3"/>
    <w:rsid w:val="00270A17"/>
    <w:rsid w:val="002735C2"/>
    <w:rsid w:val="0027394A"/>
    <w:rsid w:val="002745A1"/>
    <w:rsid w:val="00275D90"/>
    <w:rsid w:val="0027632E"/>
    <w:rsid w:val="002768F8"/>
    <w:rsid w:val="00276BC7"/>
    <w:rsid w:val="00277A90"/>
    <w:rsid w:val="00281878"/>
    <w:rsid w:val="00283888"/>
    <w:rsid w:val="00284927"/>
    <w:rsid w:val="00286641"/>
    <w:rsid w:val="00287CDE"/>
    <w:rsid w:val="00290931"/>
    <w:rsid w:val="00290A43"/>
    <w:rsid w:val="002915BA"/>
    <w:rsid w:val="00292A2B"/>
    <w:rsid w:val="002938A0"/>
    <w:rsid w:val="002942AC"/>
    <w:rsid w:val="00295105"/>
    <w:rsid w:val="0029600F"/>
    <w:rsid w:val="00296FFB"/>
    <w:rsid w:val="0029739A"/>
    <w:rsid w:val="002A021A"/>
    <w:rsid w:val="002A117F"/>
    <w:rsid w:val="002A28E0"/>
    <w:rsid w:val="002A2BB2"/>
    <w:rsid w:val="002B0095"/>
    <w:rsid w:val="002B4D82"/>
    <w:rsid w:val="002B53FB"/>
    <w:rsid w:val="002B5FA9"/>
    <w:rsid w:val="002C0017"/>
    <w:rsid w:val="002C0349"/>
    <w:rsid w:val="002C1ECA"/>
    <w:rsid w:val="002C20DB"/>
    <w:rsid w:val="002C3DA7"/>
    <w:rsid w:val="002C638B"/>
    <w:rsid w:val="002C7D5E"/>
    <w:rsid w:val="002D19A0"/>
    <w:rsid w:val="002D1E8A"/>
    <w:rsid w:val="002D2A7E"/>
    <w:rsid w:val="002D3C24"/>
    <w:rsid w:val="002D486C"/>
    <w:rsid w:val="002D4ACF"/>
    <w:rsid w:val="002D4E1D"/>
    <w:rsid w:val="002D6649"/>
    <w:rsid w:val="002D6818"/>
    <w:rsid w:val="002D7329"/>
    <w:rsid w:val="002E0CFE"/>
    <w:rsid w:val="002E45AB"/>
    <w:rsid w:val="002E58A5"/>
    <w:rsid w:val="002E6DCF"/>
    <w:rsid w:val="002E7BAF"/>
    <w:rsid w:val="002F063A"/>
    <w:rsid w:val="002F0CB7"/>
    <w:rsid w:val="002F2F96"/>
    <w:rsid w:val="002F5763"/>
    <w:rsid w:val="002F737A"/>
    <w:rsid w:val="002F7B1C"/>
    <w:rsid w:val="00301134"/>
    <w:rsid w:val="00301E13"/>
    <w:rsid w:val="00302288"/>
    <w:rsid w:val="0030471B"/>
    <w:rsid w:val="00304893"/>
    <w:rsid w:val="003102A3"/>
    <w:rsid w:val="00315119"/>
    <w:rsid w:val="003174AF"/>
    <w:rsid w:val="00317507"/>
    <w:rsid w:val="00320277"/>
    <w:rsid w:val="00320D09"/>
    <w:rsid w:val="00320DAC"/>
    <w:rsid w:val="0032223E"/>
    <w:rsid w:val="0032285B"/>
    <w:rsid w:val="00322EA2"/>
    <w:rsid w:val="003245A5"/>
    <w:rsid w:val="00324C3E"/>
    <w:rsid w:val="00324E34"/>
    <w:rsid w:val="00326501"/>
    <w:rsid w:val="0032663D"/>
    <w:rsid w:val="00326FFE"/>
    <w:rsid w:val="00334D64"/>
    <w:rsid w:val="00336FD0"/>
    <w:rsid w:val="00340234"/>
    <w:rsid w:val="003412FE"/>
    <w:rsid w:val="0034213C"/>
    <w:rsid w:val="00343066"/>
    <w:rsid w:val="0034319B"/>
    <w:rsid w:val="003456CD"/>
    <w:rsid w:val="0035302E"/>
    <w:rsid w:val="00355379"/>
    <w:rsid w:val="00355964"/>
    <w:rsid w:val="003563A4"/>
    <w:rsid w:val="00357F3F"/>
    <w:rsid w:val="003605A2"/>
    <w:rsid w:val="0036107F"/>
    <w:rsid w:val="00363922"/>
    <w:rsid w:val="00363C5E"/>
    <w:rsid w:val="00367485"/>
    <w:rsid w:val="00367A74"/>
    <w:rsid w:val="00370536"/>
    <w:rsid w:val="00370570"/>
    <w:rsid w:val="003707E1"/>
    <w:rsid w:val="00372576"/>
    <w:rsid w:val="003737F0"/>
    <w:rsid w:val="00373B57"/>
    <w:rsid w:val="00376009"/>
    <w:rsid w:val="00377F56"/>
    <w:rsid w:val="003818D7"/>
    <w:rsid w:val="00383091"/>
    <w:rsid w:val="00384DB9"/>
    <w:rsid w:val="00385D11"/>
    <w:rsid w:val="00385D43"/>
    <w:rsid w:val="003877F6"/>
    <w:rsid w:val="003907B7"/>
    <w:rsid w:val="003907C8"/>
    <w:rsid w:val="003971AA"/>
    <w:rsid w:val="00397A6C"/>
    <w:rsid w:val="003A02D7"/>
    <w:rsid w:val="003A17B4"/>
    <w:rsid w:val="003A1EAE"/>
    <w:rsid w:val="003A28A6"/>
    <w:rsid w:val="003A4590"/>
    <w:rsid w:val="003A4EC2"/>
    <w:rsid w:val="003B05FE"/>
    <w:rsid w:val="003B05FF"/>
    <w:rsid w:val="003B09F1"/>
    <w:rsid w:val="003B1E2D"/>
    <w:rsid w:val="003B68D8"/>
    <w:rsid w:val="003C07EA"/>
    <w:rsid w:val="003C18B6"/>
    <w:rsid w:val="003C2FFC"/>
    <w:rsid w:val="003C5D88"/>
    <w:rsid w:val="003C5F39"/>
    <w:rsid w:val="003C6EE0"/>
    <w:rsid w:val="003C6FED"/>
    <w:rsid w:val="003D04A0"/>
    <w:rsid w:val="003D1051"/>
    <w:rsid w:val="003D445E"/>
    <w:rsid w:val="003D4B86"/>
    <w:rsid w:val="003D5A1E"/>
    <w:rsid w:val="003D5FD1"/>
    <w:rsid w:val="003D6341"/>
    <w:rsid w:val="003E006E"/>
    <w:rsid w:val="003E59FF"/>
    <w:rsid w:val="003E62D0"/>
    <w:rsid w:val="003E7DD8"/>
    <w:rsid w:val="003F09BD"/>
    <w:rsid w:val="003F4F4C"/>
    <w:rsid w:val="003F615B"/>
    <w:rsid w:val="003F6FBD"/>
    <w:rsid w:val="00400E96"/>
    <w:rsid w:val="0040441A"/>
    <w:rsid w:val="00406CFD"/>
    <w:rsid w:val="004078DF"/>
    <w:rsid w:val="00411A7B"/>
    <w:rsid w:val="00413611"/>
    <w:rsid w:val="004150DA"/>
    <w:rsid w:val="0041566D"/>
    <w:rsid w:val="00415EA8"/>
    <w:rsid w:val="00416FA4"/>
    <w:rsid w:val="0041720D"/>
    <w:rsid w:val="0041770F"/>
    <w:rsid w:val="004251D8"/>
    <w:rsid w:val="00425CA0"/>
    <w:rsid w:val="00426676"/>
    <w:rsid w:val="00426AA6"/>
    <w:rsid w:val="004275D0"/>
    <w:rsid w:val="004279F1"/>
    <w:rsid w:val="00430D9A"/>
    <w:rsid w:val="00431060"/>
    <w:rsid w:val="00431C06"/>
    <w:rsid w:val="0043204B"/>
    <w:rsid w:val="004322BA"/>
    <w:rsid w:val="004325F0"/>
    <w:rsid w:val="004371A8"/>
    <w:rsid w:val="00440322"/>
    <w:rsid w:val="00441712"/>
    <w:rsid w:val="0044176C"/>
    <w:rsid w:val="004433CC"/>
    <w:rsid w:val="00443844"/>
    <w:rsid w:val="00444E8F"/>
    <w:rsid w:val="004453F8"/>
    <w:rsid w:val="0044580E"/>
    <w:rsid w:val="00445D1E"/>
    <w:rsid w:val="004460EB"/>
    <w:rsid w:val="00446DB4"/>
    <w:rsid w:val="004505CF"/>
    <w:rsid w:val="00450B56"/>
    <w:rsid w:val="00451605"/>
    <w:rsid w:val="004526DC"/>
    <w:rsid w:val="004529C2"/>
    <w:rsid w:val="00453DD9"/>
    <w:rsid w:val="00454D37"/>
    <w:rsid w:val="00456514"/>
    <w:rsid w:val="00456B13"/>
    <w:rsid w:val="004604EF"/>
    <w:rsid w:val="00461D6E"/>
    <w:rsid w:val="00464501"/>
    <w:rsid w:val="00466F94"/>
    <w:rsid w:val="0046755E"/>
    <w:rsid w:val="00467DA1"/>
    <w:rsid w:val="004700CE"/>
    <w:rsid w:val="004709B9"/>
    <w:rsid w:val="004726A6"/>
    <w:rsid w:val="0047293A"/>
    <w:rsid w:val="0047554E"/>
    <w:rsid w:val="00475EEB"/>
    <w:rsid w:val="00481420"/>
    <w:rsid w:val="00481B6F"/>
    <w:rsid w:val="0048202E"/>
    <w:rsid w:val="00484937"/>
    <w:rsid w:val="004856B2"/>
    <w:rsid w:val="00486588"/>
    <w:rsid w:val="00486808"/>
    <w:rsid w:val="00490470"/>
    <w:rsid w:val="00491F7C"/>
    <w:rsid w:val="00492EC9"/>
    <w:rsid w:val="00493BDE"/>
    <w:rsid w:val="0049536D"/>
    <w:rsid w:val="0049701F"/>
    <w:rsid w:val="004973F6"/>
    <w:rsid w:val="004A1171"/>
    <w:rsid w:val="004A181C"/>
    <w:rsid w:val="004A2A41"/>
    <w:rsid w:val="004A4632"/>
    <w:rsid w:val="004A4D0D"/>
    <w:rsid w:val="004A596D"/>
    <w:rsid w:val="004B04CC"/>
    <w:rsid w:val="004B0E15"/>
    <w:rsid w:val="004B2C71"/>
    <w:rsid w:val="004B4325"/>
    <w:rsid w:val="004C0E46"/>
    <w:rsid w:val="004C2D73"/>
    <w:rsid w:val="004C4DC8"/>
    <w:rsid w:val="004C6BFA"/>
    <w:rsid w:val="004C6E1F"/>
    <w:rsid w:val="004D03D8"/>
    <w:rsid w:val="004D0FC6"/>
    <w:rsid w:val="004D14E3"/>
    <w:rsid w:val="004D252D"/>
    <w:rsid w:val="004D2B4B"/>
    <w:rsid w:val="004D3483"/>
    <w:rsid w:val="004D3929"/>
    <w:rsid w:val="004D4716"/>
    <w:rsid w:val="004D4A35"/>
    <w:rsid w:val="004D6443"/>
    <w:rsid w:val="004D65E8"/>
    <w:rsid w:val="004D714A"/>
    <w:rsid w:val="004D7276"/>
    <w:rsid w:val="004D7A57"/>
    <w:rsid w:val="004E08E3"/>
    <w:rsid w:val="004E2155"/>
    <w:rsid w:val="004E24A0"/>
    <w:rsid w:val="004E2736"/>
    <w:rsid w:val="004E451A"/>
    <w:rsid w:val="004E4B34"/>
    <w:rsid w:val="004E5C58"/>
    <w:rsid w:val="004E6CA9"/>
    <w:rsid w:val="004F5402"/>
    <w:rsid w:val="004F6D03"/>
    <w:rsid w:val="00501E75"/>
    <w:rsid w:val="0050411F"/>
    <w:rsid w:val="00504FE4"/>
    <w:rsid w:val="00505B9D"/>
    <w:rsid w:val="00510171"/>
    <w:rsid w:val="00510996"/>
    <w:rsid w:val="00511A62"/>
    <w:rsid w:val="00512704"/>
    <w:rsid w:val="00513196"/>
    <w:rsid w:val="00514C49"/>
    <w:rsid w:val="00514EBF"/>
    <w:rsid w:val="0051649B"/>
    <w:rsid w:val="00516786"/>
    <w:rsid w:val="00516B2D"/>
    <w:rsid w:val="00516BD9"/>
    <w:rsid w:val="00517330"/>
    <w:rsid w:val="0052100A"/>
    <w:rsid w:val="0052118C"/>
    <w:rsid w:val="005233A8"/>
    <w:rsid w:val="00523F0E"/>
    <w:rsid w:val="00523FDD"/>
    <w:rsid w:val="00525291"/>
    <w:rsid w:val="0053263C"/>
    <w:rsid w:val="005340B8"/>
    <w:rsid w:val="005367FC"/>
    <w:rsid w:val="005400EA"/>
    <w:rsid w:val="00540F6C"/>
    <w:rsid w:val="00541409"/>
    <w:rsid w:val="005426B8"/>
    <w:rsid w:val="00542F03"/>
    <w:rsid w:val="005434C3"/>
    <w:rsid w:val="00544AB1"/>
    <w:rsid w:val="0054713C"/>
    <w:rsid w:val="005472D6"/>
    <w:rsid w:val="005479F7"/>
    <w:rsid w:val="00547E7B"/>
    <w:rsid w:val="00550FD2"/>
    <w:rsid w:val="005523CD"/>
    <w:rsid w:val="005532D8"/>
    <w:rsid w:val="005541E5"/>
    <w:rsid w:val="00557569"/>
    <w:rsid w:val="00557D70"/>
    <w:rsid w:val="00560142"/>
    <w:rsid w:val="00564A5A"/>
    <w:rsid w:val="005702D5"/>
    <w:rsid w:val="00570DDB"/>
    <w:rsid w:val="0057164C"/>
    <w:rsid w:val="0057274F"/>
    <w:rsid w:val="00574718"/>
    <w:rsid w:val="0057577E"/>
    <w:rsid w:val="00575DBF"/>
    <w:rsid w:val="00577DF9"/>
    <w:rsid w:val="00581C0C"/>
    <w:rsid w:val="005830BE"/>
    <w:rsid w:val="00584E55"/>
    <w:rsid w:val="00585B67"/>
    <w:rsid w:val="00586561"/>
    <w:rsid w:val="0059117B"/>
    <w:rsid w:val="005926B7"/>
    <w:rsid w:val="0059317A"/>
    <w:rsid w:val="0059378C"/>
    <w:rsid w:val="00594D42"/>
    <w:rsid w:val="005977C2"/>
    <w:rsid w:val="0059789F"/>
    <w:rsid w:val="005A3C43"/>
    <w:rsid w:val="005A5FB8"/>
    <w:rsid w:val="005A6160"/>
    <w:rsid w:val="005A6681"/>
    <w:rsid w:val="005A67EB"/>
    <w:rsid w:val="005B0479"/>
    <w:rsid w:val="005B108C"/>
    <w:rsid w:val="005B1BC5"/>
    <w:rsid w:val="005B1C4B"/>
    <w:rsid w:val="005B2F91"/>
    <w:rsid w:val="005B4287"/>
    <w:rsid w:val="005B4DE1"/>
    <w:rsid w:val="005B587B"/>
    <w:rsid w:val="005B6231"/>
    <w:rsid w:val="005B75F4"/>
    <w:rsid w:val="005C16FD"/>
    <w:rsid w:val="005C2F65"/>
    <w:rsid w:val="005C343E"/>
    <w:rsid w:val="005C374B"/>
    <w:rsid w:val="005C4C81"/>
    <w:rsid w:val="005C4F80"/>
    <w:rsid w:val="005C5CB0"/>
    <w:rsid w:val="005C609C"/>
    <w:rsid w:val="005C63CC"/>
    <w:rsid w:val="005C7029"/>
    <w:rsid w:val="005C7F41"/>
    <w:rsid w:val="005D0B03"/>
    <w:rsid w:val="005D1484"/>
    <w:rsid w:val="005D169A"/>
    <w:rsid w:val="005D2773"/>
    <w:rsid w:val="005D30C1"/>
    <w:rsid w:val="005D366B"/>
    <w:rsid w:val="005D5C9C"/>
    <w:rsid w:val="005E1119"/>
    <w:rsid w:val="005E29CF"/>
    <w:rsid w:val="005F130A"/>
    <w:rsid w:val="005F3D00"/>
    <w:rsid w:val="005F3F47"/>
    <w:rsid w:val="00601E28"/>
    <w:rsid w:val="0060363F"/>
    <w:rsid w:val="00604387"/>
    <w:rsid w:val="00605FBD"/>
    <w:rsid w:val="0060781F"/>
    <w:rsid w:val="0061001C"/>
    <w:rsid w:val="00612AB3"/>
    <w:rsid w:val="00614C47"/>
    <w:rsid w:val="00614DE9"/>
    <w:rsid w:val="00614ED6"/>
    <w:rsid w:val="006159EA"/>
    <w:rsid w:val="006160C8"/>
    <w:rsid w:val="00617DCD"/>
    <w:rsid w:val="006228A9"/>
    <w:rsid w:val="00622D6D"/>
    <w:rsid w:val="0062326E"/>
    <w:rsid w:val="00624C44"/>
    <w:rsid w:val="00624FB0"/>
    <w:rsid w:val="00627BC7"/>
    <w:rsid w:val="006328D6"/>
    <w:rsid w:val="00632A80"/>
    <w:rsid w:val="00634FFA"/>
    <w:rsid w:val="006374AF"/>
    <w:rsid w:val="00641783"/>
    <w:rsid w:val="006421B6"/>
    <w:rsid w:val="00642BE5"/>
    <w:rsid w:val="00650DDE"/>
    <w:rsid w:val="0065132F"/>
    <w:rsid w:val="00657CA9"/>
    <w:rsid w:val="00660D53"/>
    <w:rsid w:val="00665402"/>
    <w:rsid w:val="006667C8"/>
    <w:rsid w:val="00666D95"/>
    <w:rsid w:val="0066766E"/>
    <w:rsid w:val="00667B65"/>
    <w:rsid w:val="00670624"/>
    <w:rsid w:val="00670853"/>
    <w:rsid w:val="00671A92"/>
    <w:rsid w:val="00673599"/>
    <w:rsid w:val="00673E57"/>
    <w:rsid w:val="00675B73"/>
    <w:rsid w:val="00675CB5"/>
    <w:rsid w:val="0067743F"/>
    <w:rsid w:val="006817A5"/>
    <w:rsid w:val="006840FB"/>
    <w:rsid w:val="00685171"/>
    <w:rsid w:val="00685202"/>
    <w:rsid w:val="006852AA"/>
    <w:rsid w:val="00685672"/>
    <w:rsid w:val="006914DE"/>
    <w:rsid w:val="00693527"/>
    <w:rsid w:val="00694F8E"/>
    <w:rsid w:val="0069601B"/>
    <w:rsid w:val="00696CAE"/>
    <w:rsid w:val="00696EAB"/>
    <w:rsid w:val="00697344"/>
    <w:rsid w:val="006A0D14"/>
    <w:rsid w:val="006A2F90"/>
    <w:rsid w:val="006A409A"/>
    <w:rsid w:val="006A67E3"/>
    <w:rsid w:val="006A788D"/>
    <w:rsid w:val="006B00CB"/>
    <w:rsid w:val="006B1999"/>
    <w:rsid w:val="006B2221"/>
    <w:rsid w:val="006B3389"/>
    <w:rsid w:val="006B54C0"/>
    <w:rsid w:val="006B70B7"/>
    <w:rsid w:val="006B79E5"/>
    <w:rsid w:val="006C0A8A"/>
    <w:rsid w:val="006C1507"/>
    <w:rsid w:val="006C1EFF"/>
    <w:rsid w:val="006C3ADD"/>
    <w:rsid w:val="006C3B30"/>
    <w:rsid w:val="006C4103"/>
    <w:rsid w:val="006C427C"/>
    <w:rsid w:val="006C4971"/>
    <w:rsid w:val="006C5128"/>
    <w:rsid w:val="006C57FE"/>
    <w:rsid w:val="006C6CDF"/>
    <w:rsid w:val="006C7A53"/>
    <w:rsid w:val="006D0D3D"/>
    <w:rsid w:val="006D1413"/>
    <w:rsid w:val="006D25B7"/>
    <w:rsid w:val="006D2F70"/>
    <w:rsid w:val="006D401A"/>
    <w:rsid w:val="006D631E"/>
    <w:rsid w:val="006D690E"/>
    <w:rsid w:val="006E0F65"/>
    <w:rsid w:val="006E2CAA"/>
    <w:rsid w:val="006E45B7"/>
    <w:rsid w:val="006E6B1E"/>
    <w:rsid w:val="006E7B66"/>
    <w:rsid w:val="006F3307"/>
    <w:rsid w:val="006F363B"/>
    <w:rsid w:val="006F5ECA"/>
    <w:rsid w:val="006F6704"/>
    <w:rsid w:val="006F7D39"/>
    <w:rsid w:val="006F7DB3"/>
    <w:rsid w:val="00701171"/>
    <w:rsid w:val="00701469"/>
    <w:rsid w:val="007035E5"/>
    <w:rsid w:val="0070438A"/>
    <w:rsid w:val="007063B6"/>
    <w:rsid w:val="00707356"/>
    <w:rsid w:val="00710FD7"/>
    <w:rsid w:val="00714535"/>
    <w:rsid w:val="00720464"/>
    <w:rsid w:val="00720538"/>
    <w:rsid w:val="00724074"/>
    <w:rsid w:val="00725E2A"/>
    <w:rsid w:val="007279E7"/>
    <w:rsid w:val="00727AEE"/>
    <w:rsid w:val="00727C7E"/>
    <w:rsid w:val="00733542"/>
    <w:rsid w:val="00734F2F"/>
    <w:rsid w:val="0073604C"/>
    <w:rsid w:val="007423F3"/>
    <w:rsid w:val="00742444"/>
    <w:rsid w:val="00742D40"/>
    <w:rsid w:val="0074515C"/>
    <w:rsid w:val="00746153"/>
    <w:rsid w:val="00746C4D"/>
    <w:rsid w:val="00746D5B"/>
    <w:rsid w:val="00750319"/>
    <w:rsid w:val="00750F6C"/>
    <w:rsid w:val="0075193B"/>
    <w:rsid w:val="00752DD1"/>
    <w:rsid w:val="007538CA"/>
    <w:rsid w:val="00756DA0"/>
    <w:rsid w:val="007608FC"/>
    <w:rsid w:val="0076092D"/>
    <w:rsid w:val="007625DD"/>
    <w:rsid w:val="007634BC"/>
    <w:rsid w:val="00765E67"/>
    <w:rsid w:val="0077173B"/>
    <w:rsid w:val="007739B1"/>
    <w:rsid w:val="00773D87"/>
    <w:rsid w:val="00774F05"/>
    <w:rsid w:val="007750F1"/>
    <w:rsid w:val="007751B9"/>
    <w:rsid w:val="00777028"/>
    <w:rsid w:val="00780DF8"/>
    <w:rsid w:val="007811C4"/>
    <w:rsid w:val="0078351C"/>
    <w:rsid w:val="00784C6C"/>
    <w:rsid w:val="00785B63"/>
    <w:rsid w:val="00787537"/>
    <w:rsid w:val="00787998"/>
    <w:rsid w:val="00791081"/>
    <w:rsid w:val="0079372E"/>
    <w:rsid w:val="00795043"/>
    <w:rsid w:val="007978B1"/>
    <w:rsid w:val="007A031F"/>
    <w:rsid w:val="007A214B"/>
    <w:rsid w:val="007A3F12"/>
    <w:rsid w:val="007B0060"/>
    <w:rsid w:val="007B0EC7"/>
    <w:rsid w:val="007B17D2"/>
    <w:rsid w:val="007B2C31"/>
    <w:rsid w:val="007B3EB1"/>
    <w:rsid w:val="007B60A4"/>
    <w:rsid w:val="007B678E"/>
    <w:rsid w:val="007B6B8C"/>
    <w:rsid w:val="007B6F49"/>
    <w:rsid w:val="007B7BFD"/>
    <w:rsid w:val="007C10C5"/>
    <w:rsid w:val="007C2C1D"/>
    <w:rsid w:val="007C3B50"/>
    <w:rsid w:val="007C3EB5"/>
    <w:rsid w:val="007C62F0"/>
    <w:rsid w:val="007C74A0"/>
    <w:rsid w:val="007C7CD6"/>
    <w:rsid w:val="007D0293"/>
    <w:rsid w:val="007D1323"/>
    <w:rsid w:val="007D3345"/>
    <w:rsid w:val="007D5747"/>
    <w:rsid w:val="007D6D75"/>
    <w:rsid w:val="007D79F4"/>
    <w:rsid w:val="007E2FF2"/>
    <w:rsid w:val="007E4B03"/>
    <w:rsid w:val="007E6526"/>
    <w:rsid w:val="007F0D96"/>
    <w:rsid w:val="007F3B09"/>
    <w:rsid w:val="008000F2"/>
    <w:rsid w:val="008019C9"/>
    <w:rsid w:val="0080290E"/>
    <w:rsid w:val="00802E80"/>
    <w:rsid w:val="0080406A"/>
    <w:rsid w:val="00805BB2"/>
    <w:rsid w:val="00805C49"/>
    <w:rsid w:val="00805F72"/>
    <w:rsid w:val="00806D80"/>
    <w:rsid w:val="0080750C"/>
    <w:rsid w:val="00823B4D"/>
    <w:rsid w:val="008244D6"/>
    <w:rsid w:val="00824673"/>
    <w:rsid w:val="008248BD"/>
    <w:rsid w:val="00824D00"/>
    <w:rsid w:val="008252D3"/>
    <w:rsid w:val="00826829"/>
    <w:rsid w:val="00826877"/>
    <w:rsid w:val="00830EC8"/>
    <w:rsid w:val="00831995"/>
    <w:rsid w:val="00831FB0"/>
    <w:rsid w:val="0083206F"/>
    <w:rsid w:val="008323A8"/>
    <w:rsid w:val="0083306C"/>
    <w:rsid w:val="00833B62"/>
    <w:rsid w:val="008346B9"/>
    <w:rsid w:val="00836091"/>
    <w:rsid w:val="00842E53"/>
    <w:rsid w:val="00843033"/>
    <w:rsid w:val="00844213"/>
    <w:rsid w:val="008469C2"/>
    <w:rsid w:val="00847546"/>
    <w:rsid w:val="0085168C"/>
    <w:rsid w:val="00851E91"/>
    <w:rsid w:val="00852EA1"/>
    <w:rsid w:val="0085308C"/>
    <w:rsid w:val="00854187"/>
    <w:rsid w:val="00856E02"/>
    <w:rsid w:val="008573D2"/>
    <w:rsid w:val="0085784F"/>
    <w:rsid w:val="008619BB"/>
    <w:rsid w:val="00865A8A"/>
    <w:rsid w:val="00870347"/>
    <w:rsid w:val="0087067C"/>
    <w:rsid w:val="00871406"/>
    <w:rsid w:val="00874D2C"/>
    <w:rsid w:val="0087674B"/>
    <w:rsid w:val="008806DF"/>
    <w:rsid w:val="00881DEF"/>
    <w:rsid w:val="00885FF4"/>
    <w:rsid w:val="008862A5"/>
    <w:rsid w:val="0088632A"/>
    <w:rsid w:val="008864EE"/>
    <w:rsid w:val="00887BED"/>
    <w:rsid w:val="00891A66"/>
    <w:rsid w:val="00891F8A"/>
    <w:rsid w:val="00892D7F"/>
    <w:rsid w:val="008960C6"/>
    <w:rsid w:val="008971E3"/>
    <w:rsid w:val="008A4F3A"/>
    <w:rsid w:val="008A5782"/>
    <w:rsid w:val="008A6618"/>
    <w:rsid w:val="008A7837"/>
    <w:rsid w:val="008B10F0"/>
    <w:rsid w:val="008B2D45"/>
    <w:rsid w:val="008B4163"/>
    <w:rsid w:val="008B4826"/>
    <w:rsid w:val="008B51DC"/>
    <w:rsid w:val="008B55E3"/>
    <w:rsid w:val="008B6259"/>
    <w:rsid w:val="008C0002"/>
    <w:rsid w:val="008C188C"/>
    <w:rsid w:val="008C1F98"/>
    <w:rsid w:val="008C489F"/>
    <w:rsid w:val="008C50B6"/>
    <w:rsid w:val="008C5F32"/>
    <w:rsid w:val="008C643B"/>
    <w:rsid w:val="008C69F6"/>
    <w:rsid w:val="008D1BC4"/>
    <w:rsid w:val="008D3D36"/>
    <w:rsid w:val="008D6373"/>
    <w:rsid w:val="008E065C"/>
    <w:rsid w:val="008E301A"/>
    <w:rsid w:val="008E5384"/>
    <w:rsid w:val="008E568F"/>
    <w:rsid w:val="008E6204"/>
    <w:rsid w:val="008F01EC"/>
    <w:rsid w:val="008F062D"/>
    <w:rsid w:val="008F33F5"/>
    <w:rsid w:val="008F4A50"/>
    <w:rsid w:val="008F4DA3"/>
    <w:rsid w:val="008F7DF2"/>
    <w:rsid w:val="00900262"/>
    <w:rsid w:val="00900CE0"/>
    <w:rsid w:val="0090166C"/>
    <w:rsid w:val="00901F24"/>
    <w:rsid w:val="00902C52"/>
    <w:rsid w:val="00903879"/>
    <w:rsid w:val="00904159"/>
    <w:rsid w:val="00907B44"/>
    <w:rsid w:val="009103B5"/>
    <w:rsid w:val="00910B7C"/>
    <w:rsid w:val="00911130"/>
    <w:rsid w:val="00911EFC"/>
    <w:rsid w:val="00913396"/>
    <w:rsid w:val="00913BE6"/>
    <w:rsid w:val="00914137"/>
    <w:rsid w:val="00914ACB"/>
    <w:rsid w:val="00915674"/>
    <w:rsid w:val="0091586A"/>
    <w:rsid w:val="009201D9"/>
    <w:rsid w:val="00920689"/>
    <w:rsid w:val="0092157F"/>
    <w:rsid w:val="00921631"/>
    <w:rsid w:val="009235B0"/>
    <w:rsid w:val="00923B89"/>
    <w:rsid w:val="009245A1"/>
    <w:rsid w:val="00926F00"/>
    <w:rsid w:val="0092742A"/>
    <w:rsid w:val="009306CF"/>
    <w:rsid w:val="009329C6"/>
    <w:rsid w:val="0093440A"/>
    <w:rsid w:val="00934A7E"/>
    <w:rsid w:val="00934B21"/>
    <w:rsid w:val="00934EA3"/>
    <w:rsid w:val="00935055"/>
    <w:rsid w:val="009352A1"/>
    <w:rsid w:val="009363EC"/>
    <w:rsid w:val="009369B9"/>
    <w:rsid w:val="00936C95"/>
    <w:rsid w:val="009409BE"/>
    <w:rsid w:val="00942B7D"/>
    <w:rsid w:val="009442E7"/>
    <w:rsid w:val="009446B7"/>
    <w:rsid w:val="009453FA"/>
    <w:rsid w:val="00946045"/>
    <w:rsid w:val="00946072"/>
    <w:rsid w:val="00951404"/>
    <w:rsid w:val="00953074"/>
    <w:rsid w:val="00953BCE"/>
    <w:rsid w:val="009544B4"/>
    <w:rsid w:val="009565CC"/>
    <w:rsid w:val="00956D71"/>
    <w:rsid w:val="009617ED"/>
    <w:rsid w:val="009617FF"/>
    <w:rsid w:val="00961BD4"/>
    <w:rsid w:val="009629FF"/>
    <w:rsid w:val="00963967"/>
    <w:rsid w:val="00963CF1"/>
    <w:rsid w:val="009655BD"/>
    <w:rsid w:val="00965A55"/>
    <w:rsid w:val="00970491"/>
    <w:rsid w:val="00971392"/>
    <w:rsid w:val="00971D40"/>
    <w:rsid w:val="00972B9A"/>
    <w:rsid w:val="00972E63"/>
    <w:rsid w:val="00975995"/>
    <w:rsid w:val="009764E5"/>
    <w:rsid w:val="00977C51"/>
    <w:rsid w:val="00977E44"/>
    <w:rsid w:val="0098016D"/>
    <w:rsid w:val="0098171A"/>
    <w:rsid w:val="00982C29"/>
    <w:rsid w:val="00983182"/>
    <w:rsid w:val="00985CF7"/>
    <w:rsid w:val="0099041D"/>
    <w:rsid w:val="009904F8"/>
    <w:rsid w:val="0099062C"/>
    <w:rsid w:val="00990B09"/>
    <w:rsid w:val="00991200"/>
    <w:rsid w:val="00992B17"/>
    <w:rsid w:val="00994CEC"/>
    <w:rsid w:val="00994E0E"/>
    <w:rsid w:val="009A003F"/>
    <w:rsid w:val="009A0180"/>
    <w:rsid w:val="009A2ECB"/>
    <w:rsid w:val="009A5BD6"/>
    <w:rsid w:val="009A65B5"/>
    <w:rsid w:val="009A698E"/>
    <w:rsid w:val="009A7EDE"/>
    <w:rsid w:val="009B35AE"/>
    <w:rsid w:val="009B37DB"/>
    <w:rsid w:val="009B4FC7"/>
    <w:rsid w:val="009C2FAA"/>
    <w:rsid w:val="009C38ED"/>
    <w:rsid w:val="009C3F35"/>
    <w:rsid w:val="009C70AF"/>
    <w:rsid w:val="009D0FC9"/>
    <w:rsid w:val="009D101F"/>
    <w:rsid w:val="009D2834"/>
    <w:rsid w:val="009D2CEE"/>
    <w:rsid w:val="009D3D6D"/>
    <w:rsid w:val="009D556D"/>
    <w:rsid w:val="009D6362"/>
    <w:rsid w:val="009D6BE8"/>
    <w:rsid w:val="009D6E4A"/>
    <w:rsid w:val="009D7DBB"/>
    <w:rsid w:val="009E0321"/>
    <w:rsid w:val="009E3C7A"/>
    <w:rsid w:val="009E5A78"/>
    <w:rsid w:val="009E6F8D"/>
    <w:rsid w:val="009E7F4D"/>
    <w:rsid w:val="009F0E81"/>
    <w:rsid w:val="009F1059"/>
    <w:rsid w:val="009F1AD0"/>
    <w:rsid w:val="009F3337"/>
    <w:rsid w:val="009F3B25"/>
    <w:rsid w:val="009F689F"/>
    <w:rsid w:val="00A00BFD"/>
    <w:rsid w:val="00A0201D"/>
    <w:rsid w:val="00A023BE"/>
    <w:rsid w:val="00A031ED"/>
    <w:rsid w:val="00A03DCC"/>
    <w:rsid w:val="00A04E14"/>
    <w:rsid w:val="00A05304"/>
    <w:rsid w:val="00A136AB"/>
    <w:rsid w:val="00A14121"/>
    <w:rsid w:val="00A21D8C"/>
    <w:rsid w:val="00A22452"/>
    <w:rsid w:val="00A236B3"/>
    <w:rsid w:val="00A24873"/>
    <w:rsid w:val="00A24AF8"/>
    <w:rsid w:val="00A25A6C"/>
    <w:rsid w:val="00A278C9"/>
    <w:rsid w:val="00A27984"/>
    <w:rsid w:val="00A3060B"/>
    <w:rsid w:val="00A31A32"/>
    <w:rsid w:val="00A32CE3"/>
    <w:rsid w:val="00A33009"/>
    <w:rsid w:val="00A339E4"/>
    <w:rsid w:val="00A34092"/>
    <w:rsid w:val="00A341F6"/>
    <w:rsid w:val="00A35D39"/>
    <w:rsid w:val="00A377AF"/>
    <w:rsid w:val="00A37F1C"/>
    <w:rsid w:val="00A40C0A"/>
    <w:rsid w:val="00A40E14"/>
    <w:rsid w:val="00A419C1"/>
    <w:rsid w:val="00A41E9B"/>
    <w:rsid w:val="00A42B6D"/>
    <w:rsid w:val="00A42C33"/>
    <w:rsid w:val="00A460DE"/>
    <w:rsid w:val="00A47989"/>
    <w:rsid w:val="00A505C2"/>
    <w:rsid w:val="00A51567"/>
    <w:rsid w:val="00A52558"/>
    <w:rsid w:val="00A52D3E"/>
    <w:rsid w:val="00A607BF"/>
    <w:rsid w:val="00A6476A"/>
    <w:rsid w:val="00A65758"/>
    <w:rsid w:val="00A662A1"/>
    <w:rsid w:val="00A718AA"/>
    <w:rsid w:val="00A71945"/>
    <w:rsid w:val="00A72F7E"/>
    <w:rsid w:val="00A73291"/>
    <w:rsid w:val="00A748E5"/>
    <w:rsid w:val="00A74BDE"/>
    <w:rsid w:val="00A75BDC"/>
    <w:rsid w:val="00A77874"/>
    <w:rsid w:val="00A81110"/>
    <w:rsid w:val="00A81A8B"/>
    <w:rsid w:val="00A81B56"/>
    <w:rsid w:val="00A82B12"/>
    <w:rsid w:val="00A83708"/>
    <w:rsid w:val="00A843FB"/>
    <w:rsid w:val="00A84BB1"/>
    <w:rsid w:val="00A86DC4"/>
    <w:rsid w:val="00A90F1D"/>
    <w:rsid w:val="00A92A4D"/>
    <w:rsid w:val="00A94049"/>
    <w:rsid w:val="00A95AA0"/>
    <w:rsid w:val="00A97643"/>
    <w:rsid w:val="00AA36F5"/>
    <w:rsid w:val="00AA3969"/>
    <w:rsid w:val="00AA59F2"/>
    <w:rsid w:val="00AA7A27"/>
    <w:rsid w:val="00AA7E71"/>
    <w:rsid w:val="00AB3AC9"/>
    <w:rsid w:val="00AB3DBB"/>
    <w:rsid w:val="00AB3EDA"/>
    <w:rsid w:val="00AB613C"/>
    <w:rsid w:val="00AB65ED"/>
    <w:rsid w:val="00AB6832"/>
    <w:rsid w:val="00AB6C18"/>
    <w:rsid w:val="00AB6FCF"/>
    <w:rsid w:val="00AC08A2"/>
    <w:rsid w:val="00AC098A"/>
    <w:rsid w:val="00AC12F8"/>
    <w:rsid w:val="00AC2365"/>
    <w:rsid w:val="00AC2DB7"/>
    <w:rsid w:val="00AC2E34"/>
    <w:rsid w:val="00AC395F"/>
    <w:rsid w:val="00AC4329"/>
    <w:rsid w:val="00AC473B"/>
    <w:rsid w:val="00AC6755"/>
    <w:rsid w:val="00AC758C"/>
    <w:rsid w:val="00AD27F5"/>
    <w:rsid w:val="00AD33B8"/>
    <w:rsid w:val="00AD5B03"/>
    <w:rsid w:val="00AD61D3"/>
    <w:rsid w:val="00AD65F0"/>
    <w:rsid w:val="00AD6AC8"/>
    <w:rsid w:val="00AE12EB"/>
    <w:rsid w:val="00AE2301"/>
    <w:rsid w:val="00AE36A7"/>
    <w:rsid w:val="00AE49DA"/>
    <w:rsid w:val="00AE6A97"/>
    <w:rsid w:val="00AF0587"/>
    <w:rsid w:val="00AF2B3B"/>
    <w:rsid w:val="00AF4B83"/>
    <w:rsid w:val="00B001CA"/>
    <w:rsid w:val="00B0347F"/>
    <w:rsid w:val="00B05206"/>
    <w:rsid w:val="00B06D3D"/>
    <w:rsid w:val="00B07349"/>
    <w:rsid w:val="00B10332"/>
    <w:rsid w:val="00B10420"/>
    <w:rsid w:val="00B10941"/>
    <w:rsid w:val="00B117A9"/>
    <w:rsid w:val="00B1288B"/>
    <w:rsid w:val="00B14C0A"/>
    <w:rsid w:val="00B1588F"/>
    <w:rsid w:val="00B16A27"/>
    <w:rsid w:val="00B20E16"/>
    <w:rsid w:val="00B21C8C"/>
    <w:rsid w:val="00B24141"/>
    <w:rsid w:val="00B24344"/>
    <w:rsid w:val="00B24E7D"/>
    <w:rsid w:val="00B26A3C"/>
    <w:rsid w:val="00B303FE"/>
    <w:rsid w:val="00B31968"/>
    <w:rsid w:val="00B31E3F"/>
    <w:rsid w:val="00B34AD1"/>
    <w:rsid w:val="00B37C56"/>
    <w:rsid w:val="00B43894"/>
    <w:rsid w:val="00B459F2"/>
    <w:rsid w:val="00B4756C"/>
    <w:rsid w:val="00B50922"/>
    <w:rsid w:val="00B528E1"/>
    <w:rsid w:val="00B52A64"/>
    <w:rsid w:val="00B545E2"/>
    <w:rsid w:val="00B54A08"/>
    <w:rsid w:val="00B54C5E"/>
    <w:rsid w:val="00B54C92"/>
    <w:rsid w:val="00B559DE"/>
    <w:rsid w:val="00B62049"/>
    <w:rsid w:val="00B62BCD"/>
    <w:rsid w:val="00B639E0"/>
    <w:rsid w:val="00B65FF8"/>
    <w:rsid w:val="00B6603A"/>
    <w:rsid w:val="00B66163"/>
    <w:rsid w:val="00B67C16"/>
    <w:rsid w:val="00B758DF"/>
    <w:rsid w:val="00B8271C"/>
    <w:rsid w:val="00B842C9"/>
    <w:rsid w:val="00B8451D"/>
    <w:rsid w:val="00B86240"/>
    <w:rsid w:val="00B87542"/>
    <w:rsid w:val="00B87CCF"/>
    <w:rsid w:val="00B90520"/>
    <w:rsid w:val="00B9169D"/>
    <w:rsid w:val="00B9492F"/>
    <w:rsid w:val="00B94FE2"/>
    <w:rsid w:val="00B95C76"/>
    <w:rsid w:val="00B97EE3"/>
    <w:rsid w:val="00BA0B8A"/>
    <w:rsid w:val="00BA0FCE"/>
    <w:rsid w:val="00BA270C"/>
    <w:rsid w:val="00BA3DDF"/>
    <w:rsid w:val="00BA5DA7"/>
    <w:rsid w:val="00BA78B0"/>
    <w:rsid w:val="00BB12FF"/>
    <w:rsid w:val="00BB1F32"/>
    <w:rsid w:val="00BB28B8"/>
    <w:rsid w:val="00BB4266"/>
    <w:rsid w:val="00BB56F3"/>
    <w:rsid w:val="00BB651D"/>
    <w:rsid w:val="00BB6B2C"/>
    <w:rsid w:val="00BB7848"/>
    <w:rsid w:val="00BB7D49"/>
    <w:rsid w:val="00BC1AD1"/>
    <w:rsid w:val="00BC1C2D"/>
    <w:rsid w:val="00BC26F0"/>
    <w:rsid w:val="00BC26F9"/>
    <w:rsid w:val="00BC45ED"/>
    <w:rsid w:val="00BC4F3E"/>
    <w:rsid w:val="00BC7254"/>
    <w:rsid w:val="00BD053F"/>
    <w:rsid w:val="00BD07E0"/>
    <w:rsid w:val="00BD1D68"/>
    <w:rsid w:val="00BD1D9F"/>
    <w:rsid w:val="00BD1E95"/>
    <w:rsid w:val="00BD39BA"/>
    <w:rsid w:val="00BD3AF0"/>
    <w:rsid w:val="00BD4FC9"/>
    <w:rsid w:val="00BD50A1"/>
    <w:rsid w:val="00BD53C0"/>
    <w:rsid w:val="00BD69BA"/>
    <w:rsid w:val="00BE0564"/>
    <w:rsid w:val="00BE2C20"/>
    <w:rsid w:val="00BE34C3"/>
    <w:rsid w:val="00BE35B3"/>
    <w:rsid w:val="00BE40E6"/>
    <w:rsid w:val="00BE5346"/>
    <w:rsid w:val="00BE7B00"/>
    <w:rsid w:val="00BF1510"/>
    <w:rsid w:val="00BF1CAE"/>
    <w:rsid w:val="00BF2254"/>
    <w:rsid w:val="00BF2D69"/>
    <w:rsid w:val="00BF3C93"/>
    <w:rsid w:val="00BF4ACB"/>
    <w:rsid w:val="00BF516D"/>
    <w:rsid w:val="00BF5736"/>
    <w:rsid w:val="00BF638D"/>
    <w:rsid w:val="00BF6817"/>
    <w:rsid w:val="00C0077E"/>
    <w:rsid w:val="00C059DB"/>
    <w:rsid w:val="00C1069B"/>
    <w:rsid w:val="00C10C27"/>
    <w:rsid w:val="00C10FE8"/>
    <w:rsid w:val="00C11D45"/>
    <w:rsid w:val="00C11E6D"/>
    <w:rsid w:val="00C12216"/>
    <w:rsid w:val="00C12C1B"/>
    <w:rsid w:val="00C131F3"/>
    <w:rsid w:val="00C13F18"/>
    <w:rsid w:val="00C14CDB"/>
    <w:rsid w:val="00C1642E"/>
    <w:rsid w:val="00C20038"/>
    <w:rsid w:val="00C20D4F"/>
    <w:rsid w:val="00C22C17"/>
    <w:rsid w:val="00C23DE6"/>
    <w:rsid w:val="00C24D4E"/>
    <w:rsid w:val="00C253D9"/>
    <w:rsid w:val="00C25902"/>
    <w:rsid w:val="00C26C65"/>
    <w:rsid w:val="00C30C81"/>
    <w:rsid w:val="00C35521"/>
    <w:rsid w:val="00C36F2A"/>
    <w:rsid w:val="00C37BAE"/>
    <w:rsid w:val="00C4072B"/>
    <w:rsid w:val="00C40D2B"/>
    <w:rsid w:val="00C40F77"/>
    <w:rsid w:val="00C414B8"/>
    <w:rsid w:val="00C4221C"/>
    <w:rsid w:val="00C44F5F"/>
    <w:rsid w:val="00C452FE"/>
    <w:rsid w:val="00C47A3C"/>
    <w:rsid w:val="00C50718"/>
    <w:rsid w:val="00C52E05"/>
    <w:rsid w:val="00C539A7"/>
    <w:rsid w:val="00C5599E"/>
    <w:rsid w:val="00C55DFE"/>
    <w:rsid w:val="00C57181"/>
    <w:rsid w:val="00C6155A"/>
    <w:rsid w:val="00C6204F"/>
    <w:rsid w:val="00C65261"/>
    <w:rsid w:val="00C66ED0"/>
    <w:rsid w:val="00C72205"/>
    <w:rsid w:val="00C72AF4"/>
    <w:rsid w:val="00C73112"/>
    <w:rsid w:val="00C73E0D"/>
    <w:rsid w:val="00C744DA"/>
    <w:rsid w:val="00C74CD4"/>
    <w:rsid w:val="00C74FDE"/>
    <w:rsid w:val="00C75D73"/>
    <w:rsid w:val="00C75E13"/>
    <w:rsid w:val="00C76AB7"/>
    <w:rsid w:val="00C76FED"/>
    <w:rsid w:val="00C77DCA"/>
    <w:rsid w:val="00C800EA"/>
    <w:rsid w:val="00C81099"/>
    <w:rsid w:val="00C818A2"/>
    <w:rsid w:val="00C83CB9"/>
    <w:rsid w:val="00C84AEA"/>
    <w:rsid w:val="00C8540F"/>
    <w:rsid w:val="00C856A3"/>
    <w:rsid w:val="00C86B67"/>
    <w:rsid w:val="00C906FA"/>
    <w:rsid w:val="00C90C6C"/>
    <w:rsid w:val="00C93239"/>
    <w:rsid w:val="00C940D6"/>
    <w:rsid w:val="00C94170"/>
    <w:rsid w:val="00C95576"/>
    <w:rsid w:val="00C972EA"/>
    <w:rsid w:val="00C9742A"/>
    <w:rsid w:val="00C97FDF"/>
    <w:rsid w:val="00CA096D"/>
    <w:rsid w:val="00CA1997"/>
    <w:rsid w:val="00CA1B7D"/>
    <w:rsid w:val="00CA2D71"/>
    <w:rsid w:val="00CA325F"/>
    <w:rsid w:val="00CA3D23"/>
    <w:rsid w:val="00CA3FA7"/>
    <w:rsid w:val="00CA4616"/>
    <w:rsid w:val="00CA6096"/>
    <w:rsid w:val="00CB0D47"/>
    <w:rsid w:val="00CB14D0"/>
    <w:rsid w:val="00CB2F75"/>
    <w:rsid w:val="00CB30A2"/>
    <w:rsid w:val="00CB4041"/>
    <w:rsid w:val="00CB4337"/>
    <w:rsid w:val="00CB51F3"/>
    <w:rsid w:val="00CB778A"/>
    <w:rsid w:val="00CB7E05"/>
    <w:rsid w:val="00CC0F32"/>
    <w:rsid w:val="00CC1FF9"/>
    <w:rsid w:val="00CC3302"/>
    <w:rsid w:val="00CC4D92"/>
    <w:rsid w:val="00CC7141"/>
    <w:rsid w:val="00CD0E57"/>
    <w:rsid w:val="00CE1D2E"/>
    <w:rsid w:val="00CE4825"/>
    <w:rsid w:val="00CE489A"/>
    <w:rsid w:val="00CE59F6"/>
    <w:rsid w:val="00CE6D71"/>
    <w:rsid w:val="00CF0451"/>
    <w:rsid w:val="00CF11CB"/>
    <w:rsid w:val="00CF1E42"/>
    <w:rsid w:val="00CF2C1B"/>
    <w:rsid w:val="00CF6206"/>
    <w:rsid w:val="00CF74BD"/>
    <w:rsid w:val="00CF7FB1"/>
    <w:rsid w:val="00D007CA"/>
    <w:rsid w:val="00D0151D"/>
    <w:rsid w:val="00D02414"/>
    <w:rsid w:val="00D025DB"/>
    <w:rsid w:val="00D05B13"/>
    <w:rsid w:val="00D111AA"/>
    <w:rsid w:val="00D118B5"/>
    <w:rsid w:val="00D11C11"/>
    <w:rsid w:val="00D12A70"/>
    <w:rsid w:val="00D13545"/>
    <w:rsid w:val="00D13F22"/>
    <w:rsid w:val="00D15B47"/>
    <w:rsid w:val="00D161FC"/>
    <w:rsid w:val="00D16B65"/>
    <w:rsid w:val="00D1720A"/>
    <w:rsid w:val="00D21ACE"/>
    <w:rsid w:val="00D2289A"/>
    <w:rsid w:val="00D23A8C"/>
    <w:rsid w:val="00D2512F"/>
    <w:rsid w:val="00D2572D"/>
    <w:rsid w:val="00D259BF"/>
    <w:rsid w:val="00D27BD2"/>
    <w:rsid w:val="00D303C0"/>
    <w:rsid w:val="00D30E29"/>
    <w:rsid w:val="00D31C1C"/>
    <w:rsid w:val="00D32E4A"/>
    <w:rsid w:val="00D33DF8"/>
    <w:rsid w:val="00D343F4"/>
    <w:rsid w:val="00D36190"/>
    <w:rsid w:val="00D37346"/>
    <w:rsid w:val="00D40289"/>
    <w:rsid w:val="00D405B4"/>
    <w:rsid w:val="00D422AC"/>
    <w:rsid w:val="00D43A2E"/>
    <w:rsid w:val="00D440FA"/>
    <w:rsid w:val="00D45352"/>
    <w:rsid w:val="00D46547"/>
    <w:rsid w:val="00D47E82"/>
    <w:rsid w:val="00D51534"/>
    <w:rsid w:val="00D51972"/>
    <w:rsid w:val="00D53425"/>
    <w:rsid w:val="00D57E6D"/>
    <w:rsid w:val="00D6167E"/>
    <w:rsid w:val="00D61CE9"/>
    <w:rsid w:val="00D62B16"/>
    <w:rsid w:val="00D6327A"/>
    <w:rsid w:val="00D6380A"/>
    <w:rsid w:val="00D638A3"/>
    <w:rsid w:val="00D64087"/>
    <w:rsid w:val="00D719BE"/>
    <w:rsid w:val="00D76D55"/>
    <w:rsid w:val="00D76DBE"/>
    <w:rsid w:val="00D77AB6"/>
    <w:rsid w:val="00D80FA2"/>
    <w:rsid w:val="00D81806"/>
    <w:rsid w:val="00D81F43"/>
    <w:rsid w:val="00D821A5"/>
    <w:rsid w:val="00D8380A"/>
    <w:rsid w:val="00D83B31"/>
    <w:rsid w:val="00D8441F"/>
    <w:rsid w:val="00D84F67"/>
    <w:rsid w:val="00D85F82"/>
    <w:rsid w:val="00D86C8A"/>
    <w:rsid w:val="00D900D8"/>
    <w:rsid w:val="00D93B66"/>
    <w:rsid w:val="00D94309"/>
    <w:rsid w:val="00D945F3"/>
    <w:rsid w:val="00DA2A52"/>
    <w:rsid w:val="00DA2B11"/>
    <w:rsid w:val="00DA40A6"/>
    <w:rsid w:val="00DA675C"/>
    <w:rsid w:val="00DB13A1"/>
    <w:rsid w:val="00DB16CC"/>
    <w:rsid w:val="00DB190B"/>
    <w:rsid w:val="00DB2B77"/>
    <w:rsid w:val="00DB3589"/>
    <w:rsid w:val="00DB4122"/>
    <w:rsid w:val="00DB59A5"/>
    <w:rsid w:val="00DB5B8B"/>
    <w:rsid w:val="00DB647F"/>
    <w:rsid w:val="00DB7D23"/>
    <w:rsid w:val="00DC1155"/>
    <w:rsid w:val="00DC3521"/>
    <w:rsid w:val="00DC5B4D"/>
    <w:rsid w:val="00DC6084"/>
    <w:rsid w:val="00DC7945"/>
    <w:rsid w:val="00DC7DF2"/>
    <w:rsid w:val="00DD0CDC"/>
    <w:rsid w:val="00DD247D"/>
    <w:rsid w:val="00DD299B"/>
    <w:rsid w:val="00DD2CC5"/>
    <w:rsid w:val="00DD5C7C"/>
    <w:rsid w:val="00DD6532"/>
    <w:rsid w:val="00DD75FE"/>
    <w:rsid w:val="00DD7B16"/>
    <w:rsid w:val="00DE2D0D"/>
    <w:rsid w:val="00DE3BFF"/>
    <w:rsid w:val="00DE414B"/>
    <w:rsid w:val="00DE5256"/>
    <w:rsid w:val="00DE5403"/>
    <w:rsid w:val="00DF0930"/>
    <w:rsid w:val="00DF0EE9"/>
    <w:rsid w:val="00DF12C8"/>
    <w:rsid w:val="00DF2DD7"/>
    <w:rsid w:val="00DF2EF9"/>
    <w:rsid w:val="00DF4136"/>
    <w:rsid w:val="00DF54D1"/>
    <w:rsid w:val="00DF5732"/>
    <w:rsid w:val="00DF6AD7"/>
    <w:rsid w:val="00DF6D00"/>
    <w:rsid w:val="00DF7402"/>
    <w:rsid w:val="00E008A6"/>
    <w:rsid w:val="00E016BA"/>
    <w:rsid w:val="00E018BD"/>
    <w:rsid w:val="00E02384"/>
    <w:rsid w:val="00E03826"/>
    <w:rsid w:val="00E04393"/>
    <w:rsid w:val="00E06272"/>
    <w:rsid w:val="00E0638D"/>
    <w:rsid w:val="00E06B7E"/>
    <w:rsid w:val="00E07108"/>
    <w:rsid w:val="00E104F9"/>
    <w:rsid w:val="00E10544"/>
    <w:rsid w:val="00E10D83"/>
    <w:rsid w:val="00E116CD"/>
    <w:rsid w:val="00E12C6D"/>
    <w:rsid w:val="00E135E7"/>
    <w:rsid w:val="00E138FE"/>
    <w:rsid w:val="00E148B7"/>
    <w:rsid w:val="00E14C3E"/>
    <w:rsid w:val="00E150FB"/>
    <w:rsid w:val="00E153D4"/>
    <w:rsid w:val="00E16F56"/>
    <w:rsid w:val="00E22B49"/>
    <w:rsid w:val="00E231A5"/>
    <w:rsid w:val="00E2363C"/>
    <w:rsid w:val="00E26656"/>
    <w:rsid w:val="00E26A8D"/>
    <w:rsid w:val="00E27F49"/>
    <w:rsid w:val="00E3078D"/>
    <w:rsid w:val="00E30D2E"/>
    <w:rsid w:val="00E31903"/>
    <w:rsid w:val="00E32508"/>
    <w:rsid w:val="00E358F3"/>
    <w:rsid w:val="00E367A3"/>
    <w:rsid w:val="00E40AEB"/>
    <w:rsid w:val="00E42528"/>
    <w:rsid w:val="00E4334B"/>
    <w:rsid w:val="00E43DDC"/>
    <w:rsid w:val="00E44442"/>
    <w:rsid w:val="00E447E1"/>
    <w:rsid w:val="00E452D4"/>
    <w:rsid w:val="00E467CD"/>
    <w:rsid w:val="00E46C85"/>
    <w:rsid w:val="00E47066"/>
    <w:rsid w:val="00E5109B"/>
    <w:rsid w:val="00E5229D"/>
    <w:rsid w:val="00E533E8"/>
    <w:rsid w:val="00E53D59"/>
    <w:rsid w:val="00E556EE"/>
    <w:rsid w:val="00E55D63"/>
    <w:rsid w:val="00E600B2"/>
    <w:rsid w:val="00E60D6F"/>
    <w:rsid w:val="00E61861"/>
    <w:rsid w:val="00E61C2C"/>
    <w:rsid w:val="00E6241D"/>
    <w:rsid w:val="00E6286C"/>
    <w:rsid w:val="00E6291A"/>
    <w:rsid w:val="00E63270"/>
    <w:rsid w:val="00E64498"/>
    <w:rsid w:val="00E6743B"/>
    <w:rsid w:val="00E67DB7"/>
    <w:rsid w:val="00E67EEB"/>
    <w:rsid w:val="00E70F7B"/>
    <w:rsid w:val="00E718C8"/>
    <w:rsid w:val="00E73BA4"/>
    <w:rsid w:val="00E743CA"/>
    <w:rsid w:val="00E767D4"/>
    <w:rsid w:val="00E76FDD"/>
    <w:rsid w:val="00E77AC2"/>
    <w:rsid w:val="00E80D14"/>
    <w:rsid w:val="00E83BC0"/>
    <w:rsid w:val="00E91D2B"/>
    <w:rsid w:val="00E959F5"/>
    <w:rsid w:val="00E97C76"/>
    <w:rsid w:val="00EA12CE"/>
    <w:rsid w:val="00EA2F21"/>
    <w:rsid w:val="00EA38F4"/>
    <w:rsid w:val="00EA5522"/>
    <w:rsid w:val="00EA5DD6"/>
    <w:rsid w:val="00EA5DF1"/>
    <w:rsid w:val="00EA70BD"/>
    <w:rsid w:val="00EA7D2A"/>
    <w:rsid w:val="00EB249F"/>
    <w:rsid w:val="00EB2DB2"/>
    <w:rsid w:val="00EB3436"/>
    <w:rsid w:val="00EB3FBC"/>
    <w:rsid w:val="00EB67FD"/>
    <w:rsid w:val="00EB73E6"/>
    <w:rsid w:val="00EB7CD6"/>
    <w:rsid w:val="00EB7F16"/>
    <w:rsid w:val="00EC3C80"/>
    <w:rsid w:val="00EC62B0"/>
    <w:rsid w:val="00EC692F"/>
    <w:rsid w:val="00EC7F5E"/>
    <w:rsid w:val="00ED5A7A"/>
    <w:rsid w:val="00ED7C00"/>
    <w:rsid w:val="00EE0303"/>
    <w:rsid w:val="00EE12E3"/>
    <w:rsid w:val="00EE1E14"/>
    <w:rsid w:val="00EE38DB"/>
    <w:rsid w:val="00EE3EFC"/>
    <w:rsid w:val="00EE5220"/>
    <w:rsid w:val="00EE54BD"/>
    <w:rsid w:val="00EE7729"/>
    <w:rsid w:val="00EE7899"/>
    <w:rsid w:val="00EF1EBC"/>
    <w:rsid w:val="00EF22F3"/>
    <w:rsid w:val="00EF3B9E"/>
    <w:rsid w:val="00EF69FB"/>
    <w:rsid w:val="00EF6E7A"/>
    <w:rsid w:val="00F0189A"/>
    <w:rsid w:val="00F02228"/>
    <w:rsid w:val="00F022A4"/>
    <w:rsid w:val="00F041C4"/>
    <w:rsid w:val="00F06D16"/>
    <w:rsid w:val="00F07D7A"/>
    <w:rsid w:val="00F11C1F"/>
    <w:rsid w:val="00F14087"/>
    <w:rsid w:val="00F15E47"/>
    <w:rsid w:val="00F16C96"/>
    <w:rsid w:val="00F1718A"/>
    <w:rsid w:val="00F2154C"/>
    <w:rsid w:val="00F227C5"/>
    <w:rsid w:val="00F237C4"/>
    <w:rsid w:val="00F2704D"/>
    <w:rsid w:val="00F3014F"/>
    <w:rsid w:val="00F306F5"/>
    <w:rsid w:val="00F33CB3"/>
    <w:rsid w:val="00F340B4"/>
    <w:rsid w:val="00F34727"/>
    <w:rsid w:val="00F35370"/>
    <w:rsid w:val="00F36160"/>
    <w:rsid w:val="00F36A70"/>
    <w:rsid w:val="00F421A6"/>
    <w:rsid w:val="00F423C3"/>
    <w:rsid w:val="00F433C6"/>
    <w:rsid w:val="00F4381E"/>
    <w:rsid w:val="00F43B44"/>
    <w:rsid w:val="00F44BB0"/>
    <w:rsid w:val="00F45CAC"/>
    <w:rsid w:val="00F45D3A"/>
    <w:rsid w:val="00F46538"/>
    <w:rsid w:val="00F540E1"/>
    <w:rsid w:val="00F5475A"/>
    <w:rsid w:val="00F56116"/>
    <w:rsid w:val="00F56CA6"/>
    <w:rsid w:val="00F57DEA"/>
    <w:rsid w:val="00F653A9"/>
    <w:rsid w:val="00F65E01"/>
    <w:rsid w:val="00F66653"/>
    <w:rsid w:val="00F70058"/>
    <w:rsid w:val="00F71062"/>
    <w:rsid w:val="00F72BBC"/>
    <w:rsid w:val="00F72C52"/>
    <w:rsid w:val="00F7347F"/>
    <w:rsid w:val="00F73990"/>
    <w:rsid w:val="00F75B86"/>
    <w:rsid w:val="00F77C85"/>
    <w:rsid w:val="00F80A64"/>
    <w:rsid w:val="00F81271"/>
    <w:rsid w:val="00F82F97"/>
    <w:rsid w:val="00F8330A"/>
    <w:rsid w:val="00F842B6"/>
    <w:rsid w:val="00F8475F"/>
    <w:rsid w:val="00F852F7"/>
    <w:rsid w:val="00F85E4D"/>
    <w:rsid w:val="00F86C72"/>
    <w:rsid w:val="00F86D23"/>
    <w:rsid w:val="00F92347"/>
    <w:rsid w:val="00F92770"/>
    <w:rsid w:val="00F94929"/>
    <w:rsid w:val="00F95FE0"/>
    <w:rsid w:val="00F96948"/>
    <w:rsid w:val="00F97933"/>
    <w:rsid w:val="00FA1DE3"/>
    <w:rsid w:val="00FA418D"/>
    <w:rsid w:val="00FA4246"/>
    <w:rsid w:val="00FA6BA4"/>
    <w:rsid w:val="00FA6C18"/>
    <w:rsid w:val="00FA76EA"/>
    <w:rsid w:val="00FB2357"/>
    <w:rsid w:val="00FB24F3"/>
    <w:rsid w:val="00FB5DE4"/>
    <w:rsid w:val="00FB6475"/>
    <w:rsid w:val="00FC046E"/>
    <w:rsid w:val="00FC2493"/>
    <w:rsid w:val="00FC5773"/>
    <w:rsid w:val="00FC6597"/>
    <w:rsid w:val="00FC7737"/>
    <w:rsid w:val="00FD0604"/>
    <w:rsid w:val="00FD1C77"/>
    <w:rsid w:val="00FD39C3"/>
    <w:rsid w:val="00FD4729"/>
    <w:rsid w:val="00FD4FAB"/>
    <w:rsid w:val="00FD79FE"/>
    <w:rsid w:val="00FE3120"/>
    <w:rsid w:val="00FE3FBF"/>
    <w:rsid w:val="00FE4303"/>
    <w:rsid w:val="00FE4A52"/>
    <w:rsid w:val="00FF0CF9"/>
    <w:rsid w:val="00FF12B9"/>
    <w:rsid w:val="00FF201A"/>
    <w:rsid w:val="00FF407E"/>
    <w:rsid w:val="00FF45F9"/>
    <w:rsid w:val="00FF506C"/>
    <w:rsid w:val="00FF5B6F"/>
    <w:rsid w:val="00FF6BFA"/>
    <w:rsid w:val="00FF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07717"/>
  <w15:docId w15:val="{D4F5E465-0110-47AE-8AA9-BE912E74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782"/>
  </w:style>
  <w:style w:type="paragraph" w:styleId="Heading1">
    <w:name w:val="heading 1"/>
    <w:basedOn w:val="Normal"/>
    <w:next w:val="Normal"/>
    <w:link w:val="Heading1Char"/>
    <w:uiPriority w:val="9"/>
    <w:qFormat/>
    <w:rsid w:val="001B178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1B178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1B1782"/>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1B178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1B1782"/>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1B1782"/>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1B178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B1782"/>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1B178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1782"/>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1B1782"/>
    <w:rPr>
      <w:rFonts w:asciiTheme="majorHAnsi" w:eastAsiaTheme="majorEastAsia" w:hAnsiTheme="majorHAnsi" w:cstheme="majorBidi"/>
      <w:b/>
      <w:bCs/>
      <w:color w:val="2F5496" w:themeColor="accent1" w:themeShade="BF"/>
      <w:sz w:val="28"/>
      <w:szCs w:val="28"/>
    </w:rPr>
  </w:style>
  <w:style w:type="paragraph" w:styleId="IntenseQuote">
    <w:name w:val="Intense Quote"/>
    <w:basedOn w:val="Normal"/>
    <w:next w:val="Normal"/>
    <w:link w:val="IntenseQuoteChar"/>
    <w:uiPriority w:val="30"/>
    <w:qFormat/>
    <w:rsid w:val="001B1782"/>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1B1782"/>
    <w:rPr>
      <w:b/>
      <w:bCs/>
      <w:i/>
      <w:iCs/>
      <w:color w:val="4472C4" w:themeColor="accent1"/>
    </w:rPr>
  </w:style>
  <w:style w:type="character" w:styleId="Hyperlink">
    <w:name w:val="Hyperlink"/>
    <w:basedOn w:val="DefaultParagraphFont"/>
    <w:uiPriority w:val="99"/>
    <w:unhideWhenUsed/>
    <w:rsid w:val="006C1EFF"/>
    <w:rPr>
      <w:color w:val="0563C1" w:themeColor="hyperlink"/>
      <w:u w:val="single"/>
    </w:rPr>
  </w:style>
  <w:style w:type="character" w:styleId="UnresolvedMention">
    <w:name w:val="Unresolved Mention"/>
    <w:basedOn w:val="DefaultParagraphFont"/>
    <w:uiPriority w:val="99"/>
    <w:semiHidden/>
    <w:unhideWhenUsed/>
    <w:rsid w:val="006C1EFF"/>
    <w:rPr>
      <w:color w:val="605E5C"/>
      <w:shd w:val="clear" w:color="auto" w:fill="E1DFDD"/>
    </w:rPr>
  </w:style>
  <w:style w:type="character" w:styleId="IntenseEmphasis">
    <w:name w:val="Intense Emphasis"/>
    <w:basedOn w:val="DefaultParagraphFont"/>
    <w:uiPriority w:val="21"/>
    <w:qFormat/>
    <w:rsid w:val="001B1782"/>
    <w:rPr>
      <w:b/>
      <w:bCs/>
      <w:i/>
      <w:iCs/>
      <w:color w:val="4472C4" w:themeColor="accent1"/>
    </w:rPr>
  </w:style>
  <w:style w:type="paragraph" w:styleId="ListParagraph">
    <w:name w:val="List Paragraph"/>
    <w:basedOn w:val="Normal"/>
    <w:uiPriority w:val="34"/>
    <w:qFormat/>
    <w:rsid w:val="00E16F56"/>
    <w:pPr>
      <w:ind w:left="720"/>
      <w:contextualSpacing/>
    </w:pPr>
  </w:style>
  <w:style w:type="character" w:styleId="Strong">
    <w:name w:val="Strong"/>
    <w:basedOn w:val="DefaultParagraphFont"/>
    <w:uiPriority w:val="22"/>
    <w:qFormat/>
    <w:rsid w:val="001B1782"/>
    <w:rPr>
      <w:b/>
      <w:bCs/>
    </w:rPr>
  </w:style>
  <w:style w:type="paragraph" w:styleId="Header">
    <w:name w:val="header"/>
    <w:basedOn w:val="Normal"/>
    <w:link w:val="HeaderChar"/>
    <w:uiPriority w:val="99"/>
    <w:unhideWhenUsed/>
    <w:rsid w:val="00BE2C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C20"/>
  </w:style>
  <w:style w:type="paragraph" w:styleId="Footer">
    <w:name w:val="footer"/>
    <w:basedOn w:val="Normal"/>
    <w:link w:val="FooterChar"/>
    <w:uiPriority w:val="99"/>
    <w:unhideWhenUsed/>
    <w:rsid w:val="00BE2C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C20"/>
  </w:style>
  <w:style w:type="character" w:customStyle="1" w:styleId="Heading3Char">
    <w:name w:val="Heading 3 Char"/>
    <w:basedOn w:val="DefaultParagraphFont"/>
    <w:link w:val="Heading3"/>
    <w:uiPriority w:val="9"/>
    <w:semiHidden/>
    <w:rsid w:val="001B1782"/>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1B1782"/>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1B1782"/>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1B1782"/>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1B17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B1782"/>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1B178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1B1782"/>
    <w:pPr>
      <w:spacing w:line="240" w:lineRule="auto"/>
    </w:pPr>
    <w:rPr>
      <w:b/>
      <w:bCs/>
      <w:color w:val="4472C4" w:themeColor="accent1"/>
      <w:sz w:val="18"/>
      <w:szCs w:val="18"/>
    </w:rPr>
  </w:style>
  <w:style w:type="paragraph" w:styleId="Title">
    <w:name w:val="Title"/>
    <w:basedOn w:val="Normal"/>
    <w:next w:val="Normal"/>
    <w:link w:val="TitleChar"/>
    <w:uiPriority w:val="10"/>
    <w:qFormat/>
    <w:rsid w:val="001B178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1B1782"/>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1B178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1B1782"/>
    <w:rPr>
      <w:rFonts w:asciiTheme="majorHAnsi" w:eastAsiaTheme="majorEastAsia" w:hAnsiTheme="majorHAnsi" w:cstheme="majorBidi"/>
      <w:i/>
      <w:iCs/>
      <w:color w:val="4472C4" w:themeColor="accent1"/>
      <w:spacing w:val="15"/>
      <w:sz w:val="24"/>
      <w:szCs w:val="24"/>
    </w:rPr>
  </w:style>
  <w:style w:type="character" w:styleId="Emphasis">
    <w:name w:val="Emphasis"/>
    <w:basedOn w:val="DefaultParagraphFont"/>
    <w:uiPriority w:val="20"/>
    <w:qFormat/>
    <w:rsid w:val="001B1782"/>
    <w:rPr>
      <w:i/>
      <w:iCs/>
    </w:rPr>
  </w:style>
  <w:style w:type="paragraph" w:styleId="NoSpacing">
    <w:name w:val="No Spacing"/>
    <w:uiPriority w:val="1"/>
    <w:qFormat/>
    <w:rsid w:val="001B1782"/>
    <w:pPr>
      <w:spacing w:after="0" w:line="240" w:lineRule="auto"/>
    </w:pPr>
  </w:style>
  <w:style w:type="paragraph" w:styleId="Quote">
    <w:name w:val="Quote"/>
    <w:basedOn w:val="Normal"/>
    <w:next w:val="Normal"/>
    <w:link w:val="QuoteChar"/>
    <w:uiPriority w:val="29"/>
    <w:qFormat/>
    <w:rsid w:val="001B1782"/>
    <w:rPr>
      <w:i/>
      <w:iCs/>
      <w:color w:val="000000" w:themeColor="text1"/>
    </w:rPr>
  </w:style>
  <w:style w:type="character" w:customStyle="1" w:styleId="QuoteChar">
    <w:name w:val="Quote Char"/>
    <w:basedOn w:val="DefaultParagraphFont"/>
    <w:link w:val="Quote"/>
    <w:uiPriority w:val="29"/>
    <w:rsid w:val="001B1782"/>
    <w:rPr>
      <w:i/>
      <w:iCs/>
      <w:color w:val="000000" w:themeColor="text1"/>
    </w:rPr>
  </w:style>
  <w:style w:type="character" w:styleId="SubtleEmphasis">
    <w:name w:val="Subtle Emphasis"/>
    <w:basedOn w:val="DefaultParagraphFont"/>
    <w:uiPriority w:val="19"/>
    <w:qFormat/>
    <w:rsid w:val="001B1782"/>
    <w:rPr>
      <w:i/>
      <w:iCs/>
      <w:color w:val="808080" w:themeColor="text1" w:themeTint="7F"/>
    </w:rPr>
  </w:style>
  <w:style w:type="character" w:styleId="SubtleReference">
    <w:name w:val="Subtle Reference"/>
    <w:basedOn w:val="DefaultParagraphFont"/>
    <w:uiPriority w:val="31"/>
    <w:qFormat/>
    <w:rsid w:val="001B1782"/>
    <w:rPr>
      <w:smallCaps/>
      <w:color w:val="ED7D31" w:themeColor="accent2"/>
      <w:u w:val="single"/>
    </w:rPr>
  </w:style>
  <w:style w:type="character" w:styleId="IntenseReference">
    <w:name w:val="Intense Reference"/>
    <w:basedOn w:val="DefaultParagraphFont"/>
    <w:uiPriority w:val="32"/>
    <w:qFormat/>
    <w:rsid w:val="001B1782"/>
    <w:rPr>
      <w:b/>
      <w:bCs/>
      <w:smallCaps/>
      <w:color w:val="ED7D31" w:themeColor="accent2"/>
      <w:spacing w:val="5"/>
      <w:u w:val="single"/>
    </w:rPr>
  </w:style>
  <w:style w:type="character" w:styleId="BookTitle">
    <w:name w:val="Book Title"/>
    <w:basedOn w:val="DefaultParagraphFont"/>
    <w:uiPriority w:val="33"/>
    <w:qFormat/>
    <w:rsid w:val="001B1782"/>
    <w:rPr>
      <w:b/>
      <w:bCs/>
      <w:smallCaps/>
      <w:spacing w:val="5"/>
    </w:rPr>
  </w:style>
  <w:style w:type="paragraph" w:styleId="TOCHeading">
    <w:name w:val="TOC Heading"/>
    <w:basedOn w:val="Heading1"/>
    <w:next w:val="Normal"/>
    <w:uiPriority w:val="39"/>
    <w:semiHidden/>
    <w:unhideWhenUsed/>
    <w:qFormat/>
    <w:rsid w:val="001B1782"/>
    <w:pPr>
      <w:outlineLvl w:val="9"/>
    </w:pPr>
  </w:style>
  <w:style w:type="character" w:styleId="LineNumber">
    <w:name w:val="line number"/>
    <w:basedOn w:val="DefaultParagraphFont"/>
    <w:uiPriority w:val="99"/>
    <w:semiHidden/>
    <w:unhideWhenUsed/>
    <w:rsid w:val="003D04A0"/>
  </w:style>
  <w:style w:type="paragraph" w:styleId="NormalWeb">
    <w:name w:val="Normal (Web)"/>
    <w:basedOn w:val="Normal"/>
    <w:uiPriority w:val="99"/>
    <w:unhideWhenUsed/>
    <w:rsid w:val="009F0E8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2155">
      <w:bodyDiv w:val="1"/>
      <w:marLeft w:val="0"/>
      <w:marRight w:val="0"/>
      <w:marTop w:val="0"/>
      <w:marBottom w:val="0"/>
      <w:divBdr>
        <w:top w:val="none" w:sz="0" w:space="0" w:color="auto"/>
        <w:left w:val="none" w:sz="0" w:space="0" w:color="auto"/>
        <w:bottom w:val="none" w:sz="0" w:space="0" w:color="auto"/>
        <w:right w:val="none" w:sz="0" w:space="0" w:color="auto"/>
      </w:divBdr>
      <w:divsChild>
        <w:div w:id="1689914322">
          <w:marLeft w:val="0"/>
          <w:marRight w:val="0"/>
          <w:marTop w:val="0"/>
          <w:marBottom w:val="0"/>
          <w:divBdr>
            <w:top w:val="none" w:sz="0" w:space="0" w:color="auto"/>
            <w:left w:val="none" w:sz="0" w:space="0" w:color="auto"/>
            <w:bottom w:val="none" w:sz="0" w:space="0" w:color="auto"/>
            <w:right w:val="none" w:sz="0" w:space="0" w:color="auto"/>
          </w:divBdr>
        </w:div>
      </w:divsChild>
    </w:div>
    <w:div w:id="48960482">
      <w:bodyDiv w:val="1"/>
      <w:marLeft w:val="0"/>
      <w:marRight w:val="0"/>
      <w:marTop w:val="0"/>
      <w:marBottom w:val="0"/>
      <w:divBdr>
        <w:top w:val="none" w:sz="0" w:space="0" w:color="auto"/>
        <w:left w:val="none" w:sz="0" w:space="0" w:color="auto"/>
        <w:bottom w:val="none" w:sz="0" w:space="0" w:color="auto"/>
        <w:right w:val="none" w:sz="0" w:space="0" w:color="auto"/>
      </w:divBdr>
    </w:div>
    <w:div w:id="67463381">
      <w:bodyDiv w:val="1"/>
      <w:marLeft w:val="0"/>
      <w:marRight w:val="0"/>
      <w:marTop w:val="0"/>
      <w:marBottom w:val="0"/>
      <w:divBdr>
        <w:top w:val="none" w:sz="0" w:space="0" w:color="auto"/>
        <w:left w:val="none" w:sz="0" w:space="0" w:color="auto"/>
        <w:bottom w:val="none" w:sz="0" w:space="0" w:color="auto"/>
        <w:right w:val="none" w:sz="0" w:space="0" w:color="auto"/>
      </w:divBdr>
      <w:divsChild>
        <w:div w:id="1222015979">
          <w:marLeft w:val="0"/>
          <w:marRight w:val="0"/>
          <w:marTop w:val="0"/>
          <w:marBottom w:val="0"/>
          <w:divBdr>
            <w:top w:val="none" w:sz="0" w:space="0" w:color="auto"/>
            <w:left w:val="none" w:sz="0" w:space="0" w:color="auto"/>
            <w:bottom w:val="none" w:sz="0" w:space="0" w:color="auto"/>
            <w:right w:val="none" w:sz="0" w:space="0" w:color="auto"/>
          </w:divBdr>
        </w:div>
      </w:divsChild>
    </w:div>
    <w:div w:id="113642001">
      <w:bodyDiv w:val="1"/>
      <w:marLeft w:val="0"/>
      <w:marRight w:val="0"/>
      <w:marTop w:val="0"/>
      <w:marBottom w:val="0"/>
      <w:divBdr>
        <w:top w:val="none" w:sz="0" w:space="0" w:color="auto"/>
        <w:left w:val="none" w:sz="0" w:space="0" w:color="auto"/>
        <w:bottom w:val="none" w:sz="0" w:space="0" w:color="auto"/>
        <w:right w:val="none" w:sz="0" w:space="0" w:color="auto"/>
      </w:divBdr>
      <w:divsChild>
        <w:div w:id="336075431">
          <w:marLeft w:val="0"/>
          <w:marRight w:val="0"/>
          <w:marTop w:val="0"/>
          <w:marBottom w:val="0"/>
          <w:divBdr>
            <w:top w:val="none" w:sz="0" w:space="0" w:color="auto"/>
            <w:left w:val="none" w:sz="0" w:space="0" w:color="auto"/>
            <w:bottom w:val="none" w:sz="0" w:space="0" w:color="auto"/>
            <w:right w:val="none" w:sz="0" w:space="0" w:color="auto"/>
          </w:divBdr>
        </w:div>
      </w:divsChild>
    </w:div>
    <w:div w:id="129372438">
      <w:bodyDiv w:val="1"/>
      <w:marLeft w:val="0"/>
      <w:marRight w:val="0"/>
      <w:marTop w:val="0"/>
      <w:marBottom w:val="0"/>
      <w:divBdr>
        <w:top w:val="none" w:sz="0" w:space="0" w:color="auto"/>
        <w:left w:val="none" w:sz="0" w:space="0" w:color="auto"/>
        <w:bottom w:val="none" w:sz="0" w:space="0" w:color="auto"/>
        <w:right w:val="none" w:sz="0" w:space="0" w:color="auto"/>
      </w:divBdr>
    </w:div>
    <w:div w:id="156580085">
      <w:bodyDiv w:val="1"/>
      <w:marLeft w:val="0"/>
      <w:marRight w:val="0"/>
      <w:marTop w:val="0"/>
      <w:marBottom w:val="0"/>
      <w:divBdr>
        <w:top w:val="none" w:sz="0" w:space="0" w:color="auto"/>
        <w:left w:val="none" w:sz="0" w:space="0" w:color="auto"/>
        <w:bottom w:val="none" w:sz="0" w:space="0" w:color="auto"/>
        <w:right w:val="none" w:sz="0" w:space="0" w:color="auto"/>
      </w:divBdr>
      <w:divsChild>
        <w:div w:id="1885017236">
          <w:marLeft w:val="0"/>
          <w:marRight w:val="0"/>
          <w:marTop w:val="0"/>
          <w:marBottom w:val="0"/>
          <w:divBdr>
            <w:top w:val="none" w:sz="0" w:space="0" w:color="auto"/>
            <w:left w:val="none" w:sz="0" w:space="0" w:color="auto"/>
            <w:bottom w:val="none" w:sz="0" w:space="0" w:color="auto"/>
            <w:right w:val="none" w:sz="0" w:space="0" w:color="auto"/>
          </w:divBdr>
        </w:div>
      </w:divsChild>
    </w:div>
    <w:div w:id="161971792">
      <w:bodyDiv w:val="1"/>
      <w:marLeft w:val="0"/>
      <w:marRight w:val="0"/>
      <w:marTop w:val="0"/>
      <w:marBottom w:val="0"/>
      <w:divBdr>
        <w:top w:val="none" w:sz="0" w:space="0" w:color="auto"/>
        <w:left w:val="none" w:sz="0" w:space="0" w:color="auto"/>
        <w:bottom w:val="none" w:sz="0" w:space="0" w:color="auto"/>
        <w:right w:val="none" w:sz="0" w:space="0" w:color="auto"/>
      </w:divBdr>
      <w:divsChild>
        <w:div w:id="313871805">
          <w:marLeft w:val="0"/>
          <w:marRight w:val="0"/>
          <w:marTop w:val="0"/>
          <w:marBottom w:val="0"/>
          <w:divBdr>
            <w:top w:val="none" w:sz="0" w:space="0" w:color="auto"/>
            <w:left w:val="none" w:sz="0" w:space="0" w:color="auto"/>
            <w:bottom w:val="none" w:sz="0" w:space="0" w:color="auto"/>
            <w:right w:val="none" w:sz="0" w:space="0" w:color="auto"/>
          </w:divBdr>
        </w:div>
        <w:div w:id="941453106">
          <w:marLeft w:val="0"/>
          <w:marRight w:val="0"/>
          <w:marTop w:val="0"/>
          <w:marBottom w:val="0"/>
          <w:divBdr>
            <w:top w:val="none" w:sz="0" w:space="0" w:color="auto"/>
            <w:left w:val="none" w:sz="0" w:space="0" w:color="auto"/>
            <w:bottom w:val="none" w:sz="0" w:space="0" w:color="auto"/>
            <w:right w:val="none" w:sz="0" w:space="0" w:color="auto"/>
          </w:divBdr>
          <w:divsChild>
            <w:div w:id="1470856949">
              <w:marLeft w:val="0"/>
              <w:marRight w:val="0"/>
              <w:marTop w:val="0"/>
              <w:marBottom w:val="0"/>
              <w:divBdr>
                <w:top w:val="none" w:sz="0" w:space="0" w:color="auto"/>
                <w:left w:val="none" w:sz="0" w:space="0" w:color="auto"/>
                <w:bottom w:val="none" w:sz="0" w:space="0" w:color="auto"/>
                <w:right w:val="none" w:sz="0" w:space="0" w:color="auto"/>
              </w:divBdr>
            </w:div>
          </w:divsChild>
        </w:div>
        <w:div w:id="1857305918">
          <w:marLeft w:val="0"/>
          <w:marRight w:val="0"/>
          <w:marTop w:val="0"/>
          <w:marBottom w:val="0"/>
          <w:divBdr>
            <w:top w:val="none" w:sz="0" w:space="0" w:color="auto"/>
            <w:left w:val="none" w:sz="0" w:space="0" w:color="auto"/>
            <w:bottom w:val="none" w:sz="0" w:space="0" w:color="auto"/>
            <w:right w:val="none" w:sz="0" w:space="0" w:color="auto"/>
          </w:divBdr>
          <w:divsChild>
            <w:div w:id="1060981558">
              <w:marLeft w:val="0"/>
              <w:marRight w:val="0"/>
              <w:marTop w:val="0"/>
              <w:marBottom w:val="0"/>
              <w:divBdr>
                <w:top w:val="none" w:sz="0" w:space="0" w:color="auto"/>
                <w:left w:val="none" w:sz="0" w:space="0" w:color="auto"/>
                <w:bottom w:val="none" w:sz="0" w:space="0" w:color="auto"/>
                <w:right w:val="none" w:sz="0" w:space="0" w:color="auto"/>
              </w:divBdr>
              <w:divsChild>
                <w:div w:id="2123499455">
                  <w:marLeft w:val="0"/>
                  <w:marRight w:val="0"/>
                  <w:marTop w:val="0"/>
                  <w:marBottom w:val="0"/>
                  <w:divBdr>
                    <w:top w:val="none" w:sz="0" w:space="0" w:color="auto"/>
                    <w:left w:val="none" w:sz="0" w:space="0" w:color="auto"/>
                    <w:bottom w:val="none" w:sz="0" w:space="0" w:color="auto"/>
                    <w:right w:val="none" w:sz="0" w:space="0" w:color="auto"/>
                  </w:divBdr>
                  <w:divsChild>
                    <w:div w:id="124807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77512">
      <w:bodyDiv w:val="1"/>
      <w:marLeft w:val="0"/>
      <w:marRight w:val="0"/>
      <w:marTop w:val="0"/>
      <w:marBottom w:val="0"/>
      <w:divBdr>
        <w:top w:val="none" w:sz="0" w:space="0" w:color="auto"/>
        <w:left w:val="none" w:sz="0" w:space="0" w:color="auto"/>
        <w:bottom w:val="none" w:sz="0" w:space="0" w:color="auto"/>
        <w:right w:val="none" w:sz="0" w:space="0" w:color="auto"/>
      </w:divBdr>
    </w:div>
    <w:div w:id="235870281">
      <w:bodyDiv w:val="1"/>
      <w:marLeft w:val="0"/>
      <w:marRight w:val="0"/>
      <w:marTop w:val="0"/>
      <w:marBottom w:val="0"/>
      <w:divBdr>
        <w:top w:val="none" w:sz="0" w:space="0" w:color="auto"/>
        <w:left w:val="none" w:sz="0" w:space="0" w:color="auto"/>
        <w:bottom w:val="none" w:sz="0" w:space="0" w:color="auto"/>
        <w:right w:val="none" w:sz="0" w:space="0" w:color="auto"/>
      </w:divBdr>
      <w:divsChild>
        <w:div w:id="211431221">
          <w:marLeft w:val="0"/>
          <w:marRight w:val="0"/>
          <w:marTop w:val="0"/>
          <w:marBottom w:val="0"/>
          <w:divBdr>
            <w:top w:val="none" w:sz="0" w:space="0" w:color="auto"/>
            <w:left w:val="none" w:sz="0" w:space="0" w:color="auto"/>
            <w:bottom w:val="none" w:sz="0" w:space="0" w:color="auto"/>
            <w:right w:val="none" w:sz="0" w:space="0" w:color="auto"/>
          </w:divBdr>
        </w:div>
      </w:divsChild>
    </w:div>
    <w:div w:id="287394287">
      <w:bodyDiv w:val="1"/>
      <w:marLeft w:val="0"/>
      <w:marRight w:val="0"/>
      <w:marTop w:val="0"/>
      <w:marBottom w:val="0"/>
      <w:divBdr>
        <w:top w:val="none" w:sz="0" w:space="0" w:color="auto"/>
        <w:left w:val="none" w:sz="0" w:space="0" w:color="auto"/>
        <w:bottom w:val="none" w:sz="0" w:space="0" w:color="auto"/>
        <w:right w:val="none" w:sz="0" w:space="0" w:color="auto"/>
      </w:divBdr>
      <w:divsChild>
        <w:div w:id="569852269">
          <w:marLeft w:val="0"/>
          <w:marRight w:val="0"/>
          <w:marTop w:val="0"/>
          <w:marBottom w:val="0"/>
          <w:divBdr>
            <w:top w:val="none" w:sz="0" w:space="0" w:color="auto"/>
            <w:left w:val="none" w:sz="0" w:space="0" w:color="auto"/>
            <w:bottom w:val="none" w:sz="0" w:space="0" w:color="auto"/>
            <w:right w:val="none" w:sz="0" w:space="0" w:color="auto"/>
          </w:divBdr>
        </w:div>
      </w:divsChild>
    </w:div>
    <w:div w:id="313678258">
      <w:bodyDiv w:val="1"/>
      <w:marLeft w:val="0"/>
      <w:marRight w:val="0"/>
      <w:marTop w:val="0"/>
      <w:marBottom w:val="0"/>
      <w:divBdr>
        <w:top w:val="none" w:sz="0" w:space="0" w:color="auto"/>
        <w:left w:val="none" w:sz="0" w:space="0" w:color="auto"/>
        <w:bottom w:val="none" w:sz="0" w:space="0" w:color="auto"/>
        <w:right w:val="none" w:sz="0" w:space="0" w:color="auto"/>
      </w:divBdr>
    </w:div>
    <w:div w:id="320080001">
      <w:bodyDiv w:val="1"/>
      <w:marLeft w:val="0"/>
      <w:marRight w:val="0"/>
      <w:marTop w:val="0"/>
      <w:marBottom w:val="0"/>
      <w:divBdr>
        <w:top w:val="none" w:sz="0" w:space="0" w:color="auto"/>
        <w:left w:val="none" w:sz="0" w:space="0" w:color="auto"/>
        <w:bottom w:val="none" w:sz="0" w:space="0" w:color="auto"/>
        <w:right w:val="none" w:sz="0" w:space="0" w:color="auto"/>
      </w:divBdr>
    </w:div>
    <w:div w:id="326566195">
      <w:bodyDiv w:val="1"/>
      <w:marLeft w:val="0"/>
      <w:marRight w:val="0"/>
      <w:marTop w:val="0"/>
      <w:marBottom w:val="0"/>
      <w:divBdr>
        <w:top w:val="none" w:sz="0" w:space="0" w:color="auto"/>
        <w:left w:val="none" w:sz="0" w:space="0" w:color="auto"/>
        <w:bottom w:val="none" w:sz="0" w:space="0" w:color="auto"/>
        <w:right w:val="none" w:sz="0" w:space="0" w:color="auto"/>
      </w:divBdr>
    </w:div>
    <w:div w:id="329069264">
      <w:bodyDiv w:val="1"/>
      <w:marLeft w:val="0"/>
      <w:marRight w:val="0"/>
      <w:marTop w:val="0"/>
      <w:marBottom w:val="0"/>
      <w:divBdr>
        <w:top w:val="none" w:sz="0" w:space="0" w:color="auto"/>
        <w:left w:val="none" w:sz="0" w:space="0" w:color="auto"/>
        <w:bottom w:val="none" w:sz="0" w:space="0" w:color="auto"/>
        <w:right w:val="none" w:sz="0" w:space="0" w:color="auto"/>
      </w:divBdr>
      <w:divsChild>
        <w:div w:id="828137743">
          <w:marLeft w:val="0"/>
          <w:marRight w:val="0"/>
          <w:marTop w:val="0"/>
          <w:marBottom w:val="0"/>
          <w:divBdr>
            <w:top w:val="none" w:sz="0" w:space="0" w:color="auto"/>
            <w:left w:val="none" w:sz="0" w:space="0" w:color="auto"/>
            <w:bottom w:val="none" w:sz="0" w:space="0" w:color="auto"/>
            <w:right w:val="none" w:sz="0" w:space="0" w:color="auto"/>
          </w:divBdr>
        </w:div>
      </w:divsChild>
    </w:div>
    <w:div w:id="344674330">
      <w:bodyDiv w:val="1"/>
      <w:marLeft w:val="0"/>
      <w:marRight w:val="0"/>
      <w:marTop w:val="0"/>
      <w:marBottom w:val="0"/>
      <w:divBdr>
        <w:top w:val="none" w:sz="0" w:space="0" w:color="auto"/>
        <w:left w:val="none" w:sz="0" w:space="0" w:color="auto"/>
        <w:bottom w:val="none" w:sz="0" w:space="0" w:color="auto"/>
        <w:right w:val="none" w:sz="0" w:space="0" w:color="auto"/>
      </w:divBdr>
    </w:div>
    <w:div w:id="425158310">
      <w:bodyDiv w:val="1"/>
      <w:marLeft w:val="0"/>
      <w:marRight w:val="0"/>
      <w:marTop w:val="0"/>
      <w:marBottom w:val="0"/>
      <w:divBdr>
        <w:top w:val="none" w:sz="0" w:space="0" w:color="auto"/>
        <w:left w:val="none" w:sz="0" w:space="0" w:color="auto"/>
        <w:bottom w:val="none" w:sz="0" w:space="0" w:color="auto"/>
        <w:right w:val="none" w:sz="0" w:space="0" w:color="auto"/>
      </w:divBdr>
      <w:divsChild>
        <w:div w:id="1836875739">
          <w:marLeft w:val="0"/>
          <w:marRight w:val="0"/>
          <w:marTop w:val="0"/>
          <w:marBottom w:val="0"/>
          <w:divBdr>
            <w:top w:val="single" w:sz="2" w:space="0" w:color="auto"/>
            <w:left w:val="single" w:sz="2" w:space="0" w:color="auto"/>
            <w:bottom w:val="single" w:sz="6" w:space="0" w:color="auto"/>
            <w:right w:val="single" w:sz="2" w:space="0" w:color="auto"/>
          </w:divBdr>
          <w:divsChild>
            <w:div w:id="871459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725722">
                  <w:marLeft w:val="0"/>
                  <w:marRight w:val="0"/>
                  <w:marTop w:val="0"/>
                  <w:marBottom w:val="0"/>
                  <w:divBdr>
                    <w:top w:val="single" w:sz="2" w:space="0" w:color="D9D9E3"/>
                    <w:left w:val="single" w:sz="2" w:space="0" w:color="D9D9E3"/>
                    <w:bottom w:val="single" w:sz="2" w:space="0" w:color="D9D9E3"/>
                    <w:right w:val="single" w:sz="2" w:space="0" w:color="D9D9E3"/>
                  </w:divBdr>
                  <w:divsChild>
                    <w:div w:id="140006999">
                      <w:marLeft w:val="0"/>
                      <w:marRight w:val="0"/>
                      <w:marTop w:val="0"/>
                      <w:marBottom w:val="0"/>
                      <w:divBdr>
                        <w:top w:val="single" w:sz="2" w:space="0" w:color="D9D9E3"/>
                        <w:left w:val="single" w:sz="2" w:space="0" w:color="D9D9E3"/>
                        <w:bottom w:val="single" w:sz="2" w:space="0" w:color="D9D9E3"/>
                        <w:right w:val="single" w:sz="2" w:space="0" w:color="D9D9E3"/>
                      </w:divBdr>
                      <w:divsChild>
                        <w:div w:id="1674145283">
                          <w:marLeft w:val="0"/>
                          <w:marRight w:val="0"/>
                          <w:marTop w:val="0"/>
                          <w:marBottom w:val="0"/>
                          <w:divBdr>
                            <w:top w:val="single" w:sz="2" w:space="0" w:color="D9D9E3"/>
                            <w:left w:val="single" w:sz="2" w:space="0" w:color="D9D9E3"/>
                            <w:bottom w:val="single" w:sz="2" w:space="0" w:color="D9D9E3"/>
                            <w:right w:val="single" w:sz="2" w:space="0" w:color="D9D9E3"/>
                          </w:divBdr>
                          <w:divsChild>
                            <w:div w:id="1705331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8878556">
      <w:bodyDiv w:val="1"/>
      <w:marLeft w:val="0"/>
      <w:marRight w:val="0"/>
      <w:marTop w:val="0"/>
      <w:marBottom w:val="0"/>
      <w:divBdr>
        <w:top w:val="none" w:sz="0" w:space="0" w:color="auto"/>
        <w:left w:val="none" w:sz="0" w:space="0" w:color="auto"/>
        <w:bottom w:val="none" w:sz="0" w:space="0" w:color="auto"/>
        <w:right w:val="none" w:sz="0" w:space="0" w:color="auto"/>
      </w:divBdr>
    </w:div>
    <w:div w:id="572281293">
      <w:bodyDiv w:val="1"/>
      <w:marLeft w:val="0"/>
      <w:marRight w:val="0"/>
      <w:marTop w:val="0"/>
      <w:marBottom w:val="0"/>
      <w:divBdr>
        <w:top w:val="none" w:sz="0" w:space="0" w:color="auto"/>
        <w:left w:val="none" w:sz="0" w:space="0" w:color="auto"/>
        <w:bottom w:val="none" w:sz="0" w:space="0" w:color="auto"/>
        <w:right w:val="none" w:sz="0" w:space="0" w:color="auto"/>
      </w:divBdr>
      <w:divsChild>
        <w:div w:id="1940523546">
          <w:marLeft w:val="0"/>
          <w:marRight w:val="0"/>
          <w:marTop w:val="0"/>
          <w:marBottom w:val="0"/>
          <w:divBdr>
            <w:top w:val="none" w:sz="0" w:space="0" w:color="auto"/>
            <w:left w:val="none" w:sz="0" w:space="0" w:color="auto"/>
            <w:bottom w:val="none" w:sz="0" w:space="0" w:color="auto"/>
            <w:right w:val="none" w:sz="0" w:space="0" w:color="auto"/>
          </w:divBdr>
        </w:div>
      </w:divsChild>
    </w:div>
    <w:div w:id="626475698">
      <w:bodyDiv w:val="1"/>
      <w:marLeft w:val="0"/>
      <w:marRight w:val="0"/>
      <w:marTop w:val="0"/>
      <w:marBottom w:val="0"/>
      <w:divBdr>
        <w:top w:val="none" w:sz="0" w:space="0" w:color="auto"/>
        <w:left w:val="none" w:sz="0" w:space="0" w:color="auto"/>
        <w:bottom w:val="none" w:sz="0" w:space="0" w:color="auto"/>
        <w:right w:val="none" w:sz="0" w:space="0" w:color="auto"/>
      </w:divBdr>
      <w:divsChild>
        <w:div w:id="577330647">
          <w:marLeft w:val="0"/>
          <w:marRight w:val="0"/>
          <w:marTop w:val="0"/>
          <w:marBottom w:val="0"/>
          <w:divBdr>
            <w:top w:val="none" w:sz="0" w:space="0" w:color="auto"/>
            <w:left w:val="none" w:sz="0" w:space="0" w:color="auto"/>
            <w:bottom w:val="none" w:sz="0" w:space="0" w:color="auto"/>
            <w:right w:val="none" w:sz="0" w:space="0" w:color="auto"/>
          </w:divBdr>
        </w:div>
      </w:divsChild>
    </w:div>
    <w:div w:id="699432908">
      <w:bodyDiv w:val="1"/>
      <w:marLeft w:val="0"/>
      <w:marRight w:val="0"/>
      <w:marTop w:val="0"/>
      <w:marBottom w:val="0"/>
      <w:divBdr>
        <w:top w:val="none" w:sz="0" w:space="0" w:color="auto"/>
        <w:left w:val="none" w:sz="0" w:space="0" w:color="auto"/>
        <w:bottom w:val="none" w:sz="0" w:space="0" w:color="auto"/>
        <w:right w:val="none" w:sz="0" w:space="0" w:color="auto"/>
      </w:divBdr>
    </w:div>
    <w:div w:id="751396722">
      <w:bodyDiv w:val="1"/>
      <w:marLeft w:val="0"/>
      <w:marRight w:val="0"/>
      <w:marTop w:val="0"/>
      <w:marBottom w:val="0"/>
      <w:divBdr>
        <w:top w:val="none" w:sz="0" w:space="0" w:color="auto"/>
        <w:left w:val="none" w:sz="0" w:space="0" w:color="auto"/>
        <w:bottom w:val="none" w:sz="0" w:space="0" w:color="auto"/>
        <w:right w:val="none" w:sz="0" w:space="0" w:color="auto"/>
      </w:divBdr>
      <w:divsChild>
        <w:div w:id="1142652786">
          <w:marLeft w:val="0"/>
          <w:marRight w:val="0"/>
          <w:marTop w:val="0"/>
          <w:marBottom w:val="0"/>
          <w:divBdr>
            <w:top w:val="single" w:sz="2" w:space="0" w:color="auto"/>
            <w:left w:val="single" w:sz="2" w:space="0" w:color="auto"/>
            <w:bottom w:val="single" w:sz="6" w:space="0" w:color="auto"/>
            <w:right w:val="single" w:sz="2" w:space="0" w:color="auto"/>
          </w:divBdr>
          <w:divsChild>
            <w:div w:id="1396077945">
              <w:marLeft w:val="0"/>
              <w:marRight w:val="0"/>
              <w:marTop w:val="100"/>
              <w:marBottom w:val="100"/>
              <w:divBdr>
                <w:top w:val="single" w:sz="2" w:space="0" w:color="D9D9E3"/>
                <w:left w:val="single" w:sz="2" w:space="0" w:color="D9D9E3"/>
                <w:bottom w:val="single" w:sz="2" w:space="0" w:color="D9D9E3"/>
                <w:right w:val="single" w:sz="2" w:space="0" w:color="D9D9E3"/>
              </w:divBdr>
              <w:divsChild>
                <w:div w:id="928123383">
                  <w:marLeft w:val="0"/>
                  <w:marRight w:val="0"/>
                  <w:marTop w:val="0"/>
                  <w:marBottom w:val="0"/>
                  <w:divBdr>
                    <w:top w:val="single" w:sz="2" w:space="0" w:color="D9D9E3"/>
                    <w:left w:val="single" w:sz="2" w:space="0" w:color="D9D9E3"/>
                    <w:bottom w:val="single" w:sz="2" w:space="0" w:color="D9D9E3"/>
                    <w:right w:val="single" w:sz="2" w:space="0" w:color="D9D9E3"/>
                  </w:divBdr>
                  <w:divsChild>
                    <w:div w:id="1532918130">
                      <w:marLeft w:val="0"/>
                      <w:marRight w:val="0"/>
                      <w:marTop w:val="0"/>
                      <w:marBottom w:val="0"/>
                      <w:divBdr>
                        <w:top w:val="single" w:sz="2" w:space="0" w:color="D9D9E3"/>
                        <w:left w:val="single" w:sz="2" w:space="0" w:color="D9D9E3"/>
                        <w:bottom w:val="single" w:sz="2" w:space="0" w:color="D9D9E3"/>
                        <w:right w:val="single" w:sz="2" w:space="0" w:color="D9D9E3"/>
                      </w:divBdr>
                      <w:divsChild>
                        <w:div w:id="605894542">
                          <w:marLeft w:val="0"/>
                          <w:marRight w:val="0"/>
                          <w:marTop w:val="0"/>
                          <w:marBottom w:val="0"/>
                          <w:divBdr>
                            <w:top w:val="single" w:sz="2" w:space="0" w:color="D9D9E3"/>
                            <w:left w:val="single" w:sz="2" w:space="0" w:color="D9D9E3"/>
                            <w:bottom w:val="single" w:sz="2" w:space="0" w:color="D9D9E3"/>
                            <w:right w:val="single" w:sz="2" w:space="0" w:color="D9D9E3"/>
                          </w:divBdr>
                          <w:divsChild>
                            <w:div w:id="8985902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6385703">
      <w:bodyDiv w:val="1"/>
      <w:marLeft w:val="0"/>
      <w:marRight w:val="0"/>
      <w:marTop w:val="0"/>
      <w:marBottom w:val="0"/>
      <w:divBdr>
        <w:top w:val="none" w:sz="0" w:space="0" w:color="auto"/>
        <w:left w:val="none" w:sz="0" w:space="0" w:color="auto"/>
        <w:bottom w:val="none" w:sz="0" w:space="0" w:color="auto"/>
        <w:right w:val="none" w:sz="0" w:space="0" w:color="auto"/>
      </w:divBdr>
      <w:divsChild>
        <w:div w:id="1850870609">
          <w:marLeft w:val="0"/>
          <w:marRight w:val="0"/>
          <w:marTop w:val="0"/>
          <w:marBottom w:val="0"/>
          <w:divBdr>
            <w:top w:val="none" w:sz="0" w:space="0" w:color="auto"/>
            <w:left w:val="none" w:sz="0" w:space="0" w:color="auto"/>
            <w:bottom w:val="none" w:sz="0" w:space="0" w:color="auto"/>
            <w:right w:val="none" w:sz="0" w:space="0" w:color="auto"/>
          </w:divBdr>
        </w:div>
      </w:divsChild>
    </w:div>
    <w:div w:id="776759489">
      <w:bodyDiv w:val="1"/>
      <w:marLeft w:val="0"/>
      <w:marRight w:val="0"/>
      <w:marTop w:val="0"/>
      <w:marBottom w:val="0"/>
      <w:divBdr>
        <w:top w:val="none" w:sz="0" w:space="0" w:color="auto"/>
        <w:left w:val="none" w:sz="0" w:space="0" w:color="auto"/>
        <w:bottom w:val="none" w:sz="0" w:space="0" w:color="auto"/>
        <w:right w:val="none" w:sz="0" w:space="0" w:color="auto"/>
      </w:divBdr>
      <w:divsChild>
        <w:div w:id="2062826715">
          <w:marLeft w:val="0"/>
          <w:marRight w:val="0"/>
          <w:marTop w:val="0"/>
          <w:marBottom w:val="0"/>
          <w:divBdr>
            <w:top w:val="none" w:sz="0" w:space="0" w:color="auto"/>
            <w:left w:val="none" w:sz="0" w:space="0" w:color="auto"/>
            <w:bottom w:val="none" w:sz="0" w:space="0" w:color="auto"/>
            <w:right w:val="none" w:sz="0" w:space="0" w:color="auto"/>
          </w:divBdr>
        </w:div>
      </w:divsChild>
    </w:div>
    <w:div w:id="805129359">
      <w:bodyDiv w:val="1"/>
      <w:marLeft w:val="0"/>
      <w:marRight w:val="0"/>
      <w:marTop w:val="0"/>
      <w:marBottom w:val="0"/>
      <w:divBdr>
        <w:top w:val="none" w:sz="0" w:space="0" w:color="auto"/>
        <w:left w:val="none" w:sz="0" w:space="0" w:color="auto"/>
        <w:bottom w:val="none" w:sz="0" w:space="0" w:color="auto"/>
        <w:right w:val="none" w:sz="0" w:space="0" w:color="auto"/>
      </w:divBdr>
    </w:div>
    <w:div w:id="844394059">
      <w:bodyDiv w:val="1"/>
      <w:marLeft w:val="0"/>
      <w:marRight w:val="0"/>
      <w:marTop w:val="0"/>
      <w:marBottom w:val="0"/>
      <w:divBdr>
        <w:top w:val="none" w:sz="0" w:space="0" w:color="auto"/>
        <w:left w:val="none" w:sz="0" w:space="0" w:color="auto"/>
        <w:bottom w:val="none" w:sz="0" w:space="0" w:color="auto"/>
        <w:right w:val="none" w:sz="0" w:space="0" w:color="auto"/>
      </w:divBdr>
    </w:div>
    <w:div w:id="865172092">
      <w:bodyDiv w:val="1"/>
      <w:marLeft w:val="0"/>
      <w:marRight w:val="0"/>
      <w:marTop w:val="0"/>
      <w:marBottom w:val="0"/>
      <w:divBdr>
        <w:top w:val="none" w:sz="0" w:space="0" w:color="auto"/>
        <w:left w:val="none" w:sz="0" w:space="0" w:color="auto"/>
        <w:bottom w:val="none" w:sz="0" w:space="0" w:color="auto"/>
        <w:right w:val="none" w:sz="0" w:space="0" w:color="auto"/>
      </w:divBdr>
    </w:div>
    <w:div w:id="923957901">
      <w:bodyDiv w:val="1"/>
      <w:marLeft w:val="0"/>
      <w:marRight w:val="0"/>
      <w:marTop w:val="0"/>
      <w:marBottom w:val="0"/>
      <w:divBdr>
        <w:top w:val="none" w:sz="0" w:space="0" w:color="auto"/>
        <w:left w:val="none" w:sz="0" w:space="0" w:color="auto"/>
        <w:bottom w:val="none" w:sz="0" w:space="0" w:color="auto"/>
        <w:right w:val="none" w:sz="0" w:space="0" w:color="auto"/>
      </w:divBdr>
      <w:divsChild>
        <w:div w:id="1549105572">
          <w:marLeft w:val="0"/>
          <w:marRight w:val="0"/>
          <w:marTop w:val="0"/>
          <w:marBottom w:val="0"/>
          <w:divBdr>
            <w:top w:val="none" w:sz="0" w:space="0" w:color="auto"/>
            <w:left w:val="none" w:sz="0" w:space="0" w:color="auto"/>
            <w:bottom w:val="none" w:sz="0" w:space="0" w:color="auto"/>
            <w:right w:val="none" w:sz="0" w:space="0" w:color="auto"/>
          </w:divBdr>
        </w:div>
      </w:divsChild>
    </w:div>
    <w:div w:id="972901919">
      <w:bodyDiv w:val="1"/>
      <w:marLeft w:val="0"/>
      <w:marRight w:val="0"/>
      <w:marTop w:val="0"/>
      <w:marBottom w:val="0"/>
      <w:divBdr>
        <w:top w:val="none" w:sz="0" w:space="0" w:color="auto"/>
        <w:left w:val="none" w:sz="0" w:space="0" w:color="auto"/>
        <w:bottom w:val="none" w:sz="0" w:space="0" w:color="auto"/>
        <w:right w:val="none" w:sz="0" w:space="0" w:color="auto"/>
      </w:divBdr>
    </w:div>
    <w:div w:id="1019695980">
      <w:bodyDiv w:val="1"/>
      <w:marLeft w:val="0"/>
      <w:marRight w:val="0"/>
      <w:marTop w:val="0"/>
      <w:marBottom w:val="0"/>
      <w:divBdr>
        <w:top w:val="none" w:sz="0" w:space="0" w:color="auto"/>
        <w:left w:val="none" w:sz="0" w:space="0" w:color="auto"/>
        <w:bottom w:val="none" w:sz="0" w:space="0" w:color="auto"/>
        <w:right w:val="none" w:sz="0" w:space="0" w:color="auto"/>
      </w:divBdr>
      <w:divsChild>
        <w:div w:id="1704210307">
          <w:marLeft w:val="0"/>
          <w:marRight w:val="0"/>
          <w:marTop w:val="0"/>
          <w:marBottom w:val="0"/>
          <w:divBdr>
            <w:top w:val="none" w:sz="0" w:space="0" w:color="auto"/>
            <w:left w:val="none" w:sz="0" w:space="0" w:color="auto"/>
            <w:bottom w:val="none" w:sz="0" w:space="0" w:color="auto"/>
            <w:right w:val="none" w:sz="0" w:space="0" w:color="auto"/>
          </w:divBdr>
        </w:div>
      </w:divsChild>
    </w:div>
    <w:div w:id="1024289431">
      <w:bodyDiv w:val="1"/>
      <w:marLeft w:val="0"/>
      <w:marRight w:val="0"/>
      <w:marTop w:val="0"/>
      <w:marBottom w:val="0"/>
      <w:divBdr>
        <w:top w:val="none" w:sz="0" w:space="0" w:color="auto"/>
        <w:left w:val="none" w:sz="0" w:space="0" w:color="auto"/>
        <w:bottom w:val="none" w:sz="0" w:space="0" w:color="auto"/>
        <w:right w:val="none" w:sz="0" w:space="0" w:color="auto"/>
      </w:divBdr>
      <w:divsChild>
        <w:div w:id="1203398822">
          <w:marLeft w:val="0"/>
          <w:marRight w:val="0"/>
          <w:marTop w:val="0"/>
          <w:marBottom w:val="0"/>
          <w:divBdr>
            <w:top w:val="single" w:sz="2" w:space="0" w:color="D9D9E3"/>
            <w:left w:val="single" w:sz="2" w:space="0" w:color="D9D9E3"/>
            <w:bottom w:val="single" w:sz="2" w:space="0" w:color="D9D9E3"/>
            <w:right w:val="single" w:sz="2" w:space="0" w:color="D9D9E3"/>
          </w:divBdr>
          <w:divsChild>
            <w:div w:id="518662432">
              <w:marLeft w:val="0"/>
              <w:marRight w:val="0"/>
              <w:marTop w:val="0"/>
              <w:marBottom w:val="0"/>
              <w:divBdr>
                <w:top w:val="single" w:sz="2" w:space="0" w:color="D9D9E3"/>
                <w:left w:val="single" w:sz="2" w:space="0" w:color="D9D9E3"/>
                <w:bottom w:val="single" w:sz="2" w:space="0" w:color="D9D9E3"/>
                <w:right w:val="single" w:sz="2" w:space="0" w:color="D9D9E3"/>
              </w:divBdr>
              <w:divsChild>
                <w:div w:id="1860386878">
                  <w:marLeft w:val="0"/>
                  <w:marRight w:val="0"/>
                  <w:marTop w:val="0"/>
                  <w:marBottom w:val="0"/>
                  <w:divBdr>
                    <w:top w:val="single" w:sz="2" w:space="0" w:color="D9D9E3"/>
                    <w:left w:val="single" w:sz="2" w:space="0" w:color="D9D9E3"/>
                    <w:bottom w:val="single" w:sz="2" w:space="0" w:color="D9D9E3"/>
                    <w:right w:val="single" w:sz="2" w:space="0" w:color="D9D9E3"/>
                  </w:divBdr>
                  <w:divsChild>
                    <w:div w:id="1281768291">
                      <w:marLeft w:val="0"/>
                      <w:marRight w:val="0"/>
                      <w:marTop w:val="0"/>
                      <w:marBottom w:val="0"/>
                      <w:divBdr>
                        <w:top w:val="single" w:sz="2" w:space="0" w:color="D9D9E3"/>
                        <w:left w:val="single" w:sz="2" w:space="0" w:color="D9D9E3"/>
                        <w:bottom w:val="single" w:sz="2" w:space="0" w:color="D9D9E3"/>
                        <w:right w:val="single" w:sz="2" w:space="0" w:color="D9D9E3"/>
                      </w:divBdr>
                      <w:divsChild>
                        <w:div w:id="773063602">
                          <w:marLeft w:val="0"/>
                          <w:marRight w:val="0"/>
                          <w:marTop w:val="0"/>
                          <w:marBottom w:val="0"/>
                          <w:divBdr>
                            <w:top w:val="single" w:sz="2" w:space="0" w:color="auto"/>
                            <w:left w:val="single" w:sz="2" w:space="0" w:color="auto"/>
                            <w:bottom w:val="single" w:sz="6" w:space="0" w:color="auto"/>
                            <w:right w:val="single" w:sz="2" w:space="0" w:color="auto"/>
                          </w:divBdr>
                          <w:divsChild>
                            <w:div w:id="952443824">
                              <w:marLeft w:val="0"/>
                              <w:marRight w:val="0"/>
                              <w:marTop w:val="100"/>
                              <w:marBottom w:val="100"/>
                              <w:divBdr>
                                <w:top w:val="single" w:sz="2" w:space="0" w:color="D9D9E3"/>
                                <w:left w:val="single" w:sz="2" w:space="0" w:color="D9D9E3"/>
                                <w:bottom w:val="single" w:sz="2" w:space="0" w:color="D9D9E3"/>
                                <w:right w:val="single" w:sz="2" w:space="0" w:color="D9D9E3"/>
                              </w:divBdr>
                              <w:divsChild>
                                <w:div w:id="398138084">
                                  <w:marLeft w:val="0"/>
                                  <w:marRight w:val="0"/>
                                  <w:marTop w:val="0"/>
                                  <w:marBottom w:val="0"/>
                                  <w:divBdr>
                                    <w:top w:val="single" w:sz="2" w:space="0" w:color="D9D9E3"/>
                                    <w:left w:val="single" w:sz="2" w:space="0" w:color="D9D9E3"/>
                                    <w:bottom w:val="single" w:sz="2" w:space="0" w:color="D9D9E3"/>
                                    <w:right w:val="single" w:sz="2" w:space="0" w:color="D9D9E3"/>
                                  </w:divBdr>
                                  <w:divsChild>
                                    <w:div w:id="1904169780">
                                      <w:marLeft w:val="0"/>
                                      <w:marRight w:val="0"/>
                                      <w:marTop w:val="0"/>
                                      <w:marBottom w:val="0"/>
                                      <w:divBdr>
                                        <w:top w:val="single" w:sz="2" w:space="0" w:color="D9D9E3"/>
                                        <w:left w:val="single" w:sz="2" w:space="0" w:color="D9D9E3"/>
                                        <w:bottom w:val="single" w:sz="2" w:space="0" w:color="D9D9E3"/>
                                        <w:right w:val="single" w:sz="2" w:space="0" w:color="D9D9E3"/>
                                      </w:divBdr>
                                      <w:divsChild>
                                        <w:div w:id="1082684607">
                                          <w:marLeft w:val="0"/>
                                          <w:marRight w:val="0"/>
                                          <w:marTop w:val="0"/>
                                          <w:marBottom w:val="0"/>
                                          <w:divBdr>
                                            <w:top w:val="single" w:sz="2" w:space="0" w:color="D9D9E3"/>
                                            <w:left w:val="single" w:sz="2" w:space="0" w:color="D9D9E3"/>
                                            <w:bottom w:val="single" w:sz="2" w:space="0" w:color="D9D9E3"/>
                                            <w:right w:val="single" w:sz="2" w:space="0" w:color="D9D9E3"/>
                                          </w:divBdr>
                                          <w:divsChild>
                                            <w:div w:id="1245383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5572560">
          <w:marLeft w:val="0"/>
          <w:marRight w:val="0"/>
          <w:marTop w:val="0"/>
          <w:marBottom w:val="0"/>
          <w:divBdr>
            <w:top w:val="none" w:sz="0" w:space="0" w:color="auto"/>
            <w:left w:val="none" w:sz="0" w:space="0" w:color="auto"/>
            <w:bottom w:val="none" w:sz="0" w:space="0" w:color="auto"/>
            <w:right w:val="none" w:sz="0" w:space="0" w:color="auto"/>
          </w:divBdr>
          <w:divsChild>
            <w:div w:id="72238538">
              <w:marLeft w:val="0"/>
              <w:marRight w:val="0"/>
              <w:marTop w:val="0"/>
              <w:marBottom w:val="0"/>
              <w:divBdr>
                <w:top w:val="single" w:sz="2" w:space="0" w:color="D9D9E3"/>
                <w:left w:val="single" w:sz="2" w:space="0" w:color="D9D9E3"/>
                <w:bottom w:val="single" w:sz="2" w:space="0" w:color="D9D9E3"/>
                <w:right w:val="single" w:sz="2" w:space="0" w:color="D9D9E3"/>
              </w:divBdr>
              <w:divsChild>
                <w:div w:id="397438290">
                  <w:marLeft w:val="0"/>
                  <w:marRight w:val="0"/>
                  <w:marTop w:val="0"/>
                  <w:marBottom w:val="0"/>
                  <w:divBdr>
                    <w:top w:val="single" w:sz="2" w:space="0" w:color="D9D9E3"/>
                    <w:left w:val="single" w:sz="2" w:space="0" w:color="D9D9E3"/>
                    <w:bottom w:val="single" w:sz="2" w:space="0" w:color="D9D9E3"/>
                    <w:right w:val="single" w:sz="2" w:space="0" w:color="D9D9E3"/>
                  </w:divBdr>
                  <w:divsChild>
                    <w:div w:id="1724056236">
                      <w:marLeft w:val="0"/>
                      <w:marRight w:val="0"/>
                      <w:marTop w:val="0"/>
                      <w:marBottom w:val="0"/>
                      <w:divBdr>
                        <w:top w:val="single" w:sz="2" w:space="0" w:color="D9D9E3"/>
                        <w:left w:val="single" w:sz="2" w:space="0" w:color="D9D9E3"/>
                        <w:bottom w:val="single" w:sz="2" w:space="0" w:color="D9D9E3"/>
                        <w:right w:val="single" w:sz="2" w:space="0" w:color="D9D9E3"/>
                      </w:divBdr>
                      <w:divsChild>
                        <w:div w:id="1302613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76825021">
      <w:bodyDiv w:val="1"/>
      <w:marLeft w:val="0"/>
      <w:marRight w:val="0"/>
      <w:marTop w:val="0"/>
      <w:marBottom w:val="0"/>
      <w:divBdr>
        <w:top w:val="none" w:sz="0" w:space="0" w:color="auto"/>
        <w:left w:val="none" w:sz="0" w:space="0" w:color="auto"/>
        <w:bottom w:val="none" w:sz="0" w:space="0" w:color="auto"/>
        <w:right w:val="none" w:sz="0" w:space="0" w:color="auto"/>
      </w:divBdr>
      <w:divsChild>
        <w:div w:id="560409705">
          <w:marLeft w:val="0"/>
          <w:marRight w:val="0"/>
          <w:marTop w:val="0"/>
          <w:marBottom w:val="0"/>
          <w:divBdr>
            <w:top w:val="none" w:sz="0" w:space="0" w:color="auto"/>
            <w:left w:val="none" w:sz="0" w:space="0" w:color="auto"/>
            <w:bottom w:val="none" w:sz="0" w:space="0" w:color="auto"/>
            <w:right w:val="none" w:sz="0" w:space="0" w:color="auto"/>
          </w:divBdr>
        </w:div>
      </w:divsChild>
    </w:div>
    <w:div w:id="1133139469">
      <w:bodyDiv w:val="1"/>
      <w:marLeft w:val="0"/>
      <w:marRight w:val="0"/>
      <w:marTop w:val="0"/>
      <w:marBottom w:val="0"/>
      <w:divBdr>
        <w:top w:val="none" w:sz="0" w:space="0" w:color="auto"/>
        <w:left w:val="none" w:sz="0" w:space="0" w:color="auto"/>
        <w:bottom w:val="none" w:sz="0" w:space="0" w:color="auto"/>
        <w:right w:val="none" w:sz="0" w:space="0" w:color="auto"/>
      </w:divBdr>
    </w:div>
    <w:div w:id="1236433730">
      <w:bodyDiv w:val="1"/>
      <w:marLeft w:val="0"/>
      <w:marRight w:val="0"/>
      <w:marTop w:val="0"/>
      <w:marBottom w:val="0"/>
      <w:divBdr>
        <w:top w:val="none" w:sz="0" w:space="0" w:color="auto"/>
        <w:left w:val="none" w:sz="0" w:space="0" w:color="auto"/>
        <w:bottom w:val="none" w:sz="0" w:space="0" w:color="auto"/>
        <w:right w:val="none" w:sz="0" w:space="0" w:color="auto"/>
      </w:divBdr>
    </w:div>
    <w:div w:id="1260866630">
      <w:bodyDiv w:val="1"/>
      <w:marLeft w:val="0"/>
      <w:marRight w:val="0"/>
      <w:marTop w:val="0"/>
      <w:marBottom w:val="0"/>
      <w:divBdr>
        <w:top w:val="none" w:sz="0" w:space="0" w:color="auto"/>
        <w:left w:val="none" w:sz="0" w:space="0" w:color="auto"/>
        <w:bottom w:val="none" w:sz="0" w:space="0" w:color="auto"/>
        <w:right w:val="none" w:sz="0" w:space="0" w:color="auto"/>
      </w:divBdr>
      <w:divsChild>
        <w:div w:id="1217814700">
          <w:marLeft w:val="0"/>
          <w:marRight w:val="0"/>
          <w:marTop w:val="0"/>
          <w:marBottom w:val="0"/>
          <w:divBdr>
            <w:top w:val="none" w:sz="0" w:space="0" w:color="auto"/>
            <w:left w:val="none" w:sz="0" w:space="0" w:color="auto"/>
            <w:bottom w:val="none" w:sz="0" w:space="0" w:color="auto"/>
            <w:right w:val="none" w:sz="0" w:space="0" w:color="auto"/>
          </w:divBdr>
        </w:div>
      </w:divsChild>
    </w:div>
    <w:div w:id="1304700907">
      <w:bodyDiv w:val="1"/>
      <w:marLeft w:val="0"/>
      <w:marRight w:val="0"/>
      <w:marTop w:val="0"/>
      <w:marBottom w:val="0"/>
      <w:divBdr>
        <w:top w:val="none" w:sz="0" w:space="0" w:color="auto"/>
        <w:left w:val="none" w:sz="0" w:space="0" w:color="auto"/>
        <w:bottom w:val="none" w:sz="0" w:space="0" w:color="auto"/>
        <w:right w:val="none" w:sz="0" w:space="0" w:color="auto"/>
      </w:divBdr>
      <w:divsChild>
        <w:div w:id="2057194390">
          <w:marLeft w:val="0"/>
          <w:marRight w:val="0"/>
          <w:marTop w:val="0"/>
          <w:marBottom w:val="0"/>
          <w:divBdr>
            <w:top w:val="none" w:sz="0" w:space="0" w:color="auto"/>
            <w:left w:val="none" w:sz="0" w:space="0" w:color="auto"/>
            <w:bottom w:val="none" w:sz="0" w:space="0" w:color="auto"/>
            <w:right w:val="none" w:sz="0" w:space="0" w:color="auto"/>
          </w:divBdr>
        </w:div>
      </w:divsChild>
    </w:div>
    <w:div w:id="1329753541">
      <w:bodyDiv w:val="1"/>
      <w:marLeft w:val="0"/>
      <w:marRight w:val="0"/>
      <w:marTop w:val="0"/>
      <w:marBottom w:val="0"/>
      <w:divBdr>
        <w:top w:val="none" w:sz="0" w:space="0" w:color="auto"/>
        <w:left w:val="none" w:sz="0" w:space="0" w:color="auto"/>
        <w:bottom w:val="none" w:sz="0" w:space="0" w:color="auto"/>
        <w:right w:val="none" w:sz="0" w:space="0" w:color="auto"/>
      </w:divBdr>
    </w:div>
    <w:div w:id="1369836483">
      <w:bodyDiv w:val="1"/>
      <w:marLeft w:val="0"/>
      <w:marRight w:val="0"/>
      <w:marTop w:val="0"/>
      <w:marBottom w:val="0"/>
      <w:divBdr>
        <w:top w:val="none" w:sz="0" w:space="0" w:color="auto"/>
        <w:left w:val="none" w:sz="0" w:space="0" w:color="auto"/>
        <w:bottom w:val="none" w:sz="0" w:space="0" w:color="auto"/>
        <w:right w:val="none" w:sz="0" w:space="0" w:color="auto"/>
      </w:divBdr>
    </w:div>
    <w:div w:id="1369841287">
      <w:bodyDiv w:val="1"/>
      <w:marLeft w:val="0"/>
      <w:marRight w:val="0"/>
      <w:marTop w:val="0"/>
      <w:marBottom w:val="0"/>
      <w:divBdr>
        <w:top w:val="none" w:sz="0" w:space="0" w:color="auto"/>
        <w:left w:val="none" w:sz="0" w:space="0" w:color="auto"/>
        <w:bottom w:val="none" w:sz="0" w:space="0" w:color="auto"/>
        <w:right w:val="none" w:sz="0" w:space="0" w:color="auto"/>
      </w:divBdr>
    </w:div>
    <w:div w:id="1377001765">
      <w:bodyDiv w:val="1"/>
      <w:marLeft w:val="0"/>
      <w:marRight w:val="0"/>
      <w:marTop w:val="0"/>
      <w:marBottom w:val="0"/>
      <w:divBdr>
        <w:top w:val="none" w:sz="0" w:space="0" w:color="auto"/>
        <w:left w:val="none" w:sz="0" w:space="0" w:color="auto"/>
        <w:bottom w:val="none" w:sz="0" w:space="0" w:color="auto"/>
        <w:right w:val="none" w:sz="0" w:space="0" w:color="auto"/>
      </w:divBdr>
      <w:divsChild>
        <w:div w:id="243757910">
          <w:marLeft w:val="0"/>
          <w:marRight w:val="0"/>
          <w:marTop w:val="0"/>
          <w:marBottom w:val="0"/>
          <w:divBdr>
            <w:top w:val="none" w:sz="0" w:space="0" w:color="auto"/>
            <w:left w:val="none" w:sz="0" w:space="0" w:color="auto"/>
            <w:bottom w:val="none" w:sz="0" w:space="0" w:color="auto"/>
            <w:right w:val="none" w:sz="0" w:space="0" w:color="auto"/>
          </w:divBdr>
        </w:div>
      </w:divsChild>
    </w:div>
    <w:div w:id="1469856926">
      <w:bodyDiv w:val="1"/>
      <w:marLeft w:val="0"/>
      <w:marRight w:val="0"/>
      <w:marTop w:val="0"/>
      <w:marBottom w:val="0"/>
      <w:divBdr>
        <w:top w:val="none" w:sz="0" w:space="0" w:color="auto"/>
        <w:left w:val="none" w:sz="0" w:space="0" w:color="auto"/>
        <w:bottom w:val="none" w:sz="0" w:space="0" w:color="auto"/>
        <w:right w:val="none" w:sz="0" w:space="0" w:color="auto"/>
      </w:divBdr>
      <w:divsChild>
        <w:div w:id="1446608360">
          <w:marLeft w:val="0"/>
          <w:marRight w:val="0"/>
          <w:marTop w:val="0"/>
          <w:marBottom w:val="0"/>
          <w:divBdr>
            <w:top w:val="none" w:sz="0" w:space="0" w:color="auto"/>
            <w:left w:val="none" w:sz="0" w:space="0" w:color="auto"/>
            <w:bottom w:val="none" w:sz="0" w:space="0" w:color="auto"/>
            <w:right w:val="none" w:sz="0" w:space="0" w:color="auto"/>
          </w:divBdr>
        </w:div>
      </w:divsChild>
    </w:div>
    <w:div w:id="1536235170">
      <w:bodyDiv w:val="1"/>
      <w:marLeft w:val="0"/>
      <w:marRight w:val="0"/>
      <w:marTop w:val="0"/>
      <w:marBottom w:val="0"/>
      <w:divBdr>
        <w:top w:val="none" w:sz="0" w:space="0" w:color="auto"/>
        <w:left w:val="none" w:sz="0" w:space="0" w:color="auto"/>
        <w:bottom w:val="none" w:sz="0" w:space="0" w:color="auto"/>
        <w:right w:val="none" w:sz="0" w:space="0" w:color="auto"/>
      </w:divBdr>
    </w:div>
    <w:div w:id="1553035075">
      <w:bodyDiv w:val="1"/>
      <w:marLeft w:val="0"/>
      <w:marRight w:val="0"/>
      <w:marTop w:val="0"/>
      <w:marBottom w:val="0"/>
      <w:divBdr>
        <w:top w:val="none" w:sz="0" w:space="0" w:color="auto"/>
        <w:left w:val="none" w:sz="0" w:space="0" w:color="auto"/>
        <w:bottom w:val="none" w:sz="0" w:space="0" w:color="auto"/>
        <w:right w:val="none" w:sz="0" w:space="0" w:color="auto"/>
      </w:divBdr>
      <w:divsChild>
        <w:div w:id="726144601">
          <w:marLeft w:val="0"/>
          <w:marRight w:val="0"/>
          <w:marTop w:val="0"/>
          <w:marBottom w:val="0"/>
          <w:divBdr>
            <w:top w:val="none" w:sz="0" w:space="0" w:color="auto"/>
            <w:left w:val="none" w:sz="0" w:space="0" w:color="auto"/>
            <w:bottom w:val="none" w:sz="0" w:space="0" w:color="auto"/>
            <w:right w:val="none" w:sz="0" w:space="0" w:color="auto"/>
          </w:divBdr>
        </w:div>
      </w:divsChild>
    </w:div>
    <w:div w:id="1637832771">
      <w:bodyDiv w:val="1"/>
      <w:marLeft w:val="0"/>
      <w:marRight w:val="0"/>
      <w:marTop w:val="0"/>
      <w:marBottom w:val="0"/>
      <w:divBdr>
        <w:top w:val="none" w:sz="0" w:space="0" w:color="auto"/>
        <w:left w:val="none" w:sz="0" w:space="0" w:color="auto"/>
        <w:bottom w:val="none" w:sz="0" w:space="0" w:color="auto"/>
        <w:right w:val="none" w:sz="0" w:space="0" w:color="auto"/>
      </w:divBdr>
    </w:div>
    <w:div w:id="1667321330">
      <w:bodyDiv w:val="1"/>
      <w:marLeft w:val="0"/>
      <w:marRight w:val="0"/>
      <w:marTop w:val="0"/>
      <w:marBottom w:val="0"/>
      <w:divBdr>
        <w:top w:val="none" w:sz="0" w:space="0" w:color="auto"/>
        <w:left w:val="none" w:sz="0" w:space="0" w:color="auto"/>
        <w:bottom w:val="none" w:sz="0" w:space="0" w:color="auto"/>
        <w:right w:val="none" w:sz="0" w:space="0" w:color="auto"/>
      </w:divBdr>
    </w:div>
    <w:div w:id="1718163343">
      <w:bodyDiv w:val="1"/>
      <w:marLeft w:val="0"/>
      <w:marRight w:val="0"/>
      <w:marTop w:val="0"/>
      <w:marBottom w:val="0"/>
      <w:divBdr>
        <w:top w:val="none" w:sz="0" w:space="0" w:color="auto"/>
        <w:left w:val="none" w:sz="0" w:space="0" w:color="auto"/>
        <w:bottom w:val="none" w:sz="0" w:space="0" w:color="auto"/>
        <w:right w:val="none" w:sz="0" w:space="0" w:color="auto"/>
      </w:divBdr>
      <w:divsChild>
        <w:div w:id="383331324">
          <w:marLeft w:val="0"/>
          <w:marRight w:val="0"/>
          <w:marTop w:val="0"/>
          <w:marBottom w:val="0"/>
          <w:divBdr>
            <w:top w:val="none" w:sz="0" w:space="0" w:color="auto"/>
            <w:left w:val="none" w:sz="0" w:space="0" w:color="auto"/>
            <w:bottom w:val="none" w:sz="0" w:space="0" w:color="auto"/>
            <w:right w:val="none" w:sz="0" w:space="0" w:color="auto"/>
          </w:divBdr>
        </w:div>
      </w:divsChild>
    </w:div>
    <w:div w:id="1718316214">
      <w:bodyDiv w:val="1"/>
      <w:marLeft w:val="0"/>
      <w:marRight w:val="0"/>
      <w:marTop w:val="0"/>
      <w:marBottom w:val="0"/>
      <w:divBdr>
        <w:top w:val="none" w:sz="0" w:space="0" w:color="auto"/>
        <w:left w:val="none" w:sz="0" w:space="0" w:color="auto"/>
        <w:bottom w:val="none" w:sz="0" w:space="0" w:color="auto"/>
        <w:right w:val="none" w:sz="0" w:space="0" w:color="auto"/>
      </w:divBdr>
    </w:div>
    <w:div w:id="1776319199">
      <w:bodyDiv w:val="1"/>
      <w:marLeft w:val="0"/>
      <w:marRight w:val="0"/>
      <w:marTop w:val="0"/>
      <w:marBottom w:val="0"/>
      <w:divBdr>
        <w:top w:val="none" w:sz="0" w:space="0" w:color="auto"/>
        <w:left w:val="none" w:sz="0" w:space="0" w:color="auto"/>
        <w:bottom w:val="none" w:sz="0" w:space="0" w:color="auto"/>
        <w:right w:val="none" w:sz="0" w:space="0" w:color="auto"/>
      </w:divBdr>
    </w:div>
    <w:div w:id="1792481223">
      <w:bodyDiv w:val="1"/>
      <w:marLeft w:val="0"/>
      <w:marRight w:val="0"/>
      <w:marTop w:val="0"/>
      <w:marBottom w:val="0"/>
      <w:divBdr>
        <w:top w:val="none" w:sz="0" w:space="0" w:color="auto"/>
        <w:left w:val="none" w:sz="0" w:space="0" w:color="auto"/>
        <w:bottom w:val="none" w:sz="0" w:space="0" w:color="auto"/>
        <w:right w:val="none" w:sz="0" w:space="0" w:color="auto"/>
      </w:divBdr>
    </w:div>
    <w:div w:id="1804031629">
      <w:bodyDiv w:val="1"/>
      <w:marLeft w:val="0"/>
      <w:marRight w:val="0"/>
      <w:marTop w:val="0"/>
      <w:marBottom w:val="0"/>
      <w:divBdr>
        <w:top w:val="none" w:sz="0" w:space="0" w:color="auto"/>
        <w:left w:val="none" w:sz="0" w:space="0" w:color="auto"/>
        <w:bottom w:val="none" w:sz="0" w:space="0" w:color="auto"/>
        <w:right w:val="none" w:sz="0" w:space="0" w:color="auto"/>
      </w:divBdr>
      <w:divsChild>
        <w:div w:id="519860081">
          <w:marLeft w:val="0"/>
          <w:marRight w:val="0"/>
          <w:marTop w:val="0"/>
          <w:marBottom w:val="0"/>
          <w:divBdr>
            <w:top w:val="none" w:sz="0" w:space="0" w:color="auto"/>
            <w:left w:val="none" w:sz="0" w:space="0" w:color="auto"/>
            <w:bottom w:val="none" w:sz="0" w:space="0" w:color="auto"/>
            <w:right w:val="none" w:sz="0" w:space="0" w:color="auto"/>
          </w:divBdr>
        </w:div>
      </w:divsChild>
    </w:div>
    <w:div w:id="1807122114">
      <w:bodyDiv w:val="1"/>
      <w:marLeft w:val="0"/>
      <w:marRight w:val="0"/>
      <w:marTop w:val="0"/>
      <w:marBottom w:val="0"/>
      <w:divBdr>
        <w:top w:val="none" w:sz="0" w:space="0" w:color="auto"/>
        <w:left w:val="none" w:sz="0" w:space="0" w:color="auto"/>
        <w:bottom w:val="none" w:sz="0" w:space="0" w:color="auto"/>
        <w:right w:val="none" w:sz="0" w:space="0" w:color="auto"/>
      </w:divBdr>
    </w:div>
    <w:div w:id="1884706939">
      <w:bodyDiv w:val="1"/>
      <w:marLeft w:val="0"/>
      <w:marRight w:val="0"/>
      <w:marTop w:val="0"/>
      <w:marBottom w:val="0"/>
      <w:divBdr>
        <w:top w:val="none" w:sz="0" w:space="0" w:color="auto"/>
        <w:left w:val="none" w:sz="0" w:space="0" w:color="auto"/>
        <w:bottom w:val="none" w:sz="0" w:space="0" w:color="auto"/>
        <w:right w:val="none" w:sz="0" w:space="0" w:color="auto"/>
      </w:divBdr>
      <w:divsChild>
        <w:div w:id="1671711125">
          <w:marLeft w:val="0"/>
          <w:marRight w:val="0"/>
          <w:marTop w:val="0"/>
          <w:marBottom w:val="0"/>
          <w:divBdr>
            <w:top w:val="none" w:sz="0" w:space="0" w:color="auto"/>
            <w:left w:val="none" w:sz="0" w:space="0" w:color="auto"/>
            <w:bottom w:val="none" w:sz="0" w:space="0" w:color="auto"/>
            <w:right w:val="none" w:sz="0" w:space="0" w:color="auto"/>
          </w:divBdr>
        </w:div>
      </w:divsChild>
    </w:div>
    <w:div w:id="1917743482">
      <w:bodyDiv w:val="1"/>
      <w:marLeft w:val="0"/>
      <w:marRight w:val="0"/>
      <w:marTop w:val="0"/>
      <w:marBottom w:val="0"/>
      <w:divBdr>
        <w:top w:val="none" w:sz="0" w:space="0" w:color="auto"/>
        <w:left w:val="none" w:sz="0" w:space="0" w:color="auto"/>
        <w:bottom w:val="none" w:sz="0" w:space="0" w:color="auto"/>
        <w:right w:val="none" w:sz="0" w:space="0" w:color="auto"/>
      </w:divBdr>
    </w:div>
    <w:div w:id="2077438464">
      <w:bodyDiv w:val="1"/>
      <w:marLeft w:val="0"/>
      <w:marRight w:val="0"/>
      <w:marTop w:val="0"/>
      <w:marBottom w:val="0"/>
      <w:divBdr>
        <w:top w:val="none" w:sz="0" w:space="0" w:color="auto"/>
        <w:left w:val="none" w:sz="0" w:space="0" w:color="auto"/>
        <w:bottom w:val="none" w:sz="0" w:space="0" w:color="auto"/>
        <w:right w:val="none" w:sz="0" w:space="0" w:color="auto"/>
      </w:divBdr>
    </w:div>
    <w:div w:id="2131626222">
      <w:bodyDiv w:val="1"/>
      <w:marLeft w:val="0"/>
      <w:marRight w:val="0"/>
      <w:marTop w:val="0"/>
      <w:marBottom w:val="0"/>
      <w:divBdr>
        <w:top w:val="none" w:sz="0" w:space="0" w:color="auto"/>
        <w:left w:val="none" w:sz="0" w:space="0" w:color="auto"/>
        <w:bottom w:val="none" w:sz="0" w:space="0" w:color="auto"/>
        <w:right w:val="none" w:sz="0" w:space="0" w:color="auto"/>
      </w:divBdr>
      <w:divsChild>
        <w:div w:id="7955670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vestopedia.com/articles/insights/072516/microsofts-competitive-advantage-inside-look.asp" TargetMode="External"/><Relationship Id="rId21" Type="http://schemas.openxmlformats.org/officeDocument/2006/relationships/hyperlink" Target="https://hbr.org/2022/01/can-big-tech-be-disrupted" TargetMode="External"/><Relationship Id="rId34" Type="http://schemas.openxmlformats.org/officeDocument/2006/relationships/hyperlink" Target="https://bcgmatrixanalysis.com/bcg-matrix-of-microsoft-corporation/" TargetMode="External"/><Relationship Id="rId42" Type="http://schemas.openxmlformats.org/officeDocument/2006/relationships/hyperlink" Target="https://escholarship.org/content/qt6vk8d6nz/qt6vk8d6nz_noSplash_043c7c4dd7d809cfbcbdb920a9ddb2d9.pdf?t=p0nijm" TargetMode="External"/><Relationship Id="rId47" Type="http://schemas.openxmlformats.org/officeDocument/2006/relationships/hyperlink" Target="https://www.zdnet.com/article/here-are-the-real-reasons-windows-phone-failed-reveals-ex-nokia-engineer/" TargetMode="External"/><Relationship Id="rId50" Type="http://schemas.openxmlformats.org/officeDocument/2006/relationships/hyperlink" Target="https://interestingengineering.com/innovation/history-of-microsft-and-its-major-milestones" TargetMode="External"/><Relationship Id="rId55" Type="http://schemas.openxmlformats.org/officeDocument/2006/relationships/hyperlink" Target="https://microsoft.com/investor/reports/ar22/"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pestleanalysis.com/disadvantages-of-pestle-analysis/" TargetMode="External"/><Relationship Id="rId11" Type="http://schemas.openxmlformats.org/officeDocument/2006/relationships/image" Target="media/image3.png"/><Relationship Id="rId24" Type="http://schemas.openxmlformats.org/officeDocument/2006/relationships/hyperlink" Target="https://blogs.microsoft.com/blog/2022/01/27/cloud-trends-show-customers-increasing-investments-in-hybrid-and-multicloud/" TargetMode="External"/><Relationship Id="rId32" Type="http://schemas.openxmlformats.org/officeDocument/2006/relationships/hyperlink" Target="https://fifthperson.com/microsoft-business-model/" TargetMode="External"/><Relationship Id="rId37" Type="http://schemas.openxmlformats.org/officeDocument/2006/relationships/hyperlink" Target="https://www.microsoft.com/en-us/us-partner-blog/2022/01/12/how-to-leverage-the-microsoft-ecosystem-for-meaningful-growth-partner-success-guide/" TargetMode="External"/><Relationship Id="rId40" Type="http://schemas.openxmlformats.org/officeDocument/2006/relationships/hyperlink" Target="https://blogs.microsoft.com/blog/2022/03/10/an-update-on-microsofts-sustainability-commitments-building-a-foundation-for-2030/" TargetMode="External"/><Relationship Id="rId45" Type="http://schemas.openxmlformats.org/officeDocument/2006/relationships/hyperlink" Target="https://www.microsoft.com/insidetrack/blog/inside-the-transformation-of-it-and-operations-at-microsoft/" TargetMode="External"/><Relationship Id="rId53" Type="http://schemas.openxmlformats.org/officeDocument/2006/relationships/hyperlink" Target="https://www.newyorker.com/tech/annuals-of-technology/a-lack-of-vision" TargetMode="External"/><Relationship Id="rId58" Type="http://schemas.openxmlformats.org/officeDocument/2006/relationships/hyperlink" Target="https://www.theverge.com/2021/10/29/22753251/microsoft/apple.market-cap-business-valuable-company"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blogs.microsoft.com/blog/2021/10/25/embracing-continuous-innovation-how-microsoft-is-helping-customers-overcome-challenges-to-transform-business-and-industries" TargetMode="External"/><Relationship Id="rId14" Type="http://schemas.openxmlformats.org/officeDocument/2006/relationships/image" Target="media/image6.png"/><Relationship Id="rId22" Type="http://schemas.openxmlformats.org/officeDocument/2006/relationships/hyperlink" Target="https://blogs.windows.com/devices/2022/10/12/introducing-new-surface-devices-that-take-the-windows-pc-into-the-next-era-of-computing/" TargetMode="External"/><Relationship Id="rId27" Type="http://schemas.openxmlformats.org/officeDocument/2006/relationships/hyperlink" Target="http://globestrategy.net/differentiation-at-microsoft/" TargetMode="External"/><Relationship Id="rId30" Type="http://schemas.openxmlformats.org/officeDocument/2006/relationships/hyperlink" Target="https://www.researchtoaction.org/2015/09/problems-encountered-mapping-stakeholders-and-some-suggested-solutions/" TargetMode="External"/><Relationship Id="rId35" Type="http://schemas.openxmlformats.org/officeDocument/2006/relationships/hyperlink" Target="https://cloudblogs.microsoft.com/sqlserver/2022/11/16/sql-server-2022-is-now-generally-available/" TargetMode="External"/><Relationship Id="rId43" Type="http://schemas.openxmlformats.org/officeDocument/2006/relationships/hyperlink" Target="https://doi.org/10.1016/j.sbspro.2014.07.103" TargetMode="External"/><Relationship Id="rId48" Type="http://schemas.openxmlformats.org/officeDocument/2006/relationships/hyperlink" Target="https://companiesmarketcap.com/Microsoft/marketcap/" TargetMode="External"/><Relationship Id="rId56" Type="http://schemas.openxmlformats.org/officeDocument/2006/relationships/hyperlink" Target="https://www.microsoft.com/inside-the-transformation-of-it-and-operations-at-micosoft/" TargetMode="External"/><Relationship Id="rId64"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www.reuters.com/technology/microsoft-rolls-out-new-tech-connect-its-cloud-rivals-2021-11-02/"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blog.adobe.com/en/publish/2021/12/09/adobe-and-microsoft-partner-to-transform-the-future-of-work" TargetMode="External"/><Relationship Id="rId33" Type="http://schemas.openxmlformats.org/officeDocument/2006/relationships/hyperlink" Target="https://papers.ssrn.com/sol3/papers.cfm?abstract_id=3765758" TargetMode="External"/><Relationship Id="rId38" Type="http://schemas.openxmlformats.org/officeDocument/2006/relationships/hyperlink" Target="https://www.microsoft.com/en-us/corporate-responsibility/reporting-governance" TargetMode="External"/><Relationship Id="rId46" Type="http://schemas.openxmlformats.org/officeDocument/2006/relationships/hyperlink" Target="https://hbr.org/2023/02/how-microsoft-became-innovative-again" TargetMode="External"/><Relationship Id="rId59" Type="http://schemas.openxmlformats.org/officeDocument/2006/relationships/header" Target="header1.xml"/><Relationship Id="rId20" Type="http://schemas.openxmlformats.org/officeDocument/2006/relationships/hyperlink" Target="https://startuptaky.com/microsoft-marketing-strategies" TargetMode="External"/><Relationship Id="rId41" Type="http://schemas.openxmlformats.org/officeDocument/2006/relationships/hyperlink" Target="https://www.microsoft.com/investor/reports/ar22/index.html" TargetMode="External"/><Relationship Id="rId54" Type="http://schemas.openxmlformats.org/officeDocument/2006/relationships/hyperlink" Target="https://news.xbox.com/en-us/2020/09/09/xbox-series-x-and-xbox-series-s-launching-noveeber-1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gamespot.com/articles/some-future-activision-blizzard-games-will-be-xbox-exclusive-microsoft-confirms/1100-6504322/" TargetMode="External"/><Relationship Id="rId28" Type="http://schemas.openxmlformats.org/officeDocument/2006/relationships/hyperlink" Target="https://Kamilfranek.com/who-owns-microsoft-largest-shareholders/" TargetMode="External"/><Relationship Id="rId36" Type="http://schemas.openxmlformats.org/officeDocument/2006/relationships/hyperlink" Target="https://learn.microsoft.com/en-us/azure/cloud-adoption-framework/govern/cost-management/?ssp=en-GB&amp;safesearch=moderate" TargetMode="External"/><Relationship Id="rId49" Type="http://schemas.openxmlformats.org/officeDocument/2006/relationships/hyperlink" Target="https://cio.com/article/221997/how-the-walmart-microsoft-partnership-builds-on-the-four-strategic-themes-for-digitl-transformation.html" TargetMode="External"/><Relationship Id="rId57" Type="http://schemas.openxmlformats.org/officeDocument/2006/relationships/hyperlink" Target="https://news.microsoft.com/2022/12/11/lseg-and-microsoft-launch-10-year-strategic-partnership-for-next-generation-data-and-analytics-and-cloud-infrastructure-solutions-microsoft-to-make-equity-investent-in-lseg-through-acquisition=of-sh/" TargetMode="External"/><Relationship Id="rId10" Type="http://schemas.openxmlformats.org/officeDocument/2006/relationships/image" Target="media/image2.png"/><Relationship Id="rId31" Type="http://schemas.openxmlformats.org/officeDocument/2006/relationships/hyperlink" Target="https://panmore.com/microsoft-corporation-generic-strategy-intensive-growth-strategies" TargetMode="External"/><Relationship Id="rId44" Type="http://schemas.openxmlformats.org/officeDocument/2006/relationships/hyperlink" Target="https://www.techtarget.com/searchwindowsserver/feature/Microsofts-history-and-future-strategy-beyond-2020" TargetMode="External"/><Relationship Id="rId52" Type="http://schemas.openxmlformats.org/officeDocument/2006/relationships/hyperlink" Target="https://www.zdnet.com/article/microsoft-github-acquisition-its-all-about-developer-relationships-influence/"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axpixel.net/Microsoft-Windows-Logo-27046" TargetMode="External"/><Relationship Id="rId13" Type="http://schemas.openxmlformats.org/officeDocument/2006/relationships/image" Target="media/image5.png"/><Relationship Id="rId18" Type="http://schemas.openxmlformats.org/officeDocument/2006/relationships/hyperlink" Target="https://www.researchgate.net/publication/341072093_Competitive_Analysis_of_Microsoft_in_Market_Settings" TargetMode="External"/><Relationship Id="rId39" Type="http://schemas.openxmlformats.org/officeDocument/2006/relationships/hyperlink" Target="https://www.microsoft.com/investors/reports%20/ar22/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4BE68-E70F-44C2-A7F1-AFB8FE3C1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22</Pages>
  <Words>7665</Words>
  <Characters>43691</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dc:creator>
  <cp:keywords/>
  <dc:description/>
  <cp:lastModifiedBy>natalie sahi</cp:lastModifiedBy>
  <cp:revision>159</cp:revision>
  <dcterms:created xsi:type="dcterms:W3CDTF">2023-06-26T16:01:00Z</dcterms:created>
  <dcterms:modified xsi:type="dcterms:W3CDTF">2023-07-07T11:12:00Z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ab242d88-b120-49fd-9a6f-6bfc21ee0837</vt:lpwstr>
  </property>
</Properties>
</file>