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B960B3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32035">
              <w:rPr>
                <w:rFonts w:ascii="Times New Roman" w:hAnsi="Times New Roman" w:cs="Times New Roman"/>
                <w:b/>
                <w:color w:val="auto"/>
                <w:sz w:val="48"/>
              </w:rPr>
              <w:t>Ami Brain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7607E4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32035">
              <w:rPr>
                <w:rFonts w:ascii="Times New Roman" w:hAnsi="Times New Roman" w:cs="Times New Roman"/>
                <w:b/>
                <w:color w:val="auto"/>
                <w:sz w:val="48"/>
              </w:rPr>
              <w:t xml:space="preserve"> ami.brain@btinternet.com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0591A2D" w14:textId="52B42E12" w:rsidR="00EF0130" w:rsidRPr="005D3F07" w:rsidRDefault="00EF013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1504837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2CE765C"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3649E6">
        <w:rPr>
          <w:sz w:val="24"/>
          <w:szCs w:val="24"/>
        </w:rPr>
        <w:t>07/06/2023</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00042F16">
        <w:trPr>
          <w:trHeight w:val="12610"/>
        </w:trPr>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E21401D" w14:textId="77777777" w:rsidR="00D3203C" w:rsidRDefault="00D3203C" w:rsidP="00042F16">
            <w:pPr>
              <w:spacing w:line="360" w:lineRule="auto"/>
              <w:jc w:val="both"/>
              <w:rPr>
                <w:i/>
                <w:sz w:val="24"/>
                <w:szCs w:val="24"/>
              </w:rPr>
            </w:pPr>
          </w:p>
          <w:p w14:paraId="5953F1AC" w14:textId="77777777" w:rsidR="006D13ED" w:rsidRDefault="006D13ED" w:rsidP="00042F16">
            <w:pPr>
              <w:spacing w:line="360" w:lineRule="auto"/>
              <w:jc w:val="both"/>
              <w:rPr>
                <w:iCs/>
                <w:sz w:val="24"/>
                <w:szCs w:val="24"/>
              </w:rPr>
            </w:pPr>
            <w:r w:rsidRPr="006D13ED">
              <w:rPr>
                <w:iCs/>
                <w:sz w:val="24"/>
                <w:szCs w:val="24"/>
              </w:rPr>
              <w:t xml:space="preserve">The objective for this observation was to review the current care and support plan under the Social Services and Wellbeing Act (Wales) 2014 framework. This was required to ensure that all outcomes were being met or being worked towards and identify how all needs could be met. </w:t>
            </w:r>
          </w:p>
          <w:p w14:paraId="01D2BF30" w14:textId="77777777" w:rsidR="00042F16" w:rsidRPr="006D13ED" w:rsidRDefault="00042F16" w:rsidP="00042F16">
            <w:pPr>
              <w:spacing w:line="360" w:lineRule="auto"/>
              <w:jc w:val="both"/>
              <w:rPr>
                <w:iCs/>
                <w:sz w:val="24"/>
                <w:szCs w:val="24"/>
              </w:rPr>
            </w:pPr>
          </w:p>
          <w:p w14:paraId="046B35DF" w14:textId="6345C391" w:rsidR="006D13ED" w:rsidRDefault="006D13ED" w:rsidP="00042F16">
            <w:pPr>
              <w:spacing w:line="360" w:lineRule="auto"/>
              <w:jc w:val="both"/>
              <w:rPr>
                <w:iCs/>
                <w:sz w:val="24"/>
                <w:szCs w:val="24"/>
              </w:rPr>
            </w:pPr>
            <w:r w:rsidRPr="006D13ED">
              <w:rPr>
                <w:iCs/>
                <w:sz w:val="24"/>
                <w:szCs w:val="24"/>
              </w:rPr>
              <w:t>The individual in this case will be referred to as Female 1. Female 1 identified as a white, English lady in her forties. Female 1 resided in a rural village in West Wales with minimal local amenities. Female 1 was first language English; the ‘Active Offer’ (Welsh Government, 20</w:t>
            </w:r>
            <w:r w:rsidR="001B6473">
              <w:rPr>
                <w:iCs/>
                <w:sz w:val="24"/>
                <w:szCs w:val="24"/>
              </w:rPr>
              <w:t>22</w:t>
            </w:r>
            <w:r w:rsidRPr="006D13ED">
              <w:rPr>
                <w:iCs/>
                <w:sz w:val="24"/>
                <w:szCs w:val="24"/>
              </w:rPr>
              <w:t xml:space="preserve">), was provided but was declined. Female 1 had been in receipt of direct payments to assist her with daily living tasks, emotional support and assist with accessing the community. Without this support there is a significant risk that her mental health would decline. Female 1’s direct payments worker had given notice, and a review of her current needs was required to identify what support was currently required. </w:t>
            </w:r>
          </w:p>
          <w:p w14:paraId="6ADC77C4" w14:textId="77777777" w:rsidR="00042F16" w:rsidRPr="006D13ED" w:rsidRDefault="00042F16" w:rsidP="00042F16">
            <w:pPr>
              <w:spacing w:line="360" w:lineRule="auto"/>
              <w:jc w:val="both"/>
              <w:rPr>
                <w:iCs/>
                <w:sz w:val="24"/>
                <w:szCs w:val="24"/>
              </w:rPr>
            </w:pPr>
          </w:p>
          <w:p w14:paraId="1FFE4C15" w14:textId="36A6CFBE" w:rsidR="006D13ED" w:rsidRDefault="006D13ED" w:rsidP="00042F16">
            <w:pPr>
              <w:spacing w:line="360" w:lineRule="auto"/>
              <w:jc w:val="both"/>
              <w:rPr>
                <w:iCs/>
                <w:sz w:val="24"/>
                <w:szCs w:val="24"/>
              </w:rPr>
            </w:pPr>
            <w:r w:rsidRPr="006D13ED">
              <w:rPr>
                <w:iCs/>
                <w:sz w:val="24"/>
                <w:szCs w:val="24"/>
              </w:rPr>
              <w:t xml:space="preserve">Female 1 was contacted via telephone prior to the observation to request consent for my mentor to be present to observe me during our meeting and ask her about my practice. Female 1 used to be care coordinated by my mentor and stated that she would be more than happy for her to attend with me. </w:t>
            </w:r>
          </w:p>
          <w:p w14:paraId="18346E7C" w14:textId="77777777" w:rsidR="00042F16" w:rsidRPr="006D13ED" w:rsidRDefault="00042F16" w:rsidP="00042F16">
            <w:pPr>
              <w:spacing w:line="360" w:lineRule="auto"/>
              <w:jc w:val="both"/>
              <w:rPr>
                <w:iCs/>
                <w:sz w:val="24"/>
                <w:szCs w:val="24"/>
              </w:rPr>
            </w:pPr>
          </w:p>
          <w:p w14:paraId="79B99193" w14:textId="77777777" w:rsidR="006D13ED" w:rsidRDefault="006D13ED" w:rsidP="00042F16">
            <w:pPr>
              <w:spacing w:line="360" w:lineRule="auto"/>
              <w:jc w:val="both"/>
              <w:rPr>
                <w:iCs/>
                <w:sz w:val="24"/>
                <w:szCs w:val="24"/>
              </w:rPr>
            </w:pPr>
            <w:r w:rsidRPr="006D13ED">
              <w:rPr>
                <w:iCs/>
                <w:sz w:val="24"/>
                <w:szCs w:val="24"/>
              </w:rPr>
              <w:t xml:space="preserve">Prior to the observation I considered the impact of the observation on Female 1 and identified that given Female 1’s history with my mentor it was an appropriate observation and may help support Female 1 further by having someone familiar to her there. I balanced this with how having my mentor being present could have changed the purpose of the visit and made the </w:t>
            </w:r>
            <w:r w:rsidRPr="006D13ED">
              <w:rPr>
                <w:iCs/>
                <w:sz w:val="24"/>
                <w:szCs w:val="24"/>
              </w:rPr>
              <w:lastRenderedPageBreak/>
              <w:t xml:space="preserve">discussion more difficult. I identified overall that this could be managed and the positive influence which my mentor could bring to this review could be more beneficial for Female 1.  </w:t>
            </w:r>
          </w:p>
          <w:p w14:paraId="6169398B" w14:textId="77777777" w:rsidR="00042F16" w:rsidRPr="006D13ED" w:rsidRDefault="00042F16" w:rsidP="00042F16">
            <w:pPr>
              <w:spacing w:line="360" w:lineRule="auto"/>
              <w:jc w:val="both"/>
              <w:rPr>
                <w:iCs/>
                <w:sz w:val="24"/>
                <w:szCs w:val="24"/>
              </w:rPr>
            </w:pPr>
          </w:p>
          <w:p w14:paraId="440488E5" w14:textId="5F12AD56" w:rsidR="00D3203C" w:rsidRPr="006D13ED" w:rsidRDefault="006D13ED" w:rsidP="00042F16">
            <w:pPr>
              <w:spacing w:line="360" w:lineRule="auto"/>
              <w:jc w:val="both"/>
              <w:rPr>
                <w:iCs/>
                <w:sz w:val="24"/>
                <w:szCs w:val="24"/>
              </w:rPr>
            </w:pPr>
            <w:r w:rsidRPr="006D13ED">
              <w:rPr>
                <w:iCs/>
                <w:sz w:val="24"/>
                <w:szCs w:val="24"/>
              </w:rPr>
              <w:t>Word Count: 313</w:t>
            </w:r>
          </w:p>
          <w:p w14:paraId="343E836E" w14:textId="77777777" w:rsidR="00D3203C" w:rsidRDefault="00D3203C" w:rsidP="00042F16">
            <w:pPr>
              <w:spacing w:line="360" w:lineRule="auto"/>
              <w:jc w:val="both"/>
              <w:rPr>
                <w:i/>
                <w:sz w:val="24"/>
                <w:szCs w:val="24"/>
              </w:rPr>
            </w:pPr>
          </w:p>
          <w:p w14:paraId="3984F767" w14:textId="77777777" w:rsidR="00D3203C" w:rsidRDefault="00D3203C" w:rsidP="00042F16">
            <w:pPr>
              <w:spacing w:line="360" w:lineRule="auto"/>
              <w:jc w:val="both"/>
              <w:rPr>
                <w:i/>
                <w:sz w:val="24"/>
                <w:szCs w:val="24"/>
              </w:rPr>
            </w:pPr>
          </w:p>
          <w:p w14:paraId="4278BAB8" w14:textId="77777777" w:rsidR="00D3203C" w:rsidRDefault="00D3203C" w:rsidP="00042F16">
            <w:pPr>
              <w:spacing w:line="360" w:lineRule="auto"/>
              <w:jc w:val="both"/>
              <w:rPr>
                <w:i/>
                <w:sz w:val="24"/>
                <w:szCs w:val="24"/>
              </w:rPr>
            </w:pPr>
          </w:p>
          <w:p w14:paraId="11F18621" w14:textId="77777777" w:rsidR="00D3203C" w:rsidRDefault="00D3203C" w:rsidP="00042F16">
            <w:pPr>
              <w:spacing w:line="360" w:lineRule="auto"/>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BA18112" w14:textId="77777777" w:rsidR="00195AC9" w:rsidRDefault="00195AC9" w:rsidP="00243DB0">
            <w:pPr>
              <w:jc w:val="both"/>
              <w:rPr>
                <w:i/>
                <w:sz w:val="24"/>
                <w:szCs w:val="24"/>
              </w:rPr>
            </w:pPr>
          </w:p>
          <w:p w14:paraId="1881A3AC" w14:textId="77777777" w:rsidR="00195AC9" w:rsidRDefault="00195AC9" w:rsidP="00195AC9">
            <w:pPr>
              <w:spacing w:line="360" w:lineRule="auto"/>
              <w:rPr>
                <w:sz w:val="24"/>
                <w:szCs w:val="24"/>
              </w:rPr>
            </w:pPr>
            <w:r w:rsidRPr="005952DC">
              <w:rPr>
                <w:sz w:val="24"/>
                <w:szCs w:val="24"/>
              </w:rPr>
              <w:t>Identifying if I had the necessary communication skills required was not only essential to consider when reflecting on this observation, but</w:t>
            </w:r>
            <w:r>
              <w:rPr>
                <w:sz w:val="24"/>
                <w:szCs w:val="24"/>
              </w:rPr>
              <w:t xml:space="preserve"> I believe</w:t>
            </w:r>
            <w:r w:rsidRPr="005952DC">
              <w:rPr>
                <w:sz w:val="24"/>
                <w:szCs w:val="24"/>
              </w:rPr>
              <w:t xml:space="preserve"> it is an essential aspect to consider during any social work intervention completed. It is important to ensure that I effectively communicated both the rationale for my involvement as well as communicated the possible outcomes; this is essential when assessing those in need of care and support and aims to ensure that they are at the centre of all decisions made. This is a pivotal aspect of the Social Work and Well-being (Wales) Act 2014, whereby Social Workers work with individuals to identify their own care and support needs and identify ways of meeting these needs whilst promoting their voice</w:t>
            </w:r>
            <w:r>
              <w:rPr>
                <w:sz w:val="24"/>
                <w:szCs w:val="24"/>
              </w:rPr>
              <w:t xml:space="preserve"> and</w:t>
            </w:r>
            <w:r w:rsidRPr="005952DC">
              <w:rPr>
                <w:sz w:val="24"/>
                <w:szCs w:val="24"/>
              </w:rPr>
              <w:t xml:space="preserve"> autonomy</w:t>
            </w:r>
            <w:r>
              <w:rPr>
                <w:sz w:val="24"/>
                <w:szCs w:val="24"/>
              </w:rPr>
              <w:t>.</w:t>
            </w:r>
            <w:r w:rsidRPr="005952DC">
              <w:rPr>
                <w:sz w:val="24"/>
                <w:szCs w:val="24"/>
              </w:rPr>
              <w:t xml:space="preserve"> </w:t>
            </w:r>
          </w:p>
          <w:p w14:paraId="122D980A" w14:textId="77777777" w:rsidR="00195AC9" w:rsidRPr="005952DC" w:rsidRDefault="00195AC9" w:rsidP="00195AC9">
            <w:pPr>
              <w:spacing w:line="360" w:lineRule="auto"/>
              <w:rPr>
                <w:sz w:val="24"/>
                <w:szCs w:val="24"/>
              </w:rPr>
            </w:pPr>
          </w:p>
          <w:p w14:paraId="4070C976" w14:textId="45897E54" w:rsidR="00195AC9" w:rsidRDefault="00195AC9" w:rsidP="00195AC9">
            <w:pPr>
              <w:spacing w:line="360" w:lineRule="auto"/>
              <w:rPr>
                <w:sz w:val="24"/>
                <w:szCs w:val="24"/>
              </w:rPr>
            </w:pPr>
            <w:r w:rsidRPr="005952DC">
              <w:rPr>
                <w:sz w:val="24"/>
                <w:szCs w:val="24"/>
              </w:rPr>
              <w:t xml:space="preserve">“Working with individuals in person centred ways and using this as the basis for social care and support” (Social Care Wales, 2017), is noted as </w:t>
            </w:r>
            <w:r>
              <w:rPr>
                <w:sz w:val="24"/>
                <w:szCs w:val="24"/>
              </w:rPr>
              <w:t>key</w:t>
            </w:r>
            <w:r w:rsidRPr="005952DC">
              <w:rPr>
                <w:sz w:val="24"/>
                <w:szCs w:val="24"/>
              </w:rPr>
              <w:t xml:space="preserve"> in the Code of Professional Practice, to working within social care and is essential to me as a social work practitioner.</w:t>
            </w:r>
            <w:r>
              <w:rPr>
                <w:sz w:val="24"/>
                <w:szCs w:val="24"/>
              </w:rPr>
              <w:t xml:space="preserve"> I believe the term,</w:t>
            </w:r>
            <w:r w:rsidRPr="005952DC">
              <w:rPr>
                <w:sz w:val="24"/>
                <w:szCs w:val="24"/>
              </w:rPr>
              <w:t xml:space="preserve"> “Person centred ways” </w:t>
            </w:r>
            <w:r w:rsidR="008A444C" w:rsidRPr="005952DC">
              <w:rPr>
                <w:sz w:val="24"/>
                <w:szCs w:val="24"/>
              </w:rPr>
              <w:t xml:space="preserve">(Social Care Wales, 2017), </w:t>
            </w:r>
            <w:r w:rsidRPr="005952DC">
              <w:rPr>
                <w:sz w:val="24"/>
                <w:szCs w:val="24"/>
              </w:rPr>
              <w:t>provides flexibility and creativity to social workers to ensure that they consider all methods of how an individual</w:t>
            </w:r>
            <w:r>
              <w:rPr>
                <w:sz w:val="24"/>
                <w:szCs w:val="24"/>
              </w:rPr>
              <w:t xml:space="preserve"> can be at the centre </w:t>
            </w:r>
            <w:r w:rsidRPr="005952DC">
              <w:rPr>
                <w:sz w:val="24"/>
                <w:szCs w:val="24"/>
              </w:rPr>
              <w:t>of their</w:t>
            </w:r>
            <w:r>
              <w:rPr>
                <w:sz w:val="24"/>
                <w:szCs w:val="24"/>
              </w:rPr>
              <w:t xml:space="preserve"> assessments for</w:t>
            </w:r>
            <w:r w:rsidRPr="005952DC">
              <w:rPr>
                <w:sz w:val="24"/>
                <w:szCs w:val="24"/>
              </w:rPr>
              <w:t xml:space="preserve"> care and support. </w:t>
            </w:r>
          </w:p>
          <w:p w14:paraId="675F258F" w14:textId="77777777" w:rsidR="00195AC9" w:rsidRDefault="00195AC9" w:rsidP="00195AC9">
            <w:pPr>
              <w:spacing w:line="360" w:lineRule="auto"/>
              <w:rPr>
                <w:sz w:val="24"/>
                <w:szCs w:val="24"/>
              </w:rPr>
            </w:pPr>
          </w:p>
          <w:p w14:paraId="41ED94C0" w14:textId="77777777" w:rsidR="00195AC9" w:rsidRDefault="00195AC9" w:rsidP="00195AC9">
            <w:pPr>
              <w:spacing w:line="360" w:lineRule="auto"/>
              <w:rPr>
                <w:sz w:val="24"/>
                <w:szCs w:val="24"/>
              </w:rPr>
            </w:pPr>
            <w:r w:rsidRPr="005952DC">
              <w:rPr>
                <w:sz w:val="24"/>
                <w:szCs w:val="24"/>
              </w:rPr>
              <w:t>On reflection during the observation with Female 1, I started working in a person-centred way prior to the intervention starting, with the preparation. As addressed, I contacted Female 1 prior to the intervention to seek consent</w:t>
            </w:r>
            <w:r>
              <w:rPr>
                <w:sz w:val="24"/>
                <w:szCs w:val="24"/>
              </w:rPr>
              <w:t>.</w:t>
            </w:r>
            <w:r w:rsidRPr="005952DC">
              <w:rPr>
                <w:sz w:val="24"/>
                <w:szCs w:val="24"/>
              </w:rPr>
              <w:t xml:space="preserve"> I needed to be clear with the inten</w:t>
            </w:r>
            <w:r>
              <w:rPr>
                <w:sz w:val="24"/>
                <w:szCs w:val="24"/>
              </w:rPr>
              <w:t>t</w:t>
            </w:r>
            <w:r w:rsidRPr="005952DC">
              <w:rPr>
                <w:sz w:val="24"/>
                <w:szCs w:val="24"/>
              </w:rPr>
              <w:t>ion of the meeting</w:t>
            </w:r>
            <w:r>
              <w:rPr>
                <w:sz w:val="24"/>
                <w:szCs w:val="24"/>
              </w:rPr>
              <w:t>,</w:t>
            </w:r>
            <w:r w:rsidRPr="005952DC">
              <w:rPr>
                <w:sz w:val="24"/>
                <w:szCs w:val="24"/>
              </w:rPr>
              <w:t xml:space="preserve"> as well as my role</w:t>
            </w:r>
            <w:r>
              <w:rPr>
                <w:sz w:val="24"/>
                <w:szCs w:val="24"/>
              </w:rPr>
              <w:t xml:space="preserve"> within this assessment as also being </w:t>
            </w:r>
            <w:r w:rsidRPr="005952DC">
              <w:rPr>
                <w:sz w:val="24"/>
                <w:szCs w:val="24"/>
              </w:rPr>
              <w:t xml:space="preserve">a newly qualified Social </w:t>
            </w:r>
            <w:r w:rsidRPr="005952DC">
              <w:rPr>
                <w:sz w:val="24"/>
                <w:szCs w:val="24"/>
              </w:rPr>
              <w:lastRenderedPageBreak/>
              <w:t xml:space="preserve">Worker requiring observation. I relied solely on my verbal communication skills to convey this information which were required to be clear, concise, and direct. With being person centred I considered the impact of inviting another individual to observe my practice, and whom would be best placed to fulfil this role. In addition, I ensured that this was a meeting which would help Female 1 to identify ways of meeting her care and support needs and the aim of this was to empower her to make decisions regarding identifying achievable outcomes and identify ways of being able to support her to achieve these. </w:t>
            </w:r>
          </w:p>
          <w:p w14:paraId="53888183" w14:textId="77777777" w:rsidR="00195AC9" w:rsidRPr="005952DC" w:rsidRDefault="00195AC9" w:rsidP="00195AC9">
            <w:pPr>
              <w:spacing w:line="360" w:lineRule="auto"/>
              <w:rPr>
                <w:sz w:val="24"/>
                <w:szCs w:val="24"/>
              </w:rPr>
            </w:pPr>
          </w:p>
          <w:p w14:paraId="52705E45" w14:textId="77777777" w:rsidR="00195AC9" w:rsidRDefault="00195AC9" w:rsidP="00195AC9">
            <w:pPr>
              <w:spacing w:line="360" w:lineRule="auto"/>
              <w:rPr>
                <w:sz w:val="24"/>
                <w:szCs w:val="24"/>
              </w:rPr>
            </w:pPr>
            <w:r w:rsidRPr="005952DC">
              <w:rPr>
                <w:sz w:val="24"/>
                <w:szCs w:val="24"/>
              </w:rPr>
              <w:t xml:space="preserve">Working in a person-centred way also includes high priority being given to individuals language needs and having an awareness and understanding of different cultures and supporting them accordingly. Working in Wales </w:t>
            </w:r>
            <w:r>
              <w:rPr>
                <w:sz w:val="24"/>
                <w:szCs w:val="24"/>
              </w:rPr>
              <w:t xml:space="preserve">the “More than just words” framework has been developed by the government to ensure that </w:t>
            </w:r>
            <w:r w:rsidRPr="005952DC">
              <w:rPr>
                <w:sz w:val="24"/>
                <w:szCs w:val="24"/>
              </w:rPr>
              <w:t>providing the “Active Offer”</w:t>
            </w:r>
            <w:r>
              <w:rPr>
                <w:sz w:val="24"/>
                <w:szCs w:val="24"/>
              </w:rPr>
              <w:t xml:space="preserve"> </w:t>
            </w:r>
            <w:r w:rsidRPr="005952DC">
              <w:rPr>
                <w:sz w:val="24"/>
                <w:szCs w:val="24"/>
              </w:rPr>
              <w:t>is</w:t>
            </w:r>
            <w:r>
              <w:rPr>
                <w:sz w:val="24"/>
                <w:szCs w:val="24"/>
              </w:rPr>
              <w:t xml:space="preserve"> an essential aspect of practice </w:t>
            </w:r>
            <w:r w:rsidRPr="005952DC">
              <w:rPr>
                <w:sz w:val="24"/>
                <w:szCs w:val="24"/>
              </w:rPr>
              <w:t>to ensure that individuals are provided with assessment and services in their preferred language</w:t>
            </w:r>
            <w:r>
              <w:rPr>
                <w:sz w:val="24"/>
                <w:szCs w:val="24"/>
              </w:rPr>
              <w:t xml:space="preserve"> (Welsh Government, 2022)</w:t>
            </w:r>
            <w:r w:rsidRPr="005952DC">
              <w:rPr>
                <w:sz w:val="24"/>
                <w:szCs w:val="24"/>
              </w:rPr>
              <w:t>. Reflecting on this observation, although Female 1 did not wish to have the assessment completed in Welsh, she was provided with the option. Should Female 1 have advised that she wished to have the assessment completed in Welsh it would have been important to have provided her with this assessment</w:t>
            </w:r>
            <w:r>
              <w:rPr>
                <w:sz w:val="24"/>
                <w:szCs w:val="24"/>
              </w:rPr>
              <w:t xml:space="preserve"> through the medium of her preferred language</w:t>
            </w:r>
            <w:r w:rsidRPr="005952DC">
              <w:rPr>
                <w:sz w:val="24"/>
                <w:szCs w:val="24"/>
              </w:rPr>
              <w:t xml:space="preserve">. I am a fluent Welsh speaker and could have provided this service however had I not been I would have identified a Welsh speaking Social Worker to support me to complete this assessment. </w:t>
            </w:r>
          </w:p>
          <w:p w14:paraId="0277F163" w14:textId="77777777" w:rsidR="00195AC9" w:rsidRPr="005952DC" w:rsidRDefault="00195AC9" w:rsidP="00195AC9">
            <w:pPr>
              <w:spacing w:line="360" w:lineRule="auto"/>
              <w:rPr>
                <w:sz w:val="24"/>
                <w:szCs w:val="24"/>
              </w:rPr>
            </w:pPr>
          </w:p>
          <w:p w14:paraId="3BDD52B6" w14:textId="77777777" w:rsidR="00195AC9" w:rsidRPr="005952DC" w:rsidRDefault="00195AC9" w:rsidP="00195AC9">
            <w:pPr>
              <w:spacing w:line="360" w:lineRule="auto"/>
              <w:rPr>
                <w:sz w:val="24"/>
                <w:szCs w:val="24"/>
              </w:rPr>
            </w:pPr>
            <w:r w:rsidRPr="005952DC">
              <w:rPr>
                <w:sz w:val="24"/>
                <w:szCs w:val="24"/>
              </w:rPr>
              <w:t>Language forms part of not only communicating effectively but also means both recognises individuals’ identity and cultural needs. An example of this from my own practice, was from an assessment which I completed with an individual whose mental capacity was being assessed under the Mental Capacity Act 2005. In this case the gentleman was provided with the “Active Offer”</w:t>
            </w:r>
            <w:r>
              <w:rPr>
                <w:sz w:val="24"/>
                <w:szCs w:val="24"/>
              </w:rPr>
              <w:t xml:space="preserve"> (Welsh Government, 2022),</w:t>
            </w:r>
            <w:r w:rsidRPr="005952DC">
              <w:rPr>
                <w:sz w:val="24"/>
                <w:szCs w:val="24"/>
              </w:rPr>
              <w:t xml:space="preserve"> and accepted. The gentleman was assessed as lacking capacity to make decisions regarding his finances when conversing in English, however when assessed in Welsh he was assessed as having capacity. The importance of the </w:t>
            </w:r>
            <w:r>
              <w:rPr>
                <w:sz w:val="24"/>
                <w:szCs w:val="24"/>
              </w:rPr>
              <w:t>“</w:t>
            </w:r>
            <w:r w:rsidRPr="005952DC">
              <w:rPr>
                <w:sz w:val="24"/>
                <w:szCs w:val="24"/>
              </w:rPr>
              <w:t>Active Offer</w:t>
            </w:r>
            <w:r>
              <w:rPr>
                <w:sz w:val="24"/>
                <w:szCs w:val="24"/>
              </w:rPr>
              <w:t>”</w:t>
            </w:r>
            <w:r w:rsidRPr="005952DC">
              <w:rPr>
                <w:sz w:val="24"/>
                <w:szCs w:val="24"/>
              </w:rPr>
              <w:t xml:space="preserve"> </w:t>
            </w:r>
            <w:r>
              <w:rPr>
                <w:sz w:val="24"/>
                <w:szCs w:val="24"/>
              </w:rPr>
              <w:t>(Welsh Government, 2022),</w:t>
            </w:r>
            <w:r w:rsidRPr="005952DC">
              <w:rPr>
                <w:sz w:val="24"/>
                <w:szCs w:val="24"/>
              </w:rPr>
              <w:t xml:space="preserve"> is therefore evidenced in this </w:t>
            </w:r>
            <w:r>
              <w:rPr>
                <w:sz w:val="24"/>
                <w:szCs w:val="24"/>
              </w:rPr>
              <w:t>example</w:t>
            </w:r>
            <w:r w:rsidRPr="005952DC">
              <w:rPr>
                <w:sz w:val="24"/>
                <w:szCs w:val="24"/>
              </w:rPr>
              <w:t>, as without</w:t>
            </w:r>
            <w:r>
              <w:rPr>
                <w:sz w:val="24"/>
                <w:szCs w:val="24"/>
              </w:rPr>
              <w:t xml:space="preserve"> the gentleman</w:t>
            </w:r>
            <w:r w:rsidRPr="005952DC">
              <w:rPr>
                <w:sz w:val="24"/>
                <w:szCs w:val="24"/>
              </w:rPr>
              <w:t xml:space="preserve"> being offered the assessment in his preferred language, should he be assessed as lacking capacity</w:t>
            </w:r>
            <w:r>
              <w:rPr>
                <w:sz w:val="24"/>
                <w:szCs w:val="24"/>
              </w:rPr>
              <w:t>,</w:t>
            </w:r>
            <w:r w:rsidRPr="005952DC">
              <w:rPr>
                <w:sz w:val="24"/>
                <w:szCs w:val="24"/>
              </w:rPr>
              <w:t xml:space="preserve"> </w:t>
            </w:r>
            <w:r>
              <w:rPr>
                <w:sz w:val="24"/>
                <w:szCs w:val="24"/>
              </w:rPr>
              <w:t xml:space="preserve">the ability to make </w:t>
            </w:r>
            <w:r w:rsidRPr="005952DC">
              <w:rPr>
                <w:sz w:val="24"/>
                <w:szCs w:val="24"/>
              </w:rPr>
              <w:t xml:space="preserve">decisions regarding his finances would </w:t>
            </w:r>
            <w:r w:rsidRPr="005952DC">
              <w:rPr>
                <w:sz w:val="24"/>
                <w:szCs w:val="24"/>
              </w:rPr>
              <w:lastRenderedPageBreak/>
              <w:t>have been</w:t>
            </w:r>
            <w:r>
              <w:rPr>
                <w:sz w:val="24"/>
                <w:szCs w:val="24"/>
              </w:rPr>
              <w:t xml:space="preserve"> potentially taken away from him, and decisions would have been made for him under Best Interest (Mental Capacity Act 2005). </w:t>
            </w:r>
            <w:r w:rsidRPr="005952DC">
              <w:rPr>
                <w:sz w:val="24"/>
                <w:szCs w:val="24"/>
              </w:rPr>
              <w:t xml:space="preserve">The </w:t>
            </w:r>
            <w:r>
              <w:rPr>
                <w:sz w:val="24"/>
                <w:szCs w:val="24"/>
              </w:rPr>
              <w:t>“</w:t>
            </w:r>
            <w:r w:rsidRPr="005952DC">
              <w:rPr>
                <w:sz w:val="24"/>
                <w:szCs w:val="24"/>
              </w:rPr>
              <w:t>Active Offer</w:t>
            </w:r>
            <w:r>
              <w:rPr>
                <w:sz w:val="24"/>
                <w:szCs w:val="24"/>
              </w:rPr>
              <w:t>”</w:t>
            </w:r>
            <w:r w:rsidRPr="005952DC">
              <w:rPr>
                <w:sz w:val="24"/>
                <w:szCs w:val="24"/>
              </w:rPr>
              <w:t xml:space="preserve"> </w:t>
            </w:r>
            <w:r>
              <w:rPr>
                <w:sz w:val="24"/>
                <w:szCs w:val="24"/>
              </w:rPr>
              <w:t>(Welsh Government, 2022)</w:t>
            </w:r>
            <w:r w:rsidRPr="005952DC">
              <w:rPr>
                <w:sz w:val="24"/>
                <w:szCs w:val="24"/>
              </w:rPr>
              <w:t xml:space="preserve"> promotes autonomy, voice and control, all of which are essential in working in a person-centred way.  </w:t>
            </w:r>
          </w:p>
          <w:p w14:paraId="34BADB32" w14:textId="77777777" w:rsidR="00195AC9" w:rsidRDefault="00195AC9" w:rsidP="00195AC9">
            <w:pPr>
              <w:spacing w:line="360" w:lineRule="auto"/>
              <w:rPr>
                <w:sz w:val="24"/>
                <w:szCs w:val="24"/>
              </w:rPr>
            </w:pPr>
            <w:r w:rsidRPr="005952DC">
              <w:rPr>
                <w:sz w:val="24"/>
                <w:szCs w:val="24"/>
              </w:rPr>
              <w:t xml:space="preserve">Returning to the observation, culture and geography are also important to consider during assessment. In this observation, Female 1 resided in a rural community in Wales and ensuring that this was considered during the assessment was also important in informing which services may be most appropriate and available to her location. In addition, culture is also an important factor to consider when assessing to identify if there are any areas which could have impacted on Female 1. </w:t>
            </w:r>
          </w:p>
          <w:p w14:paraId="20C15ACB" w14:textId="77777777" w:rsidR="00195AC9" w:rsidRPr="005952DC" w:rsidRDefault="00195AC9" w:rsidP="00195AC9">
            <w:pPr>
              <w:spacing w:line="360" w:lineRule="auto"/>
              <w:rPr>
                <w:sz w:val="24"/>
                <w:szCs w:val="24"/>
              </w:rPr>
            </w:pPr>
          </w:p>
          <w:p w14:paraId="7F77E726" w14:textId="77777777" w:rsidR="00195AC9" w:rsidRDefault="00195AC9" w:rsidP="00195AC9">
            <w:pPr>
              <w:spacing w:line="360" w:lineRule="auto"/>
              <w:rPr>
                <w:sz w:val="24"/>
                <w:szCs w:val="24"/>
              </w:rPr>
            </w:pPr>
            <w:r w:rsidRPr="005952DC">
              <w:rPr>
                <w:sz w:val="24"/>
                <w:szCs w:val="24"/>
              </w:rPr>
              <w:t xml:space="preserve">With this observed practice I reflected on my communication skills and identified that although it was clear from the feedback received by the individual that </w:t>
            </w:r>
            <w:r>
              <w:rPr>
                <w:sz w:val="24"/>
                <w:szCs w:val="24"/>
              </w:rPr>
              <w:t xml:space="preserve">she appeared to </w:t>
            </w:r>
            <w:r w:rsidRPr="005952DC">
              <w:rPr>
                <w:sz w:val="24"/>
                <w:szCs w:val="24"/>
              </w:rPr>
              <w:t>underst</w:t>
            </w:r>
            <w:r>
              <w:rPr>
                <w:sz w:val="24"/>
                <w:szCs w:val="24"/>
              </w:rPr>
              <w:t xml:space="preserve">and </w:t>
            </w:r>
            <w:r w:rsidRPr="005952DC">
              <w:rPr>
                <w:sz w:val="24"/>
                <w:szCs w:val="24"/>
              </w:rPr>
              <w:t xml:space="preserve">the purpose of my visit, she commented that she had found one of the questions asked around education “awkward”. I recognise that when assessing individuals there are many questions which need to be asked which can be difficult, for </w:t>
            </w:r>
            <w:r>
              <w:rPr>
                <w:sz w:val="24"/>
                <w:szCs w:val="24"/>
              </w:rPr>
              <w:t>a variety of factors.</w:t>
            </w:r>
            <w:r w:rsidRPr="005952DC">
              <w:rPr>
                <w:sz w:val="24"/>
                <w:szCs w:val="24"/>
              </w:rPr>
              <w:t xml:space="preserve"> This comment made me consider if there was anything which I could have done differently to prevent her from feeling awkward or uncomfortable. </w:t>
            </w:r>
          </w:p>
          <w:p w14:paraId="0C2DF72E" w14:textId="77777777" w:rsidR="00195AC9" w:rsidRDefault="00195AC9" w:rsidP="00195AC9">
            <w:pPr>
              <w:spacing w:line="360" w:lineRule="auto"/>
              <w:rPr>
                <w:sz w:val="24"/>
                <w:szCs w:val="24"/>
              </w:rPr>
            </w:pPr>
          </w:p>
          <w:p w14:paraId="35EBA2C7" w14:textId="77777777" w:rsidR="00195AC9" w:rsidRDefault="00195AC9" w:rsidP="00195AC9">
            <w:pPr>
              <w:spacing w:line="360" w:lineRule="auto"/>
              <w:rPr>
                <w:sz w:val="24"/>
                <w:szCs w:val="24"/>
              </w:rPr>
            </w:pPr>
            <w:r w:rsidRPr="005952DC">
              <w:rPr>
                <w:sz w:val="24"/>
                <w:szCs w:val="24"/>
              </w:rPr>
              <w:t>On reflection I believe I could have outlined at the beginning of the meeting that there may be topics which could be difficult for her to discuss and if she wanted to stop the review at any time, she was able to. I believe that this could have given her more control over the discussion. This is something which I often will ask individuals during my first assessment with them. I believe that I did not do this during this meeting as I had been working with the individual for a long</w:t>
            </w:r>
            <w:r>
              <w:rPr>
                <w:sz w:val="24"/>
                <w:szCs w:val="24"/>
              </w:rPr>
              <w:t xml:space="preserve"> time </w:t>
            </w:r>
            <w:r w:rsidRPr="005952DC">
              <w:rPr>
                <w:sz w:val="24"/>
                <w:szCs w:val="24"/>
              </w:rPr>
              <w:t xml:space="preserve">and perhaps became complacent with believing that she may tell me if she did not want to discuss a topic. This feedback I believe to be highly beneficial to my growth as a practitioner as I was able to identify that there still may be times when Female 1 does not feel able to discuss topics and in the moment is unsure what to say and may feel awkward. This is something which I will be taking forward with me to ensure that individuals have further control </w:t>
            </w:r>
            <w:r>
              <w:rPr>
                <w:sz w:val="24"/>
                <w:szCs w:val="24"/>
              </w:rPr>
              <w:t>during</w:t>
            </w:r>
            <w:r w:rsidRPr="005952DC">
              <w:rPr>
                <w:sz w:val="24"/>
                <w:szCs w:val="24"/>
              </w:rPr>
              <w:t xml:space="preserve"> </w:t>
            </w:r>
            <w:r>
              <w:rPr>
                <w:sz w:val="24"/>
                <w:szCs w:val="24"/>
              </w:rPr>
              <w:t xml:space="preserve">their </w:t>
            </w:r>
            <w:r w:rsidRPr="005952DC">
              <w:rPr>
                <w:sz w:val="24"/>
                <w:szCs w:val="24"/>
              </w:rPr>
              <w:t xml:space="preserve">meetings. </w:t>
            </w:r>
          </w:p>
          <w:p w14:paraId="78DCB688" w14:textId="77777777" w:rsidR="00195AC9" w:rsidRPr="005952DC" w:rsidRDefault="00195AC9" w:rsidP="00195AC9">
            <w:pPr>
              <w:spacing w:line="360" w:lineRule="auto"/>
              <w:rPr>
                <w:sz w:val="24"/>
                <w:szCs w:val="24"/>
              </w:rPr>
            </w:pPr>
          </w:p>
          <w:p w14:paraId="2BD07D71" w14:textId="77777777" w:rsidR="00195AC9" w:rsidRDefault="00195AC9" w:rsidP="00195AC9">
            <w:pPr>
              <w:spacing w:line="360" w:lineRule="auto"/>
              <w:rPr>
                <w:sz w:val="24"/>
                <w:szCs w:val="24"/>
              </w:rPr>
            </w:pPr>
            <w:r w:rsidRPr="005952DC">
              <w:rPr>
                <w:sz w:val="24"/>
                <w:szCs w:val="24"/>
              </w:rPr>
              <w:lastRenderedPageBreak/>
              <w:t xml:space="preserve">Communication is not just about verbal communication, </w:t>
            </w:r>
            <w:r>
              <w:rPr>
                <w:sz w:val="24"/>
                <w:szCs w:val="24"/>
              </w:rPr>
              <w:t>with</w:t>
            </w:r>
            <w:r w:rsidRPr="005952DC">
              <w:rPr>
                <w:sz w:val="24"/>
                <w:szCs w:val="24"/>
              </w:rPr>
              <w:t xml:space="preserve"> </w:t>
            </w:r>
            <w:r>
              <w:rPr>
                <w:sz w:val="24"/>
                <w:szCs w:val="24"/>
              </w:rPr>
              <w:t xml:space="preserve">Ashenden (2020) stating that </w:t>
            </w:r>
            <w:r w:rsidRPr="005952DC">
              <w:rPr>
                <w:sz w:val="24"/>
                <w:szCs w:val="24"/>
              </w:rPr>
              <w:t>“most experts agree that 70 to 93 percent of all communication is nonverbal”</w:t>
            </w:r>
            <w:r>
              <w:rPr>
                <w:sz w:val="24"/>
                <w:szCs w:val="24"/>
              </w:rPr>
              <w:t xml:space="preserve">. </w:t>
            </w:r>
            <w:r w:rsidRPr="005952DC">
              <w:rPr>
                <w:sz w:val="24"/>
                <w:szCs w:val="24"/>
              </w:rPr>
              <w:t>This point is very important to consider when reflecting on my communication during this observation. Considering</w:t>
            </w:r>
            <w:r>
              <w:rPr>
                <w:sz w:val="24"/>
                <w:szCs w:val="24"/>
              </w:rPr>
              <w:t xml:space="preserve"> where each person had positioned themselves and</w:t>
            </w:r>
            <w:r w:rsidRPr="005952DC">
              <w:rPr>
                <w:sz w:val="24"/>
                <w:szCs w:val="24"/>
              </w:rPr>
              <w:t xml:space="preserve"> my body language, Female 1’s body language and the body language of my mentor during this observation was also important</w:t>
            </w:r>
            <w:r>
              <w:rPr>
                <w:sz w:val="24"/>
                <w:szCs w:val="24"/>
              </w:rPr>
              <w:t>.</w:t>
            </w:r>
            <w:r w:rsidRPr="005952DC">
              <w:rPr>
                <w:sz w:val="24"/>
                <w:szCs w:val="24"/>
              </w:rPr>
              <w:t xml:space="preserve"> During the observation there was a question which made Female 1 feel “awkward” during this time, she did not say that was how she was feeling, but I could see from her closed body language</w:t>
            </w:r>
            <w:r>
              <w:rPr>
                <w:sz w:val="24"/>
                <w:szCs w:val="24"/>
              </w:rPr>
              <w:t>, where she had her arms folded, and reduced eye contact,</w:t>
            </w:r>
            <w:r w:rsidRPr="005952DC">
              <w:rPr>
                <w:sz w:val="24"/>
                <w:szCs w:val="24"/>
              </w:rPr>
              <w:t xml:space="preserve"> that she did not appear to be comfortable with the question being asked. This enabled me to recognise when I needed to move the topic of conversation on and perhaps return to a question which she had appeared </w:t>
            </w:r>
            <w:r>
              <w:rPr>
                <w:sz w:val="24"/>
                <w:szCs w:val="24"/>
              </w:rPr>
              <w:t xml:space="preserve">more </w:t>
            </w:r>
            <w:r w:rsidRPr="005952DC">
              <w:rPr>
                <w:sz w:val="24"/>
                <w:szCs w:val="24"/>
              </w:rPr>
              <w:t xml:space="preserve">comfortable with to provide her with reassurance and ensure that she remained in control of her care and support planning. </w:t>
            </w:r>
          </w:p>
          <w:p w14:paraId="70521298" w14:textId="77777777" w:rsidR="00195AC9" w:rsidRPr="005952DC" w:rsidRDefault="00195AC9" w:rsidP="00195AC9">
            <w:pPr>
              <w:spacing w:line="360" w:lineRule="auto"/>
              <w:rPr>
                <w:sz w:val="24"/>
                <w:szCs w:val="24"/>
              </w:rPr>
            </w:pPr>
          </w:p>
          <w:p w14:paraId="78692706" w14:textId="77777777" w:rsidR="00195AC9" w:rsidRDefault="00195AC9" w:rsidP="00195AC9">
            <w:pPr>
              <w:spacing w:line="360" w:lineRule="auto"/>
              <w:rPr>
                <w:sz w:val="24"/>
                <w:szCs w:val="24"/>
              </w:rPr>
            </w:pPr>
            <w:r w:rsidRPr="005952DC">
              <w:rPr>
                <w:sz w:val="24"/>
                <w:szCs w:val="24"/>
              </w:rPr>
              <w:t>It is important to note that during COVID-19 there were substantial difficulties particularly with remote working and wearing of medical masks which impacted greatly on effective communication. It does make me reflect on my work during this time and question if there were times when the outcomes for individuals could have been different if I had been able to see their facial expressions, or body language when discussing topics over the phone</w:t>
            </w:r>
            <w:r>
              <w:rPr>
                <w:sz w:val="24"/>
                <w:szCs w:val="24"/>
              </w:rPr>
              <w:t>,</w:t>
            </w:r>
            <w:r w:rsidRPr="005952DC">
              <w:rPr>
                <w:sz w:val="24"/>
                <w:szCs w:val="24"/>
              </w:rPr>
              <w:t xml:space="preserve"> for example. I believe this experience however ensured that my verbal communication improved substantially due to this barrier. </w:t>
            </w:r>
          </w:p>
          <w:p w14:paraId="6FC98088" w14:textId="77777777" w:rsidR="00195AC9" w:rsidRPr="005952DC" w:rsidRDefault="00195AC9" w:rsidP="00195AC9">
            <w:pPr>
              <w:spacing w:line="360" w:lineRule="auto"/>
              <w:rPr>
                <w:sz w:val="24"/>
                <w:szCs w:val="24"/>
              </w:rPr>
            </w:pPr>
          </w:p>
          <w:p w14:paraId="750AFC40" w14:textId="77777777" w:rsidR="00195AC9" w:rsidRDefault="00195AC9" w:rsidP="00195AC9">
            <w:pPr>
              <w:spacing w:line="360" w:lineRule="auto"/>
              <w:rPr>
                <w:sz w:val="24"/>
                <w:szCs w:val="24"/>
              </w:rPr>
            </w:pPr>
            <w:r w:rsidRPr="005952DC">
              <w:rPr>
                <w:sz w:val="24"/>
                <w:szCs w:val="24"/>
              </w:rPr>
              <w:t>To conclude, this observation provided me with further learning on my own skills in communication. As a Social Work practitioner my communication skills continue to be challenged and developed</w:t>
            </w:r>
            <w:r>
              <w:rPr>
                <w:sz w:val="24"/>
                <w:szCs w:val="24"/>
              </w:rPr>
              <w:t>. G</w:t>
            </w:r>
            <w:r w:rsidRPr="005952DC">
              <w:rPr>
                <w:sz w:val="24"/>
                <w:szCs w:val="24"/>
              </w:rPr>
              <w:t xml:space="preserve">oing forward, I believe that utilising time to reflect is essential for my continued development. </w:t>
            </w:r>
            <w:r>
              <w:rPr>
                <w:sz w:val="24"/>
                <w:szCs w:val="24"/>
              </w:rPr>
              <w:t xml:space="preserve">Ensuring that reflection is incorporated into each of my supervision sessions, I believe would benefit my continued development significantly. </w:t>
            </w:r>
            <w:r w:rsidRPr="005952DC">
              <w:rPr>
                <w:sz w:val="24"/>
                <w:szCs w:val="24"/>
              </w:rPr>
              <w:t>I believe</w:t>
            </w:r>
            <w:r>
              <w:rPr>
                <w:sz w:val="24"/>
                <w:szCs w:val="24"/>
              </w:rPr>
              <w:t xml:space="preserve"> that reflection</w:t>
            </w:r>
            <w:r w:rsidRPr="005952DC">
              <w:rPr>
                <w:sz w:val="24"/>
                <w:szCs w:val="24"/>
              </w:rPr>
              <w:t xml:space="preserve"> can help with problem solving both in preparation, reflection and during practice. </w:t>
            </w:r>
          </w:p>
          <w:p w14:paraId="0E114FD8" w14:textId="77777777" w:rsidR="00195AC9" w:rsidRPr="005952DC" w:rsidRDefault="00195AC9" w:rsidP="00195AC9">
            <w:pPr>
              <w:spacing w:line="360" w:lineRule="auto"/>
              <w:rPr>
                <w:sz w:val="24"/>
                <w:szCs w:val="24"/>
              </w:rPr>
            </w:pPr>
          </w:p>
          <w:p w14:paraId="417C12D2" w14:textId="549C2DA1" w:rsidR="00195AC9" w:rsidRPr="005952DC" w:rsidRDefault="00195AC9" w:rsidP="00195AC9">
            <w:pPr>
              <w:spacing w:line="360" w:lineRule="auto"/>
              <w:rPr>
                <w:sz w:val="24"/>
                <w:szCs w:val="24"/>
              </w:rPr>
            </w:pPr>
            <w:r w:rsidRPr="005952DC">
              <w:rPr>
                <w:sz w:val="24"/>
                <w:szCs w:val="24"/>
              </w:rPr>
              <w:t>Word Count: 1</w:t>
            </w:r>
            <w:r>
              <w:rPr>
                <w:sz w:val="24"/>
                <w:szCs w:val="24"/>
              </w:rPr>
              <w:t>41</w:t>
            </w:r>
            <w:r w:rsidR="008A444C">
              <w:rPr>
                <w:sz w:val="24"/>
                <w:szCs w:val="24"/>
              </w:rPr>
              <w:t>5</w:t>
            </w:r>
          </w:p>
          <w:p w14:paraId="65C382E6" w14:textId="77777777" w:rsidR="00195AC9" w:rsidRDefault="00195AC9"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654EE120" w14:textId="77777777" w:rsidR="001E6577" w:rsidRDefault="001E6577" w:rsidP="00FF7EBB">
      <w:pPr>
        <w:jc w:val="both"/>
        <w:rPr>
          <w:sz w:val="24"/>
          <w:szCs w:val="24"/>
        </w:rPr>
      </w:pPr>
    </w:p>
    <w:p w14:paraId="381C3DDB" w14:textId="77777777" w:rsidR="001E6577" w:rsidRDefault="001E6577" w:rsidP="00FF7EBB">
      <w:pPr>
        <w:jc w:val="both"/>
        <w:rPr>
          <w:sz w:val="24"/>
          <w:szCs w:val="24"/>
        </w:rPr>
      </w:pPr>
    </w:p>
    <w:p w14:paraId="2B9506E0" w14:textId="77777777" w:rsidR="001E6577" w:rsidRDefault="001E6577" w:rsidP="00FF7EBB">
      <w:pPr>
        <w:jc w:val="both"/>
        <w:rPr>
          <w:sz w:val="24"/>
          <w:szCs w:val="24"/>
        </w:rPr>
      </w:pPr>
    </w:p>
    <w:p w14:paraId="14DC54D2" w14:textId="77777777" w:rsidR="001E6577" w:rsidRDefault="001E6577" w:rsidP="00FF7EBB">
      <w:pPr>
        <w:jc w:val="both"/>
        <w:rPr>
          <w:sz w:val="24"/>
          <w:szCs w:val="24"/>
        </w:rPr>
      </w:pPr>
    </w:p>
    <w:p w14:paraId="41FE0854" w14:textId="77777777" w:rsidR="001E6577" w:rsidRDefault="001E6577" w:rsidP="00FF7EBB">
      <w:pPr>
        <w:jc w:val="both"/>
        <w:rPr>
          <w:sz w:val="24"/>
          <w:szCs w:val="24"/>
        </w:rPr>
      </w:pPr>
    </w:p>
    <w:p w14:paraId="0EF2859F" w14:textId="77777777" w:rsidR="001E6577" w:rsidRDefault="001E6577" w:rsidP="00FF7EBB">
      <w:pPr>
        <w:jc w:val="both"/>
        <w:rPr>
          <w:sz w:val="24"/>
          <w:szCs w:val="24"/>
        </w:rPr>
      </w:pPr>
    </w:p>
    <w:p w14:paraId="67764887" w14:textId="77777777" w:rsidR="001E6577" w:rsidRDefault="001E6577" w:rsidP="00FF7EBB">
      <w:pPr>
        <w:jc w:val="both"/>
        <w:rPr>
          <w:sz w:val="24"/>
          <w:szCs w:val="24"/>
        </w:rPr>
      </w:pPr>
    </w:p>
    <w:p w14:paraId="298CF51B" w14:textId="77777777" w:rsidR="001E6577" w:rsidRDefault="001E6577" w:rsidP="00FF7EBB">
      <w:pPr>
        <w:jc w:val="both"/>
        <w:rPr>
          <w:sz w:val="24"/>
          <w:szCs w:val="24"/>
        </w:rPr>
      </w:pPr>
    </w:p>
    <w:p w14:paraId="6D13A8A4" w14:textId="77777777" w:rsidR="001E6577" w:rsidRDefault="001E6577" w:rsidP="00FF7EBB">
      <w:pPr>
        <w:jc w:val="both"/>
        <w:rPr>
          <w:sz w:val="24"/>
          <w:szCs w:val="24"/>
        </w:rPr>
      </w:pPr>
    </w:p>
    <w:p w14:paraId="066B6F69" w14:textId="77777777" w:rsidR="001E6577" w:rsidRDefault="001E6577" w:rsidP="00FF7EBB">
      <w:pPr>
        <w:jc w:val="both"/>
        <w:rPr>
          <w:sz w:val="24"/>
          <w:szCs w:val="24"/>
        </w:rPr>
      </w:pPr>
    </w:p>
    <w:p w14:paraId="5A17B5BC" w14:textId="77777777" w:rsidR="001E6577" w:rsidRDefault="001E6577" w:rsidP="00FF7EBB">
      <w:pPr>
        <w:jc w:val="both"/>
        <w:rPr>
          <w:sz w:val="24"/>
          <w:szCs w:val="24"/>
        </w:rPr>
      </w:pPr>
    </w:p>
    <w:p w14:paraId="57B6BFE9" w14:textId="77777777" w:rsidR="001E6577" w:rsidRDefault="001E6577" w:rsidP="00FF7EBB">
      <w:pPr>
        <w:jc w:val="both"/>
        <w:rPr>
          <w:sz w:val="24"/>
          <w:szCs w:val="24"/>
        </w:rPr>
      </w:pPr>
    </w:p>
    <w:p w14:paraId="615D802F" w14:textId="77777777" w:rsidR="001E6577" w:rsidRDefault="001E6577" w:rsidP="00FF7EBB">
      <w:pPr>
        <w:jc w:val="both"/>
        <w:rPr>
          <w:sz w:val="24"/>
          <w:szCs w:val="24"/>
        </w:rPr>
      </w:pPr>
    </w:p>
    <w:p w14:paraId="6407DEAE" w14:textId="77777777" w:rsidR="001E6577" w:rsidRDefault="001E6577" w:rsidP="00FF7EBB">
      <w:pPr>
        <w:jc w:val="both"/>
        <w:rPr>
          <w:sz w:val="24"/>
          <w:szCs w:val="24"/>
        </w:rPr>
      </w:pPr>
    </w:p>
    <w:p w14:paraId="3D2EABF8" w14:textId="77777777" w:rsidR="001E6577" w:rsidRDefault="001E6577" w:rsidP="00FF7EBB">
      <w:pPr>
        <w:jc w:val="both"/>
        <w:rPr>
          <w:sz w:val="24"/>
          <w:szCs w:val="24"/>
        </w:rPr>
      </w:pPr>
    </w:p>
    <w:p w14:paraId="7B07641F" w14:textId="77777777" w:rsidR="001E6577" w:rsidRDefault="001E6577" w:rsidP="00FF7EBB">
      <w:pPr>
        <w:jc w:val="both"/>
        <w:rPr>
          <w:sz w:val="24"/>
          <w:szCs w:val="24"/>
        </w:rPr>
      </w:pPr>
    </w:p>
    <w:p w14:paraId="3A872675" w14:textId="77777777" w:rsidR="001E6577" w:rsidRDefault="001E6577" w:rsidP="00FF7EBB">
      <w:pPr>
        <w:jc w:val="both"/>
        <w:rPr>
          <w:sz w:val="24"/>
          <w:szCs w:val="24"/>
        </w:rPr>
      </w:pPr>
    </w:p>
    <w:p w14:paraId="09793892" w14:textId="77777777" w:rsidR="001E6577" w:rsidRDefault="001E6577" w:rsidP="00FF7EBB">
      <w:pPr>
        <w:jc w:val="both"/>
        <w:rPr>
          <w:sz w:val="24"/>
          <w:szCs w:val="24"/>
        </w:rPr>
      </w:pPr>
    </w:p>
    <w:p w14:paraId="510A8028" w14:textId="77777777" w:rsidR="001E6577" w:rsidRDefault="001E6577" w:rsidP="00FF7EBB">
      <w:pPr>
        <w:jc w:val="both"/>
        <w:rPr>
          <w:sz w:val="24"/>
          <w:szCs w:val="24"/>
        </w:rPr>
      </w:pPr>
    </w:p>
    <w:p w14:paraId="1FA7FBD7" w14:textId="77777777" w:rsidR="001E6577" w:rsidRDefault="001E6577" w:rsidP="00FF7EBB">
      <w:pPr>
        <w:jc w:val="both"/>
        <w:rPr>
          <w:sz w:val="24"/>
          <w:szCs w:val="24"/>
        </w:rPr>
      </w:pPr>
    </w:p>
    <w:p w14:paraId="4BCE3DAD" w14:textId="77777777" w:rsidR="001E6577" w:rsidRDefault="001E6577" w:rsidP="00FF7EBB">
      <w:pPr>
        <w:jc w:val="both"/>
        <w:rPr>
          <w:sz w:val="24"/>
          <w:szCs w:val="24"/>
        </w:rPr>
      </w:pPr>
    </w:p>
    <w:p w14:paraId="06417179" w14:textId="77777777" w:rsidR="001E6577" w:rsidRDefault="001E6577" w:rsidP="00FF7EBB">
      <w:pPr>
        <w:jc w:val="both"/>
        <w:rPr>
          <w:sz w:val="24"/>
          <w:szCs w:val="24"/>
        </w:rPr>
      </w:pPr>
    </w:p>
    <w:p w14:paraId="1241C80D" w14:textId="77777777" w:rsidR="001E6577" w:rsidRDefault="001E6577" w:rsidP="00FF7EBB">
      <w:pPr>
        <w:jc w:val="both"/>
        <w:rPr>
          <w:sz w:val="24"/>
          <w:szCs w:val="24"/>
        </w:rPr>
      </w:pPr>
    </w:p>
    <w:p w14:paraId="3A9DC919" w14:textId="77777777" w:rsidR="001E6577" w:rsidRDefault="001E6577" w:rsidP="00FF7EBB">
      <w:pPr>
        <w:jc w:val="both"/>
        <w:rPr>
          <w:sz w:val="24"/>
          <w:szCs w:val="24"/>
        </w:rPr>
      </w:pPr>
    </w:p>
    <w:p w14:paraId="23DFF784" w14:textId="77777777" w:rsidR="00EB695F" w:rsidRDefault="00EB695F" w:rsidP="00FF7EBB">
      <w:pPr>
        <w:jc w:val="both"/>
        <w:rPr>
          <w:sz w:val="24"/>
          <w:szCs w:val="24"/>
        </w:rPr>
      </w:pPr>
    </w:p>
    <w:p w14:paraId="67FC66CF" w14:textId="77777777" w:rsidR="0051103B" w:rsidRDefault="0051103B" w:rsidP="00FF7EBB">
      <w:pPr>
        <w:jc w:val="both"/>
        <w:rPr>
          <w:sz w:val="24"/>
          <w:szCs w:val="24"/>
        </w:rPr>
      </w:pPr>
    </w:p>
    <w:p w14:paraId="17D3D94B" w14:textId="77777777" w:rsidR="0051103B" w:rsidRDefault="0051103B" w:rsidP="00FF7EBB">
      <w:pPr>
        <w:jc w:val="both"/>
        <w:rPr>
          <w:sz w:val="24"/>
          <w:szCs w:val="24"/>
        </w:rPr>
      </w:pPr>
    </w:p>
    <w:p w14:paraId="059A69A6" w14:textId="77777777" w:rsidR="0051103B" w:rsidRDefault="0051103B" w:rsidP="00FF7EBB">
      <w:pPr>
        <w:jc w:val="both"/>
        <w:rPr>
          <w:sz w:val="24"/>
          <w:szCs w:val="24"/>
        </w:rPr>
      </w:pPr>
    </w:p>
    <w:p w14:paraId="477BCCCE" w14:textId="77777777" w:rsidR="0051103B" w:rsidRDefault="0051103B" w:rsidP="00FF7EBB">
      <w:pPr>
        <w:jc w:val="both"/>
        <w:rPr>
          <w:sz w:val="24"/>
          <w:szCs w:val="24"/>
        </w:rPr>
      </w:pPr>
    </w:p>
    <w:p w14:paraId="2F5EB715" w14:textId="77777777" w:rsidR="0051103B" w:rsidRDefault="0051103B" w:rsidP="00FF7EBB">
      <w:pPr>
        <w:jc w:val="both"/>
        <w:rPr>
          <w:sz w:val="24"/>
          <w:szCs w:val="24"/>
        </w:rPr>
      </w:pPr>
    </w:p>
    <w:p w14:paraId="77A89A9B" w14:textId="77777777" w:rsidR="0051103B" w:rsidRDefault="0051103B" w:rsidP="00FF7EBB">
      <w:pPr>
        <w:jc w:val="both"/>
        <w:rPr>
          <w:sz w:val="24"/>
          <w:szCs w:val="24"/>
        </w:rPr>
      </w:pPr>
    </w:p>
    <w:p w14:paraId="2BAAA752" w14:textId="77777777" w:rsidR="0051103B" w:rsidRDefault="0051103B" w:rsidP="00FF7EBB">
      <w:pPr>
        <w:jc w:val="both"/>
        <w:rPr>
          <w:sz w:val="24"/>
          <w:szCs w:val="24"/>
        </w:rPr>
      </w:pPr>
    </w:p>
    <w:p w14:paraId="0AEF48A0" w14:textId="77777777" w:rsidR="0051103B" w:rsidRDefault="0051103B" w:rsidP="00FF7EBB">
      <w:pPr>
        <w:jc w:val="both"/>
        <w:rPr>
          <w:sz w:val="24"/>
          <w:szCs w:val="24"/>
        </w:rPr>
      </w:pPr>
    </w:p>
    <w:p w14:paraId="5EE469D9" w14:textId="77777777" w:rsidR="0051103B" w:rsidRDefault="0051103B" w:rsidP="00FF7EBB">
      <w:pPr>
        <w:jc w:val="both"/>
        <w:rPr>
          <w:sz w:val="24"/>
          <w:szCs w:val="24"/>
        </w:rPr>
      </w:pPr>
    </w:p>
    <w:p w14:paraId="3450E28A" w14:textId="77777777" w:rsidR="0051103B" w:rsidRDefault="0051103B" w:rsidP="00FF7EBB">
      <w:pPr>
        <w:jc w:val="both"/>
        <w:rPr>
          <w:sz w:val="24"/>
          <w:szCs w:val="24"/>
        </w:rPr>
      </w:pPr>
    </w:p>
    <w:p w14:paraId="585E23C9" w14:textId="77777777" w:rsidR="0051103B" w:rsidRDefault="0051103B" w:rsidP="00FF7EBB">
      <w:pPr>
        <w:jc w:val="both"/>
        <w:rPr>
          <w:sz w:val="24"/>
          <w:szCs w:val="24"/>
        </w:rPr>
      </w:pPr>
    </w:p>
    <w:p w14:paraId="5885A62A" w14:textId="77777777" w:rsidR="0051103B" w:rsidRDefault="0051103B" w:rsidP="00FF7EBB">
      <w:pPr>
        <w:jc w:val="both"/>
        <w:rPr>
          <w:sz w:val="24"/>
          <w:szCs w:val="24"/>
        </w:rPr>
      </w:pPr>
    </w:p>
    <w:p w14:paraId="4EA45BE4" w14:textId="77777777" w:rsidR="0051103B" w:rsidRDefault="0051103B" w:rsidP="00FF7EBB">
      <w:pPr>
        <w:jc w:val="both"/>
        <w:rPr>
          <w:sz w:val="24"/>
          <w:szCs w:val="24"/>
        </w:rPr>
      </w:pPr>
    </w:p>
    <w:p w14:paraId="737FFC99" w14:textId="77777777" w:rsidR="0051103B" w:rsidRDefault="0051103B"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303E72A9" w:rsidR="00CA3593" w:rsidRPr="008B28E7" w:rsidRDefault="00900D46" w:rsidP="00FF7EBB">
            <w:pPr>
              <w:jc w:val="both"/>
              <w:rPr>
                <w:sz w:val="24"/>
                <w:szCs w:val="24"/>
              </w:rPr>
            </w:pPr>
            <w:r>
              <w:rPr>
                <w:sz w:val="24"/>
                <w:szCs w:val="24"/>
              </w:rPr>
              <w:t>“</w:t>
            </w:r>
            <w:r w:rsidR="00440578">
              <w:rPr>
                <w:sz w:val="24"/>
                <w:szCs w:val="24"/>
              </w:rPr>
              <w:t>On time</w:t>
            </w:r>
            <w:r>
              <w:rPr>
                <w:sz w:val="24"/>
                <w:szCs w:val="24"/>
              </w:rPr>
              <w:t>”</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434CA599" w:rsidR="00CA3593" w:rsidRPr="008B28E7" w:rsidRDefault="00900D46" w:rsidP="00FF7EBB">
            <w:pPr>
              <w:jc w:val="both"/>
              <w:rPr>
                <w:sz w:val="24"/>
                <w:szCs w:val="24"/>
              </w:rPr>
            </w:pPr>
            <w:r>
              <w:rPr>
                <w:sz w:val="24"/>
                <w:szCs w:val="24"/>
              </w:rPr>
              <w:t>“</w:t>
            </w:r>
            <w:r w:rsidR="00440578">
              <w:rPr>
                <w:sz w:val="24"/>
                <w:szCs w:val="24"/>
              </w:rPr>
              <w:t xml:space="preserve">Yes, assessed at </w:t>
            </w:r>
            <w:r>
              <w:rPr>
                <w:sz w:val="24"/>
                <w:szCs w:val="24"/>
              </w:rPr>
              <w:t>her work as a Social Worker.”</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53AD2EDE" w:rsidR="00CA3593" w:rsidRPr="008B28E7" w:rsidRDefault="00900D46" w:rsidP="00FF7EBB">
            <w:pPr>
              <w:jc w:val="both"/>
              <w:rPr>
                <w:sz w:val="24"/>
                <w:szCs w:val="24"/>
              </w:rPr>
            </w:pPr>
            <w:r>
              <w:rPr>
                <w:sz w:val="24"/>
                <w:szCs w:val="24"/>
              </w:rPr>
              <w:t>“To discuss care and support plan and talk about care package”</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6F3D6AF2" w14:textId="77777777" w:rsidR="00CA3593" w:rsidRDefault="00900D46" w:rsidP="00FF7EBB">
            <w:pPr>
              <w:jc w:val="both"/>
              <w:rPr>
                <w:sz w:val="24"/>
                <w:szCs w:val="24"/>
              </w:rPr>
            </w:pPr>
            <w:r>
              <w:rPr>
                <w:sz w:val="24"/>
                <w:szCs w:val="24"/>
              </w:rPr>
              <w:t>“Was prepared”</w:t>
            </w:r>
          </w:p>
          <w:p w14:paraId="3A375EC5" w14:textId="5CB97D7E" w:rsidR="00900D46" w:rsidRPr="008B28E7" w:rsidRDefault="00900D46" w:rsidP="00FF7EBB">
            <w:pPr>
              <w:jc w:val="both"/>
              <w:rPr>
                <w:sz w:val="24"/>
                <w:szCs w:val="24"/>
              </w:rPr>
            </w:pPr>
            <w:r>
              <w:rPr>
                <w:sz w:val="24"/>
                <w:szCs w:val="24"/>
              </w:rPr>
              <w:t>“Awkward when asked about education”</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468FAF8A" w:rsidR="00CA3593" w:rsidRPr="008B28E7" w:rsidRDefault="00900D46" w:rsidP="00FF7EBB">
            <w:pPr>
              <w:jc w:val="both"/>
              <w:rPr>
                <w:sz w:val="24"/>
                <w:szCs w:val="24"/>
              </w:rPr>
            </w:pPr>
            <w:r>
              <w:rPr>
                <w:sz w:val="24"/>
                <w:szCs w:val="24"/>
              </w:rPr>
              <w:t>“The care plan shows my needs”</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98379A9" w:rsidR="00A12F22" w:rsidRPr="008B28E7" w:rsidRDefault="0051103B" w:rsidP="00FF7EBB">
            <w:pPr>
              <w:jc w:val="both"/>
              <w:rPr>
                <w:sz w:val="24"/>
                <w:szCs w:val="24"/>
              </w:rPr>
            </w:pPr>
            <w:r>
              <w:rPr>
                <w:sz w:val="24"/>
                <w:szCs w:val="24"/>
              </w:rPr>
              <w:t>“She asked to speak in Welsh, but I preferred English”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B21C2BF" w:rsidR="00D0503D" w:rsidRPr="008B28E7" w:rsidRDefault="0051103B" w:rsidP="00D0503D">
            <w:pPr>
              <w:jc w:val="both"/>
              <w:rPr>
                <w:sz w:val="24"/>
                <w:szCs w:val="24"/>
              </w:rPr>
            </w:pPr>
            <w:r>
              <w:rPr>
                <w:sz w:val="24"/>
                <w:szCs w:val="24"/>
              </w:rPr>
              <w:t>“Was hoping care package had been found, but I know something will come soon”</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4C605AD8" w:rsidR="00D0503D" w:rsidRPr="008B28E7" w:rsidRDefault="0051103B" w:rsidP="00D0503D">
            <w:pPr>
              <w:jc w:val="both"/>
              <w:rPr>
                <w:sz w:val="24"/>
                <w:szCs w:val="24"/>
              </w:rPr>
            </w:pPr>
            <w:r>
              <w:rPr>
                <w:sz w:val="24"/>
                <w:szCs w:val="24"/>
              </w:rPr>
              <w:t>“Hoping that the plan discussed today is fulfilled”</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4F9C9" w14:textId="77777777" w:rsidR="002271C3" w:rsidRDefault="002271C3">
      <w:r>
        <w:separator/>
      </w:r>
    </w:p>
  </w:endnote>
  <w:endnote w:type="continuationSeparator" w:id="0">
    <w:p w14:paraId="6CCC4DD8" w14:textId="77777777" w:rsidR="002271C3" w:rsidRDefault="002271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836DE" w14:textId="77777777" w:rsidR="002271C3" w:rsidRDefault="002271C3">
      <w:r>
        <w:separator/>
      </w:r>
    </w:p>
  </w:footnote>
  <w:footnote w:type="continuationSeparator" w:id="0">
    <w:p w14:paraId="7CABE899" w14:textId="77777777" w:rsidR="002271C3" w:rsidRDefault="002271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2F16"/>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5AC9"/>
    <w:rsid w:val="001961CF"/>
    <w:rsid w:val="001A59BB"/>
    <w:rsid w:val="001A607E"/>
    <w:rsid w:val="001A6A51"/>
    <w:rsid w:val="001A79C4"/>
    <w:rsid w:val="001B331A"/>
    <w:rsid w:val="001B6473"/>
    <w:rsid w:val="001C0237"/>
    <w:rsid w:val="001C0E74"/>
    <w:rsid w:val="001C4DB8"/>
    <w:rsid w:val="001C50B8"/>
    <w:rsid w:val="001D229F"/>
    <w:rsid w:val="001E2EB6"/>
    <w:rsid w:val="001E6577"/>
    <w:rsid w:val="001F4552"/>
    <w:rsid w:val="002019EB"/>
    <w:rsid w:val="00204B58"/>
    <w:rsid w:val="00205051"/>
    <w:rsid w:val="00211F65"/>
    <w:rsid w:val="00214047"/>
    <w:rsid w:val="00216563"/>
    <w:rsid w:val="0021792F"/>
    <w:rsid w:val="00220D06"/>
    <w:rsid w:val="002246A0"/>
    <w:rsid w:val="002271C3"/>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49E6"/>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0578"/>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45F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03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3ED"/>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2035"/>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0CF0"/>
    <w:rsid w:val="00871960"/>
    <w:rsid w:val="0087369F"/>
    <w:rsid w:val="00880539"/>
    <w:rsid w:val="008859E8"/>
    <w:rsid w:val="0088737B"/>
    <w:rsid w:val="00891078"/>
    <w:rsid w:val="00892716"/>
    <w:rsid w:val="00893067"/>
    <w:rsid w:val="008933DE"/>
    <w:rsid w:val="00895FCE"/>
    <w:rsid w:val="00897F3E"/>
    <w:rsid w:val="008A21B4"/>
    <w:rsid w:val="008A444C"/>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D46"/>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347A"/>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130"/>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2404</Words>
  <Characters>13703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Ami Brain</cp:lastModifiedBy>
  <cp:revision>16</cp:revision>
  <cp:lastPrinted>2020-02-11T19:20:00Z</cp:lastPrinted>
  <dcterms:created xsi:type="dcterms:W3CDTF">2022-09-29T11:34:00Z</dcterms:created>
  <dcterms:modified xsi:type="dcterms:W3CDTF">2024-01-16T10:25:00Z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