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FDA2B" w14:textId="41F720DF" w:rsidR="009E3569" w:rsidRDefault="00634950" w:rsidP="00634950">
      <w:pPr>
        <w:rPr>
          <w:u w:val="single"/>
        </w:rPr>
      </w:pPr>
      <w:r w:rsidRPr="00634950">
        <w:rPr>
          <w:u w:val="single"/>
        </w:rPr>
        <w:t>Using a major archaeological ship project as a case study, review the methods employed in detection/discovery, assessment, excavation, post-excavation documentation and analysis, conservation, publication and dissemination, and (if appropriate) replica construction</w:t>
      </w:r>
    </w:p>
    <w:p w14:paraId="40B4EB38" w14:textId="12EB26B6" w:rsidR="00BB5346" w:rsidRDefault="00BB5346" w:rsidP="00634950">
      <w:pPr>
        <w:rPr>
          <w:u w:val="single"/>
        </w:rPr>
      </w:pPr>
      <w:r>
        <w:rPr>
          <w:u w:val="single"/>
        </w:rPr>
        <w:t xml:space="preserve">Intro </w:t>
      </w:r>
    </w:p>
    <w:p w14:paraId="6238C4BE" w14:textId="602FB1DC" w:rsidR="00A069DA" w:rsidRPr="00A712F4" w:rsidRDefault="00A712F4" w:rsidP="00A712F4">
      <w:r>
        <w:t>Historical ships, when they are discovered often prompt a large-scale archaeological excavation effort known as an archaeological project. The project which I am going to be looking at is t</w:t>
      </w:r>
      <w:r w:rsidR="00DF1A5D" w:rsidRPr="00A712F4">
        <w:t>he Mary Rose</w:t>
      </w:r>
      <w:r>
        <w:t>, the Mary Rose</w:t>
      </w:r>
      <w:r w:rsidR="00DF1A5D" w:rsidRPr="00A712F4">
        <w:t xml:space="preserve"> </w:t>
      </w:r>
      <w:r>
        <w:t>was a Tudor</w:t>
      </w:r>
      <w:r w:rsidR="00DF1A5D" w:rsidRPr="00A712F4">
        <w:t xml:space="preserve"> warship of the English navy of King Henry VIII.</w:t>
      </w:r>
      <w:r>
        <w:t xml:space="preserve"> Believed to have been in use</w:t>
      </w:r>
      <w:r w:rsidR="00DF1A5D" w:rsidRPr="00A712F4">
        <w:t xml:space="preserve"> for </w:t>
      </w:r>
      <w:r>
        <w:t xml:space="preserve">the course of </w:t>
      </w:r>
      <w:r w:rsidR="00DF1A5D" w:rsidRPr="00A712F4">
        <w:t xml:space="preserve">33 years </w:t>
      </w:r>
      <w:r>
        <w:t>in conflicts with</w:t>
      </w:r>
      <w:r w:rsidR="00DF1A5D" w:rsidRPr="00A712F4">
        <w:t xml:space="preserve"> France, Scotland, and Brittany</w:t>
      </w:r>
      <w:r>
        <w:t xml:space="preserve"> and is documented to have sank on</w:t>
      </w:r>
      <w:r w:rsidR="00DF1A5D" w:rsidRPr="00A712F4">
        <w:t>, 19 July 1545. While leading the attack on the galleys of a French invasion fleet,</w:t>
      </w:r>
      <w:r>
        <w:t xml:space="preserve"> where</w:t>
      </w:r>
      <w:r w:rsidR="00DF1A5D" w:rsidRPr="00A712F4">
        <w:t xml:space="preserve"> she sank in the Solent, </w:t>
      </w:r>
      <w:r>
        <w:t>which is located close to Portsmouth.</w:t>
      </w:r>
    </w:p>
    <w:p w14:paraId="54380E49" w14:textId="1E426B69" w:rsidR="00634950" w:rsidRDefault="000C7B68" w:rsidP="00634950">
      <w:pPr>
        <w:rPr>
          <w:u w:val="single"/>
        </w:rPr>
      </w:pPr>
      <w:r>
        <w:rPr>
          <w:u w:val="single"/>
        </w:rPr>
        <w:t>D</w:t>
      </w:r>
      <w:r w:rsidR="00E65D0A" w:rsidRPr="00634950">
        <w:rPr>
          <w:u w:val="single"/>
        </w:rPr>
        <w:t>etection/discovery</w:t>
      </w:r>
      <w:r w:rsidR="00E65D0A">
        <w:rPr>
          <w:u w:val="single"/>
        </w:rPr>
        <w:t xml:space="preserve"> </w:t>
      </w:r>
    </w:p>
    <w:p w14:paraId="72C93B34" w14:textId="23812FDA" w:rsidR="0036015C" w:rsidRDefault="00075F9B" w:rsidP="00634950">
      <w:r>
        <w:t xml:space="preserve">The Mary Rose was </w:t>
      </w:r>
      <w:r w:rsidR="009109CD">
        <w:t xml:space="preserve">originally </w:t>
      </w:r>
      <w:r>
        <w:t xml:space="preserve">discovered </w:t>
      </w:r>
      <w:r w:rsidR="00EC6F29">
        <w:t xml:space="preserve">in </w:t>
      </w:r>
      <w:r w:rsidR="00AF73F4">
        <w:t xml:space="preserve">Portsmouth </w:t>
      </w:r>
      <w:r w:rsidR="009109CD">
        <w:t xml:space="preserve">by accident </w:t>
      </w:r>
      <w:r>
        <w:t>on the 10</w:t>
      </w:r>
      <w:r w:rsidRPr="00075F9B">
        <w:rPr>
          <w:vertAlign w:val="superscript"/>
        </w:rPr>
        <w:t>th</w:t>
      </w:r>
      <w:r>
        <w:t xml:space="preserve"> of June in 1836 by a diver named Henry </w:t>
      </w:r>
      <w:proofErr w:type="spellStart"/>
      <w:r>
        <w:t>Abbinett</w:t>
      </w:r>
      <w:proofErr w:type="spellEnd"/>
      <w:r>
        <w:t xml:space="preserve"> when he was employed</w:t>
      </w:r>
      <w:r w:rsidR="009109CD">
        <w:t xml:space="preserve"> by local fishermen</w:t>
      </w:r>
      <w:r>
        <w:t xml:space="preserve"> to remove</w:t>
      </w:r>
      <w:r w:rsidR="009109CD">
        <w:t xml:space="preserve"> their</w:t>
      </w:r>
      <w:r>
        <w:t xml:space="preserve"> nets which </w:t>
      </w:r>
      <w:r w:rsidR="009109CD">
        <w:t>had become</w:t>
      </w:r>
      <w:r>
        <w:t xml:space="preserve"> </w:t>
      </w:r>
      <w:r w:rsidR="009109CD">
        <w:t>en</w:t>
      </w:r>
      <w:r>
        <w:t>tangled in a</w:t>
      </w:r>
      <w:r w:rsidR="009109CD">
        <w:t xml:space="preserve">n obstruction on the </w:t>
      </w:r>
      <w:r>
        <w:t>seabed (Bevan 1996, 112)</w:t>
      </w:r>
      <w:r w:rsidR="009109CD">
        <w:t xml:space="preserve"> this resulted in two professional divers John Deane and William Edwards to be commissioned  </w:t>
      </w:r>
      <w:r w:rsidR="00EC6F29">
        <w:t xml:space="preserve">where they </w:t>
      </w:r>
      <w:r w:rsidR="00AE00DE">
        <w:t>“</w:t>
      </w:r>
      <w:r w:rsidR="00EC6F29">
        <w:t>recovered a</w:t>
      </w:r>
      <w:r w:rsidR="00AE00DE">
        <w:t>n</w:t>
      </w:r>
      <w:r w:rsidR="00EC6F29">
        <w:t xml:space="preserve"> </w:t>
      </w:r>
      <w:r w:rsidR="00AE00DE">
        <w:t>old b</w:t>
      </w:r>
      <w:r w:rsidR="00EC6F29">
        <w:t>ronze naval gun</w:t>
      </w:r>
      <w:r w:rsidR="00AE00DE">
        <w:t xml:space="preserve"> with</w:t>
      </w:r>
      <w:r w:rsidR="00EC6F29">
        <w:t xml:space="preserve"> an inscription referr</w:t>
      </w:r>
      <w:r w:rsidR="00AE00DE">
        <w:t>ing</w:t>
      </w:r>
      <w:r w:rsidR="00EC6F29">
        <w:t xml:space="preserve"> to Henry VIII</w:t>
      </w:r>
      <w:r w:rsidR="00AE00DE">
        <w:t>. It was 12 ft (3.65m) long”</w:t>
      </w:r>
      <w:r w:rsidR="00EC6F29">
        <w:t xml:space="preserve"> (Marden 2003</w:t>
      </w:r>
      <w:r w:rsidR="00EF3F66">
        <w:t>, 21</w:t>
      </w:r>
      <w:r w:rsidR="00EC6F29">
        <w:t>)</w:t>
      </w:r>
      <w:r w:rsidR="00AE00DE">
        <w:t xml:space="preserve"> </w:t>
      </w:r>
      <w:r w:rsidR="0058483F">
        <w:t>which then resulted in the further salvage of “two more copper and 2 iron guns” (Bevan 1996,</w:t>
      </w:r>
      <w:r w:rsidR="00EF3F66">
        <w:t xml:space="preserve"> </w:t>
      </w:r>
      <w:r w:rsidR="0058483F">
        <w:t xml:space="preserve">112) </w:t>
      </w:r>
      <w:r w:rsidR="00EF3F66">
        <w:t>as well as “nineteen parts of wrought iron guns”, (McKee 1973, 338) as well as “</w:t>
      </w:r>
      <w:r w:rsidR="00B21AB0">
        <w:t>eight “warriors” bows”</w:t>
      </w:r>
      <w:r w:rsidR="00B21AB0" w:rsidRPr="00B21AB0">
        <w:t xml:space="preserve"> </w:t>
      </w:r>
      <w:r w:rsidR="00B21AB0">
        <w:t xml:space="preserve">(McKee 1973, 338) </w:t>
      </w:r>
      <w:r w:rsidR="0036015C">
        <w:t>until 1840 after a further attempt by John Deane to salvage more of the naval guns through the use of explosives which is described by Horsey in 1844 in his description of the results of John Deane’s salvage efforts in 1840:</w:t>
      </w:r>
    </w:p>
    <w:p w14:paraId="270959C0" w14:textId="18D788CE" w:rsidR="00B21AB0" w:rsidRDefault="0036015C" w:rsidP="00634950">
      <w:r>
        <w:t xml:space="preserve">“Mr. Deane, with spade, shovel, etc., then excavated </w:t>
      </w:r>
      <w:r w:rsidR="003F7A00">
        <w:t>a portion of the sand, etc., and fired a charge of gunpowder, and found on descending again that he had got into the hold of the unfortunate ship</w:t>
      </w:r>
      <w:r w:rsidR="004803A0">
        <w:t>, having made a crater of large dimensions by this explosion” (Horsey 1844)</w:t>
      </w:r>
    </w:p>
    <w:p w14:paraId="6BECB346" w14:textId="6867772F" w:rsidR="001829F2" w:rsidRDefault="001829F2" w:rsidP="00634950">
      <w:r>
        <w:t xml:space="preserve">The same method of salvaging was being used by Colonel C. W. </w:t>
      </w:r>
      <w:proofErr w:type="spellStart"/>
      <w:r>
        <w:t>Pasley</w:t>
      </w:r>
      <w:proofErr w:type="spellEnd"/>
      <w:r>
        <w:t xml:space="preserve">, who was a colonel in the Royal Engineers who demolished the Royal George and Edgar which two other ships that were nearby and according to some records in the Royal Engineer’s archives it was believed that the Mary Rose was destroyed thereafter in 1843-44 (Marsden 2003, 29) which was noted by Porter stating that “The Mary Rose lay at the bottom of the sea </w:t>
      </w:r>
      <w:r w:rsidR="00050ED0">
        <w:t xml:space="preserve">off Spithead until the year 1843 when Colonel </w:t>
      </w:r>
      <w:proofErr w:type="spellStart"/>
      <w:r w:rsidR="00050ED0">
        <w:t>Pasley</w:t>
      </w:r>
      <w:proofErr w:type="spellEnd"/>
      <w:r w:rsidR="00050ED0">
        <w:t xml:space="preserve"> … destroyed the remains of the Mary Rose”</w:t>
      </w:r>
      <w:r w:rsidR="00E32C5E">
        <w:t xml:space="preserve"> because of belie</w:t>
      </w:r>
      <w:r w:rsidR="00D21128">
        <w:t>f</w:t>
      </w:r>
      <w:r w:rsidR="00E32C5E">
        <w:t xml:space="preserve"> that the Mary Rose had been destroyed</w:t>
      </w:r>
      <w:r w:rsidR="00D21128">
        <w:t xml:space="preserve"> it resulted in</w:t>
      </w:r>
      <w:r w:rsidR="00E32C5E">
        <w:t xml:space="preserve"> no </w:t>
      </w:r>
      <w:r w:rsidR="00DC6855">
        <w:t>further</w:t>
      </w:r>
      <w:r w:rsidR="00E32C5E">
        <w:t xml:space="preserve"> attempt</w:t>
      </w:r>
      <w:r w:rsidR="00D21128">
        <w:t>s</w:t>
      </w:r>
      <w:r w:rsidR="00E32C5E">
        <w:t xml:space="preserve"> </w:t>
      </w:r>
      <w:r w:rsidR="00D21128">
        <w:t>to</w:t>
      </w:r>
      <w:r w:rsidR="00E32C5E">
        <w:t xml:space="preserve"> salva</w:t>
      </w:r>
      <w:r w:rsidR="00D21128">
        <w:t>ge any material from the wreck</w:t>
      </w:r>
      <w:r w:rsidR="00E32C5E">
        <w:t>.</w:t>
      </w:r>
      <w:r w:rsidR="00050ED0">
        <w:t xml:space="preserve"> </w:t>
      </w:r>
    </w:p>
    <w:p w14:paraId="645444A0" w14:textId="020B290E" w:rsidR="00D21128" w:rsidRDefault="000C7B68" w:rsidP="00141A0C">
      <w:r>
        <w:t xml:space="preserve">However, the Mary Rose </w:t>
      </w:r>
      <w:r w:rsidR="000C0927">
        <w:t xml:space="preserve">had later </w:t>
      </w:r>
      <w:r w:rsidR="00D44274">
        <w:t xml:space="preserve">been </w:t>
      </w:r>
      <w:r w:rsidR="000C0927">
        <w:t xml:space="preserve">provisionally </w:t>
      </w:r>
      <w:r w:rsidR="00D44274">
        <w:t xml:space="preserve">identified in 1967 </w:t>
      </w:r>
      <w:r>
        <w:t>was later</w:t>
      </w:r>
      <w:r w:rsidR="000C0927">
        <w:t xml:space="preserve"> officially</w:t>
      </w:r>
      <w:r>
        <w:t xml:space="preserve"> rediscovered in 1971 by </w:t>
      </w:r>
      <w:proofErr w:type="spellStart"/>
      <w:r>
        <w:t>Alexendar</w:t>
      </w:r>
      <w:proofErr w:type="spellEnd"/>
      <w:r>
        <w:t xml:space="preserve"> Mckee, a historian, journalist and amateur diver </w:t>
      </w:r>
      <w:r w:rsidR="00967B04">
        <w:t xml:space="preserve">who led a team of amateur divers </w:t>
      </w:r>
      <w:r w:rsidR="00F5368E">
        <w:t xml:space="preserve">mainly </w:t>
      </w:r>
      <w:r w:rsidR="00967B04">
        <w:t>from the British Sub Aqua Club</w:t>
      </w:r>
      <w:r w:rsidR="006F7EBA">
        <w:t xml:space="preserve"> to attempt to locate a number of historic shipwrec</w:t>
      </w:r>
      <w:r w:rsidR="000148FE">
        <w:t>k sites which</w:t>
      </w:r>
      <w:r w:rsidR="006F7EBA">
        <w:t xml:space="preserve"> includ</w:t>
      </w:r>
      <w:r w:rsidR="000148FE">
        <w:t>ed</w:t>
      </w:r>
      <w:r w:rsidR="006F7EBA">
        <w:t xml:space="preserve"> the Royale George and the Mary Rose</w:t>
      </w:r>
      <w:r w:rsidR="001E52EE">
        <w:t>,</w:t>
      </w:r>
      <w:r w:rsidR="00D44274">
        <w:t xml:space="preserve"> </w:t>
      </w:r>
      <w:r w:rsidR="00F94636">
        <w:t>(Marsden 2003, 30)</w:t>
      </w:r>
      <w:r w:rsidR="00D44274">
        <w:t>,</w:t>
      </w:r>
      <w:r w:rsidR="00F94636">
        <w:t xml:space="preserve"> </w:t>
      </w:r>
      <w:r w:rsidR="001E52EE">
        <w:t xml:space="preserve">the project itself became known as Project Solent </w:t>
      </w:r>
      <w:r w:rsidR="006F7EBA">
        <w:t>Ships</w:t>
      </w:r>
      <w:r w:rsidR="00DB1C65">
        <w:t xml:space="preserve">, Mckee notes the fact that the project </w:t>
      </w:r>
      <w:r w:rsidR="00141A0C">
        <w:t xml:space="preserve">itself was aiming to “locate some of the more important of the historic wrecks” (Mckee 1968, 196) </w:t>
      </w:r>
      <w:r w:rsidR="00C65DBC">
        <w:t>rather than excavation due to worries that methods at the time were “too primitive and might damage the remains”</w:t>
      </w:r>
      <w:r w:rsidR="00C65DBC" w:rsidRPr="00C65DBC">
        <w:t xml:space="preserve"> </w:t>
      </w:r>
      <w:r w:rsidR="00C65DBC">
        <w:t xml:space="preserve">” (Mckee 1968, 196) </w:t>
      </w:r>
      <w:r w:rsidR="00F5368E">
        <w:t xml:space="preserve">the Mary Rose was eventually discovered through the assistance of </w:t>
      </w:r>
      <w:proofErr w:type="spellStart"/>
      <w:r w:rsidR="00F5368E">
        <w:t>Lieut</w:t>
      </w:r>
      <w:proofErr w:type="spellEnd"/>
      <w:r w:rsidR="00F5368E">
        <w:t xml:space="preserve">-Cdr Alan </w:t>
      </w:r>
      <w:proofErr w:type="spellStart"/>
      <w:r w:rsidR="00F5368E">
        <w:t>Bax</w:t>
      </w:r>
      <w:proofErr w:type="spellEnd"/>
      <w:r w:rsidR="00F5368E">
        <w:t xml:space="preserve"> RN, </w:t>
      </w:r>
      <w:r w:rsidR="00124B2C">
        <w:t>who was working with the Nautical Archaeology committee in London to try and achieve the same goal as Mckee the location by allowing access to maritime charts which showed the location of the Mary Rose from salvage work done by John Deane back in 1840</w:t>
      </w:r>
      <w:r w:rsidR="001A284D">
        <w:t>.</w:t>
      </w:r>
      <w:r w:rsidR="00210AD7">
        <w:t xml:space="preserve"> After further dives in the expected area Mckee and a</w:t>
      </w:r>
      <w:r w:rsidR="009C5281">
        <w:t xml:space="preserve">nother project diver who found a “mound and hollow </w:t>
      </w:r>
      <w:r w:rsidR="009C5281">
        <w:lastRenderedPageBreak/>
        <w:t xml:space="preserve">in the seabed” (Marsden 2003, 32) </w:t>
      </w:r>
      <w:r w:rsidR="006A09B6">
        <w:t>and the nature of the mound was confirmed by Professor Harold Edgerton which used a sonar profiler and side-scan sonar in 196</w:t>
      </w:r>
      <w:r w:rsidR="00003BD4">
        <w:t>7</w:t>
      </w:r>
      <w:r w:rsidR="00486A10">
        <w:t>.</w:t>
      </w:r>
      <w:r w:rsidR="00003BD4">
        <w:t xml:space="preserve"> </w:t>
      </w:r>
      <w:r w:rsidR="00D424A9">
        <w:t xml:space="preserve"> </w:t>
      </w:r>
    </w:p>
    <w:p w14:paraId="354731E0" w14:textId="42BABD67" w:rsidR="00F43CFF" w:rsidRPr="001829F2" w:rsidRDefault="00E108E0" w:rsidP="00141A0C">
      <w:r>
        <w:t xml:space="preserve">Taking into consideration of the time periods for both discoveries, the methods that were used </w:t>
      </w:r>
      <w:r w:rsidR="00273A12">
        <w:t xml:space="preserve">during the discovery of the Mary Rose. Firstly, the initial discovery in 1836 cannot be faulted due to the discovery happening purely by chance, however after the initial discovery the methods undergone by the salvagers </w:t>
      </w:r>
      <w:r w:rsidR="00195C9A">
        <w:t>are questionable due to the fact that there was an immediate recovery of the naval gun without consideration to the potential surrounding archaeology whilst trying to identify what the object was which would not be the case for modern day archaeologists. On the other hand, putting the aims and objectives of the salvagers at the time, as well as the historical interests of the public at the time, the methods used by</w:t>
      </w:r>
      <w:r w:rsidR="00273A12">
        <w:t xml:space="preserve"> </w:t>
      </w:r>
      <w:r w:rsidR="00195C9A">
        <w:t xml:space="preserve">the salvagers in 1836 were </w:t>
      </w:r>
      <w:r w:rsidR="009E0671">
        <w:t>optimal for the resources and technology available at that time.</w:t>
      </w:r>
      <w:r w:rsidR="00D2210A">
        <w:t xml:space="preserve"> </w:t>
      </w:r>
      <w:r w:rsidR="00FF7016">
        <w:t xml:space="preserve">For the discovery which took place in 1971 </w:t>
      </w:r>
      <w:r w:rsidR="00572F7A">
        <w:t xml:space="preserve">the initial surveying and </w:t>
      </w:r>
      <w:r w:rsidR="0045651F">
        <w:t xml:space="preserve">reconnaissance of the sites was well done, the team did not excavate any of the material </w:t>
      </w:r>
      <w:r w:rsidR="00471D29">
        <w:t xml:space="preserve">in order to conserve the archaeology present, which is what most </w:t>
      </w:r>
      <w:r w:rsidR="00D81E9C">
        <w:t>modern-day</w:t>
      </w:r>
      <w:r w:rsidR="00471D29">
        <w:t xml:space="preserve"> archaeologists would do,</w:t>
      </w:r>
      <w:r w:rsidR="00B65CB0">
        <w:t xml:space="preserve"> in addition to this </w:t>
      </w:r>
      <w:r w:rsidR="00D81E9C">
        <w:t>the use of sonar to discover the shipwreck was a good decision due to this being non-invasive method, as well as using the divers to visually confirm the shipwreck’s location which allows the archaeologists a confirmed site where they can descend directly to the site.</w:t>
      </w:r>
      <w:r w:rsidR="00E57007">
        <w:t xml:space="preserve"> However, there were a couple of things that could have been done differently during the detection of the site, one of which being that they should have used professional divers rather than am</w:t>
      </w:r>
      <w:r w:rsidR="00EC2173">
        <w:t>ateur</w:t>
      </w:r>
      <w:r w:rsidR="00E57007">
        <w:t>s</w:t>
      </w:r>
      <w:r w:rsidR="00EC2173">
        <w:t xml:space="preserve"> to allow an accurate visual identification of the shipwreck.</w:t>
      </w:r>
    </w:p>
    <w:p w14:paraId="6C7E5BF2" w14:textId="5D0258F7" w:rsidR="00F75631" w:rsidRDefault="00F75631" w:rsidP="00634950">
      <w:pPr>
        <w:rPr>
          <w:u w:val="single"/>
        </w:rPr>
      </w:pPr>
      <w:r w:rsidRPr="00634950">
        <w:rPr>
          <w:u w:val="single"/>
        </w:rPr>
        <w:t>A</w:t>
      </w:r>
      <w:r w:rsidR="00BB5346" w:rsidRPr="00634950">
        <w:rPr>
          <w:u w:val="single"/>
        </w:rPr>
        <w:t>ssessment</w:t>
      </w:r>
    </w:p>
    <w:p w14:paraId="3905EC48" w14:textId="5D82EBE2" w:rsidR="00EC2173" w:rsidRPr="00EC2173" w:rsidRDefault="00EC2173" w:rsidP="00634950">
      <w:r>
        <w:t>After the original discovery of the Mary Rose, no assessment</w:t>
      </w:r>
      <w:r w:rsidR="00C372A0">
        <w:t xml:space="preserve"> was undergone to determine the damage that would occur when undergoing, the salvage of the site as well as the methods used during it</w:t>
      </w:r>
      <w:r w:rsidR="00B636A0">
        <w:t>, which is a poor decision on the half of the salvagers at the time</w:t>
      </w:r>
      <w:r w:rsidR="00C04F7C">
        <w:t xml:space="preserve">. For the case of the Solent Ships project, there </w:t>
      </w:r>
      <w:r w:rsidR="000264AD">
        <w:t>was immediate action to firstly get the shipwreck legal protection to prevent treasure hunters from destroying the site</w:t>
      </w:r>
      <w:r w:rsidR="008049A0">
        <w:t xml:space="preserve"> (Marsden 2003, 32), this was a very good decision by the project since it allowed time for the archaeologists to undergo a full impact assessment as well as an excavation of the ship without the worry of the archaeology being interfered with by outside parties</w:t>
      </w:r>
      <w:r w:rsidR="00A52DDE">
        <w:t xml:space="preserve">, in addition to this </w:t>
      </w:r>
      <w:r w:rsidR="0083270F">
        <w:t>the site was surveyed thoroughly by the team of divers working on the project during the 1972 season</w:t>
      </w:r>
      <w:r w:rsidR="009557F2">
        <w:t xml:space="preserve"> up until the season of 1978</w:t>
      </w:r>
      <w:r w:rsidR="0083270F">
        <w:t xml:space="preserve"> in order to</w:t>
      </w:r>
      <w:r w:rsidR="009557F2">
        <w:t xml:space="preserve"> achieve several objectives including </w:t>
      </w:r>
      <w:r w:rsidR="0083270F">
        <w:t xml:space="preserve"> map</w:t>
      </w:r>
      <w:r w:rsidR="009557F2">
        <w:t>ping</w:t>
      </w:r>
      <w:r w:rsidR="0083270F">
        <w:t xml:space="preserve"> out the surviving remains of the top of the ship</w:t>
      </w:r>
      <w:r w:rsidR="00C51BF3">
        <w:t xml:space="preserve"> (Marsden 2003, 34)</w:t>
      </w:r>
      <w:r w:rsidR="009557F2">
        <w:t xml:space="preserve">, establishing the angle that </w:t>
      </w:r>
      <w:r w:rsidR="00AF57D0">
        <w:t>the ship lay at as well as officially identifying the ship.</w:t>
      </w:r>
      <w:r w:rsidR="004364C9">
        <w:t xml:space="preserve"> The aims and methods used in this assessment were done very well at the time and most modern projects would incorporate the same methods however, in modern times the assessment would also use a couple of different techniques that would improve the quality and possibly quicken the speed of the survey and thus the overall assessment </w:t>
      </w:r>
      <w:r w:rsidR="00765F3E">
        <w:t>such as by using photogrammetry to map out a 3D model of the site, in addition to this ground penetrating radar could have been used</w:t>
      </w:r>
      <w:r w:rsidR="004364C9">
        <w:t xml:space="preserve"> </w:t>
      </w:r>
      <w:r w:rsidR="00765F3E">
        <w:t xml:space="preserve">to assess the dimensions of the shipwreck </w:t>
      </w:r>
      <w:r w:rsidR="00486705">
        <w:t>as well as contributing to creating a cross section of the site map</w:t>
      </w:r>
      <w:r w:rsidR="006C4240">
        <w:t>.</w:t>
      </w:r>
    </w:p>
    <w:p w14:paraId="00484E67" w14:textId="02A028DA" w:rsidR="00BB5346" w:rsidRDefault="00F75631" w:rsidP="00634950">
      <w:pPr>
        <w:rPr>
          <w:u w:val="single"/>
        </w:rPr>
      </w:pPr>
      <w:r>
        <w:rPr>
          <w:u w:val="single"/>
        </w:rPr>
        <w:t>E</w:t>
      </w:r>
      <w:r w:rsidR="00BB5346" w:rsidRPr="00634950">
        <w:rPr>
          <w:u w:val="single"/>
        </w:rPr>
        <w:t>xcavation</w:t>
      </w:r>
      <w:r>
        <w:rPr>
          <w:u w:val="single"/>
        </w:rPr>
        <w:t xml:space="preserve">  </w:t>
      </w:r>
    </w:p>
    <w:p w14:paraId="554BEE50" w14:textId="4CD65131" w:rsidR="006C4240" w:rsidRDefault="006C4240" w:rsidP="00634950">
      <w:r>
        <w:t>Following in from the discovery of the Mary Rose in 1971</w:t>
      </w:r>
      <w:r w:rsidR="00F62596">
        <w:t>,</w:t>
      </w:r>
      <w:r>
        <w:t xml:space="preserve"> it was decided that during the</w:t>
      </w:r>
      <w:r w:rsidR="00B35994">
        <w:t xml:space="preserve"> </w:t>
      </w:r>
      <w:r w:rsidR="00F62596">
        <w:t>surveying efforts that there would be trial excavations with the aim to assess</w:t>
      </w:r>
      <w:r w:rsidR="00000451">
        <w:t xml:space="preserve"> (Marsden 2003, 3</w:t>
      </w:r>
      <w:r w:rsidR="00CF0D26">
        <w:t>8</w:t>
      </w:r>
      <w:r w:rsidR="00000451">
        <w:t>)</w:t>
      </w:r>
      <w:r w:rsidR="00F62596">
        <w:t>:</w:t>
      </w:r>
    </w:p>
    <w:p w14:paraId="4A962D42" w14:textId="54322B63" w:rsidR="00F62596" w:rsidRDefault="00F62596" w:rsidP="00F62596">
      <w:pPr>
        <w:pStyle w:val="ListParagraph"/>
        <w:numPr>
          <w:ilvl w:val="0"/>
          <w:numId w:val="1"/>
        </w:numPr>
      </w:pPr>
      <w:r>
        <w:t>The degree of structural coherence</w:t>
      </w:r>
    </w:p>
    <w:p w14:paraId="1E2D9759" w14:textId="2101E91C" w:rsidR="00F62596" w:rsidRDefault="00F62596" w:rsidP="00F62596">
      <w:pPr>
        <w:pStyle w:val="ListParagraph"/>
        <w:numPr>
          <w:ilvl w:val="0"/>
          <w:numId w:val="1"/>
        </w:numPr>
      </w:pPr>
      <w:r>
        <w:t>The overall extent of the site and the depth of the stratified remains and surface sediments</w:t>
      </w:r>
    </w:p>
    <w:p w14:paraId="615898BC" w14:textId="03B4D06D" w:rsidR="00F62596" w:rsidRDefault="00F62596" w:rsidP="00F62596">
      <w:pPr>
        <w:pStyle w:val="ListParagraph"/>
        <w:numPr>
          <w:ilvl w:val="0"/>
          <w:numId w:val="1"/>
        </w:numPr>
      </w:pPr>
      <w:r>
        <w:t>The exact orientation of the ship</w:t>
      </w:r>
    </w:p>
    <w:p w14:paraId="4AAC9FBE" w14:textId="7F91D741" w:rsidR="00F62596" w:rsidRDefault="00F62596" w:rsidP="00F62596">
      <w:pPr>
        <w:pStyle w:val="ListParagraph"/>
        <w:numPr>
          <w:ilvl w:val="0"/>
          <w:numId w:val="1"/>
        </w:numPr>
      </w:pPr>
      <w:r>
        <w:t>The nature and density of any material outboard but adjacent to the hull</w:t>
      </w:r>
    </w:p>
    <w:p w14:paraId="4A9155FA" w14:textId="13204309" w:rsidR="00000451" w:rsidRDefault="000E64BB" w:rsidP="000E64BB">
      <w:r>
        <w:lastRenderedPageBreak/>
        <w:t xml:space="preserve">For the excavations the decision was made to focus on two separate areas, firstly there was the excavation with hand tools such as “trowels, brushes or by hand to reveal archaeological material” </w:t>
      </w:r>
      <w:r w:rsidR="00CF0D26">
        <w:t>(Marsden 2003, 38) I addition to the removal of “spoil- the unwanted sediments loosed in the process” (Marsden 2003, 38)</w:t>
      </w:r>
      <w:r w:rsidR="00E52298">
        <w:t>. In order</w:t>
      </w:r>
      <w:r w:rsidR="00E83CFE">
        <w:t xml:space="preserve"> to carry out the excavation, each excavator had to bring their own personal equipment with them, due to the issues of maritime excavations the archaeologists needed to use bring a container in order to keep their equipment with them which is mentioned by Marsden who states that “ the equipment each excavator took underwater was carried in a plastic string bag of the sort that was common in bargain- basement stores” (Marsden 2003, 38) in addition to this any finds which were found needed to be brought up in secure containers, often finds which were quite large or</w:t>
      </w:r>
      <w:r w:rsidR="004845B4">
        <w:t xml:space="preserve"> finds which were very fragile needed to have there own containers created especially for them in order to recover them</w:t>
      </w:r>
      <w:r w:rsidR="00AB16FE">
        <w:t xml:space="preserve"> to be air lifted</w:t>
      </w:r>
      <w:r w:rsidR="004845B4">
        <w:t xml:space="preserve"> safely (Marsden 2003, 38) during this time </w:t>
      </w:r>
      <w:r w:rsidR="0011634A">
        <w:t>a survey was also being undergone in order to create a site plan using standard survey equipment which was “a drawing board fitted with sheets of drafting film, a pencil, tape measure and perhaps a folding straight rule</w:t>
      </w:r>
      <w:r w:rsidR="003C2582">
        <w:t>. In periods of low visibility torches were carried or, from 1980, worn on helmets” (Marsden 2003, 38)</w:t>
      </w:r>
      <w:r w:rsidR="00F56481">
        <w:t xml:space="preserve"> </w:t>
      </w:r>
      <w:r w:rsidR="00950ADC">
        <w:t>des</w:t>
      </w:r>
      <w:r w:rsidR="00E81145">
        <w:t>p</w:t>
      </w:r>
      <w:r w:rsidR="00950ADC">
        <w:t xml:space="preserve">ite setbacks </w:t>
      </w:r>
      <w:r w:rsidR="00E81145">
        <w:t>in progress</w:t>
      </w:r>
      <w:r w:rsidR="00950ADC">
        <w:t xml:space="preserve"> </w:t>
      </w:r>
      <w:r w:rsidR="00E81145">
        <w:t>due to weather conditions in 1973, archaeologists had managed to excavate enough down to the outboard of both the port and bow side of the ship in 1977 as well as managing to excavate a trench across the hull from the</w:t>
      </w:r>
      <w:r w:rsidR="003B4FC3">
        <w:t xml:space="preserve"> port to the</w:t>
      </w:r>
      <w:r w:rsidR="00E81145">
        <w:t xml:space="preserve"> starboard side </w:t>
      </w:r>
      <w:r w:rsidR="007D62BA">
        <w:t xml:space="preserve">where it was discovered that less than half of the hull had survived </w:t>
      </w:r>
      <w:r w:rsidR="003B4FC3">
        <w:t>(Marsden 2003, 40)</w:t>
      </w:r>
      <w:r w:rsidR="00D77F53">
        <w:t xml:space="preserve"> </w:t>
      </w:r>
      <w:r w:rsidR="007D62BA">
        <w:t>due to this discovery there were</w:t>
      </w:r>
      <w:r w:rsidR="00ED4275">
        <w:t xml:space="preserve"> meeting held by the excavation teams where</w:t>
      </w:r>
      <w:r w:rsidR="007D62BA">
        <w:t xml:space="preserve"> many questions raised such as the integrity of the hull and the potential of a full excavation which would include the lifting of the ship’s remains f</w:t>
      </w:r>
      <w:r w:rsidR="00CA3C1F">
        <w:t>r</w:t>
      </w:r>
      <w:r w:rsidR="007D62BA">
        <w:t>om the seabed</w:t>
      </w:r>
      <w:r w:rsidR="002238C7">
        <w:t>, in addition to the formation of a trust in order to ensure that this was done in an effective manner</w:t>
      </w:r>
      <w:r w:rsidR="00ED4275">
        <w:t>. The result of this meeting was that a new trust would be formed named the Mary Rose Trust</w:t>
      </w:r>
      <w:r w:rsidR="002B4D5A">
        <w:t>, with the aim to fully excavate the site and raise the hull of the ship if possible</w:t>
      </w:r>
      <w:r w:rsidR="00C148B2">
        <w:t xml:space="preserve"> (Marsden 2003, 40) </w:t>
      </w:r>
      <w:r w:rsidR="00751E85">
        <w:t>and in 1979 a professional excavation team</w:t>
      </w:r>
      <w:r w:rsidR="00E923C0">
        <w:t xml:space="preserve"> as well as an increased number of volunteers</w:t>
      </w:r>
      <w:r w:rsidR="00751E85">
        <w:t xml:space="preserve"> w</w:t>
      </w:r>
      <w:r w:rsidR="00BE7ADF">
        <w:t>ere</w:t>
      </w:r>
      <w:r w:rsidR="00751E85">
        <w:t xml:space="preserve"> commissioned to turn the trenches that were being previously excavated into an open area excavation</w:t>
      </w:r>
      <w:r w:rsidR="00867E07">
        <w:t xml:space="preserve"> </w:t>
      </w:r>
      <w:r w:rsidR="009D1C40">
        <w:t>in addition to the continuation of the recording and recovery of artefacts found on site</w:t>
      </w:r>
      <w:r w:rsidR="00C5291F">
        <w:t xml:space="preserve"> until 1982 when the decision was made to raise the </w:t>
      </w:r>
      <w:r w:rsidR="00086900">
        <w:t xml:space="preserve">ship this was done by emptying the contents of the ship while submerged, and reinforced with steel braces and frames, from this it would be lifted via floating </w:t>
      </w:r>
      <w:proofErr w:type="spellStart"/>
      <w:r w:rsidR="00086900">
        <w:t>sheerlegs</w:t>
      </w:r>
      <w:proofErr w:type="spellEnd"/>
      <w:r w:rsidR="00086900">
        <w:t xml:space="preserve"> with nylon strops passing under the hull, and have the remains placed on a steel cradle and raised onto a barge</w:t>
      </w:r>
      <w:r w:rsidR="0056122D">
        <w:t xml:space="preserve"> </w:t>
      </w:r>
      <w:r w:rsidR="0056122D">
        <w:t xml:space="preserve">(Marsden 2003, </w:t>
      </w:r>
      <w:r w:rsidR="0056122D">
        <w:t>52</w:t>
      </w:r>
      <w:r w:rsidR="0056122D">
        <w:t>)</w:t>
      </w:r>
      <w:r w:rsidR="0056122D">
        <w:t>.</w:t>
      </w:r>
    </w:p>
    <w:p w14:paraId="57B862FF" w14:textId="6CE52761" w:rsidR="0056122D" w:rsidRDefault="0056122D" w:rsidP="000E64BB">
      <w:r>
        <w:t xml:space="preserve">The overall process of the excavation and recovery of the Mary Rose can be considered a big success taking into consideration  </w:t>
      </w:r>
      <w:r w:rsidR="00961E20">
        <w:t>the risks and challenges that they faced as well as some of the potential negative outcomes that may have occurred during the excavation as well as the recovery of artefacts, especially the ship</w:t>
      </w:r>
      <w:r w:rsidR="00D3244E">
        <w:t>, the same process</w:t>
      </w:r>
      <w:r w:rsidR="00FF71D9">
        <w:t xml:space="preserve"> of recovery of artefacts as well as the raising of the ship</w:t>
      </w:r>
      <w:r w:rsidR="00D3244E">
        <w:t xml:space="preserve"> has been seen to have been used in more modern excavations when funding has been available, in addition to this by keeping the same volunteer divers on as well as the original team, it has allowed new members to become familiarised wit the excavation very quickly due to them having someone to refer to</w:t>
      </w:r>
      <w:r w:rsidR="00EC1ECD">
        <w:t xml:space="preserve"> when in doubt over tasks, assignments, etc</w:t>
      </w:r>
      <w:r w:rsidR="00FF71D9">
        <w:t xml:space="preserve">. </w:t>
      </w:r>
    </w:p>
    <w:p w14:paraId="357B7433" w14:textId="77777777" w:rsidR="0056122D" w:rsidRPr="00F75631" w:rsidRDefault="0056122D" w:rsidP="000E64BB"/>
    <w:p w14:paraId="1D481A88" w14:textId="3B78565A" w:rsidR="00BB5346" w:rsidRDefault="00F75631" w:rsidP="00634950">
      <w:pPr>
        <w:rPr>
          <w:u w:val="single"/>
        </w:rPr>
      </w:pPr>
      <w:r w:rsidRPr="00634950">
        <w:rPr>
          <w:u w:val="single"/>
        </w:rPr>
        <w:t>P</w:t>
      </w:r>
      <w:r w:rsidR="00BB5346" w:rsidRPr="00634950">
        <w:rPr>
          <w:u w:val="single"/>
        </w:rPr>
        <w:t>ost-excavation documentation and analysis</w:t>
      </w:r>
    </w:p>
    <w:p w14:paraId="507D89F0" w14:textId="0485DBED" w:rsidR="006C4240" w:rsidRPr="006C4240" w:rsidRDefault="001F3218" w:rsidP="00634950">
      <w:r>
        <w:t>The</w:t>
      </w:r>
      <w:r w:rsidR="000C36CB">
        <w:t>re is not much post excavational</w:t>
      </w:r>
      <w:r>
        <w:t xml:space="preserve"> document</w:t>
      </w:r>
      <w:r w:rsidR="000C36CB">
        <w:t>s</w:t>
      </w:r>
      <w:r>
        <w:t xml:space="preserve"> of the excavation</w:t>
      </w:r>
      <w:r w:rsidR="000C36CB">
        <w:t>, however most of the documentation comes from the</w:t>
      </w:r>
      <w:r w:rsidR="005D2B8C">
        <w:t xml:space="preserve"> site reports</w:t>
      </w:r>
      <w:r w:rsidR="000C36CB">
        <w:t xml:space="preserve"> which also include a site map</w:t>
      </w:r>
      <w:r w:rsidR="005D2B8C">
        <w:t xml:space="preserve"> </w:t>
      </w:r>
      <w:r w:rsidR="000C36CB">
        <w:t xml:space="preserve">created by the archaeologists </w:t>
      </w:r>
      <w:r w:rsidR="005D2B8C">
        <w:t>as well as</w:t>
      </w:r>
      <w:r w:rsidR="000C36CB">
        <w:t xml:space="preserve"> documentation from</w:t>
      </w:r>
      <w:r w:rsidR="005D2B8C">
        <w:t xml:space="preserve"> the dive logs </w:t>
      </w:r>
      <w:r w:rsidR="000C36CB">
        <w:t>of</w:t>
      </w:r>
      <w:r w:rsidR="005D2B8C">
        <w:t xml:space="preserve"> the divers which assisted in the excavations. In addition to this the </w:t>
      </w:r>
      <w:r w:rsidR="000C36CB">
        <w:t>excavation also shows the overall extent of the site including the 19,000 artefacts recovered in addition to the dimensions and construction of the shipwreck</w:t>
      </w:r>
      <w:r w:rsidR="00BA48FB">
        <w:t>.</w:t>
      </w:r>
    </w:p>
    <w:p w14:paraId="634CC533" w14:textId="3E1BEDC6" w:rsidR="00BB5346" w:rsidRDefault="00BB5346" w:rsidP="00634950">
      <w:pPr>
        <w:rPr>
          <w:u w:val="single"/>
        </w:rPr>
      </w:pPr>
      <w:r w:rsidRPr="00634950">
        <w:rPr>
          <w:u w:val="single"/>
        </w:rPr>
        <w:lastRenderedPageBreak/>
        <w:t>Conservation</w:t>
      </w:r>
    </w:p>
    <w:p w14:paraId="5431A8F2" w14:textId="09CD8BBA" w:rsidR="006C4240" w:rsidRDefault="00603A84" w:rsidP="00634950">
      <w:r>
        <w:t>In order to conserve the Mary Rose after it was lifted from the sea bed in 1982</w:t>
      </w:r>
      <w:r w:rsidR="00C143B8">
        <w:t>,</w:t>
      </w:r>
      <w:r>
        <w:t xml:space="preserve"> the Mary Rose trust had commissioned the construction of the Mary Rose Tudor ship Museum in order to house the </w:t>
      </w:r>
      <w:r w:rsidR="00C143B8">
        <w:t xml:space="preserve">ship’s remains, in addition to this there was the further complication of how to conserve such a large object which </w:t>
      </w:r>
      <w:r w:rsidR="005D2B8C">
        <w:t>needed</w:t>
      </w:r>
      <w:r w:rsidR="00C143B8">
        <w:t xml:space="preserve"> to be under round the clock maintenance</w:t>
      </w:r>
      <w:r w:rsidR="00916F07">
        <w:t>, in order to do this the ship was  constantly sprayed with</w:t>
      </w:r>
      <w:r w:rsidR="00916F07" w:rsidRPr="00916F07">
        <w:t xml:space="preserve"> first</w:t>
      </w:r>
      <w:r w:rsidR="00916F07">
        <w:t>,</w:t>
      </w:r>
      <w:r w:rsidR="00916F07" w:rsidRPr="00916F07">
        <w:t xml:space="preserve"> </w:t>
      </w:r>
      <w:r w:rsidR="00916F07">
        <w:t>“</w:t>
      </w:r>
      <w:r w:rsidR="00916F07" w:rsidRPr="00916F07">
        <w:t xml:space="preserve">chilled fresh water to remove salt and then with </w:t>
      </w:r>
      <w:proofErr w:type="spellStart"/>
      <w:r w:rsidR="00916F07" w:rsidRPr="00916F07">
        <w:t>Polyethlene</w:t>
      </w:r>
      <w:proofErr w:type="spellEnd"/>
      <w:r w:rsidR="00916F07" w:rsidRPr="00916F07">
        <w:t xml:space="preserve"> Glycol (PEG), a water soluble wax which prevents shrinkage of the timbers</w:t>
      </w:r>
      <w:r w:rsidR="00916F07">
        <w:t>” (</w:t>
      </w:r>
      <w:hyperlink r:id="rId5" w:history="1">
        <w:r w:rsidR="00916F07" w:rsidRPr="00AF0059">
          <w:rPr>
            <w:rStyle w:val="Hyperlink"/>
          </w:rPr>
          <w:t>https://maryrose.org/news/mary-rose-enters-final-phase-of-conservation/</w:t>
        </w:r>
      </w:hyperlink>
      <w:r w:rsidR="00916F07">
        <w:t xml:space="preserve"> 22/02/2019) until 2011 when the spraying of PEG was halted in order for it to go into a</w:t>
      </w:r>
      <w:r w:rsidR="00832098">
        <w:t>n air drying phase which lasted five years. Currently the ship is on display in the museum for public viewing</w:t>
      </w:r>
      <w:r w:rsidR="004D585C">
        <w:t xml:space="preserve"> (</w:t>
      </w:r>
      <w:hyperlink r:id="rId6" w:history="1">
        <w:r w:rsidR="004D585C" w:rsidRPr="00AF0059">
          <w:rPr>
            <w:rStyle w:val="Hyperlink"/>
          </w:rPr>
          <w:t>https://maryrose.org/news/mary-rose-enters-final-phase-of-conservation/</w:t>
        </w:r>
      </w:hyperlink>
      <w:r w:rsidR="004D585C">
        <w:t xml:space="preserve"> 22/02/2019)</w:t>
      </w:r>
      <w:r w:rsidR="00832098">
        <w:t>.</w:t>
      </w:r>
    </w:p>
    <w:p w14:paraId="767D7330" w14:textId="3B5EA324" w:rsidR="00FB3860" w:rsidRPr="006C4240" w:rsidRDefault="00FB3860" w:rsidP="00634950">
      <w:r>
        <w:t xml:space="preserve">Overall, the conservation efforts done by the Mary Rose trust have been </w:t>
      </w:r>
      <w:r w:rsidR="001F350E">
        <w:t>very effective which is shown by the fact that the ship is now fully on display in the museum now only needing minimum conservation efforts</w:t>
      </w:r>
      <w:r w:rsidR="0001072D">
        <w:t>, the decision to use several different liquids in order to conserve the archaeology was a good decision since it has allowed the removal of unwanted material from the shipwreck</w:t>
      </w:r>
      <w:r w:rsidR="005C3F09">
        <w:t xml:space="preserve"> as well as maintaining the shape of the ship from its recovery in 1982 with minimal </w:t>
      </w:r>
      <w:r w:rsidR="004143D8">
        <w:t xml:space="preserve">to no </w:t>
      </w:r>
      <w:r w:rsidR="005C3F09">
        <w:t>damage.</w:t>
      </w:r>
      <w:r w:rsidR="001F350E">
        <w:t xml:space="preserve"> </w:t>
      </w:r>
    </w:p>
    <w:p w14:paraId="49EE9538" w14:textId="3FC0FBAE" w:rsidR="00BB5346" w:rsidRDefault="00F75631" w:rsidP="00634950">
      <w:pPr>
        <w:rPr>
          <w:u w:val="single"/>
        </w:rPr>
      </w:pPr>
      <w:r w:rsidRPr="00634950">
        <w:rPr>
          <w:u w:val="single"/>
        </w:rPr>
        <w:t>P</w:t>
      </w:r>
      <w:r w:rsidR="00BB5346" w:rsidRPr="00634950">
        <w:rPr>
          <w:u w:val="single"/>
        </w:rPr>
        <w:t>ublication and dissemination</w:t>
      </w:r>
    </w:p>
    <w:p w14:paraId="3E318EE3" w14:textId="153A61D9" w:rsidR="00091386" w:rsidRDefault="00603A84" w:rsidP="00091386">
      <w:r>
        <w:t>Throughout the excavation, as well as</w:t>
      </w:r>
      <w:r w:rsidR="00561061">
        <w:t xml:space="preserve"> during</w:t>
      </w:r>
      <w:r>
        <w:t xml:space="preserve"> the </w:t>
      </w:r>
      <w:r w:rsidR="00561061">
        <w:t>conservation efforts done by the Mary Rose trust the archaeological and scientific information recovered from the excavation as well as the subsequent analysis of the material after the excavations has resulted in several archaeological journals being published on the Mary Rose</w:t>
      </w:r>
      <w:r w:rsidR="00091386">
        <w:t xml:space="preserve">, including the Mary Rose monograph series which consists of </w:t>
      </w:r>
      <w:r w:rsidR="00747CC9">
        <w:t>six</w:t>
      </w:r>
      <w:r w:rsidR="00091386">
        <w:t xml:space="preserve"> </w:t>
      </w:r>
      <w:r w:rsidR="00197509">
        <w:t>volumes</w:t>
      </w:r>
      <w:r w:rsidR="00747CC9">
        <w:t>:</w:t>
      </w:r>
      <w:r w:rsidR="00091386">
        <w:t xml:space="preserve"> </w:t>
      </w:r>
    </w:p>
    <w:p w14:paraId="4E28CD6F" w14:textId="59177646" w:rsidR="00747CC9" w:rsidRDefault="00747CC9" w:rsidP="00747CC9">
      <w:pPr>
        <w:pStyle w:val="ListParagraph"/>
        <w:numPr>
          <w:ilvl w:val="0"/>
          <w:numId w:val="2"/>
        </w:numPr>
      </w:pPr>
      <w:r>
        <w:t>Marsden, Peter. (2003) Sealed by Time: The Loss and Recovery of the Mary Rose (The Archaeology of the Mary Rose). Mary Rose Trust: United Kingdom.</w:t>
      </w:r>
    </w:p>
    <w:p w14:paraId="484D9E81" w14:textId="718AA1B4" w:rsidR="00747CC9" w:rsidRDefault="00747CC9" w:rsidP="00747CC9">
      <w:pPr>
        <w:pStyle w:val="ListParagraph"/>
        <w:numPr>
          <w:ilvl w:val="0"/>
          <w:numId w:val="2"/>
        </w:numPr>
      </w:pPr>
      <w:r>
        <w:t xml:space="preserve">Marsden, Peter. (2009) Your Noblest </w:t>
      </w:r>
      <w:proofErr w:type="spellStart"/>
      <w:r>
        <w:t>Shippe</w:t>
      </w:r>
      <w:proofErr w:type="spellEnd"/>
      <w:r>
        <w:t>: Anatomy of a Tudor Warship (Archaeology of the Mary Rose: Volume 2). Mary Rose Trust: United Kingdom.</w:t>
      </w:r>
    </w:p>
    <w:p w14:paraId="3099F6B2" w14:textId="416E75D1" w:rsidR="00747CC9" w:rsidRDefault="00747CC9" w:rsidP="00747CC9">
      <w:pPr>
        <w:pStyle w:val="ListParagraph"/>
        <w:numPr>
          <w:ilvl w:val="0"/>
          <w:numId w:val="2"/>
        </w:numPr>
      </w:pPr>
      <w:r>
        <w:t xml:space="preserve">Hildred </w:t>
      </w:r>
      <w:proofErr w:type="spellStart"/>
      <w:r>
        <w:t>Alexzandra</w:t>
      </w:r>
      <w:proofErr w:type="spellEnd"/>
      <w:r>
        <w:t xml:space="preserve">. (2011) Weapons of </w:t>
      </w:r>
      <w:proofErr w:type="spellStart"/>
      <w:r>
        <w:t>Warre</w:t>
      </w:r>
      <w:proofErr w:type="spellEnd"/>
      <w:r>
        <w:t>: The Armaments of the Mary Rose (Archaeology of the Mary Rose: Volume 3). Mary Rose Trust: United Kingdom.</w:t>
      </w:r>
    </w:p>
    <w:p w14:paraId="30004727" w14:textId="48F93729" w:rsidR="00747CC9" w:rsidRDefault="00747CC9" w:rsidP="00747CC9">
      <w:pPr>
        <w:pStyle w:val="ListParagraph"/>
        <w:numPr>
          <w:ilvl w:val="0"/>
          <w:numId w:val="2"/>
        </w:numPr>
      </w:pPr>
      <w:r>
        <w:t>Gardiner, J. (2005) Before the Mast: Life and Death Aboard the Mary Rose, (Archaeology of the Mary Rose: Volume 4). Mary Rose Trust: United Kingdom.</w:t>
      </w:r>
    </w:p>
    <w:p w14:paraId="152E642B" w14:textId="6EB9F4D3" w:rsidR="00747CC9" w:rsidRDefault="00747CC9" w:rsidP="00747CC9">
      <w:pPr>
        <w:pStyle w:val="ListParagraph"/>
        <w:numPr>
          <w:ilvl w:val="0"/>
          <w:numId w:val="2"/>
        </w:numPr>
      </w:pPr>
      <w:r>
        <w:t>Jones, Mark. (2011) For Future Generations: Conservation of a Tudor Maritime Collection (Archaeology of the Mary Rose: Volume 5). Mary Rose Trust: United Kingdom.</w:t>
      </w:r>
    </w:p>
    <w:p w14:paraId="295877C2" w14:textId="198F8869" w:rsidR="00BB5346" w:rsidRPr="00747CC9" w:rsidRDefault="00747CC9" w:rsidP="00747CC9">
      <w:pPr>
        <w:pStyle w:val="ListParagraph"/>
        <w:numPr>
          <w:ilvl w:val="0"/>
          <w:numId w:val="2"/>
        </w:numPr>
        <w:rPr>
          <w:u w:val="single"/>
        </w:rPr>
      </w:pPr>
      <w:r>
        <w:t>Childs, David. (2007) The Warship Mary Rose: The Life and Times of King Henry VIII’s Flagship. Greenhill Books: United Kingdom.</w:t>
      </w:r>
    </w:p>
    <w:p w14:paraId="6C343EBF" w14:textId="38AF9505" w:rsidR="006C4240" w:rsidRDefault="00747CC9" w:rsidP="00634950">
      <w:r>
        <w:t xml:space="preserve">These </w:t>
      </w:r>
      <w:r w:rsidR="00197509">
        <w:t>volumes</w:t>
      </w:r>
      <w:r>
        <w:t xml:space="preserve"> </w:t>
      </w:r>
      <w:r>
        <w:t>outlin</w:t>
      </w:r>
      <w:r>
        <w:t>e the</w:t>
      </w:r>
      <w:r>
        <w:t xml:space="preserve"> different aspects of the Mary Rose </w:t>
      </w:r>
      <w:r>
        <w:t>including its excavation, history and technology</w:t>
      </w:r>
      <w:r w:rsidR="00E85237">
        <w:t>, the first of these</w:t>
      </w:r>
      <w:r w:rsidR="00E85237">
        <w:t>, Peter Marsden</w:t>
      </w:r>
      <w:r w:rsidR="00E85237">
        <w:t>’s</w:t>
      </w:r>
      <w:r w:rsidR="00E85237">
        <w:t xml:space="preserve"> Sealed by Time: The Loss and Recovery of the Mary Rose (The Archaeology of the Mary Rose)</w:t>
      </w:r>
      <w:r w:rsidR="00E85237">
        <w:t>, had received overall negative reviews due to the publication not being to the standard that it should have been.</w:t>
      </w:r>
      <w:r w:rsidR="00076463">
        <w:t xml:space="preserve"> However, the reviews overall for the series were positive with the subsequent </w:t>
      </w:r>
      <w:r w:rsidR="002B7990">
        <w:t>volumes being noted to have been improved upon the first volumes downfalls.</w:t>
      </w:r>
    </w:p>
    <w:p w14:paraId="529C4F12" w14:textId="77777777" w:rsidR="008B02D9" w:rsidRDefault="008B02D9" w:rsidP="00634950">
      <w:pPr>
        <w:rPr>
          <w:u w:val="single"/>
        </w:rPr>
      </w:pPr>
    </w:p>
    <w:p w14:paraId="75FA56DA" w14:textId="77777777" w:rsidR="008B02D9" w:rsidRDefault="008B02D9" w:rsidP="00634950">
      <w:pPr>
        <w:rPr>
          <w:u w:val="single"/>
        </w:rPr>
      </w:pPr>
    </w:p>
    <w:p w14:paraId="10CDB3E9" w14:textId="51925601" w:rsidR="002E1E6F" w:rsidRDefault="002E1E6F" w:rsidP="00634950">
      <w:pPr>
        <w:rPr>
          <w:u w:val="single"/>
        </w:rPr>
      </w:pPr>
      <w:r>
        <w:rPr>
          <w:u w:val="single"/>
        </w:rPr>
        <w:lastRenderedPageBreak/>
        <w:t>Conclusion</w:t>
      </w:r>
    </w:p>
    <w:p w14:paraId="42F4ADC5" w14:textId="1FE2D804" w:rsidR="002E1E6F" w:rsidRDefault="002E1E6F" w:rsidP="00634950">
      <w:r>
        <w:rPr>
          <w:u w:val="single"/>
        </w:rPr>
        <w:t xml:space="preserve"> </w:t>
      </w:r>
      <w:r w:rsidR="006A2C27">
        <w:t xml:space="preserve">Overall, I believe that the </w:t>
      </w:r>
      <w:r w:rsidR="00230702">
        <w:t>Mary Rose ship project was a well organised archaeological project, which has managed to overcome the many issues it was presented with, which included the excavation of the shipwreck in difficult conditions, the recovery of the ship which was unclear as to the structural integrity of the hull as well as the conservation of the material recovered and many more</w:t>
      </w:r>
      <w:r w:rsidR="004A2DBE">
        <w:t xml:space="preserve"> besides these, in addition to this they have also managed to present a very important aspect of British</w:t>
      </w:r>
      <w:r w:rsidR="004B1505">
        <w:t xml:space="preserve"> heritage</w:t>
      </w:r>
      <w:r w:rsidR="004A2DBE">
        <w:t xml:space="preserve"> to the public</w:t>
      </w:r>
      <w:r w:rsidR="004B1505">
        <w:t xml:space="preserve"> in a very effective manner and since the recent success in the conservation efforts of the museum there are now many more opportunities to present this heritage in new ways</w:t>
      </w:r>
      <w:r w:rsidR="00E872DB">
        <w:t>.</w:t>
      </w:r>
    </w:p>
    <w:p w14:paraId="5C85DDCE" w14:textId="3C7EDA4D" w:rsidR="008B02D9" w:rsidRPr="00BA48FB" w:rsidRDefault="008B02D9" w:rsidP="00634950">
      <w:r>
        <w:t xml:space="preserve">Word count: </w:t>
      </w:r>
      <w:bookmarkStart w:id="0" w:name="_GoBack"/>
      <w:bookmarkEnd w:id="0"/>
      <w:r>
        <w:t>2668</w:t>
      </w:r>
    </w:p>
    <w:sectPr w:rsidR="008B02D9" w:rsidRPr="00BA4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803D90"/>
    <w:multiLevelType w:val="hybridMultilevel"/>
    <w:tmpl w:val="0CE63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1F415B"/>
    <w:multiLevelType w:val="hybridMultilevel"/>
    <w:tmpl w:val="F010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301"/>
    <w:rsid w:val="00000451"/>
    <w:rsid w:val="00003BD4"/>
    <w:rsid w:val="0001072D"/>
    <w:rsid w:val="000148FE"/>
    <w:rsid w:val="000264AD"/>
    <w:rsid w:val="00050ED0"/>
    <w:rsid w:val="00075F9B"/>
    <w:rsid w:val="00076463"/>
    <w:rsid w:val="00086900"/>
    <w:rsid w:val="00091386"/>
    <w:rsid w:val="000C0927"/>
    <w:rsid w:val="000C36CB"/>
    <w:rsid w:val="000C7B68"/>
    <w:rsid w:val="000E64BB"/>
    <w:rsid w:val="0011634A"/>
    <w:rsid w:val="00124B2C"/>
    <w:rsid w:val="00141A0C"/>
    <w:rsid w:val="001829F2"/>
    <w:rsid w:val="00195325"/>
    <w:rsid w:val="00195C9A"/>
    <w:rsid w:val="00196D81"/>
    <w:rsid w:val="00197509"/>
    <w:rsid w:val="001A284D"/>
    <w:rsid w:val="001E52EE"/>
    <w:rsid w:val="001F3218"/>
    <w:rsid w:val="001F350E"/>
    <w:rsid w:val="00210AD7"/>
    <w:rsid w:val="002238C7"/>
    <w:rsid w:val="00230702"/>
    <w:rsid w:val="00273A12"/>
    <w:rsid w:val="00296E69"/>
    <w:rsid w:val="002B2C1D"/>
    <w:rsid w:val="002B4D5A"/>
    <w:rsid w:val="002B7990"/>
    <w:rsid w:val="002D46CC"/>
    <w:rsid w:val="002E1E6F"/>
    <w:rsid w:val="0036015C"/>
    <w:rsid w:val="003B4FC3"/>
    <w:rsid w:val="003C2582"/>
    <w:rsid w:val="003E2DAB"/>
    <w:rsid w:val="003F7A00"/>
    <w:rsid w:val="004143D8"/>
    <w:rsid w:val="004364C9"/>
    <w:rsid w:val="0045651F"/>
    <w:rsid w:val="00471D29"/>
    <w:rsid w:val="004803A0"/>
    <w:rsid w:val="004845B4"/>
    <w:rsid w:val="00486705"/>
    <w:rsid w:val="00486A10"/>
    <w:rsid w:val="004A2DBE"/>
    <w:rsid w:val="004B1505"/>
    <w:rsid w:val="004D2285"/>
    <w:rsid w:val="004D585C"/>
    <w:rsid w:val="00507C13"/>
    <w:rsid w:val="005549A2"/>
    <w:rsid w:val="00561061"/>
    <w:rsid w:val="0056122D"/>
    <w:rsid w:val="00572F7A"/>
    <w:rsid w:val="0058483F"/>
    <w:rsid w:val="005C3F09"/>
    <w:rsid w:val="005D2B8C"/>
    <w:rsid w:val="00601301"/>
    <w:rsid w:val="00603A84"/>
    <w:rsid w:val="00634950"/>
    <w:rsid w:val="006A09B6"/>
    <w:rsid w:val="006A2C27"/>
    <w:rsid w:val="006C4240"/>
    <w:rsid w:val="006F7EBA"/>
    <w:rsid w:val="00747CC9"/>
    <w:rsid w:val="00751E85"/>
    <w:rsid w:val="00765F3E"/>
    <w:rsid w:val="007C019A"/>
    <w:rsid w:val="007D62BA"/>
    <w:rsid w:val="008049A0"/>
    <w:rsid w:val="00832098"/>
    <w:rsid w:val="0083270F"/>
    <w:rsid w:val="0086362C"/>
    <w:rsid w:val="00867E07"/>
    <w:rsid w:val="008B02D9"/>
    <w:rsid w:val="00907C78"/>
    <w:rsid w:val="009109CD"/>
    <w:rsid w:val="00916F07"/>
    <w:rsid w:val="00950ADC"/>
    <w:rsid w:val="009557F2"/>
    <w:rsid w:val="00961E20"/>
    <w:rsid w:val="00967B04"/>
    <w:rsid w:val="009C5281"/>
    <w:rsid w:val="009D1C40"/>
    <w:rsid w:val="009E0671"/>
    <w:rsid w:val="009E3569"/>
    <w:rsid w:val="00A069DA"/>
    <w:rsid w:val="00A273DD"/>
    <w:rsid w:val="00A52DDE"/>
    <w:rsid w:val="00A712F4"/>
    <w:rsid w:val="00AB16FE"/>
    <w:rsid w:val="00AE00DE"/>
    <w:rsid w:val="00AF57D0"/>
    <w:rsid w:val="00AF73F4"/>
    <w:rsid w:val="00B21AB0"/>
    <w:rsid w:val="00B35994"/>
    <w:rsid w:val="00B636A0"/>
    <w:rsid w:val="00B6569B"/>
    <w:rsid w:val="00B65CB0"/>
    <w:rsid w:val="00BA48FB"/>
    <w:rsid w:val="00BB5346"/>
    <w:rsid w:val="00BE7ADF"/>
    <w:rsid w:val="00C04F7C"/>
    <w:rsid w:val="00C143B8"/>
    <w:rsid w:val="00C148B2"/>
    <w:rsid w:val="00C372A0"/>
    <w:rsid w:val="00C51BF3"/>
    <w:rsid w:val="00C5291F"/>
    <w:rsid w:val="00C65DBC"/>
    <w:rsid w:val="00CA3C1F"/>
    <w:rsid w:val="00CF0D26"/>
    <w:rsid w:val="00D21128"/>
    <w:rsid w:val="00D2210A"/>
    <w:rsid w:val="00D3244E"/>
    <w:rsid w:val="00D424A9"/>
    <w:rsid w:val="00D44274"/>
    <w:rsid w:val="00D77F53"/>
    <w:rsid w:val="00D81E9C"/>
    <w:rsid w:val="00DB1C65"/>
    <w:rsid w:val="00DB4A35"/>
    <w:rsid w:val="00DC6855"/>
    <w:rsid w:val="00DF1A5D"/>
    <w:rsid w:val="00E108E0"/>
    <w:rsid w:val="00E32C5E"/>
    <w:rsid w:val="00E52298"/>
    <w:rsid w:val="00E57007"/>
    <w:rsid w:val="00E65D0A"/>
    <w:rsid w:val="00E81145"/>
    <w:rsid w:val="00E83CFE"/>
    <w:rsid w:val="00E85237"/>
    <w:rsid w:val="00E872DB"/>
    <w:rsid w:val="00E923C0"/>
    <w:rsid w:val="00EC1ECD"/>
    <w:rsid w:val="00EC2173"/>
    <w:rsid w:val="00EC6F29"/>
    <w:rsid w:val="00ED4275"/>
    <w:rsid w:val="00EF3F66"/>
    <w:rsid w:val="00F43CFF"/>
    <w:rsid w:val="00F5368E"/>
    <w:rsid w:val="00F56481"/>
    <w:rsid w:val="00F62596"/>
    <w:rsid w:val="00F75631"/>
    <w:rsid w:val="00F81509"/>
    <w:rsid w:val="00F94636"/>
    <w:rsid w:val="00FB3860"/>
    <w:rsid w:val="00FC729C"/>
    <w:rsid w:val="00FF7016"/>
    <w:rsid w:val="00FF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5D86"/>
  <w15:chartTrackingRefBased/>
  <w15:docId w15:val="{F61AF5B4-C56A-4B3C-8ABA-BF24ABC8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596"/>
    <w:pPr>
      <w:ind w:left="720"/>
      <w:contextualSpacing/>
    </w:pPr>
  </w:style>
  <w:style w:type="character" w:styleId="Hyperlink">
    <w:name w:val="Hyperlink"/>
    <w:basedOn w:val="DefaultParagraphFont"/>
    <w:uiPriority w:val="99"/>
    <w:unhideWhenUsed/>
    <w:rsid w:val="00916F07"/>
    <w:rPr>
      <w:color w:val="0563C1" w:themeColor="hyperlink"/>
      <w:u w:val="single"/>
    </w:rPr>
  </w:style>
  <w:style w:type="character" w:styleId="UnresolvedMention">
    <w:name w:val="Unresolved Mention"/>
    <w:basedOn w:val="DefaultParagraphFont"/>
    <w:uiPriority w:val="99"/>
    <w:semiHidden/>
    <w:unhideWhenUsed/>
    <w:rsid w:val="00916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727033">
      <w:bodyDiv w:val="1"/>
      <w:marLeft w:val="0"/>
      <w:marRight w:val="0"/>
      <w:marTop w:val="0"/>
      <w:marBottom w:val="0"/>
      <w:divBdr>
        <w:top w:val="none" w:sz="0" w:space="0" w:color="auto"/>
        <w:left w:val="none" w:sz="0" w:space="0" w:color="auto"/>
        <w:bottom w:val="none" w:sz="0" w:space="0" w:color="auto"/>
        <w:right w:val="none" w:sz="0" w:space="0" w:color="auto"/>
      </w:divBdr>
      <w:divsChild>
        <w:div w:id="516970041">
          <w:marLeft w:val="0"/>
          <w:marRight w:val="0"/>
          <w:marTop w:val="0"/>
          <w:marBottom w:val="0"/>
          <w:divBdr>
            <w:top w:val="none" w:sz="0" w:space="0" w:color="auto"/>
            <w:left w:val="none" w:sz="0" w:space="0" w:color="auto"/>
            <w:bottom w:val="none" w:sz="0" w:space="0" w:color="auto"/>
            <w:right w:val="none" w:sz="0" w:space="0" w:color="auto"/>
          </w:divBdr>
          <w:divsChild>
            <w:div w:id="1265187354">
              <w:marLeft w:val="0"/>
              <w:marRight w:val="0"/>
              <w:marTop w:val="0"/>
              <w:marBottom w:val="0"/>
              <w:divBdr>
                <w:top w:val="none" w:sz="0" w:space="0" w:color="auto"/>
                <w:left w:val="none" w:sz="0" w:space="0" w:color="auto"/>
                <w:bottom w:val="none" w:sz="0" w:space="0" w:color="auto"/>
                <w:right w:val="none" w:sz="0" w:space="0" w:color="auto"/>
              </w:divBdr>
              <w:divsChild>
                <w:div w:id="379130910">
                  <w:marLeft w:val="0"/>
                  <w:marRight w:val="0"/>
                  <w:marTop w:val="0"/>
                  <w:marBottom w:val="0"/>
                  <w:divBdr>
                    <w:top w:val="none" w:sz="0" w:space="0" w:color="auto"/>
                    <w:left w:val="none" w:sz="0" w:space="0" w:color="auto"/>
                    <w:bottom w:val="none" w:sz="0" w:space="0" w:color="auto"/>
                    <w:right w:val="none" w:sz="0" w:space="0" w:color="auto"/>
                  </w:divBdr>
                  <w:divsChild>
                    <w:div w:id="194545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60416">
          <w:marLeft w:val="0"/>
          <w:marRight w:val="0"/>
          <w:marTop w:val="0"/>
          <w:marBottom w:val="0"/>
          <w:divBdr>
            <w:top w:val="none" w:sz="0" w:space="0" w:color="auto"/>
            <w:left w:val="none" w:sz="0" w:space="0" w:color="auto"/>
            <w:bottom w:val="none" w:sz="0" w:space="0" w:color="auto"/>
            <w:right w:val="none" w:sz="0" w:space="0" w:color="auto"/>
          </w:divBdr>
          <w:divsChild>
            <w:div w:id="1139035028">
              <w:marLeft w:val="0"/>
              <w:marRight w:val="0"/>
              <w:marTop w:val="0"/>
              <w:marBottom w:val="0"/>
              <w:divBdr>
                <w:top w:val="none" w:sz="0" w:space="0" w:color="auto"/>
                <w:left w:val="none" w:sz="0" w:space="0" w:color="auto"/>
                <w:bottom w:val="none" w:sz="0" w:space="0" w:color="auto"/>
                <w:right w:val="none" w:sz="0" w:space="0" w:color="auto"/>
              </w:divBdr>
              <w:divsChild>
                <w:div w:id="297684412">
                  <w:marLeft w:val="0"/>
                  <w:marRight w:val="0"/>
                  <w:marTop w:val="0"/>
                  <w:marBottom w:val="0"/>
                  <w:divBdr>
                    <w:top w:val="none" w:sz="0" w:space="0" w:color="auto"/>
                    <w:left w:val="none" w:sz="0" w:space="0" w:color="auto"/>
                    <w:bottom w:val="none" w:sz="0" w:space="0" w:color="auto"/>
                    <w:right w:val="none" w:sz="0" w:space="0" w:color="auto"/>
                  </w:divBdr>
                  <w:divsChild>
                    <w:div w:id="17878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34998">
          <w:marLeft w:val="0"/>
          <w:marRight w:val="0"/>
          <w:marTop w:val="0"/>
          <w:marBottom w:val="0"/>
          <w:divBdr>
            <w:top w:val="none" w:sz="0" w:space="0" w:color="auto"/>
            <w:left w:val="none" w:sz="0" w:space="0" w:color="auto"/>
            <w:bottom w:val="none" w:sz="0" w:space="0" w:color="auto"/>
            <w:right w:val="none" w:sz="0" w:space="0" w:color="auto"/>
          </w:divBdr>
          <w:divsChild>
            <w:div w:id="1578708654">
              <w:marLeft w:val="0"/>
              <w:marRight w:val="0"/>
              <w:marTop w:val="0"/>
              <w:marBottom w:val="0"/>
              <w:divBdr>
                <w:top w:val="none" w:sz="0" w:space="0" w:color="auto"/>
                <w:left w:val="none" w:sz="0" w:space="0" w:color="auto"/>
                <w:bottom w:val="none" w:sz="0" w:space="0" w:color="auto"/>
                <w:right w:val="none" w:sz="0" w:space="0" w:color="auto"/>
              </w:divBdr>
              <w:divsChild>
                <w:div w:id="398594579">
                  <w:marLeft w:val="0"/>
                  <w:marRight w:val="0"/>
                  <w:marTop w:val="0"/>
                  <w:marBottom w:val="0"/>
                  <w:divBdr>
                    <w:top w:val="none" w:sz="0" w:space="0" w:color="auto"/>
                    <w:left w:val="none" w:sz="0" w:space="0" w:color="auto"/>
                    <w:bottom w:val="none" w:sz="0" w:space="0" w:color="auto"/>
                    <w:right w:val="none" w:sz="0" w:space="0" w:color="auto"/>
                  </w:divBdr>
                  <w:divsChild>
                    <w:div w:id="166149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85072">
          <w:marLeft w:val="0"/>
          <w:marRight w:val="0"/>
          <w:marTop w:val="0"/>
          <w:marBottom w:val="0"/>
          <w:divBdr>
            <w:top w:val="none" w:sz="0" w:space="0" w:color="auto"/>
            <w:left w:val="none" w:sz="0" w:space="0" w:color="auto"/>
            <w:bottom w:val="none" w:sz="0" w:space="0" w:color="auto"/>
            <w:right w:val="none" w:sz="0" w:space="0" w:color="auto"/>
          </w:divBdr>
          <w:divsChild>
            <w:div w:id="1461801434">
              <w:marLeft w:val="0"/>
              <w:marRight w:val="0"/>
              <w:marTop w:val="0"/>
              <w:marBottom w:val="0"/>
              <w:divBdr>
                <w:top w:val="none" w:sz="0" w:space="0" w:color="auto"/>
                <w:left w:val="none" w:sz="0" w:space="0" w:color="auto"/>
                <w:bottom w:val="none" w:sz="0" w:space="0" w:color="auto"/>
                <w:right w:val="none" w:sz="0" w:space="0" w:color="auto"/>
              </w:divBdr>
              <w:divsChild>
                <w:div w:id="651056390">
                  <w:marLeft w:val="0"/>
                  <w:marRight w:val="0"/>
                  <w:marTop w:val="0"/>
                  <w:marBottom w:val="0"/>
                  <w:divBdr>
                    <w:top w:val="none" w:sz="0" w:space="0" w:color="auto"/>
                    <w:left w:val="none" w:sz="0" w:space="0" w:color="auto"/>
                    <w:bottom w:val="none" w:sz="0" w:space="0" w:color="auto"/>
                    <w:right w:val="none" w:sz="0" w:space="0" w:color="auto"/>
                  </w:divBdr>
                  <w:divsChild>
                    <w:div w:id="177520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ryrose.org/news/mary-rose-enters-final-phase-of-conservation/" TargetMode="External"/><Relationship Id="rId5" Type="http://schemas.openxmlformats.org/officeDocument/2006/relationships/hyperlink" Target="https://maryrose.org/news/mary-rose-enters-final-phase-of-conserv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7251</TotalTime>
  <Pages>5</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dc:creator>
  <cp:keywords/>
  <dc:description/>
  <cp:lastModifiedBy> </cp:lastModifiedBy>
  <cp:revision>99</cp:revision>
  <dcterms:created xsi:type="dcterms:W3CDTF">2019-02-20T19:06:00Z</dcterms:created>
  <dcterms:modified xsi:type="dcterms:W3CDTF">2019-02-25T19:58:00Z</dcterms:modified>
</cp:coreProperties>
</file>