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99EF1" w14:textId="22561FF9" w:rsidR="00EE5DBE" w:rsidRPr="00B04FA8" w:rsidRDefault="00EE5DBE" w:rsidP="00B04FA8">
      <w:pPr>
        <w:spacing w:line="360" w:lineRule="auto"/>
        <w:rPr>
          <w:rFonts w:ascii="Times New Roman" w:hAnsi="Times New Roman" w:cs="Times New Roman"/>
        </w:rPr>
      </w:pPr>
      <w:r w:rsidRPr="00B04FA8">
        <w:rPr>
          <w:rFonts w:ascii="Times New Roman" w:hAnsi="Times New Roman" w:cs="Times New Roman"/>
        </w:rPr>
        <w:t>Aimee Thomas</w:t>
      </w:r>
    </w:p>
    <w:p w14:paraId="14F55F97" w14:textId="23566471" w:rsidR="006F6BA8" w:rsidRPr="00B04FA8" w:rsidRDefault="00EE5DBE" w:rsidP="00B04FA8">
      <w:pPr>
        <w:spacing w:line="360" w:lineRule="auto"/>
        <w:rPr>
          <w:rFonts w:ascii="Times New Roman" w:hAnsi="Times New Roman" w:cs="Times New Roman"/>
        </w:rPr>
      </w:pPr>
      <w:r w:rsidRPr="00B04FA8">
        <w:rPr>
          <w:rFonts w:ascii="Times New Roman" w:hAnsi="Times New Roman" w:cs="Times New Roman"/>
        </w:rPr>
        <w:t xml:space="preserve">Women and </w:t>
      </w:r>
      <w:r w:rsidR="006F6BA8" w:rsidRPr="00B04FA8">
        <w:rPr>
          <w:rFonts w:ascii="Times New Roman" w:hAnsi="Times New Roman" w:cs="Times New Roman"/>
        </w:rPr>
        <w:t>Religion: HPHI</w:t>
      </w:r>
      <w:r w:rsidR="00A557F6" w:rsidRPr="00B04FA8">
        <w:rPr>
          <w:rFonts w:ascii="Times New Roman" w:hAnsi="Times New Roman" w:cs="Times New Roman"/>
        </w:rPr>
        <w:t>6032</w:t>
      </w:r>
    </w:p>
    <w:p w14:paraId="0378D3F1" w14:textId="65E24D50" w:rsidR="00D65834" w:rsidRPr="00B04FA8" w:rsidRDefault="00097A19" w:rsidP="00B04FA8">
      <w:pPr>
        <w:spacing w:line="360" w:lineRule="auto"/>
        <w:rPr>
          <w:rFonts w:ascii="Times New Roman" w:hAnsi="Times New Roman" w:cs="Times New Roman"/>
        </w:rPr>
      </w:pPr>
      <w:r w:rsidRPr="00B04FA8">
        <w:rPr>
          <w:rFonts w:ascii="Times New Roman" w:hAnsi="Times New Roman" w:cs="Times New Roman"/>
        </w:rPr>
        <w:t xml:space="preserve">Dr </w:t>
      </w:r>
      <w:r w:rsidR="00D65834" w:rsidRPr="00B04FA8">
        <w:rPr>
          <w:rFonts w:ascii="Times New Roman" w:hAnsi="Times New Roman" w:cs="Times New Roman"/>
        </w:rPr>
        <w:t>Husam Al-Mallak</w:t>
      </w:r>
    </w:p>
    <w:p w14:paraId="7D76EC43" w14:textId="2EB7D71D" w:rsidR="006F6BA8" w:rsidRPr="00B04FA8" w:rsidRDefault="006F6BA8" w:rsidP="00B04FA8">
      <w:pPr>
        <w:spacing w:line="360" w:lineRule="auto"/>
        <w:rPr>
          <w:rFonts w:ascii="Times New Roman" w:hAnsi="Times New Roman" w:cs="Times New Roman"/>
        </w:rPr>
      </w:pPr>
      <w:r w:rsidRPr="00B04FA8">
        <w:rPr>
          <w:rFonts w:ascii="Times New Roman" w:hAnsi="Times New Roman" w:cs="Times New Roman"/>
        </w:rPr>
        <w:t>University of Wales Trinity Saint David</w:t>
      </w:r>
    </w:p>
    <w:p w14:paraId="422CF6D6" w14:textId="38F6DE90" w:rsidR="00A557F6" w:rsidRPr="00B04FA8" w:rsidRDefault="004D3B55" w:rsidP="00B04FA8">
      <w:pPr>
        <w:spacing w:line="360" w:lineRule="auto"/>
        <w:rPr>
          <w:rFonts w:ascii="Times New Roman" w:hAnsi="Times New Roman" w:cs="Times New Roman"/>
        </w:rPr>
      </w:pPr>
      <w:r w:rsidRPr="00B04FA8">
        <w:rPr>
          <w:rFonts w:ascii="Times New Roman" w:hAnsi="Times New Roman" w:cs="Times New Roman"/>
        </w:rPr>
        <w:t>30/11/25</w:t>
      </w:r>
    </w:p>
    <w:p w14:paraId="1F94944D" w14:textId="77777777" w:rsidR="006F6BA8" w:rsidRPr="00B04FA8" w:rsidRDefault="006F6BA8" w:rsidP="00B04FA8">
      <w:pPr>
        <w:spacing w:line="360" w:lineRule="auto"/>
        <w:rPr>
          <w:rFonts w:ascii="Times New Roman" w:hAnsi="Times New Roman" w:cs="Times New Roman"/>
        </w:rPr>
      </w:pPr>
    </w:p>
    <w:p w14:paraId="4C834872" w14:textId="1642E59C" w:rsidR="006F6BA8" w:rsidRPr="00382171" w:rsidRDefault="00B21F8A" w:rsidP="00382171">
      <w:pPr>
        <w:spacing w:line="360" w:lineRule="auto"/>
        <w:jc w:val="center"/>
        <w:rPr>
          <w:rFonts w:ascii="Times New Roman" w:hAnsi="Times New Roman" w:cs="Times New Roman"/>
          <w:u w:val="single"/>
        </w:rPr>
      </w:pPr>
      <w:r w:rsidRPr="00382171">
        <w:rPr>
          <w:rFonts w:ascii="Times New Roman" w:hAnsi="Times New Roman" w:cs="Times New Roman"/>
          <w:u w:val="single"/>
        </w:rPr>
        <w:t xml:space="preserve">With reference to </w:t>
      </w:r>
      <w:r w:rsidR="003D683D" w:rsidRPr="00382171">
        <w:rPr>
          <w:rFonts w:ascii="Times New Roman" w:hAnsi="Times New Roman" w:cs="Times New Roman"/>
          <w:u w:val="single"/>
        </w:rPr>
        <w:t xml:space="preserve">Religious </w:t>
      </w:r>
      <w:r w:rsidR="00DE7A5B" w:rsidRPr="00382171">
        <w:rPr>
          <w:rFonts w:ascii="Times New Roman" w:hAnsi="Times New Roman" w:cs="Times New Roman"/>
          <w:u w:val="single"/>
        </w:rPr>
        <w:t>Leadership in Islam,</w:t>
      </w:r>
      <w:r w:rsidRPr="00382171">
        <w:rPr>
          <w:rFonts w:ascii="Times New Roman" w:hAnsi="Times New Roman" w:cs="Times New Roman"/>
          <w:u w:val="single"/>
        </w:rPr>
        <w:t xml:space="preserve"> examine and evaluate the Islamic feminist thought of </w:t>
      </w:r>
      <w:r w:rsidR="00DE7A5B" w:rsidRPr="00382171">
        <w:rPr>
          <w:rFonts w:ascii="Times New Roman" w:hAnsi="Times New Roman" w:cs="Times New Roman"/>
          <w:u w:val="single"/>
        </w:rPr>
        <w:t xml:space="preserve">Amina Wadud </w:t>
      </w:r>
      <w:r w:rsidR="003D683D" w:rsidRPr="00382171">
        <w:rPr>
          <w:rFonts w:ascii="Times New Roman" w:hAnsi="Times New Roman" w:cs="Times New Roman"/>
          <w:u w:val="single"/>
        </w:rPr>
        <w:t xml:space="preserve">in relation </w:t>
      </w:r>
      <w:r w:rsidR="003970CF" w:rsidRPr="00382171">
        <w:rPr>
          <w:rFonts w:ascii="Times New Roman" w:hAnsi="Times New Roman" w:cs="Times New Roman"/>
          <w:u w:val="single"/>
        </w:rPr>
        <w:t xml:space="preserve">to this </w:t>
      </w:r>
      <w:r w:rsidR="00402868" w:rsidRPr="00382171">
        <w:rPr>
          <w:rFonts w:ascii="Times New Roman" w:hAnsi="Times New Roman" w:cs="Times New Roman"/>
          <w:u w:val="single"/>
        </w:rPr>
        <w:t>theme.</w:t>
      </w:r>
    </w:p>
    <w:p w14:paraId="597BDBDC" w14:textId="77777777" w:rsidR="00681B91" w:rsidRPr="00B04FA8" w:rsidRDefault="00681B91" w:rsidP="00B04FA8">
      <w:pPr>
        <w:spacing w:line="360" w:lineRule="auto"/>
        <w:rPr>
          <w:rFonts w:ascii="Times New Roman" w:hAnsi="Times New Roman" w:cs="Times New Roman"/>
        </w:rPr>
      </w:pPr>
    </w:p>
    <w:p w14:paraId="5FE70669" w14:textId="30FC4F4F" w:rsidR="006B0A14" w:rsidRPr="00B04FA8" w:rsidRDefault="006B0A14" w:rsidP="00B04FA8">
      <w:pPr>
        <w:spacing w:line="360" w:lineRule="auto"/>
        <w:ind w:firstLine="720"/>
        <w:rPr>
          <w:rFonts w:ascii="Times New Roman" w:hAnsi="Times New Roman" w:cs="Times New Roman"/>
        </w:rPr>
      </w:pPr>
      <w:r w:rsidRPr="00B04FA8">
        <w:rPr>
          <w:rFonts w:ascii="Times New Roman" w:hAnsi="Times New Roman" w:cs="Times New Roman"/>
        </w:rPr>
        <w:t xml:space="preserve">According to the University of Cambridge, Islam is one of the largest religions in the world. Islam was revealed around 1000 years ago to a prophet called Muhammed in Arabia, and the people who follow the religion are called Muslim. In Islam, Muslims believe in </w:t>
      </w:r>
      <w:r w:rsidR="004C50D8">
        <w:rPr>
          <w:rFonts w:ascii="Times New Roman" w:hAnsi="Times New Roman" w:cs="Times New Roman"/>
        </w:rPr>
        <w:t xml:space="preserve">the </w:t>
      </w:r>
      <w:r w:rsidRPr="00B04FA8">
        <w:rPr>
          <w:rFonts w:ascii="Times New Roman" w:hAnsi="Times New Roman" w:cs="Times New Roman"/>
        </w:rPr>
        <w:t>one God called Allah and that the prophet, Muhammed, was given the laws of Allah</w:t>
      </w:r>
      <w:r w:rsidR="006B536E">
        <w:rPr>
          <w:rFonts w:ascii="Times New Roman" w:hAnsi="Times New Roman" w:cs="Times New Roman"/>
        </w:rPr>
        <w:t>,</w:t>
      </w:r>
      <w:r w:rsidRPr="00B04FA8">
        <w:rPr>
          <w:rFonts w:ascii="Times New Roman" w:hAnsi="Times New Roman" w:cs="Times New Roman"/>
        </w:rPr>
        <w:t xml:space="preserve"> by Archangel Gaberial, which was then written in the Qur’an, the divine word of God.</w:t>
      </w:r>
      <w:r w:rsidRPr="00F60604">
        <w:rPr>
          <w:rStyle w:val="FootnoteReference"/>
        </w:rPr>
        <w:footnoteReference w:id="1"/>
      </w:r>
      <w:r w:rsidRPr="00B04FA8">
        <w:rPr>
          <w:rFonts w:ascii="Times New Roman" w:hAnsi="Times New Roman" w:cs="Times New Roman"/>
        </w:rPr>
        <w:t xml:space="preserve"> Islam is govern</w:t>
      </w:r>
      <w:r w:rsidR="00017996" w:rsidRPr="00B04FA8">
        <w:rPr>
          <w:rFonts w:ascii="Times New Roman" w:hAnsi="Times New Roman" w:cs="Times New Roman"/>
        </w:rPr>
        <w:t>ed</w:t>
      </w:r>
      <w:r w:rsidRPr="00B04FA8">
        <w:rPr>
          <w:rFonts w:ascii="Times New Roman" w:hAnsi="Times New Roman" w:cs="Times New Roman"/>
        </w:rPr>
        <w:t xml:space="preserve"> by </w:t>
      </w:r>
      <w:r w:rsidRPr="00B04FA8">
        <w:rPr>
          <w:rFonts w:ascii="Times New Roman" w:hAnsi="Times New Roman" w:cs="Times New Roman"/>
          <w:i/>
          <w:iCs/>
        </w:rPr>
        <w:t>Shari’ah</w:t>
      </w:r>
      <w:r w:rsidRPr="00B04FA8">
        <w:rPr>
          <w:rFonts w:ascii="Times New Roman" w:hAnsi="Times New Roman" w:cs="Times New Roman"/>
        </w:rPr>
        <w:t xml:space="preserve"> law, this is a law that governs all aspect of human life</w:t>
      </w:r>
      <w:r w:rsidR="006B536E">
        <w:rPr>
          <w:rFonts w:ascii="Times New Roman" w:hAnsi="Times New Roman" w:cs="Times New Roman"/>
        </w:rPr>
        <w:t>,</w:t>
      </w:r>
      <w:r w:rsidRPr="00B04FA8">
        <w:rPr>
          <w:rFonts w:ascii="Times New Roman" w:hAnsi="Times New Roman" w:cs="Times New Roman"/>
        </w:rPr>
        <w:t xml:space="preserve"> and </w:t>
      </w:r>
      <w:r w:rsidRPr="00B04FA8">
        <w:rPr>
          <w:rFonts w:ascii="Times New Roman" w:hAnsi="Times New Roman" w:cs="Times New Roman"/>
          <w:i/>
          <w:iCs/>
        </w:rPr>
        <w:t>fiqh</w:t>
      </w:r>
      <w:r w:rsidRPr="00B04FA8">
        <w:rPr>
          <w:rFonts w:ascii="Times New Roman" w:hAnsi="Times New Roman" w:cs="Times New Roman"/>
        </w:rPr>
        <w:t xml:space="preserve"> is an human attempt to understand the divine teachings of the Qur’an through debate and investigations. There </w:t>
      </w:r>
      <w:r w:rsidR="005E0F08" w:rsidRPr="00B04FA8">
        <w:rPr>
          <w:rFonts w:ascii="Times New Roman" w:hAnsi="Times New Roman" w:cs="Times New Roman"/>
        </w:rPr>
        <w:t>are</w:t>
      </w:r>
      <w:r w:rsidRPr="00B04FA8">
        <w:rPr>
          <w:rFonts w:ascii="Times New Roman" w:hAnsi="Times New Roman" w:cs="Times New Roman"/>
        </w:rPr>
        <w:t xml:space="preserve"> five school</w:t>
      </w:r>
      <w:r w:rsidR="005E0F08" w:rsidRPr="00B04FA8">
        <w:rPr>
          <w:rFonts w:ascii="Times New Roman" w:hAnsi="Times New Roman" w:cs="Times New Roman"/>
        </w:rPr>
        <w:t>s</w:t>
      </w:r>
      <w:r w:rsidRPr="00B04FA8">
        <w:rPr>
          <w:rFonts w:ascii="Times New Roman" w:hAnsi="Times New Roman" w:cs="Times New Roman"/>
        </w:rPr>
        <w:t xml:space="preserve"> of thought that w</w:t>
      </w:r>
      <w:r w:rsidR="00ED6923" w:rsidRPr="00B04FA8">
        <w:rPr>
          <w:rFonts w:ascii="Times New Roman" w:hAnsi="Times New Roman" w:cs="Times New Roman"/>
        </w:rPr>
        <w:t>ere</w:t>
      </w:r>
      <w:r w:rsidRPr="00B04FA8">
        <w:rPr>
          <w:rFonts w:ascii="Times New Roman" w:hAnsi="Times New Roman" w:cs="Times New Roman"/>
        </w:rPr>
        <w:t xml:space="preserve"> developed three hundred years ago</w:t>
      </w:r>
      <w:r w:rsidR="00ED0FD6">
        <w:rPr>
          <w:rFonts w:ascii="Times New Roman" w:hAnsi="Times New Roman" w:cs="Times New Roman"/>
        </w:rPr>
        <w:t>,</w:t>
      </w:r>
      <w:r w:rsidRPr="00B04FA8">
        <w:rPr>
          <w:rFonts w:ascii="Times New Roman" w:hAnsi="Times New Roman" w:cs="Times New Roman"/>
        </w:rPr>
        <w:t xml:space="preserve"> </w:t>
      </w:r>
      <w:r w:rsidR="003D19EA" w:rsidRPr="00B04FA8">
        <w:rPr>
          <w:rFonts w:ascii="Times New Roman" w:hAnsi="Times New Roman" w:cs="Times New Roman"/>
        </w:rPr>
        <w:t>following the teachings of five</w:t>
      </w:r>
      <w:r w:rsidRPr="00B04FA8">
        <w:rPr>
          <w:rFonts w:ascii="Times New Roman" w:hAnsi="Times New Roman" w:cs="Times New Roman"/>
        </w:rPr>
        <w:t xml:space="preserve"> founders</w:t>
      </w:r>
      <w:r w:rsidR="009A2C3A" w:rsidRPr="00B04FA8">
        <w:rPr>
          <w:rFonts w:ascii="Times New Roman" w:hAnsi="Times New Roman" w:cs="Times New Roman"/>
        </w:rPr>
        <w:t xml:space="preserve">: </w:t>
      </w:r>
      <w:r w:rsidRPr="00B04FA8">
        <w:rPr>
          <w:rFonts w:ascii="Times New Roman" w:hAnsi="Times New Roman" w:cs="Times New Roman"/>
        </w:rPr>
        <w:t>Hanafi, Maliki, Shafi’I, Hanbali and Ja’fari. Th</w:t>
      </w:r>
      <w:r w:rsidR="000A63A9" w:rsidRPr="00B04FA8">
        <w:rPr>
          <w:rFonts w:ascii="Times New Roman" w:hAnsi="Times New Roman" w:cs="Times New Roman"/>
        </w:rPr>
        <w:t>ese are</w:t>
      </w:r>
      <w:r w:rsidRPr="00B04FA8">
        <w:rPr>
          <w:rFonts w:ascii="Times New Roman" w:hAnsi="Times New Roman" w:cs="Times New Roman"/>
        </w:rPr>
        <w:t xml:space="preserve"> essential parts of Islam for </w:t>
      </w:r>
      <w:r w:rsidR="00ED0FD6" w:rsidRPr="00B04FA8">
        <w:rPr>
          <w:rFonts w:ascii="Times New Roman" w:hAnsi="Times New Roman" w:cs="Times New Roman"/>
        </w:rPr>
        <w:t>Muslims,</w:t>
      </w:r>
      <w:r w:rsidR="000A63A9" w:rsidRPr="00B04FA8">
        <w:rPr>
          <w:rFonts w:ascii="Times New Roman" w:hAnsi="Times New Roman" w:cs="Times New Roman"/>
        </w:rPr>
        <w:t xml:space="preserve"> and they </w:t>
      </w:r>
      <w:r w:rsidRPr="00B04FA8">
        <w:rPr>
          <w:rFonts w:ascii="Times New Roman" w:hAnsi="Times New Roman" w:cs="Times New Roman"/>
        </w:rPr>
        <w:t xml:space="preserve">act as a guide for everyday life with the goal to reach heavenly salvation in the afterlife. </w:t>
      </w:r>
      <w:r w:rsidR="00463469" w:rsidRPr="00B04FA8">
        <w:rPr>
          <w:rFonts w:ascii="Times New Roman" w:hAnsi="Times New Roman" w:cs="Times New Roman"/>
        </w:rPr>
        <w:t>Therefore,</w:t>
      </w:r>
      <w:r w:rsidRPr="00B04FA8">
        <w:rPr>
          <w:rFonts w:ascii="Times New Roman" w:hAnsi="Times New Roman" w:cs="Times New Roman"/>
        </w:rPr>
        <w:t xml:space="preserve"> Islam is mostly governed by law and the five schools of thought, with the Qur’an being</w:t>
      </w:r>
      <w:r w:rsidR="000613F4" w:rsidRPr="00B04FA8">
        <w:rPr>
          <w:rFonts w:ascii="Times New Roman" w:hAnsi="Times New Roman" w:cs="Times New Roman"/>
        </w:rPr>
        <w:t xml:space="preserve"> central</w:t>
      </w:r>
      <w:r w:rsidRPr="00B04FA8">
        <w:rPr>
          <w:rFonts w:ascii="Times New Roman" w:hAnsi="Times New Roman" w:cs="Times New Roman"/>
        </w:rPr>
        <w:t xml:space="preserve"> as </w:t>
      </w:r>
      <w:r w:rsidR="000613F4" w:rsidRPr="00B04FA8">
        <w:rPr>
          <w:rFonts w:ascii="Times New Roman" w:hAnsi="Times New Roman" w:cs="Times New Roman"/>
        </w:rPr>
        <w:t xml:space="preserve">the </w:t>
      </w:r>
      <w:r w:rsidRPr="00B04FA8">
        <w:rPr>
          <w:rFonts w:ascii="Times New Roman" w:hAnsi="Times New Roman" w:cs="Times New Roman"/>
        </w:rPr>
        <w:t>divine word of Allah.</w:t>
      </w:r>
      <w:r w:rsidRPr="00F60604">
        <w:rPr>
          <w:rStyle w:val="FootnoteReference"/>
        </w:rPr>
        <w:footnoteReference w:id="2"/>
      </w:r>
      <w:r w:rsidRPr="00B04FA8">
        <w:rPr>
          <w:rFonts w:ascii="Times New Roman" w:hAnsi="Times New Roman" w:cs="Times New Roman"/>
        </w:rPr>
        <w:t xml:space="preserve">  </w:t>
      </w:r>
    </w:p>
    <w:p w14:paraId="7619E9CE" w14:textId="3C67C101" w:rsidR="00F84BC9" w:rsidRPr="00B04FA8" w:rsidRDefault="00475295" w:rsidP="00B04FA8">
      <w:pPr>
        <w:spacing w:line="360" w:lineRule="auto"/>
        <w:ind w:firstLine="720"/>
        <w:rPr>
          <w:rFonts w:ascii="Times New Roman" w:hAnsi="Times New Roman" w:cs="Times New Roman"/>
        </w:rPr>
      </w:pPr>
      <w:r w:rsidRPr="00B04FA8">
        <w:rPr>
          <w:rFonts w:ascii="Times New Roman" w:hAnsi="Times New Roman" w:cs="Times New Roman"/>
        </w:rPr>
        <w:t xml:space="preserve">Dr </w:t>
      </w:r>
      <w:r w:rsidR="00D735FF" w:rsidRPr="00B04FA8">
        <w:rPr>
          <w:rFonts w:ascii="Times New Roman" w:hAnsi="Times New Roman" w:cs="Times New Roman"/>
        </w:rPr>
        <w:t>Amina Wadud</w:t>
      </w:r>
      <w:r w:rsidR="00F87636" w:rsidRPr="00B04FA8">
        <w:rPr>
          <w:rFonts w:ascii="Times New Roman" w:hAnsi="Times New Roman" w:cs="Times New Roman"/>
        </w:rPr>
        <w:t xml:space="preserve"> is one of the most well-known </w:t>
      </w:r>
      <w:r w:rsidR="00DA0481" w:rsidRPr="00B04FA8">
        <w:rPr>
          <w:rFonts w:ascii="Times New Roman" w:hAnsi="Times New Roman" w:cs="Times New Roman"/>
        </w:rPr>
        <w:t>feminist</w:t>
      </w:r>
      <w:r w:rsidR="00F87636" w:rsidRPr="00B04FA8">
        <w:rPr>
          <w:rFonts w:ascii="Times New Roman" w:hAnsi="Times New Roman" w:cs="Times New Roman"/>
        </w:rPr>
        <w:t xml:space="preserve"> Islamic </w:t>
      </w:r>
      <w:r w:rsidR="00D96034" w:rsidRPr="00B04FA8">
        <w:rPr>
          <w:rFonts w:ascii="Times New Roman" w:hAnsi="Times New Roman" w:cs="Times New Roman"/>
        </w:rPr>
        <w:t>thinkers</w:t>
      </w:r>
      <w:r w:rsidR="00F87636" w:rsidRPr="00B04FA8">
        <w:rPr>
          <w:rFonts w:ascii="Times New Roman" w:hAnsi="Times New Roman" w:cs="Times New Roman"/>
        </w:rPr>
        <w:t>. Am</w:t>
      </w:r>
      <w:r w:rsidR="00702E00" w:rsidRPr="00B04FA8">
        <w:rPr>
          <w:rFonts w:ascii="Times New Roman" w:hAnsi="Times New Roman" w:cs="Times New Roman"/>
        </w:rPr>
        <w:t xml:space="preserve">ina Wadud </w:t>
      </w:r>
      <w:r w:rsidR="00D735FF" w:rsidRPr="00B04FA8">
        <w:rPr>
          <w:rFonts w:ascii="Times New Roman" w:hAnsi="Times New Roman" w:cs="Times New Roman"/>
        </w:rPr>
        <w:t xml:space="preserve">is an Afro-American </w:t>
      </w:r>
      <w:r w:rsidR="000B69DF" w:rsidRPr="00B04FA8">
        <w:rPr>
          <w:rFonts w:ascii="Times New Roman" w:hAnsi="Times New Roman" w:cs="Times New Roman"/>
        </w:rPr>
        <w:t>Muslim</w:t>
      </w:r>
      <w:r w:rsidR="00403509" w:rsidRPr="00B04FA8">
        <w:rPr>
          <w:rFonts w:ascii="Times New Roman" w:hAnsi="Times New Roman" w:cs="Times New Roman"/>
        </w:rPr>
        <w:t xml:space="preserve"> and activist</w:t>
      </w:r>
      <w:r w:rsidR="000B69DF" w:rsidRPr="00B04FA8">
        <w:rPr>
          <w:rFonts w:ascii="Times New Roman" w:hAnsi="Times New Roman" w:cs="Times New Roman"/>
        </w:rPr>
        <w:t xml:space="preserve"> who has impacted the Muslim community </w:t>
      </w:r>
      <w:r w:rsidR="000B69DF" w:rsidRPr="00B04FA8">
        <w:rPr>
          <w:rFonts w:ascii="Times New Roman" w:hAnsi="Times New Roman" w:cs="Times New Roman"/>
        </w:rPr>
        <w:lastRenderedPageBreak/>
        <w:t>with her re-interpretation of the Qur’an</w:t>
      </w:r>
      <w:r w:rsidR="00403509" w:rsidRPr="00B04FA8">
        <w:rPr>
          <w:rFonts w:ascii="Times New Roman" w:hAnsi="Times New Roman" w:cs="Times New Roman"/>
        </w:rPr>
        <w:t>,</w:t>
      </w:r>
      <w:r w:rsidR="000B69DF" w:rsidRPr="00B04FA8">
        <w:rPr>
          <w:rFonts w:ascii="Times New Roman" w:hAnsi="Times New Roman" w:cs="Times New Roman"/>
        </w:rPr>
        <w:t xml:space="preserve"> in Islam</w:t>
      </w:r>
      <w:r w:rsidR="00403509" w:rsidRPr="00B04FA8">
        <w:rPr>
          <w:rFonts w:ascii="Times New Roman" w:hAnsi="Times New Roman" w:cs="Times New Roman"/>
        </w:rPr>
        <w:t>,</w:t>
      </w:r>
      <w:r w:rsidR="00F239CE" w:rsidRPr="00B04FA8">
        <w:rPr>
          <w:rFonts w:ascii="Times New Roman" w:hAnsi="Times New Roman" w:cs="Times New Roman"/>
        </w:rPr>
        <w:t xml:space="preserve"> through a feminist gaze</w:t>
      </w:r>
      <w:r w:rsidR="00BD6BFE" w:rsidRPr="00B04FA8">
        <w:rPr>
          <w:rFonts w:ascii="Times New Roman" w:hAnsi="Times New Roman" w:cs="Times New Roman"/>
        </w:rPr>
        <w:t>.</w:t>
      </w:r>
      <w:r w:rsidR="00F84BC9" w:rsidRPr="00B04FA8">
        <w:rPr>
          <w:rStyle w:val="FootnoteReference"/>
          <w:rFonts w:ascii="Times New Roman" w:hAnsi="Times New Roman" w:cs="Times New Roman"/>
        </w:rPr>
        <w:t xml:space="preserve"> </w:t>
      </w:r>
      <w:r w:rsidR="00F84BC9" w:rsidRPr="00F60604">
        <w:rPr>
          <w:rStyle w:val="FootnoteReference"/>
        </w:rPr>
        <w:footnoteReference w:id="3"/>
      </w:r>
      <w:r w:rsidR="00F84BC9" w:rsidRPr="00B04FA8">
        <w:rPr>
          <w:rFonts w:ascii="Times New Roman" w:hAnsi="Times New Roman" w:cs="Times New Roman"/>
        </w:rPr>
        <w:t xml:space="preserve"> </w:t>
      </w:r>
      <w:r w:rsidR="00E36658" w:rsidRPr="00B04FA8">
        <w:rPr>
          <w:rFonts w:ascii="Times New Roman" w:hAnsi="Times New Roman" w:cs="Times New Roman"/>
        </w:rPr>
        <w:t>Katajun Amir</w:t>
      </w:r>
      <w:r w:rsidR="00C12218" w:rsidRPr="00B04FA8">
        <w:rPr>
          <w:rFonts w:ascii="Times New Roman" w:hAnsi="Times New Roman" w:cs="Times New Roman"/>
        </w:rPr>
        <w:t xml:space="preserve">pur describes Wadud to be the first to </w:t>
      </w:r>
      <w:r w:rsidR="00F84BC9" w:rsidRPr="00B04FA8">
        <w:rPr>
          <w:rFonts w:ascii="Times New Roman" w:hAnsi="Times New Roman" w:cs="Times New Roman"/>
        </w:rPr>
        <w:t>interact</w:t>
      </w:r>
      <w:r w:rsidR="00C12218" w:rsidRPr="00B04FA8">
        <w:rPr>
          <w:rFonts w:ascii="Times New Roman" w:hAnsi="Times New Roman" w:cs="Times New Roman"/>
        </w:rPr>
        <w:t xml:space="preserve"> with the Qur’an in a </w:t>
      </w:r>
      <w:r w:rsidR="00275C48" w:rsidRPr="00B04FA8">
        <w:rPr>
          <w:rFonts w:ascii="Times New Roman" w:hAnsi="Times New Roman" w:cs="Times New Roman"/>
        </w:rPr>
        <w:t xml:space="preserve">feminist </w:t>
      </w:r>
      <w:r w:rsidR="00F84BC9" w:rsidRPr="00B04FA8">
        <w:rPr>
          <w:rFonts w:ascii="Times New Roman" w:hAnsi="Times New Roman" w:cs="Times New Roman"/>
        </w:rPr>
        <w:t>way</w:t>
      </w:r>
      <w:r w:rsidR="007A61EE" w:rsidRPr="00B04FA8">
        <w:rPr>
          <w:rFonts w:ascii="Times New Roman" w:hAnsi="Times New Roman" w:cs="Times New Roman"/>
        </w:rPr>
        <w:t>,</w:t>
      </w:r>
    </w:p>
    <w:p w14:paraId="197F8668" w14:textId="66E052CD" w:rsidR="00813BDC" w:rsidRPr="00B04FA8" w:rsidRDefault="007A61EE" w:rsidP="00F95CF2">
      <w:pPr>
        <w:spacing w:line="360" w:lineRule="auto"/>
        <w:ind w:left="1440"/>
        <w:rPr>
          <w:rFonts w:ascii="Times New Roman" w:hAnsi="Times New Roman" w:cs="Times New Roman"/>
        </w:rPr>
      </w:pPr>
      <w:r w:rsidRPr="00B04FA8">
        <w:rPr>
          <w:rFonts w:ascii="Times New Roman" w:hAnsi="Times New Roman" w:cs="Times New Roman"/>
        </w:rPr>
        <w:t>If the countless publications on women in Islam overwhelmingly focus on women’s conditions in various Islamic countries, Amina Wadud has been the first to put the representation or concept of women in the Qur’an at the centre.</w:t>
      </w:r>
      <w:r w:rsidR="00F84BC9" w:rsidRPr="00F60604">
        <w:rPr>
          <w:rStyle w:val="FootnoteReference"/>
        </w:rPr>
        <w:footnoteReference w:id="4"/>
      </w:r>
    </w:p>
    <w:p w14:paraId="73283A07" w14:textId="509372C7" w:rsidR="00E00868" w:rsidRPr="00B04FA8" w:rsidRDefault="00BF0A78" w:rsidP="00B04FA8">
      <w:pPr>
        <w:spacing w:line="360" w:lineRule="auto"/>
        <w:rPr>
          <w:rFonts w:ascii="Times New Roman" w:hAnsi="Times New Roman" w:cs="Times New Roman"/>
        </w:rPr>
      </w:pPr>
      <w:r w:rsidRPr="00B04FA8">
        <w:rPr>
          <w:rFonts w:ascii="Times New Roman" w:hAnsi="Times New Roman" w:cs="Times New Roman"/>
        </w:rPr>
        <w:t>Wadud converted to Islam when she was twenty years old and she has since reinterpreted and modernised some teachings of Islam for women</w:t>
      </w:r>
      <w:r w:rsidR="001600D6" w:rsidRPr="00B04FA8">
        <w:rPr>
          <w:rFonts w:ascii="Times New Roman" w:hAnsi="Times New Roman" w:cs="Times New Roman"/>
        </w:rPr>
        <w:t xml:space="preserve">. </w:t>
      </w:r>
      <w:r w:rsidR="003A5D2A" w:rsidRPr="00B04FA8">
        <w:rPr>
          <w:rFonts w:ascii="Times New Roman" w:hAnsi="Times New Roman" w:cs="Times New Roman"/>
        </w:rPr>
        <w:t xml:space="preserve">Her book </w:t>
      </w:r>
      <w:r w:rsidR="003A5D2A" w:rsidRPr="00B04FA8">
        <w:rPr>
          <w:rFonts w:ascii="Times New Roman" w:hAnsi="Times New Roman" w:cs="Times New Roman"/>
          <w:i/>
          <w:iCs/>
        </w:rPr>
        <w:t>Qur’an and Women</w:t>
      </w:r>
      <w:r w:rsidR="003A5D2A" w:rsidRPr="00B04FA8">
        <w:rPr>
          <w:rFonts w:ascii="Times New Roman" w:hAnsi="Times New Roman" w:cs="Times New Roman"/>
        </w:rPr>
        <w:t xml:space="preserve"> published in </w:t>
      </w:r>
      <w:r w:rsidR="004B7AAA" w:rsidRPr="00B04FA8">
        <w:rPr>
          <w:rFonts w:ascii="Times New Roman" w:hAnsi="Times New Roman" w:cs="Times New Roman"/>
        </w:rPr>
        <w:t xml:space="preserve">1999 has </w:t>
      </w:r>
      <w:r w:rsidR="003715F9" w:rsidRPr="00B04FA8">
        <w:rPr>
          <w:rFonts w:ascii="Times New Roman" w:hAnsi="Times New Roman" w:cs="Times New Roman"/>
        </w:rPr>
        <w:t>impacted the</w:t>
      </w:r>
      <w:r w:rsidR="004B7AAA" w:rsidRPr="00B04FA8">
        <w:rPr>
          <w:rFonts w:ascii="Times New Roman" w:hAnsi="Times New Roman" w:cs="Times New Roman"/>
        </w:rPr>
        <w:t xml:space="preserve"> Islamic community through her feminist </w:t>
      </w:r>
      <w:r w:rsidR="00DE48F1" w:rsidRPr="00B04FA8">
        <w:rPr>
          <w:rFonts w:ascii="Times New Roman" w:hAnsi="Times New Roman" w:cs="Times New Roman"/>
        </w:rPr>
        <w:t>approach to</w:t>
      </w:r>
      <w:r w:rsidR="00732CD1" w:rsidRPr="00B04FA8">
        <w:rPr>
          <w:rFonts w:ascii="Times New Roman" w:hAnsi="Times New Roman" w:cs="Times New Roman"/>
        </w:rPr>
        <w:t xml:space="preserve"> the </w:t>
      </w:r>
      <w:r w:rsidR="0012150C" w:rsidRPr="00B04FA8">
        <w:rPr>
          <w:rFonts w:ascii="Times New Roman" w:hAnsi="Times New Roman" w:cs="Times New Roman"/>
        </w:rPr>
        <w:t xml:space="preserve">Islamic </w:t>
      </w:r>
      <w:r w:rsidR="00B80966" w:rsidRPr="00B04FA8">
        <w:rPr>
          <w:rFonts w:ascii="Times New Roman" w:hAnsi="Times New Roman" w:cs="Times New Roman"/>
        </w:rPr>
        <w:t>disc</w:t>
      </w:r>
      <w:r w:rsidR="006242C5" w:rsidRPr="00B04FA8">
        <w:rPr>
          <w:rFonts w:ascii="Times New Roman" w:hAnsi="Times New Roman" w:cs="Times New Roman"/>
        </w:rPr>
        <w:t>ourse</w:t>
      </w:r>
      <w:r w:rsidR="00524327" w:rsidRPr="00B04FA8">
        <w:rPr>
          <w:rFonts w:ascii="Times New Roman" w:hAnsi="Times New Roman" w:cs="Times New Roman"/>
        </w:rPr>
        <w:t xml:space="preserve">, </w:t>
      </w:r>
      <w:r w:rsidR="00280BFE" w:rsidRPr="00B04FA8">
        <w:rPr>
          <w:rFonts w:ascii="Times New Roman" w:hAnsi="Times New Roman" w:cs="Times New Roman"/>
        </w:rPr>
        <w:t xml:space="preserve">in </w:t>
      </w:r>
      <w:r w:rsidR="00B70C9F" w:rsidRPr="00B04FA8">
        <w:rPr>
          <w:rFonts w:ascii="Times New Roman" w:hAnsi="Times New Roman" w:cs="Times New Roman"/>
        </w:rPr>
        <w:t>particular</w:t>
      </w:r>
      <w:r w:rsidR="00280BFE" w:rsidRPr="00B04FA8">
        <w:rPr>
          <w:rFonts w:ascii="Times New Roman" w:hAnsi="Times New Roman" w:cs="Times New Roman"/>
        </w:rPr>
        <w:t xml:space="preserve"> her views on</w:t>
      </w:r>
      <w:r w:rsidR="00524327" w:rsidRPr="00B04FA8">
        <w:rPr>
          <w:rFonts w:ascii="Times New Roman" w:hAnsi="Times New Roman" w:cs="Times New Roman"/>
        </w:rPr>
        <w:t xml:space="preserve"> religious leadership</w:t>
      </w:r>
      <w:r w:rsidR="0012150C" w:rsidRPr="00B04FA8">
        <w:rPr>
          <w:rFonts w:ascii="Times New Roman" w:hAnsi="Times New Roman" w:cs="Times New Roman"/>
        </w:rPr>
        <w:t>.</w:t>
      </w:r>
      <w:r w:rsidR="00114764" w:rsidRPr="00F60604">
        <w:rPr>
          <w:rStyle w:val="FootnoteReference"/>
        </w:rPr>
        <w:footnoteReference w:id="5"/>
      </w:r>
      <w:r w:rsidR="0012150C" w:rsidRPr="00B04FA8">
        <w:rPr>
          <w:rFonts w:ascii="Times New Roman" w:hAnsi="Times New Roman" w:cs="Times New Roman"/>
        </w:rPr>
        <w:t xml:space="preserve"> </w:t>
      </w:r>
      <w:r w:rsidR="00A41BD6" w:rsidRPr="00B04FA8">
        <w:rPr>
          <w:rFonts w:ascii="Times New Roman" w:hAnsi="Times New Roman" w:cs="Times New Roman"/>
        </w:rPr>
        <w:t xml:space="preserve"> </w:t>
      </w:r>
      <w:r w:rsidR="003A5AC3" w:rsidRPr="00B04FA8">
        <w:rPr>
          <w:rFonts w:ascii="Times New Roman" w:hAnsi="Times New Roman" w:cs="Times New Roman"/>
        </w:rPr>
        <w:t xml:space="preserve">Traditionally, religious leadership </w:t>
      </w:r>
      <w:r w:rsidR="006766E6" w:rsidRPr="00B04FA8">
        <w:rPr>
          <w:rFonts w:ascii="Times New Roman" w:hAnsi="Times New Roman" w:cs="Times New Roman"/>
        </w:rPr>
        <w:t>is</w:t>
      </w:r>
      <w:r w:rsidR="00AD5A76" w:rsidRPr="00B04FA8">
        <w:rPr>
          <w:rFonts w:ascii="Times New Roman" w:hAnsi="Times New Roman" w:cs="Times New Roman"/>
        </w:rPr>
        <w:t xml:space="preserve"> conducted by </w:t>
      </w:r>
      <w:r w:rsidR="00604533" w:rsidRPr="00B04FA8">
        <w:rPr>
          <w:rFonts w:ascii="Times New Roman" w:hAnsi="Times New Roman" w:cs="Times New Roman"/>
        </w:rPr>
        <w:t>Muslim</w:t>
      </w:r>
      <w:r w:rsidR="00AD5A76" w:rsidRPr="00B04FA8">
        <w:rPr>
          <w:rFonts w:ascii="Times New Roman" w:hAnsi="Times New Roman" w:cs="Times New Roman"/>
        </w:rPr>
        <w:t xml:space="preserve"> m</w:t>
      </w:r>
      <w:r w:rsidR="006766E6" w:rsidRPr="00B04FA8">
        <w:rPr>
          <w:rFonts w:ascii="Times New Roman" w:hAnsi="Times New Roman" w:cs="Times New Roman"/>
        </w:rPr>
        <w:t xml:space="preserve">en with </w:t>
      </w:r>
      <w:r w:rsidR="00CA12F7" w:rsidRPr="00B04FA8">
        <w:rPr>
          <w:rFonts w:ascii="Times New Roman" w:hAnsi="Times New Roman" w:cs="Times New Roman"/>
        </w:rPr>
        <w:t xml:space="preserve">authority lying with the </w:t>
      </w:r>
      <w:r w:rsidR="00AD5A76" w:rsidRPr="00B04FA8">
        <w:rPr>
          <w:rFonts w:ascii="Times New Roman" w:hAnsi="Times New Roman" w:cs="Times New Roman"/>
        </w:rPr>
        <w:t>Imam</w:t>
      </w:r>
      <w:r w:rsidR="00604533" w:rsidRPr="00B04FA8">
        <w:rPr>
          <w:rFonts w:ascii="Times New Roman" w:hAnsi="Times New Roman" w:cs="Times New Roman"/>
        </w:rPr>
        <w:t xml:space="preserve">, </w:t>
      </w:r>
      <w:r w:rsidR="00663F48" w:rsidRPr="00B04FA8">
        <w:rPr>
          <w:rFonts w:ascii="Times New Roman" w:hAnsi="Times New Roman" w:cs="Times New Roman"/>
        </w:rPr>
        <w:t xml:space="preserve">who </w:t>
      </w:r>
      <w:r w:rsidR="00604533" w:rsidRPr="00B04FA8">
        <w:rPr>
          <w:rFonts w:ascii="Times New Roman" w:hAnsi="Times New Roman" w:cs="Times New Roman"/>
        </w:rPr>
        <w:t>would lead during religious worship</w:t>
      </w:r>
      <w:r w:rsidR="0042767A" w:rsidRPr="00B04FA8">
        <w:rPr>
          <w:rFonts w:ascii="Times New Roman" w:hAnsi="Times New Roman" w:cs="Times New Roman"/>
        </w:rPr>
        <w:t xml:space="preserve"> </w:t>
      </w:r>
      <w:r w:rsidR="00E01CAB" w:rsidRPr="00B04FA8">
        <w:rPr>
          <w:rFonts w:ascii="Times New Roman" w:hAnsi="Times New Roman" w:cs="Times New Roman"/>
        </w:rPr>
        <w:t>in the mosque and</w:t>
      </w:r>
      <w:r w:rsidR="004851BD" w:rsidRPr="00B04FA8">
        <w:rPr>
          <w:rFonts w:ascii="Times New Roman" w:hAnsi="Times New Roman" w:cs="Times New Roman"/>
        </w:rPr>
        <w:t xml:space="preserve"> in</w:t>
      </w:r>
      <w:r w:rsidR="0042767A" w:rsidRPr="00B04FA8">
        <w:rPr>
          <w:rFonts w:ascii="Times New Roman" w:hAnsi="Times New Roman" w:cs="Times New Roman"/>
        </w:rPr>
        <w:t xml:space="preserve"> the community</w:t>
      </w:r>
      <w:r w:rsidR="00604533" w:rsidRPr="00B04FA8">
        <w:rPr>
          <w:rFonts w:ascii="Times New Roman" w:hAnsi="Times New Roman" w:cs="Times New Roman"/>
        </w:rPr>
        <w:t>.</w:t>
      </w:r>
      <w:r w:rsidR="00E94668" w:rsidRPr="00F60604">
        <w:rPr>
          <w:rStyle w:val="FootnoteReference"/>
        </w:rPr>
        <w:footnoteReference w:id="6"/>
      </w:r>
      <w:r w:rsidR="00A63853" w:rsidRPr="00B04FA8">
        <w:rPr>
          <w:rFonts w:ascii="Times New Roman" w:hAnsi="Times New Roman" w:cs="Times New Roman"/>
        </w:rPr>
        <w:t xml:space="preserve"> </w:t>
      </w:r>
      <w:r w:rsidR="000D2A61" w:rsidRPr="00B04FA8">
        <w:rPr>
          <w:rFonts w:ascii="Times New Roman" w:hAnsi="Times New Roman" w:cs="Times New Roman"/>
        </w:rPr>
        <w:t xml:space="preserve">However, Wadud argues that </w:t>
      </w:r>
      <w:r w:rsidR="004B45BF" w:rsidRPr="00B04FA8">
        <w:rPr>
          <w:rFonts w:ascii="Times New Roman" w:hAnsi="Times New Roman" w:cs="Times New Roman"/>
        </w:rPr>
        <w:t xml:space="preserve">within the Qur’an </w:t>
      </w:r>
      <w:r w:rsidR="00E47310" w:rsidRPr="00B04FA8">
        <w:rPr>
          <w:rFonts w:ascii="Times New Roman" w:hAnsi="Times New Roman" w:cs="Times New Roman"/>
        </w:rPr>
        <w:t xml:space="preserve">there </w:t>
      </w:r>
      <w:r w:rsidR="003C0A4E" w:rsidRPr="00B04FA8">
        <w:rPr>
          <w:rFonts w:ascii="Times New Roman" w:hAnsi="Times New Roman" w:cs="Times New Roman"/>
        </w:rPr>
        <w:t xml:space="preserve">is </w:t>
      </w:r>
      <w:r w:rsidR="008101DD" w:rsidRPr="00B04FA8">
        <w:rPr>
          <w:rFonts w:ascii="Times New Roman" w:hAnsi="Times New Roman" w:cs="Times New Roman"/>
        </w:rPr>
        <w:t xml:space="preserve">no gender definition </w:t>
      </w:r>
      <w:r w:rsidR="00CA7111" w:rsidRPr="00B04FA8">
        <w:rPr>
          <w:rFonts w:ascii="Times New Roman" w:hAnsi="Times New Roman" w:cs="Times New Roman"/>
        </w:rPr>
        <w:t>of</w:t>
      </w:r>
      <w:r w:rsidR="008101DD" w:rsidRPr="00B04FA8">
        <w:rPr>
          <w:rFonts w:ascii="Times New Roman" w:hAnsi="Times New Roman" w:cs="Times New Roman"/>
        </w:rPr>
        <w:t xml:space="preserve"> an Imam</w:t>
      </w:r>
      <w:r w:rsidR="00C25523" w:rsidRPr="00B04FA8">
        <w:rPr>
          <w:rFonts w:ascii="Times New Roman" w:hAnsi="Times New Roman" w:cs="Times New Roman"/>
        </w:rPr>
        <w:t>,</w:t>
      </w:r>
      <w:r w:rsidR="00914E7B" w:rsidRPr="00B04FA8">
        <w:rPr>
          <w:rFonts w:ascii="Times New Roman" w:hAnsi="Times New Roman" w:cs="Times New Roman"/>
        </w:rPr>
        <w:t xml:space="preserve"> </w:t>
      </w:r>
      <w:r w:rsidR="004851BD" w:rsidRPr="00B04FA8">
        <w:rPr>
          <w:rFonts w:ascii="Times New Roman" w:hAnsi="Times New Roman" w:cs="Times New Roman"/>
        </w:rPr>
        <w:t xml:space="preserve">and she argues that </w:t>
      </w:r>
      <w:r w:rsidR="0042767A" w:rsidRPr="00B04FA8">
        <w:rPr>
          <w:rFonts w:ascii="Times New Roman" w:hAnsi="Times New Roman" w:cs="Times New Roman"/>
        </w:rPr>
        <w:t xml:space="preserve"> women</w:t>
      </w:r>
      <w:r w:rsidR="00C25523" w:rsidRPr="00B04FA8">
        <w:rPr>
          <w:rFonts w:ascii="Times New Roman" w:hAnsi="Times New Roman" w:cs="Times New Roman"/>
        </w:rPr>
        <w:t xml:space="preserve"> should be allowed </w:t>
      </w:r>
      <w:r w:rsidR="00C239B9" w:rsidRPr="00B04FA8">
        <w:rPr>
          <w:rFonts w:ascii="Times New Roman" w:hAnsi="Times New Roman" w:cs="Times New Roman"/>
        </w:rPr>
        <w:t xml:space="preserve">to participate in </w:t>
      </w:r>
      <w:r w:rsidR="001808A0" w:rsidRPr="00B04FA8">
        <w:rPr>
          <w:rFonts w:ascii="Times New Roman" w:hAnsi="Times New Roman" w:cs="Times New Roman"/>
        </w:rPr>
        <w:t>leadership roles</w:t>
      </w:r>
      <w:r w:rsidR="00C25523" w:rsidRPr="00B04FA8">
        <w:rPr>
          <w:rFonts w:ascii="Times New Roman" w:hAnsi="Times New Roman" w:cs="Times New Roman"/>
        </w:rPr>
        <w:t>.</w:t>
      </w:r>
      <w:r w:rsidR="00C25523" w:rsidRPr="00F60604">
        <w:rPr>
          <w:rStyle w:val="FootnoteReference"/>
        </w:rPr>
        <w:footnoteReference w:id="7"/>
      </w:r>
      <w:r w:rsidR="00C25523" w:rsidRPr="00B04FA8">
        <w:rPr>
          <w:rFonts w:ascii="Times New Roman" w:hAnsi="Times New Roman" w:cs="Times New Roman"/>
        </w:rPr>
        <w:t xml:space="preserve"> </w:t>
      </w:r>
      <w:r w:rsidR="0042767A" w:rsidRPr="00B04FA8">
        <w:rPr>
          <w:rFonts w:ascii="Times New Roman" w:hAnsi="Times New Roman" w:cs="Times New Roman"/>
        </w:rPr>
        <w:t xml:space="preserve">The prohibition of female leadership is well establish since ancient times and therefore difficult to challenge. </w:t>
      </w:r>
      <w:r w:rsidR="00663F48" w:rsidRPr="00B04FA8">
        <w:rPr>
          <w:rFonts w:ascii="Times New Roman" w:hAnsi="Times New Roman" w:cs="Times New Roman"/>
        </w:rPr>
        <w:t xml:space="preserve">Wadud </w:t>
      </w:r>
      <w:r w:rsidR="00CA7111" w:rsidRPr="00B04FA8">
        <w:rPr>
          <w:rFonts w:ascii="Times New Roman" w:hAnsi="Times New Roman" w:cs="Times New Roman"/>
        </w:rPr>
        <w:t>contends that traditional interpretations have been heavily skewed by male bias that is contrary of the true message of the Qur</w:t>
      </w:r>
      <w:r w:rsidR="00663F48" w:rsidRPr="00B04FA8">
        <w:rPr>
          <w:rFonts w:ascii="Times New Roman" w:hAnsi="Times New Roman" w:cs="Times New Roman"/>
        </w:rPr>
        <w:t>’</w:t>
      </w:r>
      <w:r w:rsidR="00CA7111" w:rsidRPr="00B04FA8">
        <w:rPr>
          <w:rFonts w:ascii="Times New Roman" w:hAnsi="Times New Roman" w:cs="Times New Roman"/>
        </w:rPr>
        <w:t>an</w:t>
      </w:r>
      <w:r w:rsidR="00235D40" w:rsidRPr="00B04FA8">
        <w:rPr>
          <w:rFonts w:ascii="Times New Roman" w:hAnsi="Times New Roman" w:cs="Times New Roman"/>
        </w:rPr>
        <w:t>,</w:t>
      </w:r>
      <w:r w:rsidR="00663F48" w:rsidRPr="00B04FA8">
        <w:rPr>
          <w:rFonts w:ascii="Times New Roman" w:hAnsi="Times New Roman" w:cs="Times New Roman"/>
        </w:rPr>
        <w:t xml:space="preserve"> and her argument has been h</w:t>
      </w:r>
      <w:r w:rsidR="007D1F5E" w:rsidRPr="00B04FA8">
        <w:rPr>
          <w:rFonts w:ascii="Times New Roman" w:hAnsi="Times New Roman" w:cs="Times New Roman"/>
        </w:rPr>
        <w:t>eavily</w:t>
      </w:r>
      <w:r w:rsidR="00663F48" w:rsidRPr="00B04FA8">
        <w:rPr>
          <w:rFonts w:ascii="Times New Roman" w:hAnsi="Times New Roman" w:cs="Times New Roman"/>
        </w:rPr>
        <w:t xml:space="preserve"> contested</w:t>
      </w:r>
      <w:r w:rsidR="00CA7111" w:rsidRPr="00B04FA8">
        <w:rPr>
          <w:rFonts w:ascii="Times New Roman" w:hAnsi="Times New Roman" w:cs="Times New Roman"/>
        </w:rPr>
        <w:t>.</w:t>
      </w:r>
      <w:r w:rsidR="00117F12" w:rsidRPr="00B04FA8">
        <w:rPr>
          <w:rFonts w:ascii="Times New Roman" w:hAnsi="Times New Roman" w:cs="Times New Roman"/>
        </w:rPr>
        <w:t xml:space="preserve"> Wadud </w:t>
      </w:r>
      <w:r w:rsidR="00125CA5" w:rsidRPr="00B04FA8">
        <w:rPr>
          <w:rFonts w:ascii="Times New Roman" w:hAnsi="Times New Roman" w:cs="Times New Roman"/>
        </w:rPr>
        <w:t xml:space="preserve">is a scholar and writer. She is </w:t>
      </w:r>
      <w:r w:rsidR="00117F12" w:rsidRPr="00B04FA8">
        <w:rPr>
          <w:rFonts w:ascii="Times New Roman" w:hAnsi="Times New Roman" w:cs="Times New Roman"/>
        </w:rPr>
        <w:t xml:space="preserve">currently </w:t>
      </w:r>
      <w:r w:rsidR="00386439" w:rsidRPr="00B04FA8">
        <w:rPr>
          <w:rFonts w:ascii="Times New Roman" w:hAnsi="Times New Roman" w:cs="Times New Roman"/>
        </w:rPr>
        <w:t>known</w:t>
      </w:r>
      <w:r w:rsidR="00D07462" w:rsidRPr="00B04FA8">
        <w:rPr>
          <w:rFonts w:ascii="Times New Roman" w:hAnsi="Times New Roman" w:cs="Times New Roman"/>
        </w:rPr>
        <w:t xml:space="preserve"> as </w:t>
      </w:r>
      <w:r w:rsidR="00386439" w:rsidRPr="00B04FA8">
        <w:rPr>
          <w:rFonts w:ascii="Times New Roman" w:hAnsi="Times New Roman" w:cs="Times New Roman"/>
        </w:rPr>
        <w:t xml:space="preserve">the </w:t>
      </w:r>
      <w:r w:rsidR="00125CA5" w:rsidRPr="00B04FA8">
        <w:rPr>
          <w:rFonts w:ascii="Times New Roman" w:hAnsi="Times New Roman" w:cs="Times New Roman"/>
        </w:rPr>
        <w:t>Lady Imam and has</w:t>
      </w:r>
      <w:r w:rsidR="00386439" w:rsidRPr="00B04FA8">
        <w:rPr>
          <w:rFonts w:ascii="Times New Roman" w:hAnsi="Times New Roman" w:cs="Times New Roman"/>
        </w:rPr>
        <w:t xml:space="preserve"> led prayers and is </w:t>
      </w:r>
      <w:r w:rsidR="00937859" w:rsidRPr="00B04FA8">
        <w:rPr>
          <w:rFonts w:ascii="Times New Roman" w:hAnsi="Times New Roman" w:cs="Times New Roman"/>
        </w:rPr>
        <w:t xml:space="preserve">an activist for women’s participation and visibility in Islam. </w:t>
      </w:r>
      <w:r w:rsidR="00125CA5" w:rsidRPr="00B04FA8">
        <w:rPr>
          <w:rFonts w:ascii="Times New Roman" w:hAnsi="Times New Roman" w:cs="Times New Roman"/>
        </w:rPr>
        <w:t>Her controversial view</w:t>
      </w:r>
      <w:r w:rsidR="0095187E" w:rsidRPr="00B04FA8">
        <w:rPr>
          <w:rFonts w:ascii="Times New Roman" w:hAnsi="Times New Roman" w:cs="Times New Roman"/>
        </w:rPr>
        <w:t>s</w:t>
      </w:r>
      <w:r w:rsidR="00125CA5" w:rsidRPr="00B04FA8">
        <w:rPr>
          <w:rFonts w:ascii="Times New Roman" w:hAnsi="Times New Roman" w:cs="Times New Roman"/>
        </w:rPr>
        <w:t xml:space="preserve"> </w:t>
      </w:r>
      <w:r w:rsidR="00D13DD6" w:rsidRPr="00B04FA8">
        <w:rPr>
          <w:rFonts w:ascii="Times New Roman" w:hAnsi="Times New Roman" w:cs="Times New Roman"/>
        </w:rPr>
        <w:t>ha</w:t>
      </w:r>
      <w:r w:rsidR="0095187E" w:rsidRPr="00B04FA8">
        <w:rPr>
          <w:rFonts w:ascii="Times New Roman" w:hAnsi="Times New Roman" w:cs="Times New Roman"/>
        </w:rPr>
        <w:t xml:space="preserve">ve </w:t>
      </w:r>
      <w:r w:rsidR="00125CA5" w:rsidRPr="00B04FA8">
        <w:rPr>
          <w:rFonts w:ascii="Times New Roman" w:hAnsi="Times New Roman" w:cs="Times New Roman"/>
        </w:rPr>
        <w:t>attracted scrutiny, criticism and support.</w:t>
      </w:r>
      <w:r w:rsidR="00A6705A" w:rsidRPr="00B04FA8">
        <w:rPr>
          <w:rFonts w:ascii="Times New Roman" w:hAnsi="Times New Roman" w:cs="Times New Roman"/>
        </w:rPr>
        <w:t xml:space="preserve"> </w:t>
      </w:r>
      <w:r w:rsidR="00473482" w:rsidRPr="00B04FA8">
        <w:rPr>
          <w:rFonts w:ascii="Times New Roman" w:hAnsi="Times New Roman" w:cs="Times New Roman"/>
        </w:rPr>
        <w:t>Wadud</w:t>
      </w:r>
      <w:r w:rsidR="009F4979" w:rsidRPr="00B04FA8">
        <w:rPr>
          <w:rFonts w:ascii="Times New Roman" w:hAnsi="Times New Roman" w:cs="Times New Roman"/>
        </w:rPr>
        <w:t>’s</w:t>
      </w:r>
      <w:r w:rsidR="00473482" w:rsidRPr="00B04FA8">
        <w:rPr>
          <w:rFonts w:ascii="Times New Roman" w:hAnsi="Times New Roman" w:cs="Times New Roman"/>
        </w:rPr>
        <w:t xml:space="preserve"> views are challenging and controversial </w:t>
      </w:r>
      <w:r w:rsidR="00DB17DB" w:rsidRPr="00B04FA8">
        <w:rPr>
          <w:rFonts w:ascii="Times New Roman" w:hAnsi="Times New Roman" w:cs="Times New Roman"/>
        </w:rPr>
        <w:t>in the Islamic community</w:t>
      </w:r>
      <w:r w:rsidR="009F4979" w:rsidRPr="00B04FA8">
        <w:rPr>
          <w:rFonts w:ascii="Times New Roman" w:hAnsi="Times New Roman" w:cs="Times New Roman"/>
        </w:rPr>
        <w:t>, h</w:t>
      </w:r>
      <w:r w:rsidR="00B30C5D" w:rsidRPr="00B04FA8">
        <w:rPr>
          <w:rFonts w:ascii="Times New Roman" w:hAnsi="Times New Roman" w:cs="Times New Roman"/>
        </w:rPr>
        <w:t>owever,</w:t>
      </w:r>
      <w:r w:rsidR="00CD0FF0" w:rsidRPr="00B04FA8">
        <w:rPr>
          <w:rFonts w:ascii="Times New Roman" w:hAnsi="Times New Roman" w:cs="Times New Roman"/>
        </w:rPr>
        <w:t xml:space="preserve"> she is not a lone </w:t>
      </w:r>
      <w:r w:rsidR="00897944" w:rsidRPr="00B04FA8">
        <w:rPr>
          <w:rFonts w:ascii="Times New Roman" w:hAnsi="Times New Roman" w:cs="Times New Roman"/>
        </w:rPr>
        <w:t>voice in seeking reform but is part of a movement</w:t>
      </w:r>
      <w:r w:rsidR="00883818" w:rsidRPr="00B04FA8">
        <w:rPr>
          <w:rFonts w:ascii="Times New Roman" w:hAnsi="Times New Roman" w:cs="Times New Roman"/>
        </w:rPr>
        <w:t xml:space="preserve">. Her strength lies in her pure and </w:t>
      </w:r>
      <w:r w:rsidR="00B30C5D" w:rsidRPr="00B04FA8">
        <w:rPr>
          <w:rFonts w:ascii="Times New Roman" w:hAnsi="Times New Roman" w:cs="Times New Roman"/>
        </w:rPr>
        <w:t>direct</w:t>
      </w:r>
      <w:r w:rsidR="00883818" w:rsidRPr="00B04FA8">
        <w:rPr>
          <w:rFonts w:ascii="Times New Roman" w:hAnsi="Times New Roman" w:cs="Times New Roman"/>
        </w:rPr>
        <w:t xml:space="preserve"> appeal to the words of the Qur’an</w:t>
      </w:r>
      <w:r w:rsidR="00B30C5D" w:rsidRPr="00B04FA8">
        <w:rPr>
          <w:rFonts w:ascii="Times New Roman" w:hAnsi="Times New Roman" w:cs="Times New Roman"/>
        </w:rPr>
        <w:t xml:space="preserve">. </w:t>
      </w:r>
    </w:p>
    <w:p w14:paraId="1177D4C0" w14:textId="3233D47A" w:rsidR="0029168C" w:rsidRPr="00B04FA8" w:rsidRDefault="004C0533" w:rsidP="00B04FA8">
      <w:pPr>
        <w:spacing w:line="360" w:lineRule="auto"/>
        <w:ind w:firstLine="720"/>
        <w:rPr>
          <w:rFonts w:ascii="Times New Roman" w:hAnsi="Times New Roman" w:cs="Times New Roman"/>
        </w:rPr>
      </w:pPr>
      <w:r w:rsidRPr="00B04FA8">
        <w:rPr>
          <w:rFonts w:ascii="Times New Roman" w:hAnsi="Times New Roman" w:cs="Times New Roman"/>
        </w:rPr>
        <w:lastRenderedPageBreak/>
        <w:t xml:space="preserve">Wadud is not the first or last women to argue for Muslim women’s </w:t>
      </w:r>
      <w:r w:rsidR="002C4F98" w:rsidRPr="00B04FA8">
        <w:rPr>
          <w:rFonts w:ascii="Times New Roman" w:hAnsi="Times New Roman" w:cs="Times New Roman"/>
        </w:rPr>
        <w:t xml:space="preserve">equality </w:t>
      </w:r>
      <w:r w:rsidRPr="00B04FA8">
        <w:rPr>
          <w:rFonts w:ascii="Times New Roman" w:hAnsi="Times New Roman" w:cs="Times New Roman"/>
        </w:rPr>
        <w:t>in Islam.</w:t>
      </w:r>
      <w:r w:rsidR="002C4F98" w:rsidRPr="00B04FA8">
        <w:rPr>
          <w:rFonts w:ascii="Times New Roman" w:hAnsi="Times New Roman" w:cs="Times New Roman"/>
        </w:rPr>
        <w:t xml:space="preserve"> </w:t>
      </w:r>
      <w:r w:rsidR="004E6158" w:rsidRPr="00B04FA8">
        <w:rPr>
          <w:rFonts w:ascii="Times New Roman" w:hAnsi="Times New Roman" w:cs="Times New Roman"/>
        </w:rPr>
        <w:t>M</w:t>
      </w:r>
      <w:r w:rsidR="0029168C" w:rsidRPr="00B04FA8">
        <w:rPr>
          <w:rFonts w:ascii="Times New Roman" w:hAnsi="Times New Roman" w:cs="Times New Roman"/>
        </w:rPr>
        <w:t xml:space="preserve">una Tatari explains that in the nineteenth century Muslim women began to campaign </w:t>
      </w:r>
      <w:r w:rsidR="006173F6" w:rsidRPr="00B04FA8">
        <w:rPr>
          <w:rFonts w:ascii="Times New Roman" w:hAnsi="Times New Roman" w:cs="Times New Roman"/>
        </w:rPr>
        <w:t>for gender</w:t>
      </w:r>
      <w:r w:rsidR="0029168C" w:rsidRPr="00B04FA8">
        <w:rPr>
          <w:rFonts w:ascii="Times New Roman" w:hAnsi="Times New Roman" w:cs="Times New Roman"/>
        </w:rPr>
        <w:t xml:space="preserve"> equality within Islamic thought through the gaze of feminism. </w:t>
      </w:r>
    </w:p>
    <w:p w14:paraId="3D298B63" w14:textId="16473CA9" w:rsidR="0029168C" w:rsidRPr="00B04FA8" w:rsidRDefault="0029168C" w:rsidP="00F95CF2">
      <w:pPr>
        <w:spacing w:line="360" w:lineRule="auto"/>
        <w:ind w:left="1440"/>
        <w:rPr>
          <w:rFonts w:ascii="Times New Roman" w:hAnsi="Times New Roman" w:cs="Times New Roman"/>
        </w:rPr>
      </w:pPr>
      <w:r w:rsidRPr="00B04FA8">
        <w:rPr>
          <w:rFonts w:ascii="Times New Roman" w:hAnsi="Times New Roman" w:cs="Times New Roman"/>
        </w:rPr>
        <w:t>In the middle of the nineteenth century, a wave of awakening and revival movements began in the Islamic world. Part of this swell of enthusiasm were Muslim women, conscious of their isolated and largely marginalized position in the family and society, increasingly demanding the right (again) to exercise their own ijtihäd. Muslim women have begun to generate and bring into play ideas about feminism and Islam through literature, everyday activism, and participation in organized movements, particularly extensively and cooperatively in the last twenty years.</w:t>
      </w:r>
      <w:r w:rsidRPr="00F60604">
        <w:rPr>
          <w:rStyle w:val="FootnoteReference"/>
        </w:rPr>
        <w:footnoteReference w:id="8"/>
      </w:r>
    </w:p>
    <w:p w14:paraId="1B193C08" w14:textId="5FD4F362" w:rsidR="005A669D" w:rsidRPr="00B04FA8" w:rsidRDefault="003534ED" w:rsidP="00B04FA8">
      <w:pPr>
        <w:spacing w:line="360" w:lineRule="auto"/>
        <w:rPr>
          <w:rFonts w:ascii="Times New Roman" w:hAnsi="Times New Roman" w:cs="Times New Roman"/>
        </w:rPr>
      </w:pPr>
      <w:r w:rsidRPr="00B04FA8">
        <w:rPr>
          <w:rFonts w:ascii="Times New Roman" w:hAnsi="Times New Roman" w:cs="Times New Roman"/>
        </w:rPr>
        <w:t xml:space="preserve">Amina Wadud </w:t>
      </w:r>
      <w:r w:rsidR="008F2C93" w:rsidRPr="00B04FA8">
        <w:rPr>
          <w:rFonts w:ascii="Times New Roman" w:hAnsi="Times New Roman" w:cs="Times New Roman"/>
        </w:rPr>
        <w:t xml:space="preserve">has </w:t>
      </w:r>
      <w:r w:rsidR="00E410AF" w:rsidRPr="00B04FA8">
        <w:rPr>
          <w:rFonts w:ascii="Times New Roman" w:hAnsi="Times New Roman" w:cs="Times New Roman"/>
        </w:rPr>
        <w:t>become</w:t>
      </w:r>
      <w:r w:rsidR="008F2C93" w:rsidRPr="00B04FA8">
        <w:rPr>
          <w:rFonts w:ascii="Times New Roman" w:hAnsi="Times New Roman" w:cs="Times New Roman"/>
        </w:rPr>
        <w:t xml:space="preserve"> part of this movement in the modern times. Her book </w:t>
      </w:r>
      <w:r w:rsidR="008F2C93" w:rsidRPr="00B04FA8">
        <w:rPr>
          <w:rFonts w:ascii="Times New Roman" w:hAnsi="Times New Roman" w:cs="Times New Roman"/>
          <w:i/>
          <w:iCs/>
        </w:rPr>
        <w:t>Qur’an and Women</w:t>
      </w:r>
      <w:r w:rsidR="00B765A6" w:rsidRPr="00B04FA8">
        <w:rPr>
          <w:rFonts w:ascii="Times New Roman" w:hAnsi="Times New Roman" w:cs="Times New Roman"/>
          <w:i/>
          <w:iCs/>
        </w:rPr>
        <w:t>: rereading the sacred text from a women’s perspective</w:t>
      </w:r>
      <w:r w:rsidR="00B765A6" w:rsidRPr="00B04FA8">
        <w:rPr>
          <w:rFonts w:ascii="Times New Roman" w:hAnsi="Times New Roman" w:cs="Times New Roman"/>
        </w:rPr>
        <w:t xml:space="preserve"> </w:t>
      </w:r>
      <w:r w:rsidR="00013352" w:rsidRPr="00B04FA8">
        <w:rPr>
          <w:rFonts w:ascii="Times New Roman" w:hAnsi="Times New Roman" w:cs="Times New Roman"/>
        </w:rPr>
        <w:t xml:space="preserve">has engaged with </w:t>
      </w:r>
      <w:r w:rsidR="003479D8" w:rsidRPr="00B04FA8">
        <w:rPr>
          <w:rFonts w:ascii="Times New Roman" w:hAnsi="Times New Roman" w:cs="Times New Roman"/>
        </w:rPr>
        <w:t>Muslim women’s role in Islam</w:t>
      </w:r>
      <w:r w:rsidR="0007568F" w:rsidRPr="00B04FA8">
        <w:rPr>
          <w:rFonts w:ascii="Times New Roman" w:hAnsi="Times New Roman" w:cs="Times New Roman"/>
        </w:rPr>
        <w:t xml:space="preserve">, particularly women’s right to lead religious worship in the community. </w:t>
      </w:r>
      <w:r w:rsidR="00874DE2" w:rsidRPr="00B04FA8">
        <w:rPr>
          <w:rFonts w:ascii="Times New Roman" w:hAnsi="Times New Roman" w:cs="Times New Roman"/>
        </w:rPr>
        <w:t xml:space="preserve"> </w:t>
      </w:r>
      <w:r w:rsidR="00322149" w:rsidRPr="00B04FA8">
        <w:rPr>
          <w:rFonts w:ascii="Times New Roman" w:hAnsi="Times New Roman" w:cs="Times New Roman"/>
        </w:rPr>
        <w:t xml:space="preserve">She believes that the Qur’an does not distinguish between a man or a </w:t>
      </w:r>
      <w:r w:rsidR="00FE6630" w:rsidRPr="00B04FA8">
        <w:rPr>
          <w:rFonts w:ascii="Times New Roman" w:hAnsi="Times New Roman" w:cs="Times New Roman"/>
        </w:rPr>
        <w:t>woman</w:t>
      </w:r>
      <w:r w:rsidR="00322149" w:rsidRPr="00B04FA8">
        <w:rPr>
          <w:rFonts w:ascii="Times New Roman" w:hAnsi="Times New Roman" w:cs="Times New Roman"/>
        </w:rPr>
        <w:t xml:space="preserve"> </w:t>
      </w:r>
      <w:r w:rsidR="0090748C" w:rsidRPr="00B04FA8">
        <w:rPr>
          <w:rFonts w:ascii="Times New Roman" w:hAnsi="Times New Roman" w:cs="Times New Roman"/>
        </w:rPr>
        <w:t>to lead the community in worship</w:t>
      </w:r>
      <w:r w:rsidR="00930037" w:rsidRPr="00B04FA8">
        <w:rPr>
          <w:rFonts w:ascii="Times New Roman" w:hAnsi="Times New Roman" w:cs="Times New Roman"/>
        </w:rPr>
        <w:t xml:space="preserve">. Wadud </w:t>
      </w:r>
      <w:r w:rsidR="00557C8D" w:rsidRPr="00B04FA8">
        <w:rPr>
          <w:rFonts w:ascii="Times New Roman" w:hAnsi="Times New Roman" w:cs="Times New Roman"/>
        </w:rPr>
        <w:t>references</w:t>
      </w:r>
      <w:r w:rsidR="00930037" w:rsidRPr="00B04FA8">
        <w:rPr>
          <w:rFonts w:ascii="Times New Roman" w:hAnsi="Times New Roman" w:cs="Times New Roman"/>
        </w:rPr>
        <w:t xml:space="preserve"> the social context in which Islam developed historically</w:t>
      </w:r>
      <w:r w:rsidR="00734DBD" w:rsidRPr="00B04FA8">
        <w:rPr>
          <w:rFonts w:ascii="Times New Roman" w:hAnsi="Times New Roman" w:cs="Times New Roman"/>
        </w:rPr>
        <w:t xml:space="preserve">, </w:t>
      </w:r>
      <w:r w:rsidR="005A669D" w:rsidRPr="00B04FA8">
        <w:rPr>
          <w:rFonts w:ascii="Times New Roman" w:hAnsi="Times New Roman" w:cs="Times New Roman"/>
        </w:rPr>
        <w:t>‘</w:t>
      </w:r>
      <w:r w:rsidR="00BD70FF" w:rsidRPr="00B04FA8">
        <w:rPr>
          <w:rFonts w:ascii="Times New Roman" w:hAnsi="Times New Roman" w:cs="Times New Roman"/>
        </w:rPr>
        <w:t>With regard to leadership, the ancient (and modern) Arabian</w:t>
      </w:r>
      <w:r w:rsidR="0090748C" w:rsidRPr="00B04FA8">
        <w:rPr>
          <w:rFonts w:ascii="Times New Roman" w:hAnsi="Times New Roman" w:cs="Times New Roman"/>
        </w:rPr>
        <w:t xml:space="preserve"> </w:t>
      </w:r>
      <w:r w:rsidR="00BD70FF" w:rsidRPr="00B04FA8">
        <w:rPr>
          <w:rFonts w:ascii="Times New Roman" w:hAnsi="Times New Roman" w:cs="Times New Roman"/>
        </w:rPr>
        <w:t>patriarchy yields certain advantages for men</w:t>
      </w:r>
      <w:r w:rsidR="005A669D" w:rsidRPr="00B04FA8">
        <w:rPr>
          <w:rFonts w:ascii="Times New Roman" w:hAnsi="Times New Roman" w:cs="Times New Roman"/>
        </w:rPr>
        <w:t>’</w:t>
      </w:r>
      <w:r w:rsidR="00BD70FF" w:rsidRPr="00B04FA8">
        <w:rPr>
          <w:rFonts w:ascii="Times New Roman" w:hAnsi="Times New Roman" w:cs="Times New Roman"/>
        </w:rPr>
        <w:t>.</w:t>
      </w:r>
      <w:r w:rsidR="005A669D" w:rsidRPr="00B04FA8">
        <w:rPr>
          <w:rStyle w:val="FootnoteReference"/>
          <w:rFonts w:ascii="Times New Roman" w:hAnsi="Times New Roman" w:cs="Times New Roman"/>
        </w:rPr>
        <w:t xml:space="preserve"> </w:t>
      </w:r>
      <w:r w:rsidR="005A669D" w:rsidRPr="00F60604">
        <w:rPr>
          <w:rStyle w:val="FootnoteReference"/>
        </w:rPr>
        <w:footnoteReference w:id="9"/>
      </w:r>
      <w:r w:rsidR="00734DBD" w:rsidRPr="00B04FA8">
        <w:rPr>
          <w:rFonts w:ascii="Times New Roman" w:hAnsi="Times New Roman" w:cs="Times New Roman"/>
        </w:rPr>
        <w:t xml:space="preserve"> She </w:t>
      </w:r>
      <w:r w:rsidR="00557C8D" w:rsidRPr="00B04FA8">
        <w:rPr>
          <w:rFonts w:ascii="Times New Roman" w:hAnsi="Times New Roman" w:cs="Times New Roman"/>
        </w:rPr>
        <w:t xml:space="preserve">draws attention to the fact that while the Arabian patriarchy </w:t>
      </w:r>
      <w:r w:rsidR="00736A09" w:rsidRPr="00B04FA8">
        <w:rPr>
          <w:rFonts w:ascii="Times New Roman" w:hAnsi="Times New Roman" w:cs="Times New Roman"/>
        </w:rPr>
        <w:t>has existed historically</w:t>
      </w:r>
      <w:r w:rsidR="00B16324" w:rsidRPr="00B04FA8">
        <w:rPr>
          <w:rFonts w:ascii="Times New Roman" w:hAnsi="Times New Roman" w:cs="Times New Roman"/>
        </w:rPr>
        <w:t>,</w:t>
      </w:r>
      <w:r w:rsidR="00736A09" w:rsidRPr="00B04FA8">
        <w:rPr>
          <w:rFonts w:ascii="Times New Roman" w:hAnsi="Times New Roman" w:cs="Times New Roman"/>
        </w:rPr>
        <w:t xml:space="preserve"> it has persisted in the modern day and </w:t>
      </w:r>
      <w:r w:rsidR="008D28CB" w:rsidRPr="00B04FA8">
        <w:rPr>
          <w:rFonts w:ascii="Times New Roman" w:hAnsi="Times New Roman" w:cs="Times New Roman"/>
        </w:rPr>
        <w:t>perpetrated</w:t>
      </w:r>
      <w:r w:rsidR="00736A09" w:rsidRPr="00B04FA8">
        <w:rPr>
          <w:rFonts w:ascii="Times New Roman" w:hAnsi="Times New Roman" w:cs="Times New Roman"/>
        </w:rPr>
        <w:t xml:space="preserve"> </w:t>
      </w:r>
      <w:r w:rsidR="008D28CB" w:rsidRPr="00B04FA8">
        <w:rPr>
          <w:rFonts w:ascii="Times New Roman" w:hAnsi="Times New Roman" w:cs="Times New Roman"/>
        </w:rPr>
        <w:t xml:space="preserve">the inequalities of the past. </w:t>
      </w:r>
      <w:r w:rsidR="00BA53BC" w:rsidRPr="00B04FA8">
        <w:rPr>
          <w:rFonts w:ascii="Times New Roman" w:hAnsi="Times New Roman" w:cs="Times New Roman"/>
        </w:rPr>
        <w:t xml:space="preserve"> While she </w:t>
      </w:r>
      <w:r w:rsidR="008002D7" w:rsidRPr="00B04FA8">
        <w:rPr>
          <w:rFonts w:ascii="Times New Roman" w:hAnsi="Times New Roman" w:cs="Times New Roman"/>
        </w:rPr>
        <w:t>r</w:t>
      </w:r>
      <w:r w:rsidR="009D43CF" w:rsidRPr="00B04FA8">
        <w:rPr>
          <w:rFonts w:ascii="Times New Roman" w:hAnsi="Times New Roman" w:cs="Times New Roman"/>
        </w:rPr>
        <w:t>ues</w:t>
      </w:r>
      <w:r w:rsidR="008002D7" w:rsidRPr="00B04FA8">
        <w:rPr>
          <w:rFonts w:ascii="Times New Roman" w:hAnsi="Times New Roman" w:cs="Times New Roman"/>
        </w:rPr>
        <w:t xml:space="preserve"> the fact that in the past there may have been reasons for such an arrangement</w:t>
      </w:r>
      <w:r w:rsidR="00B16324" w:rsidRPr="00B04FA8">
        <w:rPr>
          <w:rFonts w:ascii="Times New Roman" w:hAnsi="Times New Roman" w:cs="Times New Roman"/>
        </w:rPr>
        <w:t>,</w:t>
      </w:r>
      <w:r w:rsidR="008002D7" w:rsidRPr="00B04FA8">
        <w:rPr>
          <w:rFonts w:ascii="Times New Roman" w:hAnsi="Times New Roman" w:cs="Times New Roman"/>
        </w:rPr>
        <w:t xml:space="preserve"> </w:t>
      </w:r>
      <w:r w:rsidR="009D43CF" w:rsidRPr="00B04FA8">
        <w:rPr>
          <w:rFonts w:ascii="Times New Roman" w:hAnsi="Times New Roman" w:cs="Times New Roman"/>
        </w:rPr>
        <w:t>she question</w:t>
      </w:r>
      <w:r w:rsidR="00B16324" w:rsidRPr="00B04FA8">
        <w:rPr>
          <w:rFonts w:ascii="Times New Roman" w:hAnsi="Times New Roman" w:cs="Times New Roman"/>
        </w:rPr>
        <w:t>ed</w:t>
      </w:r>
      <w:r w:rsidR="009D43CF" w:rsidRPr="00B04FA8">
        <w:rPr>
          <w:rFonts w:ascii="Times New Roman" w:hAnsi="Times New Roman" w:cs="Times New Roman"/>
        </w:rPr>
        <w:t xml:space="preserve"> whether modern Muslims should be so accepting,</w:t>
      </w:r>
    </w:p>
    <w:p w14:paraId="7246E7B7" w14:textId="00E28755" w:rsidR="005D12BB" w:rsidRPr="00B04FA8" w:rsidRDefault="00BD70FF" w:rsidP="00F95CF2">
      <w:pPr>
        <w:spacing w:line="360" w:lineRule="auto"/>
        <w:ind w:left="1440"/>
        <w:rPr>
          <w:rFonts w:ascii="Times New Roman" w:hAnsi="Times New Roman" w:cs="Times New Roman"/>
        </w:rPr>
      </w:pPr>
      <w:proofErr w:type="gramStart"/>
      <w:r w:rsidRPr="00B04FA8">
        <w:rPr>
          <w:rFonts w:ascii="Times New Roman" w:hAnsi="Times New Roman" w:cs="Times New Roman"/>
        </w:rPr>
        <w:t>Certainly</w:t>
      </w:r>
      <w:proofErr w:type="gramEnd"/>
      <w:r w:rsidRPr="00B04FA8">
        <w:rPr>
          <w:rFonts w:ascii="Times New Roman" w:hAnsi="Times New Roman" w:cs="Times New Roman"/>
        </w:rPr>
        <w:t xml:space="preserve"> where males</w:t>
      </w:r>
      <w:r w:rsidR="0090748C" w:rsidRPr="00B04FA8">
        <w:rPr>
          <w:rFonts w:ascii="Times New Roman" w:hAnsi="Times New Roman" w:cs="Times New Roman"/>
        </w:rPr>
        <w:t xml:space="preserve"> </w:t>
      </w:r>
      <w:r w:rsidRPr="00B04FA8">
        <w:rPr>
          <w:rFonts w:ascii="Times New Roman" w:hAnsi="Times New Roman" w:cs="Times New Roman"/>
        </w:rPr>
        <w:t>had public privileges, experiences, and other advantages, they were</w:t>
      </w:r>
      <w:r w:rsidR="001A332D" w:rsidRPr="00B04FA8">
        <w:rPr>
          <w:rFonts w:ascii="Times New Roman" w:hAnsi="Times New Roman" w:cs="Times New Roman"/>
        </w:rPr>
        <w:t xml:space="preserve"> </w:t>
      </w:r>
      <w:r w:rsidRPr="00B04FA8">
        <w:rPr>
          <w:rFonts w:ascii="Times New Roman" w:hAnsi="Times New Roman" w:cs="Times New Roman"/>
        </w:rPr>
        <w:t>best suited to operate in the political and financial arena. It was</w:t>
      </w:r>
      <w:r w:rsidR="001A332D" w:rsidRPr="00B04FA8">
        <w:rPr>
          <w:rFonts w:ascii="Times New Roman" w:hAnsi="Times New Roman" w:cs="Times New Roman"/>
        </w:rPr>
        <w:t xml:space="preserve"> </w:t>
      </w:r>
      <w:r w:rsidRPr="00B04FA8">
        <w:rPr>
          <w:rFonts w:ascii="Times New Roman" w:hAnsi="Times New Roman" w:cs="Times New Roman"/>
        </w:rPr>
        <w:t>erroneously concluded that men would always have the advantages</w:t>
      </w:r>
      <w:r w:rsidR="001A332D" w:rsidRPr="00B04FA8">
        <w:rPr>
          <w:rFonts w:ascii="Times New Roman" w:hAnsi="Times New Roman" w:cs="Times New Roman"/>
        </w:rPr>
        <w:t xml:space="preserve"> </w:t>
      </w:r>
      <w:r w:rsidRPr="00B04FA8">
        <w:rPr>
          <w:rFonts w:ascii="Times New Roman" w:hAnsi="Times New Roman" w:cs="Times New Roman"/>
        </w:rPr>
        <w:t>that would make them most suitable for leadership. Yet these advantages were not restricted to men in the Qur’an.</w:t>
      </w:r>
      <w:r w:rsidR="005A669D" w:rsidRPr="00B04FA8">
        <w:rPr>
          <w:rStyle w:val="FootnoteReference"/>
          <w:rFonts w:ascii="Times New Roman" w:hAnsi="Times New Roman" w:cs="Times New Roman"/>
        </w:rPr>
        <w:t xml:space="preserve"> </w:t>
      </w:r>
      <w:r w:rsidR="005A669D" w:rsidRPr="00F60604">
        <w:rPr>
          <w:rStyle w:val="FootnoteReference"/>
        </w:rPr>
        <w:footnoteReference w:id="10"/>
      </w:r>
      <w:r w:rsidR="005A669D" w:rsidRPr="00B04FA8">
        <w:rPr>
          <w:rFonts w:ascii="Times New Roman" w:hAnsi="Times New Roman" w:cs="Times New Roman"/>
        </w:rPr>
        <w:t xml:space="preserve"> </w:t>
      </w:r>
      <w:r w:rsidRPr="00B04FA8">
        <w:rPr>
          <w:rFonts w:ascii="Times New Roman" w:hAnsi="Times New Roman" w:cs="Times New Roman"/>
        </w:rPr>
        <w:t xml:space="preserve"> </w:t>
      </w:r>
    </w:p>
    <w:p w14:paraId="30D7CAA9" w14:textId="54819F6B" w:rsidR="00B226D8" w:rsidRPr="00B04FA8" w:rsidRDefault="00AE4106" w:rsidP="00B04FA8">
      <w:pPr>
        <w:spacing w:line="360" w:lineRule="auto"/>
        <w:rPr>
          <w:rFonts w:ascii="Times New Roman" w:hAnsi="Times New Roman" w:cs="Times New Roman"/>
        </w:rPr>
      </w:pPr>
      <w:r w:rsidRPr="00B04FA8">
        <w:rPr>
          <w:rFonts w:ascii="Times New Roman" w:hAnsi="Times New Roman" w:cs="Times New Roman"/>
        </w:rPr>
        <w:lastRenderedPageBreak/>
        <w:t>Wadud makes a clear distinction between the social and cultural inequalities of the past and the teachings of the Qur’an</w:t>
      </w:r>
      <w:r w:rsidR="00E232BE" w:rsidRPr="00B04FA8">
        <w:rPr>
          <w:rFonts w:ascii="Times New Roman" w:hAnsi="Times New Roman" w:cs="Times New Roman"/>
        </w:rPr>
        <w:t xml:space="preserve"> in which gender does not play a part in determining leadership roles. </w:t>
      </w:r>
      <w:r w:rsidR="009302D9" w:rsidRPr="00B04FA8">
        <w:rPr>
          <w:rFonts w:ascii="Times New Roman" w:hAnsi="Times New Roman" w:cs="Times New Roman"/>
        </w:rPr>
        <w:t>Wadud is positive</w:t>
      </w:r>
      <w:r w:rsidR="00A7708F" w:rsidRPr="00B04FA8">
        <w:rPr>
          <w:rFonts w:ascii="Times New Roman" w:hAnsi="Times New Roman" w:cs="Times New Roman"/>
        </w:rPr>
        <w:t xml:space="preserve"> about the ro</w:t>
      </w:r>
      <w:r w:rsidR="00642542" w:rsidRPr="00B04FA8">
        <w:rPr>
          <w:rFonts w:ascii="Times New Roman" w:hAnsi="Times New Roman" w:cs="Times New Roman"/>
        </w:rPr>
        <w:t xml:space="preserve">utes into leadership for modern women. </w:t>
      </w:r>
    </w:p>
    <w:p w14:paraId="26308540" w14:textId="781F2689" w:rsidR="000B5676" w:rsidRPr="00B04FA8" w:rsidRDefault="00BD70FF" w:rsidP="00E5641D">
      <w:pPr>
        <w:spacing w:line="360" w:lineRule="auto"/>
        <w:ind w:left="1440"/>
        <w:rPr>
          <w:rFonts w:ascii="Times New Roman" w:hAnsi="Times New Roman" w:cs="Times New Roman"/>
        </w:rPr>
      </w:pPr>
      <w:r w:rsidRPr="00B04FA8">
        <w:rPr>
          <w:rFonts w:ascii="Times New Roman" w:hAnsi="Times New Roman" w:cs="Times New Roman"/>
        </w:rPr>
        <w:t>Provided the</w:t>
      </w:r>
      <w:r w:rsidR="001A332D" w:rsidRPr="00B04FA8">
        <w:rPr>
          <w:rFonts w:ascii="Times New Roman" w:hAnsi="Times New Roman" w:cs="Times New Roman"/>
        </w:rPr>
        <w:t xml:space="preserve"> </w:t>
      </w:r>
      <w:r w:rsidRPr="00B04FA8">
        <w:rPr>
          <w:rFonts w:ascii="Times New Roman" w:hAnsi="Times New Roman" w:cs="Times New Roman"/>
        </w:rPr>
        <w:t>woman has the motivation, opportunities should be made available.</w:t>
      </w:r>
      <w:r w:rsidR="001A332D" w:rsidRPr="00B04FA8">
        <w:rPr>
          <w:rFonts w:ascii="Times New Roman" w:hAnsi="Times New Roman" w:cs="Times New Roman"/>
        </w:rPr>
        <w:t xml:space="preserve"> </w:t>
      </w:r>
      <w:r w:rsidRPr="00B04FA8">
        <w:rPr>
          <w:rFonts w:ascii="Times New Roman" w:hAnsi="Times New Roman" w:cs="Times New Roman"/>
        </w:rPr>
        <w:t xml:space="preserve">Her capacities ... to become ‘best suited’ for </w:t>
      </w:r>
      <w:proofErr w:type="gramStart"/>
      <w:r w:rsidRPr="00B04FA8">
        <w:rPr>
          <w:rFonts w:ascii="Times New Roman" w:hAnsi="Times New Roman" w:cs="Times New Roman"/>
        </w:rPr>
        <w:t>a number of</w:t>
      </w:r>
      <w:proofErr w:type="gramEnd"/>
      <w:r w:rsidRPr="00B04FA8">
        <w:rPr>
          <w:rFonts w:ascii="Times New Roman" w:hAnsi="Times New Roman" w:cs="Times New Roman"/>
        </w:rPr>
        <w:t xml:space="preserve"> tasks not</w:t>
      </w:r>
      <w:r w:rsidR="00EA4BBC" w:rsidRPr="00B04FA8">
        <w:rPr>
          <w:rFonts w:ascii="Times New Roman" w:hAnsi="Times New Roman" w:cs="Times New Roman"/>
        </w:rPr>
        <w:t xml:space="preserve"> </w:t>
      </w:r>
      <w:r w:rsidRPr="00B04FA8">
        <w:rPr>
          <w:rFonts w:ascii="Times New Roman" w:hAnsi="Times New Roman" w:cs="Times New Roman"/>
        </w:rPr>
        <w:t>common fourteen centuries ago should have greatly increased by</w:t>
      </w:r>
      <w:r w:rsidR="00EA4BBC" w:rsidRPr="00B04FA8">
        <w:rPr>
          <w:rFonts w:ascii="Times New Roman" w:hAnsi="Times New Roman" w:cs="Times New Roman"/>
        </w:rPr>
        <w:t xml:space="preserve"> </w:t>
      </w:r>
      <w:r w:rsidRPr="00B04FA8">
        <w:rPr>
          <w:rFonts w:ascii="Times New Roman" w:hAnsi="Times New Roman" w:cs="Times New Roman"/>
        </w:rPr>
        <w:t>now.</w:t>
      </w:r>
      <w:r w:rsidR="00EA4BBC" w:rsidRPr="00B04FA8">
        <w:rPr>
          <w:rFonts w:ascii="Times New Roman" w:hAnsi="Times New Roman" w:cs="Times New Roman"/>
        </w:rPr>
        <w:t xml:space="preserve"> </w:t>
      </w:r>
      <w:r w:rsidRPr="00B04FA8">
        <w:rPr>
          <w:rFonts w:ascii="Times New Roman" w:hAnsi="Times New Roman" w:cs="Times New Roman"/>
        </w:rPr>
        <w:t>Despite this difference in opportunities between men and</w:t>
      </w:r>
      <w:r w:rsidR="0064261E" w:rsidRPr="00B04FA8">
        <w:rPr>
          <w:rFonts w:ascii="Times New Roman" w:hAnsi="Times New Roman" w:cs="Times New Roman"/>
        </w:rPr>
        <w:t xml:space="preserve"> </w:t>
      </w:r>
      <w:r w:rsidRPr="00B04FA8">
        <w:rPr>
          <w:rFonts w:ascii="Times New Roman" w:hAnsi="Times New Roman" w:cs="Times New Roman"/>
        </w:rPr>
        <w:t>women, even at the time of revelation, there is nothing implied or</w:t>
      </w:r>
      <w:r w:rsidR="0064261E" w:rsidRPr="00B04FA8">
        <w:rPr>
          <w:rFonts w:ascii="Times New Roman" w:hAnsi="Times New Roman" w:cs="Times New Roman"/>
        </w:rPr>
        <w:t xml:space="preserve"> </w:t>
      </w:r>
      <w:r w:rsidRPr="00B04FA8">
        <w:rPr>
          <w:rFonts w:ascii="Times New Roman" w:hAnsi="Times New Roman" w:cs="Times New Roman"/>
        </w:rPr>
        <w:t>stated in the Qur’an which supports the opinion that males are</w:t>
      </w:r>
      <w:r w:rsidR="0064261E" w:rsidRPr="00B04FA8">
        <w:rPr>
          <w:rFonts w:ascii="Times New Roman" w:hAnsi="Times New Roman" w:cs="Times New Roman"/>
        </w:rPr>
        <w:t xml:space="preserve"> </w:t>
      </w:r>
      <w:r w:rsidRPr="00B04FA8">
        <w:rPr>
          <w:rFonts w:ascii="Times New Roman" w:hAnsi="Times New Roman" w:cs="Times New Roman"/>
        </w:rPr>
        <w:t>natural leader</w:t>
      </w:r>
      <w:r w:rsidR="00587F3C" w:rsidRPr="00B04FA8">
        <w:rPr>
          <w:rFonts w:ascii="Times New Roman" w:hAnsi="Times New Roman" w:cs="Times New Roman"/>
        </w:rPr>
        <w:t>s</w:t>
      </w:r>
      <w:r w:rsidR="0064261E" w:rsidRPr="00B04FA8">
        <w:rPr>
          <w:rFonts w:ascii="Times New Roman" w:hAnsi="Times New Roman" w:cs="Times New Roman"/>
        </w:rPr>
        <w:t>.</w:t>
      </w:r>
      <w:r w:rsidR="00520BB0" w:rsidRPr="00F60604">
        <w:rPr>
          <w:rStyle w:val="FootnoteReference"/>
        </w:rPr>
        <w:footnoteReference w:id="11"/>
      </w:r>
      <w:r w:rsidR="0064261E" w:rsidRPr="00B04FA8">
        <w:rPr>
          <w:rFonts w:ascii="Times New Roman" w:hAnsi="Times New Roman" w:cs="Times New Roman"/>
        </w:rPr>
        <w:t xml:space="preserve"> </w:t>
      </w:r>
    </w:p>
    <w:p w14:paraId="22EA7C4D" w14:textId="4932933D" w:rsidR="0064261E" w:rsidRPr="00B04FA8" w:rsidRDefault="000564E1" w:rsidP="00B04FA8">
      <w:pPr>
        <w:spacing w:line="360" w:lineRule="auto"/>
        <w:rPr>
          <w:rFonts w:ascii="Times New Roman" w:hAnsi="Times New Roman" w:cs="Times New Roman"/>
        </w:rPr>
      </w:pPr>
      <w:r w:rsidRPr="00B04FA8">
        <w:rPr>
          <w:rFonts w:ascii="Times New Roman" w:hAnsi="Times New Roman" w:cs="Times New Roman"/>
        </w:rPr>
        <w:t xml:space="preserve">Wadud is adamant that the Qur’an </w:t>
      </w:r>
      <w:r w:rsidR="003217B2" w:rsidRPr="00B04FA8">
        <w:rPr>
          <w:rFonts w:ascii="Times New Roman" w:hAnsi="Times New Roman" w:cs="Times New Roman"/>
        </w:rPr>
        <w:t xml:space="preserve">presents no impediment </w:t>
      </w:r>
      <w:r w:rsidR="007F4E95" w:rsidRPr="00B04FA8">
        <w:rPr>
          <w:rFonts w:ascii="Times New Roman" w:hAnsi="Times New Roman" w:cs="Times New Roman"/>
        </w:rPr>
        <w:t xml:space="preserve">to women performing leadership roles. </w:t>
      </w:r>
      <w:r w:rsidR="002841BF" w:rsidRPr="00B04FA8">
        <w:rPr>
          <w:rFonts w:ascii="Times New Roman" w:hAnsi="Times New Roman" w:cs="Times New Roman"/>
        </w:rPr>
        <w:t xml:space="preserve">She </w:t>
      </w:r>
      <w:r w:rsidR="0064261E" w:rsidRPr="00B04FA8">
        <w:rPr>
          <w:rFonts w:ascii="Times New Roman" w:hAnsi="Times New Roman" w:cs="Times New Roman"/>
        </w:rPr>
        <w:t xml:space="preserve">further explains </w:t>
      </w:r>
      <w:r w:rsidR="0069137A" w:rsidRPr="00B04FA8">
        <w:rPr>
          <w:rFonts w:ascii="Times New Roman" w:hAnsi="Times New Roman" w:cs="Times New Roman"/>
        </w:rPr>
        <w:t xml:space="preserve">that the Qur’an does not restrict </w:t>
      </w:r>
      <w:r w:rsidR="005618D2" w:rsidRPr="00B04FA8">
        <w:rPr>
          <w:rFonts w:ascii="Times New Roman" w:hAnsi="Times New Roman" w:cs="Times New Roman"/>
        </w:rPr>
        <w:t xml:space="preserve">women and that </w:t>
      </w:r>
      <w:r w:rsidR="00886995" w:rsidRPr="00B04FA8">
        <w:rPr>
          <w:rFonts w:ascii="Times New Roman" w:hAnsi="Times New Roman" w:cs="Times New Roman"/>
        </w:rPr>
        <w:t>the role of leadership should l</w:t>
      </w:r>
      <w:r w:rsidR="002841BF" w:rsidRPr="00B04FA8">
        <w:rPr>
          <w:rFonts w:ascii="Times New Roman" w:hAnsi="Times New Roman" w:cs="Times New Roman"/>
        </w:rPr>
        <w:t>ie</w:t>
      </w:r>
      <w:r w:rsidR="00886995" w:rsidRPr="00B04FA8">
        <w:rPr>
          <w:rFonts w:ascii="Times New Roman" w:hAnsi="Times New Roman" w:cs="Times New Roman"/>
        </w:rPr>
        <w:t xml:space="preserve"> in the </w:t>
      </w:r>
      <w:r w:rsidR="00A50DCE" w:rsidRPr="00B04FA8">
        <w:rPr>
          <w:rFonts w:ascii="Times New Roman" w:hAnsi="Times New Roman" w:cs="Times New Roman"/>
        </w:rPr>
        <w:t>characteristics</w:t>
      </w:r>
      <w:r w:rsidR="00886995" w:rsidRPr="00B04FA8">
        <w:rPr>
          <w:rFonts w:ascii="Times New Roman" w:hAnsi="Times New Roman" w:cs="Times New Roman"/>
        </w:rPr>
        <w:t xml:space="preserve"> of the person rather tha</w:t>
      </w:r>
      <w:r w:rsidR="00F074EC" w:rsidRPr="00B04FA8">
        <w:rPr>
          <w:rFonts w:ascii="Times New Roman" w:hAnsi="Times New Roman" w:cs="Times New Roman"/>
        </w:rPr>
        <w:t>n</w:t>
      </w:r>
      <w:r w:rsidR="00A50DCE" w:rsidRPr="00B04FA8">
        <w:rPr>
          <w:rFonts w:ascii="Times New Roman" w:hAnsi="Times New Roman" w:cs="Times New Roman"/>
        </w:rPr>
        <w:t xml:space="preserve"> the</w:t>
      </w:r>
      <w:r w:rsidR="00F074EC" w:rsidRPr="00B04FA8">
        <w:rPr>
          <w:rFonts w:ascii="Times New Roman" w:hAnsi="Times New Roman" w:cs="Times New Roman"/>
        </w:rPr>
        <w:t>ir gender</w:t>
      </w:r>
      <w:r w:rsidR="00A50DCE" w:rsidRPr="00B04FA8">
        <w:rPr>
          <w:rFonts w:ascii="Times New Roman" w:hAnsi="Times New Roman" w:cs="Times New Roman"/>
        </w:rPr>
        <w:t xml:space="preserve">. </w:t>
      </w:r>
    </w:p>
    <w:p w14:paraId="27629AB6" w14:textId="77777777" w:rsidR="00DC6B6A" w:rsidRPr="00B04FA8" w:rsidRDefault="00C05FD1" w:rsidP="00992665">
      <w:pPr>
        <w:spacing w:line="360" w:lineRule="auto"/>
        <w:ind w:left="1440"/>
        <w:rPr>
          <w:rFonts w:ascii="Times New Roman" w:hAnsi="Times New Roman" w:cs="Times New Roman"/>
        </w:rPr>
      </w:pPr>
      <w:r w:rsidRPr="00B04FA8">
        <w:rPr>
          <w:rFonts w:ascii="Times New Roman" w:hAnsi="Times New Roman" w:cs="Times New Roman"/>
        </w:rPr>
        <w:t>The Qur’an does not restrict the female from being in authority, either over other women or over both women and men. However, there is the implication that the Qur’an inclines towards seeing</w:t>
      </w:r>
      <w:r w:rsidR="00E14360" w:rsidRPr="00B04FA8">
        <w:rPr>
          <w:rFonts w:ascii="Times New Roman" w:hAnsi="Times New Roman" w:cs="Times New Roman"/>
        </w:rPr>
        <w:t xml:space="preserve"> </w:t>
      </w:r>
      <w:r w:rsidRPr="00B04FA8">
        <w:rPr>
          <w:rFonts w:ascii="Times New Roman" w:hAnsi="Times New Roman" w:cs="Times New Roman"/>
        </w:rPr>
        <w:t>necessary tasks fulfilled in society in the most efficient manner.</w:t>
      </w:r>
      <w:r w:rsidR="00E14360" w:rsidRPr="00F60604">
        <w:rPr>
          <w:rStyle w:val="FootnoteReference"/>
        </w:rPr>
        <w:footnoteReference w:id="12"/>
      </w:r>
      <w:r w:rsidR="00DC6B6A" w:rsidRPr="00B04FA8">
        <w:rPr>
          <w:rFonts w:ascii="Times New Roman" w:hAnsi="Times New Roman" w:cs="Times New Roman"/>
        </w:rPr>
        <w:t xml:space="preserve"> </w:t>
      </w:r>
    </w:p>
    <w:p w14:paraId="2E5F3CB7" w14:textId="4C40239F" w:rsidR="003B3A50" w:rsidRPr="00B04FA8" w:rsidRDefault="00195171" w:rsidP="00B04FA8">
      <w:pPr>
        <w:spacing w:line="360" w:lineRule="auto"/>
        <w:rPr>
          <w:rFonts w:ascii="Times New Roman" w:hAnsi="Times New Roman" w:cs="Times New Roman"/>
        </w:rPr>
      </w:pPr>
      <w:r w:rsidRPr="00B04FA8">
        <w:rPr>
          <w:rFonts w:ascii="Times New Roman" w:hAnsi="Times New Roman" w:cs="Times New Roman"/>
        </w:rPr>
        <w:t xml:space="preserve">There is a clear </w:t>
      </w:r>
      <w:r w:rsidR="007E5304" w:rsidRPr="00B04FA8">
        <w:rPr>
          <w:rFonts w:ascii="Times New Roman" w:hAnsi="Times New Roman" w:cs="Times New Roman"/>
        </w:rPr>
        <w:t>distinction</w:t>
      </w:r>
      <w:r w:rsidRPr="00B04FA8">
        <w:rPr>
          <w:rFonts w:ascii="Times New Roman" w:hAnsi="Times New Roman" w:cs="Times New Roman"/>
        </w:rPr>
        <w:t xml:space="preserve"> between the modern world and the ancient </w:t>
      </w:r>
      <w:r w:rsidR="00376ECF" w:rsidRPr="00B04FA8">
        <w:rPr>
          <w:rFonts w:ascii="Times New Roman" w:hAnsi="Times New Roman" w:cs="Times New Roman"/>
        </w:rPr>
        <w:t>times,</w:t>
      </w:r>
      <w:r w:rsidRPr="00B04FA8">
        <w:rPr>
          <w:rFonts w:ascii="Times New Roman" w:hAnsi="Times New Roman" w:cs="Times New Roman"/>
        </w:rPr>
        <w:t xml:space="preserve"> </w:t>
      </w:r>
      <w:r w:rsidR="007E5304" w:rsidRPr="00B04FA8">
        <w:rPr>
          <w:rFonts w:ascii="Times New Roman" w:hAnsi="Times New Roman" w:cs="Times New Roman"/>
        </w:rPr>
        <w:t>and it seems reasonable</w:t>
      </w:r>
      <w:r w:rsidR="003E2EE6" w:rsidRPr="00B04FA8">
        <w:rPr>
          <w:rFonts w:ascii="Times New Roman" w:hAnsi="Times New Roman" w:cs="Times New Roman"/>
        </w:rPr>
        <w:t xml:space="preserve"> that</w:t>
      </w:r>
      <w:r w:rsidR="007E5304" w:rsidRPr="00B04FA8">
        <w:rPr>
          <w:rFonts w:ascii="Times New Roman" w:hAnsi="Times New Roman" w:cs="Times New Roman"/>
        </w:rPr>
        <w:t xml:space="preserve"> individuals should be taken on merit and encouraged to </w:t>
      </w:r>
      <w:r w:rsidR="005E5A70" w:rsidRPr="00B04FA8">
        <w:rPr>
          <w:rFonts w:ascii="Times New Roman" w:hAnsi="Times New Roman" w:cs="Times New Roman"/>
        </w:rPr>
        <w:t>fulfil</w:t>
      </w:r>
      <w:r w:rsidR="007E5304" w:rsidRPr="00B04FA8">
        <w:rPr>
          <w:rFonts w:ascii="Times New Roman" w:hAnsi="Times New Roman" w:cs="Times New Roman"/>
        </w:rPr>
        <w:t xml:space="preserve"> </w:t>
      </w:r>
      <w:r w:rsidR="005E5A70" w:rsidRPr="00B04FA8">
        <w:rPr>
          <w:rFonts w:ascii="Times New Roman" w:hAnsi="Times New Roman" w:cs="Times New Roman"/>
        </w:rPr>
        <w:t>their potential whether they are male or female. Modern women are increasing</w:t>
      </w:r>
      <w:r w:rsidR="00F677BF" w:rsidRPr="00B04FA8">
        <w:rPr>
          <w:rFonts w:ascii="Times New Roman" w:hAnsi="Times New Roman" w:cs="Times New Roman"/>
        </w:rPr>
        <w:t>ly</w:t>
      </w:r>
      <w:r w:rsidR="005E5A70" w:rsidRPr="00B04FA8">
        <w:rPr>
          <w:rFonts w:ascii="Times New Roman" w:hAnsi="Times New Roman" w:cs="Times New Roman"/>
        </w:rPr>
        <w:t xml:space="preserve"> moving beyond traditional </w:t>
      </w:r>
      <w:r w:rsidR="009F72BA" w:rsidRPr="00B04FA8">
        <w:rPr>
          <w:rFonts w:ascii="Times New Roman" w:hAnsi="Times New Roman" w:cs="Times New Roman"/>
        </w:rPr>
        <w:t>women</w:t>
      </w:r>
      <w:r w:rsidR="003E2EE6" w:rsidRPr="00B04FA8">
        <w:rPr>
          <w:rFonts w:ascii="Times New Roman" w:hAnsi="Times New Roman" w:cs="Times New Roman"/>
        </w:rPr>
        <w:t>’s</w:t>
      </w:r>
      <w:r w:rsidR="009F72BA" w:rsidRPr="00B04FA8">
        <w:rPr>
          <w:rFonts w:ascii="Times New Roman" w:hAnsi="Times New Roman" w:cs="Times New Roman"/>
        </w:rPr>
        <w:t xml:space="preserve"> </w:t>
      </w:r>
      <w:r w:rsidR="003E2EE6" w:rsidRPr="00B04FA8">
        <w:rPr>
          <w:rFonts w:ascii="Times New Roman" w:hAnsi="Times New Roman" w:cs="Times New Roman"/>
        </w:rPr>
        <w:t xml:space="preserve">roles </w:t>
      </w:r>
      <w:r w:rsidR="005E618A" w:rsidRPr="00B04FA8">
        <w:rPr>
          <w:rFonts w:ascii="Times New Roman" w:hAnsi="Times New Roman" w:cs="Times New Roman"/>
        </w:rPr>
        <w:t>and views in the like</w:t>
      </w:r>
      <w:r w:rsidR="007D26AB" w:rsidRPr="00B04FA8">
        <w:rPr>
          <w:rFonts w:ascii="Times New Roman" w:hAnsi="Times New Roman" w:cs="Times New Roman"/>
        </w:rPr>
        <w:t>s</w:t>
      </w:r>
      <w:r w:rsidR="005E618A" w:rsidRPr="00B04FA8">
        <w:rPr>
          <w:rFonts w:ascii="Times New Roman" w:hAnsi="Times New Roman" w:cs="Times New Roman"/>
        </w:rPr>
        <w:t xml:space="preserve"> of </w:t>
      </w:r>
      <w:r w:rsidR="00F677BF" w:rsidRPr="00B04FA8">
        <w:rPr>
          <w:rFonts w:ascii="Times New Roman" w:hAnsi="Times New Roman" w:cs="Times New Roman"/>
        </w:rPr>
        <w:t xml:space="preserve">business, </w:t>
      </w:r>
      <w:r w:rsidR="00204771" w:rsidRPr="00B04FA8">
        <w:rPr>
          <w:rFonts w:ascii="Times New Roman" w:hAnsi="Times New Roman" w:cs="Times New Roman"/>
        </w:rPr>
        <w:t xml:space="preserve">sciences and </w:t>
      </w:r>
      <w:r w:rsidR="00F677BF" w:rsidRPr="00B04FA8">
        <w:rPr>
          <w:rFonts w:ascii="Times New Roman" w:hAnsi="Times New Roman" w:cs="Times New Roman"/>
        </w:rPr>
        <w:t>academia</w:t>
      </w:r>
      <w:r w:rsidR="00517794" w:rsidRPr="00B04FA8">
        <w:rPr>
          <w:rFonts w:ascii="Times New Roman" w:hAnsi="Times New Roman" w:cs="Times New Roman"/>
        </w:rPr>
        <w:t>. Henceforth,</w:t>
      </w:r>
      <w:r w:rsidR="00BA4D62" w:rsidRPr="00B04FA8">
        <w:rPr>
          <w:rFonts w:ascii="Times New Roman" w:hAnsi="Times New Roman" w:cs="Times New Roman"/>
        </w:rPr>
        <w:t xml:space="preserve"> </w:t>
      </w:r>
      <w:r w:rsidR="00517794" w:rsidRPr="00B04FA8">
        <w:rPr>
          <w:rFonts w:ascii="Times New Roman" w:hAnsi="Times New Roman" w:cs="Times New Roman"/>
        </w:rPr>
        <w:t>this will lead</w:t>
      </w:r>
      <w:r w:rsidR="008B0C1B" w:rsidRPr="00B04FA8">
        <w:rPr>
          <w:rFonts w:ascii="Times New Roman" w:hAnsi="Times New Roman" w:cs="Times New Roman"/>
        </w:rPr>
        <w:t xml:space="preserve"> women to </w:t>
      </w:r>
      <w:r w:rsidR="007D26AB" w:rsidRPr="00B04FA8">
        <w:rPr>
          <w:rFonts w:ascii="Times New Roman" w:hAnsi="Times New Roman" w:cs="Times New Roman"/>
        </w:rPr>
        <w:t>take</w:t>
      </w:r>
      <w:r w:rsidR="008B0C1B" w:rsidRPr="00B04FA8">
        <w:rPr>
          <w:rFonts w:ascii="Times New Roman" w:hAnsi="Times New Roman" w:cs="Times New Roman"/>
        </w:rPr>
        <w:t xml:space="preserve"> the religious sphere </w:t>
      </w:r>
      <w:r w:rsidR="00517794" w:rsidRPr="00B04FA8">
        <w:rPr>
          <w:rFonts w:ascii="Times New Roman" w:hAnsi="Times New Roman" w:cs="Times New Roman"/>
        </w:rPr>
        <w:t>and</w:t>
      </w:r>
      <w:r w:rsidR="007D26AB" w:rsidRPr="00B04FA8">
        <w:rPr>
          <w:rFonts w:ascii="Times New Roman" w:hAnsi="Times New Roman" w:cs="Times New Roman"/>
        </w:rPr>
        <w:t xml:space="preserve"> </w:t>
      </w:r>
      <w:r w:rsidR="00457571" w:rsidRPr="00B04FA8">
        <w:rPr>
          <w:rFonts w:ascii="Times New Roman" w:hAnsi="Times New Roman" w:cs="Times New Roman"/>
        </w:rPr>
        <w:t xml:space="preserve">bring many positive outcomes. </w:t>
      </w:r>
      <w:r w:rsidR="001378D2" w:rsidRPr="00B04FA8">
        <w:rPr>
          <w:rFonts w:ascii="Times New Roman" w:hAnsi="Times New Roman" w:cs="Times New Roman"/>
        </w:rPr>
        <w:t xml:space="preserve">To demonstrate her point, in </w:t>
      </w:r>
      <w:r w:rsidR="00D47F5A" w:rsidRPr="00B04FA8">
        <w:rPr>
          <w:rFonts w:ascii="Times New Roman" w:hAnsi="Times New Roman" w:cs="Times New Roman"/>
        </w:rPr>
        <w:t>March of 2005</w:t>
      </w:r>
      <w:r w:rsidR="001378D2" w:rsidRPr="00B04FA8">
        <w:rPr>
          <w:rFonts w:ascii="Times New Roman" w:hAnsi="Times New Roman" w:cs="Times New Roman"/>
        </w:rPr>
        <w:t xml:space="preserve"> Amina Wadud </w:t>
      </w:r>
      <w:r w:rsidR="0041356A" w:rsidRPr="00B04FA8">
        <w:rPr>
          <w:rFonts w:ascii="Times New Roman" w:hAnsi="Times New Roman" w:cs="Times New Roman"/>
        </w:rPr>
        <w:t xml:space="preserve">led a mixed community of men and women in prayer. </w:t>
      </w:r>
      <w:r w:rsidR="00D47F5A" w:rsidRPr="00B04FA8">
        <w:rPr>
          <w:rFonts w:ascii="Times New Roman" w:hAnsi="Times New Roman" w:cs="Times New Roman"/>
        </w:rPr>
        <w:t xml:space="preserve">Amirpur explains </w:t>
      </w:r>
      <w:r w:rsidR="00834F37" w:rsidRPr="00B04FA8">
        <w:rPr>
          <w:rFonts w:ascii="Times New Roman" w:hAnsi="Times New Roman" w:cs="Times New Roman"/>
        </w:rPr>
        <w:t xml:space="preserve">that this was revolutionary, </w:t>
      </w:r>
    </w:p>
    <w:p w14:paraId="40D06453" w14:textId="5BAF8E7B" w:rsidR="00BE02EA" w:rsidRPr="00B04FA8" w:rsidRDefault="005170BE" w:rsidP="00B04FA8">
      <w:pPr>
        <w:spacing w:line="360" w:lineRule="auto"/>
        <w:ind w:left="1440"/>
        <w:rPr>
          <w:rFonts w:ascii="Times New Roman" w:hAnsi="Times New Roman" w:cs="Times New Roman"/>
        </w:rPr>
      </w:pPr>
      <w:r w:rsidRPr="00B04FA8">
        <w:rPr>
          <w:rFonts w:ascii="Times New Roman" w:hAnsi="Times New Roman" w:cs="Times New Roman"/>
        </w:rPr>
        <w:t>….the Friday prayer in New York was something new; normally women only lead other women in prayer. Even the call to prayer came from a woman – a further breaking of taboo.</w:t>
      </w:r>
      <w:r w:rsidR="003B3A50" w:rsidRPr="00F60604">
        <w:rPr>
          <w:rStyle w:val="FootnoteReference"/>
        </w:rPr>
        <w:footnoteReference w:id="13"/>
      </w:r>
    </w:p>
    <w:p w14:paraId="1ED3DE08" w14:textId="4067CB9A" w:rsidR="00BA4D62" w:rsidRPr="00B04FA8" w:rsidRDefault="004B2196" w:rsidP="00B04FA8">
      <w:pPr>
        <w:spacing w:line="360" w:lineRule="auto"/>
        <w:rPr>
          <w:rFonts w:ascii="Times New Roman" w:hAnsi="Times New Roman" w:cs="Times New Roman"/>
        </w:rPr>
      </w:pPr>
      <w:r w:rsidRPr="00B04FA8">
        <w:rPr>
          <w:rFonts w:ascii="Times New Roman" w:hAnsi="Times New Roman" w:cs="Times New Roman"/>
        </w:rPr>
        <w:lastRenderedPageBreak/>
        <w:t xml:space="preserve">Wadud makes it clear in these passages and her actions that Muslim women have the right under the Qur’an to participle in leadership roles, particularly </w:t>
      </w:r>
      <w:r w:rsidR="004A153A" w:rsidRPr="00B04FA8">
        <w:rPr>
          <w:rFonts w:ascii="Times New Roman" w:hAnsi="Times New Roman" w:cs="Times New Roman"/>
        </w:rPr>
        <w:t>in religious worship,</w:t>
      </w:r>
      <w:r w:rsidRPr="00B04FA8">
        <w:rPr>
          <w:rFonts w:ascii="Times New Roman" w:hAnsi="Times New Roman" w:cs="Times New Roman"/>
        </w:rPr>
        <w:t xml:space="preserve"> within Islam.</w:t>
      </w:r>
    </w:p>
    <w:p w14:paraId="4DD11EEA" w14:textId="5BAC46B7" w:rsidR="00BE02EA" w:rsidRPr="00B04FA8" w:rsidRDefault="00797A21" w:rsidP="000D37CF">
      <w:pPr>
        <w:spacing w:line="360" w:lineRule="auto"/>
        <w:ind w:firstLine="720"/>
        <w:rPr>
          <w:rFonts w:ascii="Times New Roman" w:hAnsi="Times New Roman" w:cs="Times New Roman"/>
        </w:rPr>
      </w:pPr>
      <w:r w:rsidRPr="00B04FA8">
        <w:rPr>
          <w:rFonts w:ascii="Times New Roman" w:hAnsi="Times New Roman" w:cs="Times New Roman"/>
        </w:rPr>
        <w:t xml:space="preserve">In support of </w:t>
      </w:r>
      <w:r w:rsidR="0080390F" w:rsidRPr="00B04FA8">
        <w:rPr>
          <w:rFonts w:ascii="Times New Roman" w:hAnsi="Times New Roman" w:cs="Times New Roman"/>
        </w:rPr>
        <w:t>Amina Wadud</w:t>
      </w:r>
      <w:r w:rsidR="00A65FB5" w:rsidRPr="00B04FA8">
        <w:rPr>
          <w:rFonts w:ascii="Times New Roman" w:hAnsi="Times New Roman" w:cs="Times New Roman"/>
        </w:rPr>
        <w:t>,</w:t>
      </w:r>
      <w:r w:rsidR="0080390F" w:rsidRPr="00B04FA8">
        <w:rPr>
          <w:rFonts w:ascii="Times New Roman" w:hAnsi="Times New Roman" w:cs="Times New Roman"/>
        </w:rPr>
        <w:t xml:space="preserve"> scholars such as </w:t>
      </w:r>
      <w:r w:rsidR="00291F49" w:rsidRPr="00B04FA8">
        <w:rPr>
          <w:rFonts w:ascii="Times New Roman" w:hAnsi="Times New Roman" w:cs="Times New Roman"/>
        </w:rPr>
        <w:t>Fatima Mernissi</w:t>
      </w:r>
      <w:r w:rsidR="003764DE" w:rsidRPr="00B04FA8">
        <w:rPr>
          <w:rFonts w:ascii="Times New Roman" w:hAnsi="Times New Roman" w:cs="Times New Roman"/>
        </w:rPr>
        <w:t xml:space="preserve"> and </w:t>
      </w:r>
      <w:r w:rsidR="006C7E1A" w:rsidRPr="00B04FA8">
        <w:rPr>
          <w:rFonts w:ascii="Times New Roman" w:hAnsi="Times New Roman" w:cs="Times New Roman"/>
        </w:rPr>
        <w:t>Nevin Reda</w:t>
      </w:r>
      <w:r w:rsidR="00291F49" w:rsidRPr="00B04FA8">
        <w:rPr>
          <w:rFonts w:ascii="Times New Roman" w:hAnsi="Times New Roman" w:cs="Times New Roman"/>
        </w:rPr>
        <w:t xml:space="preserve"> </w:t>
      </w:r>
      <w:r w:rsidR="003764DE" w:rsidRPr="00B04FA8">
        <w:rPr>
          <w:rFonts w:ascii="Times New Roman" w:hAnsi="Times New Roman" w:cs="Times New Roman"/>
        </w:rPr>
        <w:t xml:space="preserve">both </w:t>
      </w:r>
      <w:r w:rsidR="00615649" w:rsidRPr="00B04FA8">
        <w:rPr>
          <w:rFonts w:ascii="Times New Roman" w:hAnsi="Times New Roman" w:cs="Times New Roman"/>
        </w:rPr>
        <w:t xml:space="preserve">agree that the Qur’an </w:t>
      </w:r>
      <w:r w:rsidR="00487955" w:rsidRPr="00B04FA8">
        <w:rPr>
          <w:rFonts w:ascii="Times New Roman" w:hAnsi="Times New Roman" w:cs="Times New Roman"/>
        </w:rPr>
        <w:t>and the</w:t>
      </w:r>
      <w:r w:rsidR="00615649" w:rsidRPr="00B04FA8">
        <w:rPr>
          <w:rFonts w:ascii="Times New Roman" w:hAnsi="Times New Roman" w:cs="Times New Roman"/>
        </w:rPr>
        <w:t xml:space="preserve"> </w:t>
      </w:r>
      <w:r w:rsidR="000469DD" w:rsidRPr="00B04FA8">
        <w:rPr>
          <w:rFonts w:ascii="Times New Roman" w:hAnsi="Times New Roman" w:cs="Times New Roman"/>
        </w:rPr>
        <w:t>prophet</w:t>
      </w:r>
      <w:r w:rsidR="00A65FB5" w:rsidRPr="00B04FA8">
        <w:rPr>
          <w:rFonts w:ascii="Times New Roman" w:hAnsi="Times New Roman" w:cs="Times New Roman"/>
        </w:rPr>
        <w:t xml:space="preserve"> </w:t>
      </w:r>
      <w:r w:rsidR="000469DD" w:rsidRPr="00B04FA8">
        <w:rPr>
          <w:rFonts w:ascii="Times New Roman" w:hAnsi="Times New Roman" w:cs="Times New Roman"/>
        </w:rPr>
        <w:t xml:space="preserve">teachings </w:t>
      </w:r>
      <w:r w:rsidR="00EC16EE" w:rsidRPr="00B04FA8">
        <w:rPr>
          <w:rFonts w:ascii="Times New Roman" w:hAnsi="Times New Roman" w:cs="Times New Roman"/>
        </w:rPr>
        <w:t xml:space="preserve">do not acknowledge </w:t>
      </w:r>
      <w:r w:rsidR="007E0C33" w:rsidRPr="00B04FA8">
        <w:rPr>
          <w:rFonts w:ascii="Times New Roman" w:hAnsi="Times New Roman" w:cs="Times New Roman"/>
        </w:rPr>
        <w:t>a</w:t>
      </w:r>
      <w:r w:rsidR="007B1438" w:rsidRPr="00B04FA8">
        <w:rPr>
          <w:rFonts w:ascii="Times New Roman" w:hAnsi="Times New Roman" w:cs="Times New Roman"/>
        </w:rPr>
        <w:t xml:space="preserve"> </w:t>
      </w:r>
      <w:r w:rsidR="00487955" w:rsidRPr="00B04FA8">
        <w:rPr>
          <w:rFonts w:ascii="Times New Roman" w:hAnsi="Times New Roman" w:cs="Times New Roman"/>
        </w:rPr>
        <w:t>gender definition</w:t>
      </w:r>
      <w:r w:rsidR="007E0C33" w:rsidRPr="00B04FA8">
        <w:rPr>
          <w:rFonts w:ascii="Times New Roman" w:hAnsi="Times New Roman" w:cs="Times New Roman"/>
        </w:rPr>
        <w:t xml:space="preserve"> </w:t>
      </w:r>
      <w:r w:rsidR="00AD70A5" w:rsidRPr="00B04FA8">
        <w:rPr>
          <w:rFonts w:ascii="Times New Roman" w:hAnsi="Times New Roman" w:cs="Times New Roman"/>
        </w:rPr>
        <w:t xml:space="preserve">of the </w:t>
      </w:r>
      <w:r w:rsidR="00BC4F1C" w:rsidRPr="00B04FA8">
        <w:rPr>
          <w:rFonts w:ascii="Times New Roman" w:hAnsi="Times New Roman" w:cs="Times New Roman"/>
        </w:rPr>
        <w:t>religious authoritative position</w:t>
      </w:r>
      <w:r w:rsidR="00A65FB5" w:rsidRPr="00B04FA8">
        <w:rPr>
          <w:rFonts w:ascii="Times New Roman" w:hAnsi="Times New Roman" w:cs="Times New Roman"/>
        </w:rPr>
        <w:t>.</w:t>
      </w:r>
      <w:r w:rsidR="007B1438" w:rsidRPr="00F60604">
        <w:rPr>
          <w:rStyle w:val="FootnoteReference"/>
        </w:rPr>
        <w:footnoteReference w:id="14"/>
      </w:r>
      <w:r w:rsidR="00487955" w:rsidRPr="00B04FA8">
        <w:rPr>
          <w:rFonts w:ascii="Times New Roman" w:hAnsi="Times New Roman" w:cs="Times New Roman"/>
        </w:rPr>
        <w:t xml:space="preserve"> </w:t>
      </w:r>
      <w:r w:rsidR="00D60249" w:rsidRPr="00B04FA8">
        <w:rPr>
          <w:rFonts w:ascii="Times New Roman" w:hAnsi="Times New Roman" w:cs="Times New Roman"/>
        </w:rPr>
        <w:t xml:space="preserve"> </w:t>
      </w:r>
      <w:r w:rsidR="00D1265C" w:rsidRPr="00B04FA8">
        <w:rPr>
          <w:rFonts w:ascii="Times New Roman" w:hAnsi="Times New Roman" w:cs="Times New Roman"/>
        </w:rPr>
        <w:t>Nevin Reda</w:t>
      </w:r>
      <w:r w:rsidR="00EA198E" w:rsidRPr="00B04FA8">
        <w:rPr>
          <w:rFonts w:ascii="Times New Roman" w:hAnsi="Times New Roman" w:cs="Times New Roman"/>
        </w:rPr>
        <w:t xml:space="preserve"> </w:t>
      </w:r>
      <w:r w:rsidR="00C3029A" w:rsidRPr="00B04FA8">
        <w:rPr>
          <w:rFonts w:ascii="Times New Roman" w:hAnsi="Times New Roman" w:cs="Times New Roman"/>
        </w:rPr>
        <w:t xml:space="preserve">argues in agreement with Wadud by using </w:t>
      </w:r>
      <w:r w:rsidR="00242374" w:rsidRPr="00B04FA8">
        <w:rPr>
          <w:rFonts w:ascii="Times New Roman" w:hAnsi="Times New Roman" w:cs="Times New Roman"/>
        </w:rPr>
        <w:t>primary sources</w:t>
      </w:r>
      <w:r w:rsidR="00C3029A" w:rsidRPr="00B04FA8">
        <w:rPr>
          <w:rFonts w:ascii="Times New Roman" w:hAnsi="Times New Roman" w:cs="Times New Roman"/>
        </w:rPr>
        <w:t xml:space="preserve">, particularly sources relating to the </w:t>
      </w:r>
      <w:r w:rsidR="00493A73" w:rsidRPr="00B04FA8">
        <w:rPr>
          <w:rFonts w:ascii="Times New Roman" w:hAnsi="Times New Roman" w:cs="Times New Roman"/>
        </w:rPr>
        <w:t xml:space="preserve">prophet from 610 to </w:t>
      </w:r>
      <w:r w:rsidR="005B7D77" w:rsidRPr="00B04FA8">
        <w:rPr>
          <w:rFonts w:ascii="Times New Roman" w:hAnsi="Times New Roman" w:cs="Times New Roman"/>
        </w:rPr>
        <w:t>927</w:t>
      </w:r>
      <w:r w:rsidR="00107FCA" w:rsidRPr="00B04FA8">
        <w:rPr>
          <w:rFonts w:ascii="Times New Roman" w:hAnsi="Times New Roman" w:cs="Times New Roman"/>
        </w:rPr>
        <w:t xml:space="preserve">, </w:t>
      </w:r>
      <w:r w:rsidR="005B7D77" w:rsidRPr="00B04FA8">
        <w:rPr>
          <w:rFonts w:ascii="Times New Roman" w:hAnsi="Times New Roman" w:cs="Times New Roman"/>
        </w:rPr>
        <w:t>when the first written texts were recorded</w:t>
      </w:r>
      <w:r w:rsidR="00C3029A" w:rsidRPr="00B04FA8">
        <w:rPr>
          <w:rFonts w:ascii="Times New Roman" w:hAnsi="Times New Roman" w:cs="Times New Roman"/>
        </w:rPr>
        <w:t>.</w:t>
      </w:r>
      <w:r w:rsidR="001301CD" w:rsidRPr="00F60604">
        <w:rPr>
          <w:rStyle w:val="FootnoteReference"/>
        </w:rPr>
        <w:footnoteReference w:id="15"/>
      </w:r>
      <w:r w:rsidR="00107FCA" w:rsidRPr="00B04FA8">
        <w:rPr>
          <w:rFonts w:ascii="Times New Roman" w:hAnsi="Times New Roman" w:cs="Times New Roman"/>
        </w:rPr>
        <w:t xml:space="preserve"> </w:t>
      </w:r>
      <w:r w:rsidR="003134C4" w:rsidRPr="00B04FA8">
        <w:rPr>
          <w:rFonts w:ascii="Times New Roman" w:hAnsi="Times New Roman" w:cs="Times New Roman"/>
        </w:rPr>
        <w:t xml:space="preserve">Reda comments that </w:t>
      </w:r>
      <w:r w:rsidR="00AA72A2" w:rsidRPr="00B04FA8">
        <w:rPr>
          <w:rFonts w:ascii="Times New Roman" w:hAnsi="Times New Roman" w:cs="Times New Roman"/>
        </w:rPr>
        <w:t xml:space="preserve">limiting </w:t>
      </w:r>
      <w:r w:rsidR="003134C4" w:rsidRPr="00B04FA8">
        <w:rPr>
          <w:rFonts w:ascii="Times New Roman" w:hAnsi="Times New Roman" w:cs="Times New Roman"/>
        </w:rPr>
        <w:t xml:space="preserve"> women</w:t>
      </w:r>
      <w:r w:rsidR="00AA72A2" w:rsidRPr="00B04FA8">
        <w:rPr>
          <w:rFonts w:ascii="Times New Roman" w:hAnsi="Times New Roman" w:cs="Times New Roman"/>
        </w:rPr>
        <w:t xml:space="preserve">’s involvement in the mosque, which is the hub </w:t>
      </w:r>
      <w:r w:rsidR="00262544" w:rsidRPr="00B04FA8">
        <w:rPr>
          <w:rFonts w:ascii="Times New Roman" w:hAnsi="Times New Roman" w:cs="Times New Roman"/>
        </w:rPr>
        <w:t xml:space="preserve">for community, </w:t>
      </w:r>
      <w:r w:rsidR="00333381" w:rsidRPr="00B04FA8">
        <w:rPr>
          <w:rFonts w:ascii="Times New Roman" w:hAnsi="Times New Roman" w:cs="Times New Roman"/>
        </w:rPr>
        <w:t>prevent them from en</w:t>
      </w:r>
      <w:r w:rsidR="0008226F" w:rsidRPr="00B04FA8">
        <w:rPr>
          <w:rFonts w:ascii="Times New Roman" w:hAnsi="Times New Roman" w:cs="Times New Roman"/>
        </w:rPr>
        <w:t>g</w:t>
      </w:r>
      <w:r w:rsidR="00333381" w:rsidRPr="00B04FA8">
        <w:rPr>
          <w:rFonts w:ascii="Times New Roman" w:hAnsi="Times New Roman" w:cs="Times New Roman"/>
        </w:rPr>
        <w:t>aging fully with</w:t>
      </w:r>
      <w:r w:rsidR="00C40986" w:rsidRPr="00B04FA8">
        <w:rPr>
          <w:rFonts w:ascii="Times New Roman" w:hAnsi="Times New Roman" w:cs="Times New Roman"/>
        </w:rPr>
        <w:t>in</w:t>
      </w:r>
      <w:r w:rsidR="00333381" w:rsidRPr="00B04FA8">
        <w:rPr>
          <w:rFonts w:ascii="Times New Roman" w:hAnsi="Times New Roman" w:cs="Times New Roman"/>
        </w:rPr>
        <w:t xml:space="preserve"> the Islamic community</w:t>
      </w:r>
      <w:r w:rsidR="00F17554" w:rsidRPr="00B04FA8">
        <w:rPr>
          <w:rFonts w:ascii="Times New Roman" w:hAnsi="Times New Roman" w:cs="Times New Roman"/>
        </w:rPr>
        <w:t xml:space="preserve">, </w:t>
      </w:r>
    </w:p>
    <w:p w14:paraId="59104BDB" w14:textId="6735AB3C" w:rsidR="00BD0A27" w:rsidRPr="00B04FA8" w:rsidRDefault="00F17554" w:rsidP="00B04FA8">
      <w:pPr>
        <w:spacing w:line="360" w:lineRule="auto"/>
        <w:ind w:left="720"/>
        <w:rPr>
          <w:rFonts w:ascii="Times New Roman" w:hAnsi="Times New Roman" w:cs="Times New Roman"/>
        </w:rPr>
      </w:pPr>
      <w:r w:rsidRPr="00B04FA8">
        <w:rPr>
          <w:rFonts w:ascii="Times New Roman" w:hAnsi="Times New Roman" w:cs="Times New Roman"/>
        </w:rPr>
        <w:t>For women, the mosque meant access to almost every aspect of public life. Debarring or limiting their access means restricting their participation in public life. Gender segregation, as seen in most mosques today, is such a limitation, for it limits women’s full access. This both hampers their participation and can even shut them out completely.</w:t>
      </w:r>
      <w:r w:rsidRPr="00F60604">
        <w:rPr>
          <w:rStyle w:val="FootnoteReference"/>
        </w:rPr>
        <w:footnoteReference w:id="16"/>
      </w:r>
    </w:p>
    <w:p w14:paraId="4E1759AD" w14:textId="571E878C" w:rsidR="005C560A" w:rsidRPr="00B04FA8" w:rsidRDefault="00556613" w:rsidP="00B04FA8">
      <w:pPr>
        <w:spacing w:line="360" w:lineRule="auto"/>
        <w:rPr>
          <w:rFonts w:ascii="Times New Roman" w:hAnsi="Times New Roman" w:cs="Times New Roman"/>
        </w:rPr>
      </w:pPr>
      <w:r w:rsidRPr="00B04FA8">
        <w:rPr>
          <w:rFonts w:ascii="Times New Roman" w:hAnsi="Times New Roman" w:cs="Times New Roman"/>
        </w:rPr>
        <w:t xml:space="preserve">Saheed Adewale Badmus </w:t>
      </w:r>
      <w:r w:rsidR="005C560A" w:rsidRPr="00B04FA8">
        <w:rPr>
          <w:rFonts w:ascii="Times New Roman" w:hAnsi="Times New Roman" w:cs="Times New Roman"/>
        </w:rPr>
        <w:t>and Rashidat</w:t>
      </w:r>
      <w:r w:rsidRPr="00B04FA8">
        <w:rPr>
          <w:rFonts w:ascii="Times New Roman" w:hAnsi="Times New Roman" w:cs="Times New Roman"/>
        </w:rPr>
        <w:t xml:space="preserve"> Omotayo Raji </w:t>
      </w:r>
      <w:r w:rsidR="008254A4" w:rsidRPr="00B04FA8">
        <w:rPr>
          <w:rFonts w:ascii="Times New Roman" w:hAnsi="Times New Roman" w:cs="Times New Roman"/>
        </w:rPr>
        <w:t>further summarise</w:t>
      </w:r>
      <w:r w:rsidR="003B5B10" w:rsidRPr="00B04FA8">
        <w:rPr>
          <w:rFonts w:ascii="Times New Roman" w:hAnsi="Times New Roman" w:cs="Times New Roman"/>
        </w:rPr>
        <w:t>d</w:t>
      </w:r>
      <w:r w:rsidR="008254A4" w:rsidRPr="00B04FA8">
        <w:rPr>
          <w:rFonts w:ascii="Times New Roman" w:hAnsi="Times New Roman" w:cs="Times New Roman"/>
        </w:rPr>
        <w:t xml:space="preserve"> Reda</w:t>
      </w:r>
      <w:r w:rsidR="00BD0A27" w:rsidRPr="00B04FA8">
        <w:rPr>
          <w:rFonts w:ascii="Times New Roman" w:hAnsi="Times New Roman" w:cs="Times New Roman"/>
        </w:rPr>
        <w:t xml:space="preserve">’s </w:t>
      </w:r>
      <w:r w:rsidR="008254A4" w:rsidRPr="00B04FA8">
        <w:rPr>
          <w:rFonts w:ascii="Times New Roman" w:hAnsi="Times New Roman" w:cs="Times New Roman"/>
        </w:rPr>
        <w:t xml:space="preserve">argument </w:t>
      </w:r>
      <w:r w:rsidR="00AA5B36" w:rsidRPr="00B04FA8">
        <w:rPr>
          <w:rFonts w:ascii="Times New Roman" w:hAnsi="Times New Roman" w:cs="Times New Roman"/>
        </w:rPr>
        <w:t xml:space="preserve">by </w:t>
      </w:r>
      <w:r w:rsidR="00C07CB8" w:rsidRPr="00B04FA8">
        <w:rPr>
          <w:rFonts w:ascii="Times New Roman" w:hAnsi="Times New Roman" w:cs="Times New Roman"/>
        </w:rPr>
        <w:t>explaining that</w:t>
      </w:r>
      <w:r w:rsidR="003B5B10" w:rsidRPr="00B04FA8">
        <w:rPr>
          <w:rFonts w:ascii="Times New Roman" w:hAnsi="Times New Roman" w:cs="Times New Roman"/>
        </w:rPr>
        <w:t xml:space="preserve"> she, </w:t>
      </w:r>
      <w:r w:rsidR="00AA5B36" w:rsidRPr="00B04FA8">
        <w:rPr>
          <w:rFonts w:ascii="Times New Roman" w:hAnsi="Times New Roman" w:cs="Times New Roman"/>
        </w:rPr>
        <w:t xml:space="preserve"> </w:t>
      </w:r>
    </w:p>
    <w:p w14:paraId="3ED4D08A" w14:textId="6A28C8EE" w:rsidR="008A7860" w:rsidRPr="00B04FA8" w:rsidRDefault="005C560A" w:rsidP="003E3724">
      <w:pPr>
        <w:spacing w:line="360" w:lineRule="auto"/>
        <w:ind w:left="1440"/>
        <w:rPr>
          <w:rFonts w:ascii="Times New Roman" w:hAnsi="Times New Roman" w:cs="Times New Roman"/>
        </w:rPr>
      </w:pPr>
      <w:r w:rsidRPr="00B04FA8">
        <w:rPr>
          <w:rFonts w:ascii="Times New Roman" w:hAnsi="Times New Roman" w:cs="Times New Roman"/>
        </w:rPr>
        <w:t>…</w:t>
      </w:r>
      <w:r w:rsidR="00D329F5" w:rsidRPr="00B04FA8">
        <w:rPr>
          <w:rFonts w:ascii="Times New Roman" w:hAnsi="Times New Roman" w:cs="Times New Roman"/>
        </w:rPr>
        <w:t>examines the Qur’an and early sources to argue that gender segregation in prayer was not instituted in the earliest era and that it came about towards the end of the third Islamic century.</w:t>
      </w:r>
      <w:r w:rsidR="00EA6819" w:rsidRPr="00F60604">
        <w:rPr>
          <w:rStyle w:val="FootnoteReference"/>
        </w:rPr>
        <w:footnoteReference w:id="17"/>
      </w:r>
    </w:p>
    <w:p w14:paraId="77B61A58" w14:textId="02C9747B" w:rsidR="00BE02EA" w:rsidRPr="00B04FA8" w:rsidRDefault="00627458" w:rsidP="00B04FA8">
      <w:pPr>
        <w:spacing w:line="360" w:lineRule="auto"/>
        <w:rPr>
          <w:rFonts w:ascii="Times New Roman" w:hAnsi="Times New Roman" w:cs="Times New Roman"/>
        </w:rPr>
      </w:pPr>
      <w:r w:rsidRPr="00B04FA8">
        <w:rPr>
          <w:rFonts w:ascii="Times New Roman" w:hAnsi="Times New Roman" w:cs="Times New Roman"/>
        </w:rPr>
        <w:t>Such scholarly arguments do much to support Wadud</w:t>
      </w:r>
      <w:r w:rsidR="00A322B2" w:rsidRPr="00B04FA8">
        <w:rPr>
          <w:rFonts w:ascii="Times New Roman" w:hAnsi="Times New Roman" w:cs="Times New Roman"/>
        </w:rPr>
        <w:t>’s</w:t>
      </w:r>
      <w:r w:rsidRPr="00B04FA8">
        <w:rPr>
          <w:rFonts w:ascii="Times New Roman" w:hAnsi="Times New Roman" w:cs="Times New Roman"/>
        </w:rPr>
        <w:t xml:space="preserve"> position and give weight to her </w:t>
      </w:r>
      <w:r w:rsidR="00A322B2" w:rsidRPr="00B04FA8">
        <w:rPr>
          <w:rFonts w:ascii="Times New Roman" w:hAnsi="Times New Roman" w:cs="Times New Roman"/>
        </w:rPr>
        <w:t xml:space="preserve">activism. </w:t>
      </w:r>
      <w:r w:rsidR="00AB3F9A" w:rsidRPr="00B04FA8">
        <w:rPr>
          <w:rFonts w:ascii="Times New Roman" w:hAnsi="Times New Roman" w:cs="Times New Roman"/>
        </w:rPr>
        <w:t xml:space="preserve">Fatima Mernissi has also </w:t>
      </w:r>
      <w:r w:rsidR="00A64E58" w:rsidRPr="00B04FA8">
        <w:rPr>
          <w:rFonts w:ascii="Times New Roman" w:hAnsi="Times New Roman" w:cs="Times New Roman"/>
        </w:rPr>
        <w:t xml:space="preserve">explored the nature </w:t>
      </w:r>
      <w:r w:rsidR="005D2351" w:rsidRPr="00B04FA8">
        <w:rPr>
          <w:rFonts w:ascii="Times New Roman" w:hAnsi="Times New Roman" w:cs="Times New Roman"/>
        </w:rPr>
        <w:t xml:space="preserve">of </w:t>
      </w:r>
      <w:r w:rsidR="00A64E58" w:rsidRPr="00B04FA8">
        <w:rPr>
          <w:rFonts w:ascii="Times New Roman" w:hAnsi="Times New Roman" w:cs="Times New Roman"/>
        </w:rPr>
        <w:t xml:space="preserve">male dominated </w:t>
      </w:r>
      <w:r w:rsidR="008D7A00" w:rsidRPr="00B04FA8">
        <w:rPr>
          <w:rFonts w:ascii="Times New Roman" w:hAnsi="Times New Roman" w:cs="Times New Roman"/>
        </w:rPr>
        <w:t>society</w:t>
      </w:r>
      <w:r w:rsidR="00A64E58" w:rsidRPr="00B04FA8">
        <w:rPr>
          <w:rFonts w:ascii="Times New Roman" w:hAnsi="Times New Roman" w:cs="Times New Roman"/>
        </w:rPr>
        <w:t xml:space="preserve"> </w:t>
      </w:r>
      <w:proofErr w:type="gramStart"/>
      <w:r w:rsidR="00A64E58" w:rsidRPr="00B04FA8">
        <w:rPr>
          <w:rFonts w:ascii="Times New Roman" w:hAnsi="Times New Roman" w:cs="Times New Roman"/>
        </w:rPr>
        <w:t>in order to</w:t>
      </w:r>
      <w:proofErr w:type="gramEnd"/>
      <w:r w:rsidR="00A64E58" w:rsidRPr="00B04FA8">
        <w:rPr>
          <w:rFonts w:ascii="Times New Roman" w:hAnsi="Times New Roman" w:cs="Times New Roman"/>
        </w:rPr>
        <w:t xml:space="preserve"> understand </w:t>
      </w:r>
      <w:r w:rsidR="008D7A00" w:rsidRPr="00B04FA8">
        <w:rPr>
          <w:rFonts w:ascii="Times New Roman" w:hAnsi="Times New Roman" w:cs="Times New Roman"/>
        </w:rPr>
        <w:t xml:space="preserve">what has shaped modern Islamic practices. </w:t>
      </w:r>
      <w:r w:rsidR="006B04EB" w:rsidRPr="00B04FA8">
        <w:rPr>
          <w:rFonts w:ascii="Times New Roman" w:hAnsi="Times New Roman" w:cs="Times New Roman"/>
        </w:rPr>
        <w:t>Saheed Adewale Badmus and Rashidat Omotayo Raji summaris</w:t>
      </w:r>
      <w:r w:rsidR="00CA1180" w:rsidRPr="00B04FA8">
        <w:rPr>
          <w:rFonts w:ascii="Times New Roman" w:hAnsi="Times New Roman" w:cs="Times New Roman"/>
        </w:rPr>
        <w:t>e</w:t>
      </w:r>
      <w:r w:rsidR="006B04EB" w:rsidRPr="00B04FA8">
        <w:rPr>
          <w:rFonts w:ascii="Times New Roman" w:hAnsi="Times New Roman" w:cs="Times New Roman"/>
        </w:rPr>
        <w:t xml:space="preserve"> Mernissi</w:t>
      </w:r>
      <w:r w:rsidR="009E0B5C" w:rsidRPr="00B04FA8">
        <w:rPr>
          <w:rFonts w:ascii="Times New Roman" w:hAnsi="Times New Roman" w:cs="Times New Roman"/>
        </w:rPr>
        <w:t>’s</w:t>
      </w:r>
      <w:r w:rsidR="005A7F16" w:rsidRPr="00B04FA8">
        <w:rPr>
          <w:rFonts w:ascii="Times New Roman" w:hAnsi="Times New Roman" w:cs="Times New Roman"/>
        </w:rPr>
        <w:t xml:space="preserve"> argument by explaining, </w:t>
      </w:r>
    </w:p>
    <w:p w14:paraId="27F7361A" w14:textId="38FA7B5C" w:rsidR="0090362A" w:rsidRPr="00B04FA8" w:rsidRDefault="00B94CCB" w:rsidP="006602C6">
      <w:pPr>
        <w:spacing w:line="360" w:lineRule="auto"/>
        <w:ind w:left="1440"/>
        <w:rPr>
          <w:rFonts w:ascii="Times New Roman" w:hAnsi="Times New Roman" w:cs="Times New Roman"/>
        </w:rPr>
      </w:pPr>
      <w:r w:rsidRPr="00B04FA8">
        <w:rPr>
          <w:rFonts w:ascii="Times New Roman" w:hAnsi="Times New Roman" w:cs="Times New Roman"/>
        </w:rPr>
        <w:lastRenderedPageBreak/>
        <w:t>…</w:t>
      </w:r>
      <w:r w:rsidR="0090362A" w:rsidRPr="00B04FA8">
        <w:rPr>
          <w:rFonts w:ascii="Times New Roman" w:hAnsi="Times New Roman" w:cs="Times New Roman"/>
        </w:rPr>
        <w:t xml:space="preserve">that the pre-Islamic misogynistic tendencies that existed in Arabia during the Prophet’s lifetime and shortly thereafter could have helped shape the character of rulings that would later be adopted by Muslim </w:t>
      </w:r>
      <w:r w:rsidRPr="00B04FA8">
        <w:rPr>
          <w:rFonts w:ascii="Times New Roman" w:hAnsi="Times New Roman" w:cs="Times New Roman"/>
        </w:rPr>
        <w:t>society,</w:t>
      </w:r>
      <w:r w:rsidR="0090362A" w:rsidRPr="00B04FA8">
        <w:rPr>
          <w:rFonts w:ascii="Times New Roman" w:hAnsi="Times New Roman" w:cs="Times New Roman"/>
        </w:rPr>
        <w:t xml:space="preserve"> but they were not present in the Prophet’s teachings.</w:t>
      </w:r>
      <w:r w:rsidR="0090362A" w:rsidRPr="00F60604">
        <w:rPr>
          <w:rStyle w:val="FootnoteReference"/>
        </w:rPr>
        <w:footnoteReference w:id="18"/>
      </w:r>
    </w:p>
    <w:p w14:paraId="27B92199" w14:textId="314AAA81" w:rsidR="00A60069" w:rsidRPr="00B04FA8" w:rsidRDefault="007661CE" w:rsidP="00B04FA8">
      <w:pPr>
        <w:spacing w:line="360" w:lineRule="auto"/>
        <w:ind w:firstLine="720"/>
        <w:rPr>
          <w:rFonts w:ascii="Times New Roman" w:hAnsi="Times New Roman" w:cs="Times New Roman"/>
        </w:rPr>
      </w:pPr>
      <w:r w:rsidRPr="00B04FA8">
        <w:rPr>
          <w:rFonts w:ascii="Times New Roman" w:hAnsi="Times New Roman" w:cs="Times New Roman"/>
        </w:rPr>
        <w:t xml:space="preserve">Mernissi </w:t>
      </w:r>
      <w:r w:rsidR="00A863EB" w:rsidRPr="00B04FA8">
        <w:rPr>
          <w:rFonts w:ascii="Times New Roman" w:hAnsi="Times New Roman" w:cs="Times New Roman"/>
        </w:rPr>
        <w:t>primarily</w:t>
      </w:r>
      <w:r w:rsidRPr="00B04FA8">
        <w:rPr>
          <w:rFonts w:ascii="Times New Roman" w:hAnsi="Times New Roman" w:cs="Times New Roman"/>
        </w:rPr>
        <w:t xml:space="preserve"> focuses on the </w:t>
      </w:r>
      <w:r w:rsidRPr="006602C6">
        <w:rPr>
          <w:rFonts w:ascii="Times New Roman" w:hAnsi="Times New Roman" w:cs="Times New Roman"/>
          <w:i/>
          <w:iCs/>
        </w:rPr>
        <w:t>Hadith</w:t>
      </w:r>
      <w:r w:rsidR="00A863EB" w:rsidRPr="00B04FA8">
        <w:rPr>
          <w:rFonts w:ascii="Times New Roman" w:hAnsi="Times New Roman" w:cs="Times New Roman"/>
        </w:rPr>
        <w:t>, a collection of the prophet, Muhammed</w:t>
      </w:r>
      <w:r w:rsidR="00062A9B" w:rsidRPr="00B04FA8">
        <w:rPr>
          <w:rFonts w:ascii="Times New Roman" w:hAnsi="Times New Roman" w:cs="Times New Roman"/>
        </w:rPr>
        <w:t>,</w:t>
      </w:r>
      <w:r w:rsidR="00A863EB" w:rsidRPr="00B04FA8">
        <w:rPr>
          <w:rFonts w:ascii="Times New Roman" w:hAnsi="Times New Roman" w:cs="Times New Roman"/>
        </w:rPr>
        <w:t xml:space="preserve"> teachings and sayings by his companions.</w:t>
      </w:r>
      <w:r w:rsidR="007906BE" w:rsidRPr="00F60604">
        <w:rPr>
          <w:rStyle w:val="FootnoteReference"/>
        </w:rPr>
        <w:footnoteReference w:id="19"/>
      </w:r>
      <w:r w:rsidR="001176A0" w:rsidRPr="00B04FA8">
        <w:rPr>
          <w:rFonts w:ascii="Times New Roman" w:hAnsi="Times New Roman" w:cs="Times New Roman"/>
        </w:rPr>
        <w:t xml:space="preserve"> The Ha</w:t>
      </w:r>
      <w:r w:rsidR="008A5055" w:rsidRPr="00B04FA8">
        <w:rPr>
          <w:rFonts w:ascii="Times New Roman" w:hAnsi="Times New Roman" w:cs="Times New Roman"/>
        </w:rPr>
        <w:t xml:space="preserve">dith </w:t>
      </w:r>
      <w:r w:rsidR="00D40CE8" w:rsidRPr="00B04FA8">
        <w:rPr>
          <w:rFonts w:ascii="Times New Roman" w:hAnsi="Times New Roman" w:cs="Times New Roman"/>
        </w:rPr>
        <w:t xml:space="preserve">is second to the Qur’an </w:t>
      </w:r>
      <w:r w:rsidR="00EA52F6" w:rsidRPr="00B04FA8">
        <w:rPr>
          <w:rFonts w:ascii="Times New Roman" w:hAnsi="Times New Roman" w:cs="Times New Roman"/>
        </w:rPr>
        <w:t xml:space="preserve">and </w:t>
      </w:r>
      <w:r w:rsidR="00062A9B" w:rsidRPr="00B04FA8">
        <w:rPr>
          <w:rFonts w:ascii="Times New Roman" w:hAnsi="Times New Roman" w:cs="Times New Roman"/>
        </w:rPr>
        <w:t xml:space="preserve">is an </w:t>
      </w:r>
      <w:r w:rsidR="00EA52F6" w:rsidRPr="00B04FA8">
        <w:rPr>
          <w:rFonts w:ascii="Times New Roman" w:hAnsi="Times New Roman" w:cs="Times New Roman"/>
        </w:rPr>
        <w:t xml:space="preserve">important part of </w:t>
      </w:r>
      <w:r w:rsidR="00BE750F" w:rsidRPr="00B04FA8">
        <w:rPr>
          <w:rFonts w:ascii="Times New Roman" w:hAnsi="Times New Roman" w:cs="Times New Roman"/>
        </w:rPr>
        <w:t>Muslims</w:t>
      </w:r>
      <w:r w:rsidR="00EA52F6" w:rsidRPr="00B04FA8">
        <w:rPr>
          <w:rFonts w:ascii="Times New Roman" w:hAnsi="Times New Roman" w:cs="Times New Roman"/>
        </w:rPr>
        <w:t xml:space="preserve"> guidance in everyday life. Mernissi acknowledges that </w:t>
      </w:r>
      <w:r w:rsidR="001A22D5" w:rsidRPr="00B04FA8">
        <w:rPr>
          <w:rFonts w:ascii="Times New Roman" w:hAnsi="Times New Roman" w:cs="Times New Roman"/>
        </w:rPr>
        <w:t>the Ha</w:t>
      </w:r>
      <w:r w:rsidR="00A365AC" w:rsidRPr="00B04FA8">
        <w:rPr>
          <w:rFonts w:ascii="Times New Roman" w:hAnsi="Times New Roman" w:cs="Times New Roman"/>
        </w:rPr>
        <w:t>d</w:t>
      </w:r>
      <w:r w:rsidR="001A22D5" w:rsidRPr="00B04FA8">
        <w:rPr>
          <w:rFonts w:ascii="Times New Roman" w:hAnsi="Times New Roman" w:cs="Times New Roman"/>
        </w:rPr>
        <w:t xml:space="preserve">ith can be used a weapon to prevent women from </w:t>
      </w:r>
      <w:r w:rsidR="00A60069" w:rsidRPr="00B04FA8">
        <w:rPr>
          <w:rFonts w:ascii="Times New Roman" w:hAnsi="Times New Roman" w:cs="Times New Roman"/>
        </w:rPr>
        <w:t>participating</w:t>
      </w:r>
      <w:r w:rsidR="001C48B4" w:rsidRPr="00B04FA8">
        <w:rPr>
          <w:rFonts w:ascii="Times New Roman" w:hAnsi="Times New Roman" w:cs="Times New Roman"/>
        </w:rPr>
        <w:t xml:space="preserve"> in politics, </w:t>
      </w:r>
    </w:p>
    <w:p w14:paraId="2B424AFA" w14:textId="044AA5EE" w:rsidR="00BE02EA" w:rsidRPr="00B04FA8" w:rsidRDefault="00FC441C" w:rsidP="00DA2007">
      <w:pPr>
        <w:spacing w:line="360" w:lineRule="auto"/>
        <w:ind w:left="1440"/>
        <w:rPr>
          <w:rFonts w:ascii="Times New Roman" w:hAnsi="Times New Roman" w:cs="Times New Roman"/>
        </w:rPr>
      </w:pPr>
      <w:r w:rsidRPr="00B04FA8">
        <w:rPr>
          <w:rFonts w:ascii="Times New Roman" w:hAnsi="Times New Roman" w:cs="Times New Roman"/>
        </w:rPr>
        <w:t xml:space="preserve">Al-Burkhari’s </w:t>
      </w:r>
      <w:r w:rsidR="00A60069" w:rsidRPr="00B04FA8">
        <w:rPr>
          <w:rFonts w:ascii="Times New Roman" w:hAnsi="Times New Roman" w:cs="Times New Roman"/>
        </w:rPr>
        <w:t>work has been one of the most highly respected references for 12 centuries. This Hadith is the sledgehammer argument used by those who want to exclude women from politics.</w:t>
      </w:r>
      <w:r w:rsidR="00A60069" w:rsidRPr="00F60604">
        <w:rPr>
          <w:rStyle w:val="FootnoteReference"/>
        </w:rPr>
        <w:footnoteReference w:id="20"/>
      </w:r>
      <w:r w:rsidR="00A60069" w:rsidRPr="00B04FA8">
        <w:rPr>
          <w:rFonts w:ascii="Times New Roman" w:hAnsi="Times New Roman" w:cs="Times New Roman"/>
        </w:rPr>
        <w:t xml:space="preserve"> </w:t>
      </w:r>
      <w:r w:rsidR="00A863EB" w:rsidRPr="00B04FA8">
        <w:rPr>
          <w:rFonts w:ascii="Times New Roman" w:hAnsi="Times New Roman" w:cs="Times New Roman"/>
        </w:rPr>
        <w:t xml:space="preserve"> </w:t>
      </w:r>
    </w:p>
    <w:p w14:paraId="5AD9C11F" w14:textId="0A62C1FF" w:rsidR="009173D1" w:rsidRPr="00B04FA8" w:rsidRDefault="00C74902" w:rsidP="00B04FA8">
      <w:pPr>
        <w:spacing w:line="360" w:lineRule="auto"/>
        <w:rPr>
          <w:rFonts w:ascii="Times New Roman" w:hAnsi="Times New Roman" w:cs="Times New Roman"/>
        </w:rPr>
      </w:pPr>
      <w:r w:rsidRPr="00B04FA8">
        <w:rPr>
          <w:rFonts w:ascii="Times New Roman" w:hAnsi="Times New Roman" w:cs="Times New Roman"/>
        </w:rPr>
        <w:t>In Fat</w:t>
      </w:r>
      <w:r w:rsidR="00926FA8" w:rsidRPr="00B04FA8">
        <w:rPr>
          <w:rFonts w:ascii="Times New Roman" w:hAnsi="Times New Roman" w:cs="Times New Roman"/>
        </w:rPr>
        <w:t xml:space="preserve">ima Mernissi book, </w:t>
      </w:r>
      <w:r w:rsidR="00926FA8" w:rsidRPr="00B04FA8">
        <w:rPr>
          <w:rFonts w:ascii="Times New Roman" w:hAnsi="Times New Roman" w:cs="Times New Roman"/>
          <w:i/>
          <w:iCs/>
        </w:rPr>
        <w:t>The Veil and Male Elite: Feminist Interpretation of Women’s Rights in Islam</w:t>
      </w:r>
      <w:r w:rsidR="00476AC2" w:rsidRPr="00B04FA8">
        <w:rPr>
          <w:rFonts w:ascii="Times New Roman" w:hAnsi="Times New Roman" w:cs="Times New Roman"/>
        </w:rPr>
        <w:t xml:space="preserve"> </w:t>
      </w:r>
      <w:r w:rsidR="00243E9F" w:rsidRPr="00B04FA8">
        <w:rPr>
          <w:rFonts w:ascii="Times New Roman" w:hAnsi="Times New Roman" w:cs="Times New Roman"/>
        </w:rPr>
        <w:t>translated and published</w:t>
      </w:r>
      <w:r w:rsidR="00476AC2" w:rsidRPr="00B04FA8">
        <w:rPr>
          <w:rFonts w:ascii="Times New Roman" w:hAnsi="Times New Roman" w:cs="Times New Roman"/>
        </w:rPr>
        <w:t xml:space="preserve"> 1991</w:t>
      </w:r>
      <w:r w:rsidR="00B8233D" w:rsidRPr="00B04FA8">
        <w:rPr>
          <w:rFonts w:ascii="Times New Roman" w:hAnsi="Times New Roman" w:cs="Times New Roman"/>
        </w:rPr>
        <w:t xml:space="preserve">, </w:t>
      </w:r>
      <w:r w:rsidR="00463C00" w:rsidRPr="00B04FA8">
        <w:rPr>
          <w:rFonts w:ascii="Times New Roman" w:hAnsi="Times New Roman" w:cs="Times New Roman"/>
        </w:rPr>
        <w:t xml:space="preserve">she </w:t>
      </w:r>
      <w:r w:rsidR="00A87C29" w:rsidRPr="00B04FA8">
        <w:rPr>
          <w:rFonts w:ascii="Times New Roman" w:hAnsi="Times New Roman" w:cs="Times New Roman"/>
        </w:rPr>
        <w:t xml:space="preserve">states that </w:t>
      </w:r>
      <w:r w:rsidR="00560989" w:rsidRPr="00B04FA8">
        <w:rPr>
          <w:rFonts w:ascii="Times New Roman" w:hAnsi="Times New Roman" w:cs="Times New Roman"/>
        </w:rPr>
        <w:t>Muslim</w:t>
      </w:r>
      <w:r w:rsidR="00A87C29" w:rsidRPr="00B04FA8">
        <w:rPr>
          <w:rFonts w:ascii="Times New Roman" w:hAnsi="Times New Roman" w:cs="Times New Roman"/>
        </w:rPr>
        <w:t xml:space="preserve"> </w:t>
      </w:r>
      <w:r w:rsidR="00C337F0" w:rsidRPr="00B04FA8">
        <w:rPr>
          <w:rFonts w:ascii="Times New Roman" w:hAnsi="Times New Roman" w:cs="Times New Roman"/>
        </w:rPr>
        <w:t xml:space="preserve">women have full </w:t>
      </w:r>
      <w:r w:rsidR="00B47062" w:rsidRPr="00B04FA8">
        <w:rPr>
          <w:rFonts w:ascii="Times New Roman" w:hAnsi="Times New Roman" w:cs="Times New Roman"/>
        </w:rPr>
        <w:t>enfranchisement under ‘Mus</w:t>
      </w:r>
      <w:r w:rsidR="00BA4162" w:rsidRPr="00B04FA8">
        <w:rPr>
          <w:rFonts w:ascii="Times New Roman" w:hAnsi="Times New Roman" w:cs="Times New Roman"/>
        </w:rPr>
        <w:t>l</w:t>
      </w:r>
      <w:r w:rsidR="00B47062" w:rsidRPr="00B04FA8">
        <w:rPr>
          <w:rFonts w:ascii="Times New Roman" w:hAnsi="Times New Roman" w:cs="Times New Roman"/>
        </w:rPr>
        <w:t>im tradition’.</w:t>
      </w:r>
      <w:r w:rsidR="00E7446F" w:rsidRPr="00F60604">
        <w:rPr>
          <w:rStyle w:val="FootnoteReference"/>
        </w:rPr>
        <w:footnoteReference w:id="21"/>
      </w:r>
      <w:r w:rsidR="00DE13BF" w:rsidRPr="00B04FA8">
        <w:rPr>
          <w:rFonts w:ascii="Times New Roman" w:hAnsi="Times New Roman" w:cs="Times New Roman"/>
        </w:rPr>
        <w:t xml:space="preserve"> </w:t>
      </w:r>
      <w:r w:rsidR="00315FBA" w:rsidRPr="00B04FA8">
        <w:rPr>
          <w:rFonts w:ascii="Times New Roman" w:hAnsi="Times New Roman" w:cs="Times New Roman"/>
        </w:rPr>
        <w:t xml:space="preserve">She explains </w:t>
      </w:r>
      <w:r w:rsidR="00512C9E" w:rsidRPr="00B04FA8">
        <w:rPr>
          <w:rFonts w:ascii="Times New Roman" w:hAnsi="Times New Roman" w:cs="Times New Roman"/>
        </w:rPr>
        <w:t>that</w:t>
      </w:r>
      <w:r w:rsidR="002F53C0" w:rsidRPr="00B04FA8">
        <w:rPr>
          <w:rFonts w:ascii="Times New Roman" w:hAnsi="Times New Roman" w:cs="Times New Roman"/>
        </w:rPr>
        <w:t xml:space="preserve"> in the modern </w:t>
      </w:r>
      <w:r w:rsidR="003339B5" w:rsidRPr="00B04FA8">
        <w:rPr>
          <w:rFonts w:ascii="Times New Roman" w:hAnsi="Times New Roman" w:cs="Times New Roman"/>
        </w:rPr>
        <w:t>period, the</w:t>
      </w:r>
      <w:r w:rsidR="00512C9E" w:rsidRPr="00B04FA8">
        <w:rPr>
          <w:rFonts w:ascii="Times New Roman" w:hAnsi="Times New Roman" w:cs="Times New Roman"/>
        </w:rPr>
        <w:t xml:space="preserve"> prevention </w:t>
      </w:r>
      <w:r w:rsidR="00C952C7" w:rsidRPr="00B04FA8">
        <w:rPr>
          <w:rFonts w:ascii="Times New Roman" w:hAnsi="Times New Roman" w:cs="Times New Roman"/>
        </w:rPr>
        <w:t>of Muslim</w:t>
      </w:r>
      <w:r w:rsidR="00512C9E" w:rsidRPr="00B04FA8">
        <w:rPr>
          <w:rFonts w:ascii="Times New Roman" w:hAnsi="Times New Roman" w:cs="Times New Roman"/>
        </w:rPr>
        <w:t xml:space="preserve"> women </w:t>
      </w:r>
      <w:r w:rsidR="002F53C0" w:rsidRPr="00B04FA8">
        <w:rPr>
          <w:rFonts w:ascii="Times New Roman" w:hAnsi="Times New Roman" w:cs="Times New Roman"/>
        </w:rPr>
        <w:t>engaging with</w:t>
      </w:r>
      <w:r w:rsidR="00512C9E" w:rsidRPr="00B04FA8">
        <w:rPr>
          <w:rFonts w:ascii="Times New Roman" w:hAnsi="Times New Roman" w:cs="Times New Roman"/>
        </w:rPr>
        <w:t xml:space="preserve"> leadership roles </w:t>
      </w:r>
      <w:r w:rsidR="008C637A" w:rsidRPr="00B04FA8">
        <w:rPr>
          <w:rFonts w:ascii="Times New Roman" w:hAnsi="Times New Roman" w:cs="Times New Roman"/>
        </w:rPr>
        <w:t xml:space="preserve">are </w:t>
      </w:r>
      <w:r w:rsidR="00B76B6F" w:rsidRPr="00B04FA8">
        <w:rPr>
          <w:rFonts w:ascii="Times New Roman" w:hAnsi="Times New Roman" w:cs="Times New Roman"/>
        </w:rPr>
        <w:t xml:space="preserve">carried by </w:t>
      </w:r>
      <w:r w:rsidR="00D020A4" w:rsidRPr="00B04FA8">
        <w:rPr>
          <w:rFonts w:ascii="Times New Roman" w:hAnsi="Times New Roman" w:cs="Times New Roman"/>
        </w:rPr>
        <w:t xml:space="preserve">misogynistic </w:t>
      </w:r>
      <w:r w:rsidR="00483CE4" w:rsidRPr="00B04FA8">
        <w:rPr>
          <w:rFonts w:ascii="Times New Roman" w:hAnsi="Times New Roman" w:cs="Times New Roman"/>
        </w:rPr>
        <w:t xml:space="preserve">interpretation </w:t>
      </w:r>
      <w:r w:rsidR="00B76B6F" w:rsidRPr="00B04FA8">
        <w:rPr>
          <w:rFonts w:ascii="Times New Roman" w:hAnsi="Times New Roman" w:cs="Times New Roman"/>
        </w:rPr>
        <w:t xml:space="preserve">and </w:t>
      </w:r>
      <w:r w:rsidR="00C952C7" w:rsidRPr="00B04FA8">
        <w:rPr>
          <w:rFonts w:ascii="Times New Roman" w:hAnsi="Times New Roman" w:cs="Times New Roman"/>
        </w:rPr>
        <w:t>male</w:t>
      </w:r>
      <w:r w:rsidR="009173D1" w:rsidRPr="00B04FA8">
        <w:rPr>
          <w:rFonts w:ascii="Times New Roman" w:hAnsi="Times New Roman" w:cs="Times New Roman"/>
        </w:rPr>
        <w:t xml:space="preserve"> biases</w:t>
      </w:r>
      <w:r w:rsidR="00D020A4" w:rsidRPr="00B04FA8">
        <w:rPr>
          <w:rFonts w:ascii="Times New Roman" w:hAnsi="Times New Roman" w:cs="Times New Roman"/>
        </w:rPr>
        <w:t xml:space="preserve"> of the Hadith</w:t>
      </w:r>
      <w:r w:rsidR="000A4118" w:rsidRPr="00B04FA8">
        <w:rPr>
          <w:rFonts w:ascii="Times New Roman" w:hAnsi="Times New Roman" w:cs="Times New Roman"/>
        </w:rPr>
        <w:t xml:space="preserve">. </w:t>
      </w:r>
      <w:r w:rsidR="0063164D" w:rsidRPr="00B04FA8">
        <w:rPr>
          <w:rFonts w:ascii="Times New Roman" w:hAnsi="Times New Roman" w:cs="Times New Roman"/>
        </w:rPr>
        <w:t xml:space="preserve">She argues that Muslim men who continue to favour the </w:t>
      </w:r>
      <w:r w:rsidR="00456C32" w:rsidRPr="00B04FA8">
        <w:rPr>
          <w:rFonts w:ascii="Times New Roman" w:hAnsi="Times New Roman" w:cs="Times New Roman"/>
        </w:rPr>
        <w:t>misogynistic</w:t>
      </w:r>
      <w:r w:rsidR="0063164D" w:rsidRPr="00B04FA8">
        <w:rPr>
          <w:rFonts w:ascii="Times New Roman" w:hAnsi="Times New Roman" w:cs="Times New Roman"/>
        </w:rPr>
        <w:t xml:space="preserve"> </w:t>
      </w:r>
      <w:r w:rsidR="00456C32" w:rsidRPr="00B04FA8">
        <w:rPr>
          <w:rFonts w:ascii="Times New Roman" w:hAnsi="Times New Roman" w:cs="Times New Roman"/>
        </w:rPr>
        <w:t xml:space="preserve">view have forgotten their history and </w:t>
      </w:r>
      <w:r w:rsidR="003339B5" w:rsidRPr="00B04FA8">
        <w:rPr>
          <w:rFonts w:ascii="Times New Roman" w:hAnsi="Times New Roman" w:cs="Times New Roman"/>
        </w:rPr>
        <w:t xml:space="preserve">misunderstand their religion, </w:t>
      </w:r>
      <w:r w:rsidR="0063164D" w:rsidRPr="00B04FA8">
        <w:rPr>
          <w:rFonts w:ascii="Times New Roman" w:hAnsi="Times New Roman" w:cs="Times New Roman"/>
        </w:rPr>
        <w:t xml:space="preserve"> </w:t>
      </w:r>
    </w:p>
    <w:p w14:paraId="3B8CFEA4" w14:textId="77777777" w:rsidR="00DE13BF" w:rsidRPr="00B04FA8" w:rsidRDefault="00C54457" w:rsidP="00DA2007">
      <w:pPr>
        <w:spacing w:line="360" w:lineRule="auto"/>
        <w:ind w:left="1440"/>
        <w:rPr>
          <w:rFonts w:ascii="Times New Roman" w:hAnsi="Times New Roman" w:cs="Times New Roman"/>
        </w:rPr>
      </w:pPr>
      <w:r w:rsidRPr="00B04FA8">
        <w:rPr>
          <w:rFonts w:ascii="Times New Roman" w:hAnsi="Times New Roman" w:cs="Times New Roman"/>
        </w:rPr>
        <w:t>Why is it that we find some Muslim men saying that women in Muslim states cannot be granted full enjoyment of human rights? What grounds do they have for such a claim? None— they are simply betting on our ignorance of the past, for their</w:t>
      </w:r>
      <w:r w:rsidR="002D62B9" w:rsidRPr="00B04FA8">
        <w:rPr>
          <w:rFonts w:ascii="Times New Roman" w:hAnsi="Times New Roman" w:cs="Times New Roman"/>
        </w:rPr>
        <w:t xml:space="preserve"> </w:t>
      </w:r>
      <w:r w:rsidRPr="00B04FA8">
        <w:rPr>
          <w:rFonts w:ascii="Times New Roman" w:hAnsi="Times New Roman" w:cs="Times New Roman"/>
        </w:rPr>
        <w:t>argument can never convince anyone with an elementary understanding of Islam’s history. Any man who believes that a Muslim</w:t>
      </w:r>
      <w:r w:rsidR="002D62B9" w:rsidRPr="00B04FA8">
        <w:rPr>
          <w:rFonts w:ascii="Times New Roman" w:hAnsi="Times New Roman" w:cs="Times New Roman"/>
        </w:rPr>
        <w:t xml:space="preserve"> woman who fights for her dignity and right to citizenship excludes herself necessarily from the </w:t>
      </w:r>
      <w:r w:rsidR="002D62B9" w:rsidRPr="00B04FA8">
        <w:rPr>
          <w:rFonts w:ascii="Times New Roman" w:hAnsi="Times New Roman" w:cs="Times New Roman"/>
          <w:i/>
          <w:iCs/>
        </w:rPr>
        <w:t>umma</w:t>
      </w:r>
      <w:r w:rsidR="002D62B9" w:rsidRPr="00B04FA8">
        <w:rPr>
          <w:rFonts w:ascii="Times New Roman" w:hAnsi="Times New Roman" w:cs="Times New Roman"/>
        </w:rPr>
        <w:t xml:space="preserve"> and is a brainwashed</w:t>
      </w:r>
      <w:r w:rsidR="00A85D04" w:rsidRPr="00B04FA8">
        <w:rPr>
          <w:rFonts w:ascii="Times New Roman" w:hAnsi="Times New Roman" w:cs="Times New Roman"/>
        </w:rPr>
        <w:t xml:space="preserve"> </w:t>
      </w:r>
      <w:r w:rsidR="002D62B9" w:rsidRPr="00B04FA8">
        <w:rPr>
          <w:rFonts w:ascii="Times New Roman" w:hAnsi="Times New Roman" w:cs="Times New Roman"/>
        </w:rPr>
        <w:t>victim of Western propaganda is a man who misunderstands his</w:t>
      </w:r>
      <w:r w:rsidR="00A85D04" w:rsidRPr="00B04FA8">
        <w:rPr>
          <w:rFonts w:ascii="Times New Roman" w:hAnsi="Times New Roman" w:cs="Times New Roman"/>
        </w:rPr>
        <w:t xml:space="preserve"> </w:t>
      </w:r>
      <w:r w:rsidR="002D62B9" w:rsidRPr="00B04FA8">
        <w:rPr>
          <w:rFonts w:ascii="Times New Roman" w:hAnsi="Times New Roman" w:cs="Times New Roman"/>
        </w:rPr>
        <w:t xml:space="preserve">own religious heritage, his own cultural identity. </w:t>
      </w:r>
    </w:p>
    <w:p w14:paraId="2724AC7A" w14:textId="4246F95A" w:rsidR="00FE60F2" w:rsidRPr="00B04FA8" w:rsidRDefault="00C718DE" w:rsidP="00B04FA8">
      <w:pPr>
        <w:spacing w:line="360" w:lineRule="auto"/>
        <w:rPr>
          <w:rFonts w:ascii="Times New Roman" w:hAnsi="Times New Roman" w:cs="Times New Roman"/>
        </w:rPr>
      </w:pPr>
      <w:r w:rsidRPr="00B04FA8">
        <w:rPr>
          <w:rFonts w:ascii="Times New Roman" w:hAnsi="Times New Roman" w:cs="Times New Roman"/>
        </w:rPr>
        <w:lastRenderedPageBreak/>
        <w:t>M</w:t>
      </w:r>
      <w:r w:rsidR="003060D8" w:rsidRPr="00B04FA8">
        <w:rPr>
          <w:rFonts w:ascii="Times New Roman" w:hAnsi="Times New Roman" w:cs="Times New Roman"/>
        </w:rPr>
        <w:t xml:space="preserve">ernissi </w:t>
      </w:r>
      <w:r w:rsidR="00DA2007">
        <w:rPr>
          <w:rFonts w:ascii="Times New Roman" w:hAnsi="Times New Roman" w:cs="Times New Roman"/>
        </w:rPr>
        <w:t>discredit</w:t>
      </w:r>
      <w:r w:rsidR="007C349C">
        <w:rPr>
          <w:rFonts w:ascii="Times New Roman" w:hAnsi="Times New Roman" w:cs="Times New Roman"/>
        </w:rPr>
        <w:t xml:space="preserve">s </w:t>
      </w:r>
      <w:r w:rsidR="00C359C0" w:rsidRPr="00B04FA8">
        <w:rPr>
          <w:rFonts w:ascii="Times New Roman" w:hAnsi="Times New Roman" w:cs="Times New Roman"/>
        </w:rPr>
        <w:t>Muslim men who engage with Islam at face value</w:t>
      </w:r>
      <w:r w:rsidR="00F605F7" w:rsidRPr="00B04FA8">
        <w:rPr>
          <w:rFonts w:ascii="Times New Roman" w:hAnsi="Times New Roman" w:cs="Times New Roman"/>
        </w:rPr>
        <w:t xml:space="preserve"> and </w:t>
      </w:r>
      <w:r w:rsidR="009D49F1" w:rsidRPr="00B04FA8">
        <w:rPr>
          <w:rFonts w:ascii="Times New Roman" w:hAnsi="Times New Roman" w:cs="Times New Roman"/>
        </w:rPr>
        <w:t>weaponised</w:t>
      </w:r>
      <w:r w:rsidR="00F605F7" w:rsidRPr="00B04FA8">
        <w:rPr>
          <w:rFonts w:ascii="Times New Roman" w:hAnsi="Times New Roman" w:cs="Times New Roman"/>
        </w:rPr>
        <w:t xml:space="preserve"> </w:t>
      </w:r>
      <w:r w:rsidR="009D49F1" w:rsidRPr="00B04FA8">
        <w:rPr>
          <w:rFonts w:ascii="Times New Roman" w:hAnsi="Times New Roman" w:cs="Times New Roman"/>
        </w:rPr>
        <w:t xml:space="preserve">some of the teachings in the </w:t>
      </w:r>
      <w:r w:rsidR="001C58CE" w:rsidRPr="00B04FA8">
        <w:rPr>
          <w:rFonts w:ascii="Times New Roman" w:hAnsi="Times New Roman" w:cs="Times New Roman"/>
        </w:rPr>
        <w:t>H</w:t>
      </w:r>
      <w:r w:rsidR="009D49F1" w:rsidRPr="00B04FA8">
        <w:rPr>
          <w:rFonts w:ascii="Times New Roman" w:hAnsi="Times New Roman" w:cs="Times New Roman"/>
        </w:rPr>
        <w:t>adith or the Qur’an to suit their male bias</w:t>
      </w:r>
      <w:r w:rsidR="007C349C">
        <w:rPr>
          <w:rFonts w:ascii="Times New Roman" w:hAnsi="Times New Roman" w:cs="Times New Roman"/>
        </w:rPr>
        <w:t>es</w:t>
      </w:r>
      <w:r w:rsidR="009D49F1" w:rsidRPr="00B04FA8">
        <w:rPr>
          <w:rFonts w:ascii="Times New Roman" w:hAnsi="Times New Roman" w:cs="Times New Roman"/>
        </w:rPr>
        <w:t xml:space="preserve"> and prevent Muslim women from reaching their full potential under Islam. </w:t>
      </w:r>
      <w:r w:rsidR="0013630A" w:rsidRPr="00B04FA8">
        <w:rPr>
          <w:rFonts w:ascii="Times New Roman" w:hAnsi="Times New Roman" w:cs="Times New Roman"/>
        </w:rPr>
        <w:t xml:space="preserve">To further her </w:t>
      </w:r>
      <w:r w:rsidR="00EE7348" w:rsidRPr="00B04FA8">
        <w:rPr>
          <w:rFonts w:ascii="Times New Roman" w:hAnsi="Times New Roman" w:cs="Times New Roman"/>
        </w:rPr>
        <w:t>argument,</w:t>
      </w:r>
      <w:r w:rsidR="0013630A" w:rsidRPr="00B04FA8">
        <w:rPr>
          <w:rFonts w:ascii="Times New Roman" w:hAnsi="Times New Roman" w:cs="Times New Roman"/>
        </w:rPr>
        <w:t xml:space="preserve"> </w:t>
      </w:r>
      <w:r w:rsidR="00476073" w:rsidRPr="00B04FA8">
        <w:rPr>
          <w:rFonts w:ascii="Times New Roman" w:hAnsi="Times New Roman" w:cs="Times New Roman"/>
        </w:rPr>
        <w:t xml:space="preserve">she </w:t>
      </w:r>
      <w:r w:rsidR="004A2043" w:rsidRPr="00B04FA8">
        <w:rPr>
          <w:rFonts w:ascii="Times New Roman" w:hAnsi="Times New Roman" w:cs="Times New Roman"/>
        </w:rPr>
        <w:t xml:space="preserve">refers to scholars </w:t>
      </w:r>
      <w:r w:rsidR="001D7633" w:rsidRPr="00B04FA8">
        <w:rPr>
          <w:rFonts w:ascii="Times New Roman" w:hAnsi="Times New Roman" w:cs="Times New Roman"/>
        </w:rPr>
        <w:t xml:space="preserve">that acknowledge </w:t>
      </w:r>
      <w:r w:rsidR="00042922" w:rsidRPr="00B04FA8">
        <w:rPr>
          <w:rFonts w:ascii="Times New Roman" w:hAnsi="Times New Roman" w:cs="Times New Roman"/>
        </w:rPr>
        <w:t>Muslim</w:t>
      </w:r>
      <w:r w:rsidR="001D7633" w:rsidRPr="00B04FA8">
        <w:rPr>
          <w:rFonts w:ascii="Times New Roman" w:hAnsi="Times New Roman" w:cs="Times New Roman"/>
        </w:rPr>
        <w:t xml:space="preserve"> </w:t>
      </w:r>
      <w:r w:rsidR="00723A3D" w:rsidRPr="00B04FA8">
        <w:rPr>
          <w:rFonts w:ascii="Times New Roman" w:hAnsi="Times New Roman" w:cs="Times New Roman"/>
        </w:rPr>
        <w:t>women’s</w:t>
      </w:r>
      <w:r w:rsidR="001D7633" w:rsidRPr="00B04FA8">
        <w:rPr>
          <w:rFonts w:ascii="Times New Roman" w:hAnsi="Times New Roman" w:cs="Times New Roman"/>
        </w:rPr>
        <w:t xml:space="preserve"> </w:t>
      </w:r>
      <w:r w:rsidR="00042922" w:rsidRPr="00B04FA8">
        <w:rPr>
          <w:rFonts w:ascii="Times New Roman" w:hAnsi="Times New Roman" w:cs="Times New Roman"/>
        </w:rPr>
        <w:t>equality and participation</w:t>
      </w:r>
      <w:r w:rsidR="00723A3D" w:rsidRPr="00B04FA8">
        <w:rPr>
          <w:rFonts w:ascii="Times New Roman" w:hAnsi="Times New Roman" w:cs="Times New Roman"/>
        </w:rPr>
        <w:t xml:space="preserve"> in the religion</w:t>
      </w:r>
      <w:r w:rsidR="00042922" w:rsidRPr="00B04FA8">
        <w:rPr>
          <w:rFonts w:ascii="Times New Roman" w:hAnsi="Times New Roman" w:cs="Times New Roman"/>
        </w:rPr>
        <w:t xml:space="preserve"> under</w:t>
      </w:r>
      <w:r w:rsidR="00EE7348" w:rsidRPr="00B04FA8">
        <w:rPr>
          <w:rFonts w:ascii="Times New Roman" w:hAnsi="Times New Roman" w:cs="Times New Roman"/>
        </w:rPr>
        <w:t xml:space="preserve"> </w:t>
      </w:r>
      <w:r w:rsidR="00967819" w:rsidRPr="00B04FA8">
        <w:rPr>
          <w:rFonts w:ascii="Times New Roman" w:hAnsi="Times New Roman" w:cs="Times New Roman"/>
        </w:rPr>
        <w:t xml:space="preserve">the historical </w:t>
      </w:r>
      <w:r w:rsidR="001D7633" w:rsidRPr="00B04FA8">
        <w:rPr>
          <w:rFonts w:ascii="Times New Roman" w:hAnsi="Times New Roman" w:cs="Times New Roman"/>
        </w:rPr>
        <w:t>and</w:t>
      </w:r>
      <w:r w:rsidR="00967819" w:rsidRPr="00B04FA8">
        <w:rPr>
          <w:rFonts w:ascii="Times New Roman" w:hAnsi="Times New Roman" w:cs="Times New Roman"/>
        </w:rPr>
        <w:t xml:space="preserve"> cultural </w:t>
      </w:r>
      <w:r w:rsidR="00EF532B" w:rsidRPr="00B04FA8">
        <w:rPr>
          <w:rFonts w:ascii="Times New Roman" w:hAnsi="Times New Roman" w:cs="Times New Roman"/>
        </w:rPr>
        <w:t>context</w:t>
      </w:r>
      <w:r w:rsidR="00C136B4" w:rsidRPr="00B04FA8">
        <w:rPr>
          <w:rFonts w:ascii="Times New Roman" w:hAnsi="Times New Roman" w:cs="Times New Roman"/>
        </w:rPr>
        <w:t xml:space="preserve">, </w:t>
      </w:r>
      <w:r w:rsidR="00FE1936" w:rsidRPr="00B04FA8">
        <w:rPr>
          <w:rFonts w:ascii="Times New Roman" w:hAnsi="Times New Roman" w:cs="Times New Roman"/>
        </w:rPr>
        <w:t>which</w:t>
      </w:r>
      <w:r w:rsidR="00C136B4" w:rsidRPr="00B04FA8">
        <w:rPr>
          <w:rFonts w:ascii="Times New Roman" w:hAnsi="Times New Roman" w:cs="Times New Roman"/>
        </w:rPr>
        <w:t xml:space="preserve"> was</w:t>
      </w:r>
      <w:r w:rsidR="003634EB" w:rsidRPr="00B04FA8">
        <w:rPr>
          <w:rFonts w:ascii="Times New Roman" w:hAnsi="Times New Roman" w:cs="Times New Roman"/>
        </w:rPr>
        <w:t xml:space="preserve"> not </w:t>
      </w:r>
      <w:r w:rsidR="003811A6" w:rsidRPr="00B04FA8">
        <w:rPr>
          <w:rFonts w:ascii="Times New Roman" w:hAnsi="Times New Roman" w:cs="Times New Roman"/>
        </w:rPr>
        <w:t>influenced</w:t>
      </w:r>
      <w:r w:rsidR="00361368" w:rsidRPr="00B04FA8">
        <w:rPr>
          <w:rFonts w:ascii="Times New Roman" w:hAnsi="Times New Roman" w:cs="Times New Roman"/>
        </w:rPr>
        <w:t xml:space="preserve"> by </w:t>
      </w:r>
      <w:r w:rsidR="003811A6" w:rsidRPr="00B04FA8">
        <w:rPr>
          <w:rFonts w:ascii="Times New Roman" w:hAnsi="Times New Roman" w:cs="Times New Roman"/>
        </w:rPr>
        <w:t>outside</w:t>
      </w:r>
      <w:r w:rsidR="00361368" w:rsidRPr="00B04FA8">
        <w:rPr>
          <w:rFonts w:ascii="Times New Roman" w:hAnsi="Times New Roman" w:cs="Times New Roman"/>
        </w:rPr>
        <w:t xml:space="preserve"> forces as some clai</w:t>
      </w:r>
      <w:r w:rsidR="00C136B4" w:rsidRPr="00B04FA8">
        <w:rPr>
          <w:rFonts w:ascii="Times New Roman" w:hAnsi="Times New Roman" w:cs="Times New Roman"/>
        </w:rPr>
        <w:t>m.</w:t>
      </w:r>
    </w:p>
    <w:p w14:paraId="0DC1D473" w14:textId="34C5E666" w:rsidR="00E7446F" w:rsidRPr="00B04FA8" w:rsidRDefault="002D62B9" w:rsidP="000344CE">
      <w:pPr>
        <w:spacing w:line="360" w:lineRule="auto"/>
        <w:ind w:left="1440"/>
        <w:rPr>
          <w:rFonts w:ascii="Times New Roman" w:hAnsi="Times New Roman" w:cs="Times New Roman"/>
        </w:rPr>
      </w:pPr>
      <w:r w:rsidRPr="00B04FA8">
        <w:rPr>
          <w:rFonts w:ascii="Times New Roman" w:hAnsi="Times New Roman" w:cs="Times New Roman"/>
        </w:rPr>
        <w:t>The vast and</w:t>
      </w:r>
      <w:r w:rsidR="00A85D04" w:rsidRPr="00B04FA8">
        <w:rPr>
          <w:rFonts w:ascii="Times New Roman" w:hAnsi="Times New Roman" w:cs="Times New Roman"/>
        </w:rPr>
        <w:t xml:space="preserve"> </w:t>
      </w:r>
      <w:r w:rsidRPr="00B04FA8">
        <w:rPr>
          <w:rFonts w:ascii="Times New Roman" w:hAnsi="Times New Roman" w:cs="Times New Roman"/>
        </w:rPr>
        <w:t>inspiring records of Muslim history so brilliantly completed for us</w:t>
      </w:r>
      <w:r w:rsidR="00A85D04" w:rsidRPr="00B04FA8">
        <w:rPr>
          <w:rFonts w:ascii="Times New Roman" w:hAnsi="Times New Roman" w:cs="Times New Roman"/>
        </w:rPr>
        <w:t xml:space="preserve"> </w:t>
      </w:r>
      <w:r w:rsidRPr="00B04FA8">
        <w:rPr>
          <w:rFonts w:ascii="Times New Roman" w:hAnsi="Times New Roman" w:cs="Times New Roman"/>
        </w:rPr>
        <w:t>by scholars such as Ibn Hisham, Ibn Hajar, Ibn Sa‘ad, and Tabari,</w:t>
      </w:r>
      <w:r w:rsidR="00A85D04" w:rsidRPr="00B04FA8">
        <w:rPr>
          <w:rFonts w:ascii="Times New Roman" w:hAnsi="Times New Roman" w:cs="Times New Roman"/>
        </w:rPr>
        <w:t xml:space="preserve"> </w:t>
      </w:r>
      <w:r w:rsidRPr="00B04FA8">
        <w:rPr>
          <w:rFonts w:ascii="Times New Roman" w:hAnsi="Times New Roman" w:cs="Times New Roman"/>
        </w:rPr>
        <w:t>speak to the contrary. We Muslim women can walk into the</w:t>
      </w:r>
      <w:r w:rsidR="00A85D04" w:rsidRPr="00B04FA8">
        <w:rPr>
          <w:rFonts w:ascii="Times New Roman" w:hAnsi="Times New Roman" w:cs="Times New Roman"/>
        </w:rPr>
        <w:t xml:space="preserve"> </w:t>
      </w:r>
      <w:r w:rsidRPr="00B04FA8">
        <w:rPr>
          <w:rFonts w:ascii="Times New Roman" w:hAnsi="Times New Roman" w:cs="Times New Roman"/>
        </w:rPr>
        <w:t>modern world with pride, knowing that the quest for dignity,</w:t>
      </w:r>
      <w:r w:rsidR="00A85D04" w:rsidRPr="00B04FA8">
        <w:rPr>
          <w:rFonts w:ascii="Times New Roman" w:hAnsi="Times New Roman" w:cs="Times New Roman"/>
        </w:rPr>
        <w:t xml:space="preserve"> </w:t>
      </w:r>
      <w:r w:rsidRPr="00B04FA8">
        <w:rPr>
          <w:rFonts w:ascii="Times New Roman" w:hAnsi="Times New Roman" w:cs="Times New Roman"/>
        </w:rPr>
        <w:t>democracy, and human rights, for full participation in the political</w:t>
      </w:r>
      <w:r w:rsidR="00A85D04" w:rsidRPr="00B04FA8">
        <w:rPr>
          <w:rFonts w:ascii="Times New Roman" w:hAnsi="Times New Roman" w:cs="Times New Roman"/>
        </w:rPr>
        <w:t xml:space="preserve"> </w:t>
      </w:r>
      <w:r w:rsidRPr="00B04FA8">
        <w:rPr>
          <w:rFonts w:ascii="Times New Roman" w:hAnsi="Times New Roman" w:cs="Times New Roman"/>
        </w:rPr>
        <w:t>and social affairs of our country, stems from no imported Western</w:t>
      </w:r>
      <w:r w:rsidR="00A85D04" w:rsidRPr="00B04FA8">
        <w:rPr>
          <w:rFonts w:ascii="Times New Roman" w:hAnsi="Times New Roman" w:cs="Times New Roman"/>
        </w:rPr>
        <w:t xml:space="preserve"> </w:t>
      </w:r>
      <w:r w:rsidRPr="00B04FA8">
        <w:rPr>
          <w:rFonts w:ascii="Times New Roman" w:hAnsi="Times New Roman" w:cs="Times New Roman"/>
        </w:rPr>
        <w:t>values, but is a true part of the Muslim tradition.</w:t>
      </w:r>
      <w:r w:rsidR="00A85D04" w:rsidRPr="00F60604">
        <w:rPr>
          <w:rStyle w:val="FootnoteReference"/>
        </w:rPr>
        <w:footnoteReference w:id="22"/>
      </w:r>
    </w:p>
    <w:p w14:paraId="3EC5755B" w14:textId="6892E38A" w:rsidR="00560989" w:rsidRPr="00B04FA8" w:rsidRDefault="00882409" w:rsidP="00B04FA8">
      <w:pPr>
        <w:spacing w:line="360" w:lineRule="auto"/>
        <w:rPr>
          <w:rFonts w:ascii="Times New Roman" w:hAnsi="Times New Roman" w:cs="Times New Roman"/>
        </w:rPr>
      </w:pPr>
      <w:r w:rsidRPr="00B04FA8">
        <w:rPr>
          <w:rFonts w:ascii="Times New Roman" w:hAnsi="Times New Roman" w:cs="Times New Roman"/>
        </w:rPr>
        <w:t xml:space="preserve">Therefore, Mernissi </w:t>
      </w:r>
      <w:r w:rsidR="00D52E7B" w:rsidRPr="00B04FA8">
        <w:rPr>
          <w:rFonts w:ascii="Times New Roman" w:hAnsi="Times New Roman" w:cs="Times New Roman"/>
        </w:rPr>
        <w:t xml:space="preserve">argument </w:t>
      </w:r>
      <w:r w:rsidRPr="00B04FA8">
        <w:rPr>
          <w:rFonts w:ascii="Times New Roman" w:hAnsi="Times New Roman" w:cs="Times New Roman"/>
        </w:rPr>
        <w:t>supports Reda and Wadud</w:t>
      </w:r>
      <w:r w:rsidR="000F520B" w:rsidRPr="00B04FA8">
        <w:rPr>
          <w:rFonts w:ascii="Times New Roman" w:hAnsi="Times New Roman" w:cs="Times New Roman"/>
        </w:rPr>
        <w:t>’s</w:t>
      </w:r>
      <w:r w:rsidRPr="00B04FA8">
        <w:rPr>
          <w:rFonts w:ascii="Times New Roman" w:hAnsi="Times New Roman" w:cs="Times New Roman"/>
        </w:rPr>
        <w:t xml:space="preserve"> </w:t>
      </w:r>
      <w:r w:rsidR="00D52E7B" w:rsidRPr="00B04FA8">
        <w:rPr>
          <w:rFonts w:ascii="Times New Roman" w:hAnsi="Times New Roman" w:cs="Times New Roman"/>
        </w:rPr>
        <w:t>view</w:t>
      </w:r>
      <w:r w:rsidR="0001212B" w:rsidRPr="00B04FA8">
        <w:rPr>
          <w:rFonts w:ascii="Times New Roman" w:hAnsi="Times New Roman" w:cs="Times New Roman"/>
        </w:rPr>
        <w:t xml:space="preserve"> for women’s engagement in leadership roles </w:t>
      </w:r>
      <w:r w:rsidR="00D22B95" w:rsidRPr="00B04FA8">
        <w:rPr>
          <w:rFonts w:ascii="Times New Roman" w:hAnsi="Times New Roman" w:cs="Times New Roman"/>
        </w:rPr>
        <w:t xml:space="preserve">and equality under Islam. </w:t>
      </w:r>
      <w:r w:rsidR="000F520B" w:rsidRPr="00B04FA8">
        <w:rPr>
          <w:rFonts w:ascii="Times New Roman" w:hAnsi="Times New Roman" w:cs="Times New Roman"/>
        </w:rPr>
        <w:t>Mernissi</w:t>
      </w:r>
      <w:r w:rsidR="002A35FB" w:rsidRPr="00B04FA8">
        <w:rPr>
          <w:rFonts w:ascii="Times New Roman" w:hAnsi="Times New Roman" w:cs="Times New Roman"/>
        </w:rPr>
        <w:t xml:space="preserve"> </w:t>
      </w:r>
      <w:r w:rsidR="00F465FD" w:rsidRPr="00B04FA8">
        <w:rPr>
          <w:rFonts w:ascii="Times New Roman" w:hAnsi="Times New Roman" w:cs="Times New Roman"/>
        </w:rPr>
        <w:t xml:space="preserve">examined the </w:t>
      </w:r>
      <w:r w:rsidR="000344CE">
        <w:rPr>
          <w:rFonts w:ascii="Times New Roman" w:hAnsi="Times New Roman" w:cs="Times New Roman"/>
        </w:rPr>
        <w:t>H</w:t>
      </w:r>
      <w:r w:rsidR="00622095" w:rsidRPr="00B04FA8">
        <w:rPr>
          <w:rFonts w:ascii="Times New Roman" w:hAnsi="Times New Roman" w:cs="Times New Roman"/>
        </w:rPr>
        <w:t xml:space="preserve">adith with its historical </w:t>
      </w:r>
      <w:r w:rsidR="00D52E7B" w:rsidRPr="00B04FA8">
        <w:rPr>
          <w:rFonts w:ascii="Times New Roman" w:hAnsi="Times New Roman" w:cs="Times New Roman"/>
        </w:rPr>
        <w:t>context,</w:t>
      </w:r>
      <w:r w:rsidR="00622095" w:rsidRPr="00B04FA8">
        <w:rPr>
          <w:rFonts w:ascii="Times New Roman" w:hAnsi="Times New Roman" w:cs="Times New Roman"/>
        </w:rPr>
        <w:t xml:space="preserve"> </w:t>
      </w:r>
      <w:r w:rsidR="002A1522" w:rsidRPr="00B04FA8">
        <w:rPr>
          <w:rFonts w:ascii="Times New Roman" w:hAnsi="Times New Roman" w:cs="Times New Roman"/>
        </w:rPr>
        <w:t xml:space="preserve">and it </w:t>
      </w:r>
      <w:r w:rsidR="00622095" w:rsidRPr="00B04FA8">
        <w:rPr>
          <w:rFonts w:ascii="Times New Roman" w:hAnsi="Times New Roman" w:cs="Times New Roman"/>
        </w:rPr>
        <w:t xml:space="preserve">demonstrated </w:t>
      </w:r>
      <w:r w:rsidR="002A1522" w:rsidRPr="00B04FA8">
        <w:rPr>
          <w:rFonts w:ascii="Times New Roman" w:hAnsi="Times New Roman" w:cs="Times New Roman"/>
        </w:rPr>
        <w:t xml:space="preserve">that the </w:t>
      </w:r>
      <w:r w:rsidR="00103F13" w:rsidRPr="00B04FA8">
        <w:rPr>
          <w:rFonts w:ascii="Times New Roman" w:hAnsi="Times New Roman" w:cs="Times New Roman"/>
        </w:rPr>
        <w:t>patriarch</w:t>
      </w:r>
      <w:r w:rsidR="00284775" w:rsidRPr="00B04FA8">
        <w:rPr>
          <w:rFonts w:ascii="Times New Roman" w:hAnsi="Times New Roman" w:cs="Times New Roman"/>
        </w:rPr>
        <w:t xml:space="preserve">al views </w:t>
      </w:r>
      <w:r w:rsidR="00D52E7B" w:rsidRPr="00B04FA8">
        <w:rPr>
          <w:rFonts w:ascii="Times New Roman" w:hAnsi="Times New Roman" w:cs="Times New Roman"/>
        </w:rPr>
        <w:t>were</w:t>
      </w:r>
      <w:r w:rsidR="00284775" w:rsidRPr="00B04FA8">
        <w:rPr>
          <w:rFonts w:ascii="Times New Roman" w:hAnsi="Times New Roman" w:cs="Times New Roman"/>
        </w:rPr>
        <w:t xml:space="preserve"> in effect during the time of the prophet</w:t>
      </w:r>
      <w:r w:rsidR="00D52E7B" w:rsidRPr="00B04FA8">
        <w:rPr>
          <w:rFonts w:ascii="Times New Roman" w:hAnsi="Times New Roman" w:cs="Times New Roman"/>
        </w:rPr>
        <w:t xml:space="preserve">. While this played a </w:t>
      </w:r>
      <w:r w:rsidR="00FC7A85" w:rsidRPr="00B04FA8">
        <w:rPr>
          <w:rFonts w:ascii="Times New Roman" w:hAnsi="Times New Roman" w:cs="Times New Roman"/>
        </w:rPr>
        <w:t>major</w:t>
      </w:r>
      <w:r w:rsidR="00D52E7B" w:rsidRPr="00B04FA8">
        <w:rPr>
          <w:rFonts w:ascii="Times New Roman" w:hAnsi="Times New Roman" w:cs="Times New Roman"/>
        </w:rPr>
        <w:t xml:space="preserve"> part in </w:t>
      </w:r>
      <w:r w:rsidR="00FC7A85" w:rsidRPr="00B04FA8">
        <w:rPr>
          <w:rFonts w:ascii="Times New Roman" w:hAnsi="Times New Roman" w:cs="Times New Roman"/>
        </w:rPr>
        <w:t xml:space="preserve">shaping the interpretation of some </w:t>
      </w:r>
      <w:r w:rsidR="000F520B" w:rsidRPr="00B04FA8">
        <w:rPr>
          <w:rFonts w:ascii="Times New Roman" w:hAnsi="Times New Roman" w:cs="Times New Roman"/>
        </w:rPr>
        <w:t>scholar’s</w:t>
      </w:r>
      <w:r w:rsidR="00FC7A85" w:rsidRPr="00B04FA8">
        <w:rPr>
          <w:rFonts w:ascii="Times New Roman" w:hAnsi="Times New Roman" w:cs="Times New Roman"/>
        </w:rPr>
        <w:t xml:space="preserve"> writings,</w:t>
      </w:r>
      <w:r w:rsidR="00537935" w:rsidRPr="00B04FA8">
        <w:rPr>
          <w:rFonts w:ascii="Times New Roman" w:hAnsi="Times New Roman" w:cs="Times New Roman"/>
        </w:rPr>
        <w:t xml:space="preserve"> </w:t>
      </w:r>
      <w:r w:rsidR="00E114F4">
        <w:rPr>
          <w:rFonts w:ascii="Times New Roman" w:hAnsi="Times New Roman" w:cs="Times New Roman"/>
        </w:rPr>
        <w:t>the prophet’s teachings</w:t>
      </w:r>
      <w:r w:rsidR="00284775" w:rsidRPr="00B04FA8">
        <w:rPr>
          <w:rFonts w:ascii="Times New Roman" w:hAnsi="Times New Roman" w:cs="Times New Roman"/>
        </w:rPr>
        <w:t xml:space="preserve"> </w:t>
      </w:r>
      <w:r w:rsidR="0046162D" w:rsidRPr="00B04FA8">
        <w:rPr>
          <w:rFonts w:ascii="Times New Roman" w:hAnsi="Times New Roman" w:cs="Times New Roman"/>
        </w:rPr>
        <w:t xml:space="preserve">did not include the exclusion of women </w:t>
      </w:r>
      <w:r w:rsidR="00D57677" w:rsidRPr="00B04FA8">
        <w:rPr>
          <w:rFonts w:ascii="Times New Roman" w:hAnsi="Times New Roman" w:cs="Times New Roman"/>
        </w:rPr>
        <w:t>from leadership roles, rather the outside influence</w:t>
      </w:r>
      <w:r w:rsidR="00A93D70" w:rsidRPr="00B04FA8">
        <w:rPr>
          <w:rFonts w:ascii="Times New Roman" w:hAnsi="Times New Roman" w:cs="Times New Roman"/>
        </w:rPr>
        <w:t xml:space="preserve"> of the </w:t>
      </w:r>
      <w:r w:rsidR="00821FED" w:rsidRPr="00B04FA8">
        <w:rPr>
          <w:rFonts w:ascii="Times New Roman" w:hAnsi="Times New Roman" w:cs="Times New Roman"/>
        </w:rPr>
        <w:t>patriarchy</w:t>
      </w:r>
      <w:r w:rsidR="00A93D70" w:rsidRPr="00B04FA8">
        <w:rPr>
          <w:rFonts w:ascii="Times New Roman" w:hAnsi="Times New Roman" w:cs="Times New Roman"/>
        </w:rPr>
        <w:t xml:space="preserve"> </w:t>
      </w:r>
      <w:r w:rsidR="006C2480" w:rsidRPr="00B04FA8">
        <w:rPr>
          <w:rFonts w:ascii="Times New Roman" w:hAnsi="Times New Roman" w:cs="Times New Roman"/>
        </w:rPr>
        <w:t>played</w:t>
      </w:r>
      <w:r w:rsidR="00E114F4">
        <w:rPr>
          <w:rFonts w:ascii="Times New Roman" w:hAnsi="Times New Roman" w:cs="Times New Roman"/>
        </w:rPr>
        <w:t xml:space="preserve"> a</w:t>
      </w:r>
      <w:r w:rsidR="006C2480" w:rsidRPr="00B04FA8">
        <w:rPr>
          <w:rFonts w:ascii="Times New Roman" w:hAnsi="Times New Roman" w:cs="Times New Roman"/>
        </w:rPr>
        <w:t xml:space="preserve"> factor</w:t>
      </w:r>
      <w:r w:rsidR="00103F13" w:rsidRPr="00B04FA8">
        <w:rPr>
          <w:rFonts w:ascii="Times New Roman" w:hAnsi="Times New Roman" w:cs="Times New Roman"/>
        </w:rPr>
        <w:t xml:space="preserve"> </w:t>
      </w:r>
      <w:r w:rsidR="005C5B4F" w:rsidRPr="00B04FA8">
        <w:rPr>
          <w:rFonts w:ascii="Times New Roman" w:hAnsi="Times New Roman" w:cs="Times New Roman"/>
        </w:rPr>
        <w:t>in shaping the interpretation.</w:t>
      </w:r>
      <w:r w:rsidR="006C2480" w:rsidRPr="00F60604">
        <w:rPr>
          <w:rStyle w:val="FootnoteReference"/>
        </w:rPr>
        <w:footnoteReference w:id="23"/>
      </w:r>
      <w:r w:rsidR="005C5B4F" w:rsidRPr="00B04FA8">
        <w:rPr>
          <w:rFonts w:ascii="Times New Roman" w:hAnsi="Times New Roman" w:cs="Times New Roman"/>
        </w:rPr>
        <w:t xml:space="preserve"> </w:t>
      </w:r>
      <w:r w:rsidR="008F406F" w:rsidRPr="00B04FA8">
        <w:rPr>
          <w:rFonts w:ascii="Times New Roman" w:hAnsi="Times New Roman" w:cs="Times New Roman"/>
        </w:rPr>
        <w:t xml:space="preserve">The Scholars, </w:t>
      </w:r>
      <w:r w:rsidR="00C221D4" w:rsidRPr="00B04FA8">
        <w:rPr>
          <w:rFonts w:ascii="Times New Roman" w:hAnsi="Times New Roman" w:cs="Times New Roman"/>
        </w:rPr>
        <w:t>Fatima Mernissi and Nevin Red</w:t>
      </w:r>
      <w:r w:rsidR="00491D80" w:rsidRPr="00B04FA8">
        <w:rPr>
          <w:rFonts w:ascii="Times New Roman" w:hAnsi="Times New Roman" w:cs="Times New Roman"/>
        </w:rPr>
        <w:t>a</w:t>
      </w:r>
      <w:r w:rsidR="008F406F" w:rsidRPr="00B04FA8">
        <w:rPr>
          <w:rFonts w:ascii="Times New Roman" w:hAnsi="Times New Roman" w:cs="Times New Roman"/>
        </w:rPr>
        <w:t>,</w:t>
      </w:r>
      <w:r w:rsidR="00C221D4" w:rsidRPr="00B04FA8">
        <w:rPr>
          <w:rFonts w:ascii="Times New Roman" w:hAnsi="Times New Roman" w:cs="Times New Roman"/>
        </w:rPr>
        <w:t xml:space="preserve"> both </w:t>
      </w:r>
      <w:r w:rsidR="008F406F" w:rsidRPr="00B04FA8">
        <w:rPr>
          <w:rFonts w:ascii="Times New Roman" w:hAnsi="Times New Roman" w:cs="Times New Roman"/>
        </w:rPr>
        <w:t xml:space="preserve">support and continue to draw weight to Amina Wadud argument for </w:t>
      </w:r>
      <w:r w:rsidR="00491D80" w:rsidRPr="00B04FA8">
        <w:rPr>
          <w:rFonts w:ascii="Times New Roman" w:hAnsi="Times New Roman" w:cs="Times New Roman"/>
        </w:rPr>
        <w:t>women participation</w:t>
      </w:r>
      <w:r w:rsidR="00173FFA" w:rsidRPr="00B04FA8">
        <w:rPr>
          <w:rFonts w:ascii="Times New Roman" w:hAnsi="Times New Roman" w:cs="Times New Roman"/>
        </w:rPr>
        <w:t xml:space="preserve"> in leadership roles and equality in Islam</w:t>
      </w:r>
      <w:r w:rsidR="00491D80" w:rsidRPr="00B04FA8">
        <w:rPr>
          <w:rFonts w:ascii="Times New Roman" w:hAnsi="Times New Roman" w:cs="Times New Roman"/>
        </w:rPr>
        <w:t xml:space="preserve">. Mernissi and Reda </w:t>
      </w:r>
      <w:r w:rsidR="00B31F2F" w:rsidRPr="00B04FA8">
        <w:rPr>
          <w:rFonts w:ascii="Times New Roman" w:hAnsi="Times New Roman" w:cs="Times New Roman"/>
        </w:rPr>
        <w:t xml:space="preserve">both help draw attention to the male biases </w:t>
      </w:r>
      <w:r w:rsidR="00A05AE5" w:rsidRPr="00B04FA8">
        <w:rPr>
          <w:rFonts w:ascii="Times New Roman" w:hAnsi="Times New Roman" w:cs="Times New Roman"/>
        </w:rPr>
        <w:t>that use</w:t>
      </w:r>
      <w:r w:rsidR="00F15E52">
        <w:rPr>
          <w:rFonts w:ascii="Times New Roman" w:hAnsi="Times New Roman" w:cs="Times New Roman"/>
        </w:rPr>
        <w:t xml:space="preserve">s </w:t>
      </w:r>
      <w:r w:rsidR="00A05AE5" w:rsidRPr="00B04FA8">
        <w:rPr>
          <w:rFonts w:ascii="Times New Roman" w:hAnsi="Times New Roman" w:cs="Times New Roman"/>
        </w:rPr>
        <w:t xml:space="preserve">some teachings of Islam to benefit and further themselves </w:t>
      </w:r>
      <w:r w:rsidR="007857E3" w:rsidRPr="00B04FA8">
        <w:rPr>
          <w:rFonts w:ascii="Times New Roman" w:hAnsi="Times New Roman" w:cs="Times New Roman"/>
        </w:rPr>
        <w:t>rather than acknowledg</w:t>
      </w:r>
      <w:r w:rsidR="001C58CE" w:rsidRPr="00B04FA8">
        <w:rPr>
          <w:rFonts w:ascii="Times New Roman" w:hAnsi="Times New Roman" w:cs="Times New Roman"/>
        </w:rPr>
        <w:t xml:space="preserve">e </w:t>
      </w:r>
      <w:r w:rsidR="007857E3" w:rsidRPr="00B04FA8">
        <w:rPr>
          <w:rFonts w:ascii="Times New Roman" w:hAnsi="Times New Roman" w:cs="Times New Roman"/>
        </w:rPr>
        <w:t xml:space="preserve">the true words of the Qur’an and other primary sources. </w:t>
      </w:r>
      <w:proofErr w:type="gramStart"/>
      <w:r w:rsidR="004A091C" w:rsidRPr="00B04FA8">
        <w:rPr>
          <w:rFonts w:ascii="Times New Roman" w:hAnsi="Times New Roman" w:cs="Times New Roman"/>
        </w:rPr>
        <w:t>Similar to</w:t>
      </w:r>
      <w:proofErr w:type="gramEnd"/>
      <w:r w:rsidR="004A091C" w:rsidRPr="00B04FA8">
        <w:rPr>
          <w:rFonts w:ascii="Times New Roman" w:hAnsi="Times New Roman" w:cs="Times New Roman"/>
        </w:rPr>
        <w:t xml:space="preserve"> Wadud, Re</w:t>
      </w:r>
      <w:r w:rsidR="00485DB9" w:rsidRPr="00B04FA8">
        <w:rPr>
          <w:rFonts w:ascii="Times New Roman" w:hAnsi="Times New Roman" w:cs="Times New Roman"/>
        </w:rPr>
        <w:t>da and Mernissi use</w:t>
      </w:r>
      <w:r w:rsidR="00C77661" w:rsidRPr="00B04FA8">
        <w:rPr>
          <w:rFonts w:ascii="Times New Roman" w:hAnsi="Times New Roman" w:cs="Times New Roman"/>
        </w:rPr>
        <w:t>d</w:t>
      </w:r>
      <w:r w:rsidR="00485DB9" w:rsidRPr="00B04FA8">
        <w:rPr>
          <w:rFonts w:ascii="Times New Roman" w:hAnsi="Times New Roman" w:cs="Times New Roman"/>
        </w:rPr>
        <w:t xml:space="preserve"> primary sources </w:t>
      </w:r>
      <w:r w:rsidR="002C3C14" w:rsidRPr="00B04FA8">
        <w:rPr>
          <w:rFonts w:ascii="Times New Roman" w:hAnsi="Times New Roman" w:cs="Times New Roman"/>
        </w:rPr>
        <w:t>to help identify and strengthen their argument</w:t>
      </w:r>
      <w:r w:rsidR="00E3558C" w:rsidRPr="00B04FA8">
        <w:rPr>
          <w:rFonts w:ascii="Times New Roman" w:hAnsi="Times New Roman" w:cs="Times New Roman"/>
        </w:rPr>
        <w:t>,</w:t>
      </w:r>
      <w:r w:rsidR="002C3C14" w:rsidRPr="00B04FA8">
        <w:rPr>
          <w:rFonts w:ascii="Times New Roman" w:hAnsi="Times New Roman" w:cs="Times New Roman"/>
        </w:rPr>
        <w:t xml:space="preserve"> </w:t>
      </w:r>
      <w:r w:rsidR="00676CA7" w:rsidRPr="00B04FA8">
        <w:rPr>
          <w:rFonts w:ascii="Times New Roman" w:hAnsi="Times New Roman" w:cs="Times New Roman"/>
        </w:rPr>
        <w:t xml:space="preserve">that there </w:t>
      </w:r>
      <w:r w:rsidR="002C3C14" w:rsidRPr="00B04FA8">
        <w:rPr>
          <w:rFonts w:ascii="Times New Roman" w:hAnsi="Times New Roman" w:cs="Times New Roman"/>
        </w:rPr>
        <w:t xml:space="preserve">is </w:t>
      </w:r>
      <w:r w:rsidR="004727B2" w:rsidRPr="00B04FA8">
        <w:rPr>
          <w:rFonts w:ascii="Times New Roman" w:hAnsi="Times New Roman" w:cs="Times New Roman"/>
        </w:rPr>
        <w:t xml:space="preserve">no </w:t>
      </w:r>
      <w:r w:rsidR="00EF57B8" w:rsidRPr="00B04FA8">
        <w:rPr>
          <w:rFonts w:ascii="Times New Roman" w:hAnsi="Times New Roman" w:cs="Times New Roman"/>
        </w:rPr>
        <w:t>true definition</w:t>
      </w:r>
      <w:r w:rsidR="00676CA7" w:rsidRPr="00B04FA8">
        <w:rPr>
          <w:rFonts w:ascii="Times New Roman" w:hAnsi="Times New Roman" w:cs="Times New Roman"/>
        </w:rPr>
        <w:t xml:space="preserve"> that excludes women</w:t>
      </w:r>
      <w:r w:rsidR="00EF57B8" w:rsidRPr="00B04FA8">
        <w:rPr>
          <w:rFonts w:ascii="Times New Roman" w:hAnsi="Times New Roman" w:cs="Times New Roman"/>
        </w:rPr>
        <w:t xml:space="preserve"> in Islam</w:t>
      </w:r>
      <w:r w:rsidR="00C77661" w:rsidRPr="00B04FA8">
        <w:rPr>
          <w:rFonts w:ascii="Times New Roman" w:hAnsi="Times New Roman" w:cs="Times New Roman"/>
        </w:rPr>
        <w:t>,</w:t>
      </w:r>
      <w:r w:rsidR="00EF57B8" w:rsidRPr="00B04FA8">
        <w:rPr>
          <w:rFonts w:ascii="Times New Roman" w:hAnsi="Times New Roman" w:cs="Times New Roman"/>
        </w:rPr>
        <w:t xml:space="preserve"> other than outdated and </w:t>
      </w:r>
      <w:r w:rsidR="00DE3E9A" w:rsidRPr="00B04FA8">
        <w:rPr>
          <w:rFonts w:ascii="Times New Roman" w:hAnsi="Times New Roman" w:cs="Times New Roman"/>
        </w:rPr>
        <w:t>sexists’</w:t>
      </w:r>
      <w:r w:rsidR="00EF57B8" w:rsidRPr="00B04FA8">
        <w:rPr>
          <w:rFonts w:ascii="Times New Roman" w:hAnsi="Times New Roman" w:cs="Times New Roman"/>
        </w:rPr>
        <w:t xml:space="preserve"> </w:t>
      </w:r>
      <w:r w:rsidR="008C44E7" w:rsidRPr="00B04FA8">
        <w:rPr>
          <w:rFonts w:ascii="Times New Roman" w:hAnsi="Times New Roman" w:cs="Times New Roman"/>
        </w:rPr>
        <w:t>scholarship</w:t>
      </w:r>
      <w:r w:rsidR="00C77661" w:rsidRPr="00B04FA8">
        <w:rPr>
          <w:rFonts w:ascii="Times New Roman" w:hAnsi="Times New Roman" w:cs="Times New Roman"/>
        </w:rPr>
        <w:t xml:space="preserve"> that </w:t>
      </w:r>
      <w:r w:rsidR="00E804D2" w:rsidRPr="00B04FA8">
        <w:rPr>
          <w:rFonts w:ascii="Times New Roman" w:hAnsi="Times New Roman" w:cs="Times New Roman"/>
        </w:rPr>
        <w:t>some scholars continue to use</w:t>
      </w:r>
      <w:r w:rsidR="008C44E7" w:rsidRPr="00B04FA8">
        <w:rPr>
          <w:rFonts w:ascii="Times New Roman" w:hAnsi="Times New Roman" w:cs="Times New Roman"/>
        </w:rPr>
        <w:t xml:space="preserve">. </w:t>
      </w:r>
    </w:p>
    <w:p w14:paraId="11411013" w14:textId="191E95D8" w:rsidR="00A75766" w:rsidRPr="00B04FA8" w:rsidRDefault="001459F9" w:rsidP="00B04FA8">
      <w:pPr>
        <w:spacing w:line="360" w:lineRule="auto"/>
        <w:rPr>
          <w:rFonts w:ascii="Times New Roman" w:hAnsi="Times New Roman" w:cs="Times New Roman"/>
        </w:rPr>
      </w:pPr>
      <w:r w:rsidRPr="00B04FA8">
        <w:rPr>
          <w:rFonts w:ascii="Times New Roman" w:hAnsi="Times New Roman" w:cs="Times New Roman"/>
        </w:rPr>
        <w:tab/>
      </w:r>
      <w:r w:rsidR="00882C6A" w:rsidRPr="00B04FA8">
        <w:rPr>
          <w:rFonts w:ascii="Times New Roman" w:hAnsi="Times New Roman" w:cs="Times New Roman"/>
        </w:rPr>
        <w:t xml:space="preserve">On the other </w:t>
      </w:r>
      <w:r w:rsidR="006805B4" w:rsidRPr="00B04FA8">
        <w:rPr>
          <w:rFonts w:ascii="Times New Roman" w:hAnsi="Times New Roman" w:cs="Times New Roman"/>
        </w:rPr>
        <w:t>hand,</w:t>
      </w:r>
      <w:r w:rsidR="00882C6A" w:rsidRPr="00B04FA8">
        <w:rPr>
          <w:rFonts w:ascii="Times New Roman" w:hAnsi="Times New Roman" w:cs="Times New Roman"/>
        </w:rPr>
        <w:t xml:space="preserve"> </w:t>
      </w:r>
      <w:r w:rsidR="00F110F4" w:rsidRPr="00B04FA8">
        <w:rPr>
          <w:rFonts w:ascii="Times New Roman" w:hAnsi="Times New Roman" w:cs="Times New Roman"/>
        </w:rPr>
        <w:t>Amina Wadud interpretation and actions</w:t>
      </w:r>
      <w:r w:rsidR="00D46066" w:rsidRPr="00B04FA8">
        <w:rPr>
          <w:rFonts w:ascii="Times New Roman" w:hAnsi="Times New Roman" w:cs="Times New Roman"/>
        </w:rPr>
        <w:t xml:space="preserve"> are not without its criticism.  </w:t>
      </w:r>
      <w:r w:rsidR="00641975" w:rsidRPr="00B04FA8">
        <w:rPr>
          <w:rFonts w:ascii="Times New Roman" w:hAnsi="Times New Roman" w:cs="Times New Roman"/>
        </w:rPr>
        <w:t xml:space="preserve">Wadud actions of </w:t>
      </w:r>
      <w:r w:rsidR="00C94946" w:rsidRPr="00B04FA8">
        <w:rPr>
          <w:rFonts w:ascii="Times New Roman" w:hAnsi="Times New Roman" w:cs="Times New Roman"/>
        </w:rPr>
        <w:t>March</w:t>
      </w:r>
      <w:r w:rsidR="00641975" w:rsidRPr="00B04FA8">
        <w:rPr>
          <w:rFonts w:ascii="Times New Roman" w:hAnsi="Times New Roman" w:cs="Times New Roman"/>
        </w:rPr>
        <w:t xml:space="preserve"> 2005, where she conducted a mixed community prayer i</w:t>
      </w:r>
      <w:r w:rsidR="00783F63" w:rsidRPr="00B04FA8">
        <w:rPr>
          <w:rFonts w:ascii="Times New Roman" w:hAnsi="Times New Roman" w:cs="Times New Roman"/>
        </w:rPr>
        <w:t>n</w:t>
      </w:r>
      <w:r w:rsidR="00641975" w:rsidRPr="00B04FA8">
        <w:rPr>
          <w:rFonts w:ascii="Times New Roman" w:hAnsi="Times New Roman" w:cs="Times New Roman"/>
        </w:rPr>
        <w:t xml:space="preserve"> America</w:t>
      </w:r>
      <w:r w:rsidR="00B227D2" w:rsidRPr="00B04FA8">
        <w:rPr>
          <w:rFonts w:ascii="Times New Roman" w:hAnsi="Times New Roman" w:cs="Times New Roman"/>
        </w:rPr>
        <w:t>,</w:t>
      </w:r>
      <w:r w:rsidR="00641975" w:rsidRPr="00B04FA8">
        <w:rPr>
          <w:rFonts w:ascii="Times New Roman" w:hAnsi="Times New Roman" w:cs="Times New Roman"/>
        </w:rPr>
        <w:t xml:space="preserve"> </w:t>
      </w:r>
      <w:r w:rsidR="00C94946" w:rsidRPr="00B04FA8">
        <w:rPr>
          <w:rFonts w:ascii="Times New Roman" w:hAnsi="Times New Roman" w:cs="Times New Roman"/>
        </w:rPr>
        <w:t xml:space="preserve">was criticised by scholars and some Muslims in the Islamic community. </w:t>
      </w:r>
      <w:r w:rsidR="00BE794E" w:rsidRPr="00B04FA8">
        <w:rPr>
          <w:rFonts w:ascii="Times New Roman" w:hAnsi="Times New Roman" w:cs="Times New Roman"/>
        </w:rPr>
        <w:t xml:space="preserve"> </w:t>
      </w:r>
      <w:r w:rsidR="00CD0917" w:rsidRPr="00B04FA8">
        <w:rPr>
          <w:rFonts w:ascii="Times New Roman" w:hAnsi="Times New Roman" w:cs="Times New Roman"/>
        </w:rPr>
        <w:t xml:space="preserve">Amirpur </w:t>
      </w:r>
      <w:r w:rsidR="00742ADE" w:rsidRPr="00B04FA8">
        <w:rPr>
          <w:rFonts w:ascii="Times New Roman" w:hAnsi="Times New Roman" w:cs="Times New Roman"/>
        </w:rPr>
        <w:t xml:space="preserve">explains </w:t>
      </w:r>
      <w:r w:rsidR="004C4901" w:rsidRPr="00B04FA8">
        <w:rPr>
          <w:rFonts w:ascii="Times New Roman" w:hAnsi="Times New Roman" w:cs="Times New Roman"/>
        </w:rPr>
        <w:t xml:space="preserve">while </w:t>
      </w:r>
      <w:r w:rsidR="00742ADE" w:rsidRPr="00B04FA8">
        <w:rPr>
          <w:rFonts w:ascii="Times New Roman" w:hAnsi="Times New Roman" w:cs="Times New Roman"/>
        </w:rPr>
        <w:t xml:space="preserve">the event </w:t>
      </w:r>
      <w:r w:rsidR="004C4901" w:rsidRPr="00B04FA8">
        <w:rPr>
          <w:rFonts w:ascii="Times New Roman" w:hAnsi="Times New Roman" w:cs="Times New Roman"/>
        </w:rPr>
        <w:t xml:space="preserve">was revolutionary for female </w:t>
      </w:r>
      <w:r w:rsidR="00E90EEE" w:rsidRPr="00B04FA8">
        <w:rPr>
          <w:rFonts w:ascii="Times New Roman" w:hAnsi="Times New Roman" w:cs="Times New Roman"/>
        </w:rPr>
        <w:t>I</w:t>
      </w:r>
      <w:r w:rsidR="004C4901" w:rsidRPr="00B04FA8">
        <w:rPr>
          <w:rFonts w:ascii="Times New Roman" w:hAnsi="Times New Roman" w:cs="Times New Roman"/>
        </w:rPr>
        <w:t>mam</w:t>
      </w:r>
      <w:r w:rsidR="005A7615" w:rsidRPr="00B04FA8">
        <w:rPr>
          <w:rFonts w:ascii="Times New Roman" w:hAnsi="Times New Roman" w:cs="Times New Roman"/>
        </w:rPr>
        <w:t>s in the community, there was a</w:t>
      </w:r>
      <w:r w:rsidR="00742ADE" w:rsidRPr="00B04FA8">
        <w:rPr>
          <w:rFonts w:ascii="Times New Roman" w:hAnsi="Times New Roman" w:cs="Times New Roman"/>
        </w:rPr>
        <w:t xml:space="preserve"> </w:t>
      </w:r>
      <w:r w:rsidR="00742ADE" w:rsidRPr="00B04FA8">
        <w:rPr>
          <w:rFonts w:ascii="Times New Roman" w:hAnsi="Times New Roman" w:cs="Times New Roman"/>
        </w:rPr>
        <w:lastRenderedPageBreak/>
        <w:t>huge outcry</w:t>
      </w:r>
      <w:r w:rsidR="005A7615" w:rsidRPr="00B04FA8">
        <w:rPr>
          <w:rFonts w:ascii="Times New Roman" w:hAnsi="Times New Roman" w:cs="Times New Roman"/>
        </w:rPr>
        <w:t xml:space="preserve">. </w:t>
      </w:r>
      <w:r w:rsidR="00276571" w:rsidRPr="00B04FA8">
        <w:rPr>
          <w:rFonts w:ascii="Times New Roman" w:hAnsi="Times New Roman" w:cs="Times New Roman"/>
        </w:rPr>
        <w:t xml:space="preserve">When organising for the event </w:t>
      </w:r>
      <w:r w:rsidR="00E5231B" w:rsidRPr="00B04FA8">
        <w:rPr>
          <w:rFonts w:ascii="Times New Roman" w:hAnsi="Times New Roman" w:cs="Times New Roman"/>
        </w:rPr>
        <w:t>Wadud</w:t>
      </w:r>
      <w:r w:rsidR="00276571" w:rsidRPr="00B04FA8">
        <w:rPr>
          <w:rFonts w:ascii="Times New Roman" w:hAnsi="Times New Roman" w:cs="Times New Roman"/>
        </w:rPr>
        <w:t xml:space="preserve"> approached three mosques </w:t>
      </w:r>
      <w:r w:rsidR="00E5231B" w:rsidRPr="00B04FA8">
        <w:rPr>
          <w:rFonts w:ascii="Times New Roman" w:hAnsi="Times New Roman" w:cs="Times New Roman"/>
        </w:rPr>
        <w:t>to conduct the religious ceremony but was rejected</w:t>
      </w:r>
      <w:r w:rsidR="00DF23E6" w:rsidRPr="00B04FA8">
        <w:rPr>
          <w:rFonts w:ascii="Times New Roman" w:hAnsi="Times New Roman" w:cs="Times New Roman"/>
        </w:rPr>
        <w:t xml:space="preserve">, </w:t>
      </w:r>
      <w:r w:rsidR="00162686" w:rsidRPr="00B04FA8">
        <w:rPr>
          <w:rFonts w:ascii="Times New Roman" w:hAnsi="Times New Roman" w:cs="Times New Roman"/>
        </w:rPr>
        <w:t>‘</w:t>
      </w:r>
      <w:r w:rsidR="003821DA" w:rsidRPr="00B04FA8">
        <w:rPr>
          <w:rFonts w:ascii="Times New Roman" w:hAnsi="Times New Roman" w:cs="Times New Roman"/>
        </w:rPr>
        <w:t>Since the three mosques in New York that had been approached did not want to allow a Friday prayer to be led by a woman imam, a woman prayer-</w:t>
      </w:r>
      <w:proofErr w:type="gramStart"/>
      <w:r w:rsidR="003821DA" w:rsidRPr="00B04FA8">
        <w:rPr>
          <w:rFonts w:ascii="Times New Roman" w:hAnsi="Times New Roman" w:cs="Times New Roman"/>
        </w:rPr>
        <w:t>leader,</w:t>
      </w:r>
      <w:r w:rsidR="00162686" w:rsidRPr="00B04FA8">
        <w:rPr>
          <w:rFonts w:ascii="Times New Roman" w:hAnsi="Times New Roman" w:cs="Times New Roman"/>
        </w:rPr>
        <w:t>…</w:t>
      </w:r>
      <w:proofErr w:type="gramEnd"/>
      <w:r w:rsidR="00162686" w:rsidRPr="00B04FA8">
        <w:rPr>
          <w:rFonts w:ascii="Times New Roman" w:hAnsi="Times New Roman" w:cs="Times New Roman"/>
        </w:rPr>
        <w:t xml:space="preserve">’. </w:t>
      </w:r>
      <w:r w:rsidR="004602E3" w:rsidRPr="00F60604">
        <w:rPr>
          <w:rStyle w:val="FootnoteReference"/>
        </w:rPr>
        <w:footnoteReference w:id="24"/>
      </w:r>
      <w:r w:rsidR="00967E2D" w:rsidRPr="00B04FA8">
        <w:rPr>
          <w:rFonts w:ascii="Times New Roman" w:hAnsi="Times New Roman" w:cs="Times New Roman"/>
        </w:rPr>
        <w:t xml:space="preserve"> </w:t>
      </w:r>
      <w:r w:rsidR="005A7615" w:rsidRPr="00B04FA8">
        <w:rPr>
          <w:rFonts w:ascii="Times New Roman" w:hAnsi="Times New Roman" w:cs="Times New Roman"/>
        </w:rPr>
        <w:t xml:space="preserve"> </w:t>
      </w:r>
      <w:r w:rsidR="004D69C0" w:rsidRPr="00B04FA8">
        <w:rPr>
          <w:rFonts w:ascii="Times New Roman" w:hAnsi="Times New Roman" w:cs="Times New Roman"/>
        </w:rPr>
        <w:t>A</w:t>
      </w:r>
      <w:r w:rsidR="00A3051D" w:rsidRPr="00B04FA8">
        <w:rPr>
          <w:rFonts w:ascii="Times New Roman" w:hAnsi="Times New Roman" w:cs="Times New Roman"/>
        </w:rPr>
        <w:t xml:space="preserve">t the event, Amirpur describes </w:t>
      </w:r>
      <w:r w:rsidR="004D69C0" w:rsidRPr="00B04FA8">
        <w:rPr>
          <w:rFonts w:ascii="Times New Roman" w:hAnsi="Times New Roman" w:cs="Times New Roman"/>
        </w:rPr>
        <w:t xml:space="preserve">there were </w:t>
      </w:r>
      <w:r w:rsidR="00A3051D" w:rsidRPr="00B04FA8">
        <w:rPr>
          <w:rFonts w:ascii="Times New Roman" w:hAnsi="Times New Roman" w:cs="Times New Roman"/>
        </w:rPr>
        <w:t xml:space="preserve">only a small number of </w:t>
      </w:r>
      <w:r w:rsidR="004D69C0" w:rsidRPr="00B04FA8">
        <w:rPr>
          <w:rFonts w:ascii="Times New Roman" w:hAnsi="Times New Roman" w:cs="Times New Roman"/>
        </w:rPr>
        <w:t xml:space="preserve">protesters but </w:t>
      </w:r>
      <w:r w:rsidR="00F00ED9" w:rsidRPr="00B04FA8">
        <w:rPr>
          <w:rFonts w:ascii="Times New Roman" w:hAnsi="Times New Roman" w:cs="Times New Roman"/>
        </w:rPr>
        <w:t xml:space="preserve">in the wider world there was a genuine fear and anger. </w:t>
      </w:r>
      <w:r w:rsidR="00E241BF" w:rsidRPr="00B04FA8">
        <w:rPr>
          <w:rFonts w:ascii="Times New Roman" w:hAnsi="Times New Roman" w:cs="Times New Roman"/>
        </w:rPr>
        <w:t>‘</w:t>
      </w:r>
      <w:r w:rsidR="001A1909" w:rsidRPr="00B04FA8">
        <w:rPr>
          <w:rFonts w:ascii="Times New Roman" w:hAnsi="Times New Roman" w:cs="Times New Roman"/>
        </w:rPr>
        <w:t>Though only a handful of demonstrators protested in front of the church, there was an outcry throughout the Islamic world</w:t>
      </w:r>
      <w:r w:rsidR="00E241BF" w:rsidRPr="00B04FA8">
        <w:rPr>
          <w:rFonts w:ascii="Times New Roman" w:hAnsi="Times New Roman" w:cs="Times New Roman"/>
        </w:rPr>
        <w:t>’</w:t>
      </w:r>
      <w:r w:rsidR="001A1909" w:rsidRPr="00B04FA8">
        <w:rPr>
          <w:rFonts w:ascii="Times New Roman" w:hAnsi="Times New Roman" w:cs="Times New Roman"/>
        </w:rPr>
        <w:t xml:space="preserve">. </w:t>
      </w:r>
      <w:r w:rsidR="00E241BF" w:rsidRPr="00F60604">
        <w:rPr>
          <w:rStyle w:val="FootnoteReference"/>
        </w:rPr>
        <w:footnoteReference w:id="25"/>
      </w:r>
      <w:r w:rsidR="00E41F00" w:rsidRPr="00B04FA8">
        <w:rPr>
          <w:rFonts w:ascii="Times New Roman" w:hAnsi="Times New Roman" w:cs="Times New Roman"/>
        </w:rPr>
        <w:t xml:space="preserve"> </w:t>
      </w:r>
      <w:r w:rsidR="009E7FD3" w:rsidRPr="00B04FA8">
        <w:rPr>
          <w:rFonts w:ascii="Times New Roman" w:hAnsi="Times New Roman" w:cs="Times New Roman"/>
        </w:rPr>
        <w:t xml:space="preserve">Many Islamic feminist thinkers have been </w:t>
      </w:r>
      <w:r w:rsidR="00FE1936" w:rsidRPr="00B04FA8">
        <w:rPr>
          <w:rFonts w:ascii="Times New Roman" w:hAnsi="Times New Roman" w:cs="Times New Roman"/>
        </w:rPr>
        <w:t>cri</w:t>
      </w:r>
      <w:r w:rsidR="00FE1936">
        <w:rPr>
          <w:rFonts w:ascii="Times New Roman" w:hAnsi="Times New Roman" w:cs="Times New Roman"/>
        </w:rPr>
        <w:t>tic</w:t>
      </w:r>
      <w:r w:rsidR="00FE1936" w:rsidRPr="00B04FA8">
        <w:rPr>
          <w:rFonts w:ascii="Times New Roman" w:hAnsi="Times New Roman" w:cs="Times New Roman"/>
        </w:rPr>
        <w:t>ised</w:t>
      </w:r>
      <w:r w:rsidR="009E7FD3" w:rsidRPr="00B04FA8">
        <w:rPr>
          <w:rFonts w:ascii="Times New Roman" w:hAnsi="Times New Roman" w:cs="Times New Roman"/>
        </w:rPr>
        <w:t xml:space="preserve"> by following and using western ideas and influence</w:t>
      </w:r>
      <w:r w:rsidR="00744E06">
        <w:rPr>
          <w:rFonts w:ascii="Times New Roman" w:hAnsi="Times New Roman" w:cs="Times New Roman"/>
        </w:rPr>
        <w:t xml:space="preserve"> as such </w:t>
      </w:r>
      <w:r w:rsidR="001F0DC0" w:rsidRPr="00B04FA8">
        <w:rPr>
          <w:rFonts w:ascii="Times New Roman" w:hAnsi="Times New Roman" w:cs="Times New Roman"/>
        </w:rPr>
        <w:t xml:space="preserve">Amirpur draws attention to this argument </w:t>
      </w:r>
      <w:proofErr w:type="gramStart"/>
      <w:r w:rsidR="001F0DC0" w:rsidRPr="00B04FA8">
        <w:rPr>
          <w:rFonts w:ascii="Times New Roman" w:hAnsi="Times New Roman" w:cs="Times New Roman"/>
        </w:rPr>
        <w:t>in reference to</w:t>
      </w:r>
      <w:proofErr w:type="gramEnd"/>
      <w:r w:rsidR="001F0DC0" w:rsidRPr="00B04FA8">
        <w:rPr>
          <w:rFonts w:ascii="Times New Roman" w:hAnsi="Times New Roman" w:cs="Times New Roman"/>
        </w:rPr>
        <w:t xml:space="preserve"> Wadud </w:t>
      </w:r>
      <w:r w:rsidR="00626CB1" w:rsidRPr="00B04FA8">
        <w:rPr>
          <w:rFonts w:ascii="Times New Roman" w:hAnsi="Times New Roman" w:cs="Times New Roman"/>
        </w:rPr>
        <w:t xml:space="preserve">actions, </w:t>
      </w:r>
    </w:p>
    <w:p w14:paraId="3896521B" w14:textId="081263A6" w:rsidR="00A75766" w:rsidRPr="00B04FA8" w:rsidRDefault="001A1909" w:rsidP="00744E06">
      <w:pPr>
        <w:spacing w:line="360" w:lineRule="auto"/>
        <w:ind w:left="1440"/>
        <w:rPr>
          <w:rFonts w:ascii="Times New Roman" w:hAnsi="Times New Roman" w:cs="Times New Roman"/>
        </w:rPr>
      </w:pPr>
      <w:r w:rsidRPr="00B04FA8">
        <w:rPr>
          <w:rFonts w:ascii="Times New Roman" w:hAnsi="Times New Roman" w:cs="Times New Roman"/>
        </w:rPr>
        <w:t xml:space="preserve">While American Muslims – which, in U.S. parlance, refers to Afro-Americans – feared a schism between the religious beliefs of Muslim immigrants and the more liberal and modified U.S. Islam of their children and grandchildren, conservatives in Egypt and </w:t>
      </w:r>
      <w:r w:rsidR="00A75766" w:rsidRPr="00B04FA8">
        <w:rPr>
          <w:rFonts w:ascii="Times New Roman" w:hAnsi="Times New Roman" w:cs="Times New Roman"/>
        </w:rPr>
        <w:t>Saudi</w:t>
      </w:r>
      <w:r w:rsidRPr="00B04FA8">
        <w:rPr>
          <w:rFonts w:ascii="Times New Roman" w:hAnsi="Times New Roman" w:cs="Times New Roman"/>
        </w:rPr>
        <w:t xml:space="preserve"> </w:t>
      </w:r>
      <w:r w:rsidR="00A75766" w:rsidRPr="00B04FA8">
        <w:rPr>
          <w:rFonts w:ascii="Times New Roman" w:hAnsi="Times New Roman" w:cs="Times New Roman"/>
        </w:rPr>
        <w:t>Arabia</w:t>
      </w:r>
      <w:r w:rsidRPr="00B04FA8">
        <w:rPr>
          <w:rFonts w:ascii="Times New Roman" w:hAnsi="Times New Roman" w:cs="Times New Roman"/>
        </w:rPr>
        <w:t xml:space="preserve"> suspected an </w:t>
      </w:r>
      <w:r w:rsidR="00A75766" w:rsidRPr="00B04FA8">
        <w:rPr>
          <w:rFonts w:ascii="Times New Roman" w:hAnsi="Times New Roman" w:cs="Times New Roman"/>
        </w:rPr>
        <w:t>American</w:t>
      </w:r>
      <w:r w:rsidRPr="00B04FA8">
        <w:rPr>
          <w:rFonts w:ascii="Times New Roman" w:hAnsi="Times New Roman" w:cs="Times New Roman"/>
        </w:rPr>
        <w:t xml:space="preserve"> conspiracy to discredit </w:t>
      </w:r>
      <w:r w:rsidR="00A75766" w:rsidRPr="00B04FA8">
        <w:rPr>
          <w:rFonts w:ascii="Times New Roman" w:hAnsi="Times New Roman" w:cs="Times New Roman"/>
        </w:rPr>
        <w:t>Islam</w:t>
      </w:r>
      <w:r w:rsidRPr="00B04FA8">
        <w:rPr>
          <w:rFonts w:ascii="Times New Roman" w:hAnsi="Times New Roman" w:cs="Times New Roman"/>
        </w:rPr>
        <w:t>.</w:t>
      </w:r>
      <w:r w:rsidR="00A75766" w:rsidRPr="00F60604">
        <w:rPr>
          <w:rStyle w:val="FootnoteReference"/>
        </w:rPr>
        <w:footnoteReference w:id="26"/>
      </w:r>
    </w:p>
    <w:p w14:paraId="1B2B921A" w14:textId="0883E87B" w:rsidR="00A85157" w:rsidRPr="00B04FA8" w:rsidRDefault="00FE5A05" w:rsidP="00B04FA8">
      <w:pPr>
        <w:spacing w:line="360" w:lineRule="auto"/>
        <w:rPr>
          <w:rFonts w:ascii="Times New Roman" w:hAnsi="Times New Roman" w:cs="Times New Roman"/>
        </w:rPr>
      </w:pPr>
      <w:r w:rsidRPr="00B04FA8">
        <w:rPr>
          <w:rFonts w:ascii="Times New Roman" w:hAnsi="Times New Roman" w:cs="Times New Roman"/>
        </w:rPr>
        <w:t xml:space="preserve">This argument has been used </w:t>
      </w:r>
      <w:r w:rsidR="00EB25C7" w:rsidRPr="00B04FA8">
        <w:rPr>
          <w:rFonts w:ascii="Times New Roman" w:hAnsi="Times New Roman" w:cs="Times New Roman"/>
        </w:rPr>
        <w:t xml:space="preserve">to </w:t>
      </w:r>
      <w:r w:rsidR="0011522A" w:rsidRPr="00B04FA8">
        <w:rPr>
          <w:rFonts w:ascii="Times New Roman" w:hAnsi="Times New Roman" w:cs="Times New Roman"/>
        </w:rPr>
        <w:t xml:space="preserve">discredit scholars, particularly those in the west. </w:t>
      </w:r>
      <w:r w:rsidR="00B724E2" w:rsidRPr="00B04FA8">
        <w:rPr>
          <w:rFonts w:ascii="Times New Roman" w:hAnsi="Times New Roman" w:cs="Times New Roman"/>
        </w:rPr>
        <w:t xml:space="preserve">Amirpur continue to showcase the </w:t>
      </w:r>
      <w:r w:rsidR="00FB0972" w:rsidRPr="00B04FA8">
        <w:rPr>
          <w:rFonts w:ascii="Times New Roman" w:hAnsi="Times New Roman" w:cs="Times New Roman"/>
        </w:rPr>
        <w:t xml:space="preserve">outcry of this event by explaining </w:t>
      </w:r>
      <w:r w:rsidR="001C797E" w:rsidRPr="00B04FA8">
        <w:rPr>
          <w:rFonts w:ascii="Times New Roman" w:hAnsi="Times New Roman" w:cs="Times New Roman"/>
        </w:rPr>
        <w:t xml:space="preserve">the views of </w:t>
      </w:r>
      <w:r w:rsidR="004A7BD7" w:rsidRPr="00B04FA8">
        <w:rPr>
          <w:rFonts w:ascii="Times New Roman" w:hAnsi="Times New Roman" w:cs="Times New Roman"/>
        </w:rPr>
        <w:t>key individuals</w:t>
      </w:r>
      <w:r w:rsidR="003B1ADA" w:rsidRPr="00B04FA8">
        <w:rPr>
          <w:rFonts w:ascii="Times New Roman" w:hAnsi="Times New Roman" w:cs="Times New Roman"/>
        </w:rPr>
        <w:t xml:space="preserve"> and scholars, who condemn Wadud actions </w:t>
      </w:r>
      <w:r w:rsidR="00203CCC" w:rsidRPr="00B04FA8">
        <w:rPr>
          <w:rFonts w:ascii="Times New Roman" w:hAnsi="Times New Roman" w:cs="Times New Roman"/>
        </w:rPr>
        <w:t xml:space="preserve">and those who agree with her. </w:t>
      </w:r>
    </w:p>
    <w:p w14:paraId="4E431486" w14:textId="262DDC27" w:rsidR="001A1909" w:rsidRPr="00B04FA8" w:rsidRDefault="001A1909" w:rsidP="00744E06">
      <w:pPr>
        <w:spacing w:line="360" w:lineRule="auto"/>
        <w:ind w:left="1440"/>
        <w:rPr>
          <w:rFonts w:ascii="Times New Roman" w:hAnsi="Times New Roman" w:cs="Times New Roman"/>
        </w:rPr>
      </w:pPr>
      <w:r w:rsidRPr="00B04FA8">
        <w:rPr>
          <w:rFonts w:ascii="Times New Roman" w:hAnsi="Times New Roman" w:cs="Times New Roman"/>
        </w:rPr>
        <w:t>‘</w:t>
      </w:r>
      <w:r w:rsidR="00744E06">
        <w:rPr>
          <w:rFonts w:ascii="Times New Roman" w:hAnsi="Times New Roman" w:cs="Times New Roman"/>
        </w:rPr>
        <w:t>A</w:t>
      </w:r>
      <w:r w:rsidRPr="00B04FA8">
        <w:rPr>
          <w:rFonts w:ascii="Times New Roman" w:hAnsi="Times New Roman" w:cs="Times New Roman"/>
        </w:rPr>
        <w:t xml:space="preserve">bdelaziz al-shaykh, the grand mufti of Riyadh, announced that anyone who defended Wadud’s action was rebelling against God’s law. Mohammed Sayyed al-Tantawi, the grand shaykh of Egypt’s al-azhar university – hence, the supreme religious authority of Sunni Islam – declared that women may only lead other women in prayer but may do only if no men are present. The popular television preacher Yusuf al-Qaradawi spoke on al-Jazeera, branding the action as un-islamic and heretical. </w:t>
      </w:r>
      <w:r w:rsidR="00354D54" w:rsidRPr="00B04FA8">
        <w:rPr>
          <w:rFonts w:ascii="Times New Roman" w:hAnsi="Times New Roman" w:cs="Times New Roman"/>
        </w:rPr>
        <w:t>T</w:t>
      </w:r>
      <w:r w:rsidRPr="00B04FA8">
        <w:rPr>
          <w:rFonts w:ascii="Times New Roman" w:hAnsi="Times New Roman" w:cs="Times New Roman"/>
        </w:rPr>
        <w:t xml:space="preserve">he Egyptian paper al-Masa’ reproached Wadud in capital letters on its front page, stating “She besmirches Islam”, and an Egyptian female law professor went so far as to accuse her of abandoning </w:t>
      </w:r>
      <w:r w:rsidR="009C5F0F" w:rsidRPr="00B04FA8">
        <w:rPr>
          <w:rFonts w:ascii="Times New Roman" w:hAnsi="Times New Roman" w:cs="Times New Roman"/>
        </w:rPr>
        <w:t>Islam</w:t>
      </w:r>
      <w:r w:rsidRPr="00B04FA8">
        <w:rPr>
          <w:rFonts w:ascii="Times New Roman" w:hAnsi="Times New Roman" w:cs="Times New Roman"/>
        </w:rPr>
        <w:t>.</w:t>
      </w:r>
      <w:r w:rsidR="009C5F0F" w:rsidRPr="00F60604">
        <w:rPr>
          <w:rStyle w:val="FootnoteReference"/>
        </w:rPr>
        <w:footnoteReference w:id="27"/>
      </w:r>
    </w:p>
    <w:p w14:paraId="29F2E2F9" w14:textId="74BBBFEE" w:rsidR="00D36EA3" w:rsidRPr="00B04FA8" w:rsidRDefault="00F67DC2" w:rsidP="00B04FA8">
      <w:pPr>
        <w:spacing w:line="360" w:lineRule="auto"/>
        <w:rPr>
          <w:rFonts w:ascii="Times New Roman" w:hAnsi="Times New Roman" w:cs="Times New Roman"/>
        </w:rPr>
      </w:pPr>
      <w:r w:rsidRPr="00B04FA8">
        <w:rPr>
          <w:rFonts w:ascii="Times New Roman" w:hAnsi="Times New Roman" w:cs="Times New Roman"/>
        </w:rPr>
        <w:lastRenderedPageBreak/>
        <w:t xml:space="preserve">This quote </w:t>
      </w:r>
      <w:r w:rsidR="00CF19CB" w:rsidRPr="00B04FA8">
        <w:rPr>
          <w:rFonts w:ascii="Times New Roman" w:hAnsi="Times New Roman" w:cs="Times New Roman"/>
        </w:rPr>
        <w:t>demonstrates</w:t>
      </w:r>
      <w:r w:rsidRPr="00B04FA8">
        <w:rPr>
          <w:rFonts w:ascii="Times New Roman" w:hAnsi="Times New Roman" w:cs="Times New Roman"/>
        </w:rPr>
        <w:t xml:space="preserve"> the</w:t>
      </w:r>
      <w:r w:rsidR="00262EEA" w:rsidRPr="00B04FA8">
        <w:rPr>
          <w:rFonts w:ascii="Times New Roman" w:hAnsi="Times New Roman" w:cs="Times New Roman"/>
        </w:rPr>
        <w:t xml:space="preserve"> far reach of the public outcry </w:t>
      </w:r>
      <w:r w:rsidR="00F01069" w:rsidRPr="00B04FA8">
        <w:rPr>
          <w:rFonts w:ascii="Times New Roman" w:hAnsi="Times New Roman" w:cs="Times New Roman"/>
        </w:rPr>
        <w:t>against Wadud’s actions</w:t>
      </w:r>
      <w:r w:rsidR="00742341" w:rsidRPr="00B04FA8">
        <w:rPr>
          <w:rFonts w:ascii="Times New Roman" w:hAnsi="Times New Roman" w:cs="Times New Roman"/>
        </w:rPr>
        <w:t xml:space="preserve"> and that </w:t>
      </w:r>
      <w:r w:rsidR="006D7D52" w:rsidRPr="00B04FA8">
        <w:rPr>
          <w:rFonts w:ascii="Times New Roman" w:hAnsi="Times New Roman" w:cs="Times New Roman"/>
        </w:rPr>
        <w:t xml:space="preserve">while many may agree with </w:t>
      </w:r>
      <w:r w:rsidR="004D5DC6" w:rsidRPr="00B04FA8">
        <w:rPr>
          <w:rFonts w:ascii="Times New Roman" w:hAnsi="Times New Roman" w:cs="Times New Roman"/>
        </w:rPr>
        <w:t>Wadud’s</w:t>
      </w:r>
      <w:r w:rsidR="006D7D52" w:rsidRPr="00B04FA8">
        <w:rPr>
          <w:rFonts w:ascii="Times New Roman" w:hAnsi="Times New Roman" w:cs="Times New Roman"/>
        </w:rPr>
        <w:t xml:space="preserve"> demonstration</w:t>
      </w:r>
      <w:r w:rsidR="00B342E7" w:rsidRPr="00B04FA8">
        <w:rPr>
          <w:rFonts w:ascii="Times New Roman" w:hAnsi="Times New Roman" w:cs="Times New Roman"/>
        </w:rPr>
        <w:t>,</w:t>
      </w:r>
      <w:r w:rsidR="006D7D52" w:rsidRPr="00B04FA8">
        <w:rPr>
          <w:rFonts w:ascii="Times New Roman" w:hAnsi="Times New Roman" w:cs="Times New Roman"/>
        </w:rPr>
        <w:t xml:space="preserve"> there are those who </w:t>
      </w:r>
      <w:r w:rsidR="00C104F4" w:rsidRPr="00B04FA8">
        <w:rPr>
          <w:rFonts w:ascii="Times New Roman" w:hAnsi="Times New Roman" w:cs="Times New Roman"/>
        </w:rPr>
        <w:t xml:space="preserve">interpretation remain fixed and blame the west for </w:t>
      </w:r>
      <w:r w:rsidR="00AD0209" w:rsidRPr="00B04FA8">
        <w:rPr>
          <w:rFonts w:ascii="Times New Roman" w:hAnsi="Times New Roman" w:cs="Times New Roman"/>
        </w:rPr>
        <w:t>influencing</w:t>
      </w:r>
      <w:r w:rsidR="00C104F4" w:rsidRPr="00B04FA8">
        <w:rPr>
          <w:rFonts w:ascii="Times New Roman" w:hAnsi="Times New Roman" w:cs="Times New Roman"/>
        </w:rPr>
        <w:t xml:space="preserve"> </w:t>
      </w:r>
      <w:r w:rsidR="00B732C8">
        <w:rPr>
          <w:rFonts w:ascii="Times New Roman" w:hAnsi="Times New Roman" w:cs="Times New Roman"/>
        </w:rPr>
        <w:t xml:space="preserve">the </w:t>
      </w:r>
      <w:r w:rsidR="00197D0D" w:rsidRPr="00B04FA8">
        <w:rPr>
          <w:rFonts w:ascii="Times New Roman" w:hAnsi="Times New Roman" w:cs="Times New Roman"/>
        </w:rPr>
        <w:t xml:space="preserve">change </w:t>
      </w:r>
      <w:r w:rsidR="004A7BD7" w:rsidRPr="00B04FA8">
        <w:rPr>
          <w:rFonts w:ascii="Times New Roman" w:hAnsi="Times New Roman" w:cs="Times New Roman"/>
        </w:rPr>
        <w:t xml:space="preserve">in </w:t>
      </w:r>
      <w:r w:rsidR="00AD0209" w:rsidRPr="00B04FA8">
        <w:rPr>
          <w:rFonts w:ascii="Times New Roman" w:hAnsi="Times New Roman" w:cs="Times New Roman"/>
        </w:rPr>
        <w:t>modern day Muslims</w:t>
      </w:r>
      <w:r w:rsidR="00F01069" w:rsidRPr="00B04FA8">
        <w:rPr>
          <w:rFonts w:ascii="Times New Roman" w:hAnsi="Times New Roman" w:cs="Times New Roman"/>
        </w:rPr>
        <w:t xml:space="preserve">. </w:t>
      </w:r>
    </w:p>
    <w:p w14:paraId="236ED867" w14:textId="04AE4927" w:rsidR="00F614D7" w:rsidRPr="00B04FA8" w:rsidRDefault="00064690" w:rsidP="00B04FA8">
      <w:pPr>
        <w:spacing w:line="360" w:lineRule="auto"/>
        <w:ind w:firstLine="720"/>
        <w:rPr>
          <w:rFonts w:ascii="Times New Roman" w:hAnsi="Times New Roman" w:cs="Times New Roman"/>
        </w:rPr>
      </w:pPr>
      <w:r w:rsidRPr="00B04FA8">
        <w:rPr>
          <w:rFonts w:ascii="Times New Roman" w:hAnsi="Times New Roman" w:cs="Times New Roman"/>
        </w:rPr>
        <w:t xml:space="preserve">Alongside, Wadud actions are not the only area of criticism she receives. </w:t>
      </w:r>
      <w:r w:rsidR="007270F3" w:rsidRPr="00B04FA8">
        <w:rPr>
          <w:rFonts w:ascii="Times New Roman" w:hAnsi="Times New Roman" w:cs="Times New Roman"/>
        </w:rPr>
        <w:t xml:space="preserve">Her </w:t>
      </w:r>
      <w:r w:rsidR="00C10996" w:rsidRPr="00B04FA8">
        <w:rPr>
          <w:rFonts w:ascii="Times New Roman" w:hAnsi="Times New Roman" w:cs="Times New Roman"/>
        </w:rPr>
        <w:t>work, Qur’an</w:t>
      </w:r>
      <w:r w:rsidR="003537F0" w:rsidRPr="00B04FA8">
        <w:rPr>
          <w:rFonts w:ascii="Times New Roman" w:hAnsi="Times New Roman" w:cs="Times New Roman"/>
          <w:i/>
          <w:iCs/>
        </w:rPr>
        <w:t xml:space="preserve"> and Women</w:t>
      </w:r>
      <w:r w:rsidR="003537F0" w:rsidRPr="00B04FA8">
        <w:rPr>
          <w:rFonts w:ascii="Times New Roman" w:hAnsi="Times New Roman" w:cs="Times New Roman"/>
        </w:rPr>
        <w:t>,</w:t>
      </w:r>
      <w:r w:rsidR="007270F3" w:rsidRPr="00B04FA8">
        <w:rPr>
          <w:rFonts w:ascii="Times New Roman" w:hAnsi="Times New Roman" w:cs="Times New Roman"/>
        </w:rPr>
        <w:t xml:space="preserve"> are also </w:t>
      </w:r>
      <w:r w:rsidR="00013436" w:rsidRPr="00B04FA8">
        <w:rPr>
          <w:rFonts w:ascii="Times New Roman" w:hAnsi="Times New Roman" w:cs="Times New Roman"/>
        </w:rPr>
        <w:t>criti</w:t>
      </w:r>
      <w:r w:rsidR="00013436">
        <w:rPr>
          <w:rFonts w:ascii="Times New Roman" w:hAnsi="Times New Roman" w:cs="Times New Roman"/>
        </w:rPr>
        <w:t>c</w:t>
      </w:r>
      <w:r w:rsidR="00013436" w:rsidRPr="00B04FA8">
        <w:rPr>
          <w:rFonts w:ascii="Times New Roman" w:hAnsi="Times New Roman" w:cs="Times New Roman"/>
        </w:rPr>
        <w:t>ised</w:t>
      </w:r>
      <w:r w:rsidR="007270F3" w:rsidRPr="00B04FA8">
        <w:rPr>
          <w:rFonts w:ascii="Times New Roman" w:hAnsi="Times New Roman" w:cs="Times New Roman"/>
        </w:rPr>
        <w:t xml:space="preserve"> </w:t>
      </w:r>
      <w:r w:rsidR="00682E3F" w:rsidRPr="00B04FA8">
        <w:rPr>
          <w:rFonts w:ascii="Times New Roman" w:hAnsi="Times New Roman" w:cs="Times New Roman"/>
        </w:rPr>
        <w:t>by some scholars.</w:t>
      </w:r>
      <w:r w:rsidR="00476957" w:rsidRPr="00F60604">
        <w:rPr>
          <w:rStyle w:val="FootnoteReference"/>
        </w:rPr>
        <w:footnoteReference w:id="28"/>
      </w:r>
      <w:r w:rsidR="00682E3F" w:rsidRPr="00B04FA8">
        <w:rPr>
          <w:rFonts w:ascii="Times New Roman" w:hAnsi="Times New Roman" w:cs="Times New Roman"/>
        </w:rPr>
        <w:t xml:space="preserve"> Wadud is </w:t>
      </w:r>
      <w:r w:rsidR="00C10996" w:rsidRPr="00B04FA8">
        <w:rPr>
          <w:rFonts w:ascii="Times New Roman" w:hAnsi="Times New Roman" w:cs="Times New Roman"/>
        </w:rPr>
        <w:t>pioneered</w:t>
      </w:r>
      <w:r w:rsidR="00682E3F" w:rsidRPr="00B04FA8">
        <w:rPr>
          <w:rFonts w:ascii="Times New Roman" w:hAnsi="Times New Roman" w:cs="Times New Roman"/>
        </w:rPr>
        <w:t xml:space="preserve"> as</w:t>
      </w:r>
      <w:r w:rsidR="00C10996" w:rsidRPr="00B04FA8">
        <w:rPr>
          <w:rFonts w:ascii="Times New Roman" w:hAnsi="Times New Roman" w:cs="Times New Roman"/>
        </w:rPr>
        <w:t xml:space="preserve"> an important and main </w:t>
      </w:r>
      <w:r w:rsidR="00A00189" w:rsidRPr="00B04FA8">
        <w:rPr>
          <w:rFonts w:ascii="Times New Roman" w:hAnsi="Times New Roman" w:cs="Times New Roman"/>
        </w:rPr>
        <w:t>contributor</w:t>
      </w:r>
      <w:r w:rsidR="00C10996" w:rsidRPr="00B04FA8">
        <w:rPr>
          <w:rFonts w:ascii="Times New Roman" w:hAnsi="Times New Roman" w:cs="Times New Roman"/>
        </w:rPr>
        <w:t xml:space="preserve"> for the scholarship of the feminist reinterpretation </w:t>
      </w:r>
      <w:r w:rsidR="00A00189" w:rsidRPr="00B04FA8">
        <w:rPr>
          <w:rFonts w:ascii="Times New Roman" w:hAnsi="Times New Roman" w:cs="Times New Roman"/>
        </w:rPr>
        <w:t>within</w:t>
      </w:r>
      <w:r w:rsidR="00C10996" w:rsidRPr="00B04FA8">
        <w:rPr>
          <w:rFonts w:ascii="Times New Roman" w:hAnsi="Times New Roman" w:cs="Times New Roman"/>
        </w:rPr>
        <w:t xml:space="preserve"> Islam.</w:t>
      </w:r>
      <w:r w:rsidR="00A00189" w:rsidRPr="00F60604">
        <w:rPr>
          <w:rStyle w:val="FootnoteReference"/>
        </w:rPr>
        <w:footnoteReference w:id="29"/>
      </w:r>
      <w:r w:rsidR="00647F0C" w:rsidRPr="00B04FA8">
        <w:rPr>
          <w:rFonts w:ascii="Times New Roman" w:hAnsi="Times New Roman" w:cs="Times New Roman"/>
        </w:rPr>
        <w:t xml:space="preserve"> </w:t>
      </w:r>
      <w:r w:rsidR="00C556D8" w:rsidRPr="00B04FA8">
        <w:rPr>
          <w:rFonts w:ascii="Times New Roman" w:hAnsi="Times New Roman" w:cs="Times New Roman"/>
        </w:rPr>
        <w:t xml:space="preserve">However, </w:t>
      </w:r>
      <w:r w:rsidR="0017273C" w:rsidRPr="00B04FA8">
        <w:rPr>
          <w:rFonts w:ascii="Times New Roman" w:hAnsi="Times New Roman" w:cs="Times New Roman"/>
        </w:rPr>
        <w:t>interpretation of primary sources</w:t>
      </w:r>
      <w:r w:rsidR="007318E1" w:rsidRPr="00B04FA8">
        <w:rPr>
          <w:rFonts w:ascii="Times New Roman" w:hAnsi="Times New Roman" w:cs="Times New Roman"/>
        </w:rPr>
        <w:t xml:space="preserve">, </w:t>
      </w:r>
      <w:r w:rsidR="0017273C" w:rsidRPr="00B04FA8">
        <w:rPr>
          <w:rFonts w:ascii="Times New Roman" w:hAnsi="Times New Roman" w:cs="Times New Roman"/>
        </w:rPr>
        <w:t>such as the Qur’an</w:t>
      </w:r>
      <w:r w:rsidR="007318E1" w:rsidRPr="00B04FA8">
        <w:rPr>
          <w:rFonts w:ascii="Times New Roman" w:hAnsi="Times New Roman" w:cs="Times New Roman"/>
        </w:rPr>
        <w:t>,</w:t>
      </w:r>
      <w:r w:rsidR="0017273C" w:rsidRPr="00B04FA8">
        <w:rPr>
          <w:rFonts w:ascii="Times New Roman" w:hAnsi="Times New Roman" w:cs="Times New Roman"/>
        </w:rPr>
        <w:t xml:space="preserve"> </w:t>
      </w:r>
      <w:proofErr w:type="gramStart"/>
      <w:r w:rsidR="0017273C" w:rsidRPr="00B04FA8">
        <w:rPr>
          <w:rFonts w:ascii="Times New Roman" w:hAnsi="Times New Roman" w:cs="Times New Roman"/>
        </w:rPr>
        <w:t>are</w:t>
      </w:r>
      <w:r w:rsidR="00B77E2A" w:rsidRPr="00B04FA8">
        <w:rPr>
          <w:rFonts w:ascii="Times New Roman" w:hAnsi="Times New Roman" w:cs="Times New Roman"/>
        </w:rPr>
        <w:t xml:space="preserve"> considered to be</w:t>
      </w:r>
      <w:proofErr w:type="gramEnd"/>
      <w:r w:rsidR="00B77E2A" w:rsidRPr="00B04FA8">
        <w:rPr>
          <w:rFonts w:ascii="Times New Roman" w:hAnsi="Times New Roman" w:cs="Times New Roman"/>
        </w:rPr>
        <w:t xml:space="preserve"> a </w:t>
      </w:r>
      <w:r w:rsidR="0017273C" w:rsidRPr="00B04FA8">
        <w:rPr>
          <w:rFonts w:ascii="Times New Roman" w:hAnsi="Times New Roman" w:cs="Times New Roman"/>
        </w:rPr>
        <w:t xml:space="preserve"> personal </w:t>
      </w:r>
      <w:r w:rsidR="007318E1" w:rsidRPr="00B04FA8">
        <w:rPr>
          <w:rFonts w:ascii="Times New Roman" w:hAnsi="Times New Roman" w:cs="Times New Roman"/>
        </w:rPr>
        <w:t>interpretation</w:t>
      </w:r>
      <w:r w:rsidR="0017273C" w:rsidRPr="00B04FA8">
        <w:rPr>
          <w:rFonts w:ascii="Times New Roman" w:hAnsi="Times New Roman" w:cs="Times New Roman"/>
        </w:rPr>
        <w:t xml:space="preserve"> of </w:t>
      </w:r>
      <w:r w:rsidR="007318E1" w:rsidRPr="00B04FA8">
        <w:rPr>
          <w:rFonts w:ascii="Times New Roman" w:hAnsi="Times New Roman" w:cs="Times New Roman"/>
        </w:rPr>
        <w:t xml:space="preserve">the divine word of </w:t>
      </w:r>
      <w:r w:rsidR="00E06607" w:rsidRPr="00B04FA8">
        <w:rPr>
          <w:rFonts w:ascii="Times New Roman" w:hAnsi="Times New Roman" w:cs="Times New Roman"/>
        </w:rPr>
        <w:t>God</w:t>
      </w:r>
      <w:r w:rsidR="005919BA" w:rsidRPr="00B04FA8">
        <w:rPr>
          <w:rFonts w:ascii="Times New Roman" w:hAnsi="Times New Roman" w:cs="Times New Roman"/>
        </w:rPr>
        <w:t xml:space="preserve"> by some scholars</w:t>
      </w:r>
      <w:r w:rsidR="00F614D7" w:rsidRPr="00B04FA8">
        <w:rPr>
          <w:rFonts w:ascii="Times New Roman" w:hAnsi="Times New Roman" w:cs="Times New Roman"/>
        </w:rPr>
        <w:t>, such as Muna Tatari</w:t>
      </w:r>
      <w:r w:rsidR="007318E1" w:rsidRPr="00B04FA8">
        <w:rPr>
          <w:rFonts w:ascii="Times New Roman" w:hAnsi="Times New Roman" w:cs="Times New Roman"/>
        </w:rPr>
        <w:t xml:space="preserve">. </w:t>
      </w:r>
      <w:r w:rsidR="005919BA" w:rsidRPr="00B04FA8">
        <w:rPr>
          <w:rFonts w:ascii="Times New Roman" w:hAnsi="Times New Roman" w:cs="Times New Roman"/>
        </w:rPr>
        <w:t xml:space="preserve">Tatari </w:t>
      </w:r>
      <w:r w:rsidR="00920784" w:rsidRPr="00B04FA8">
        <w:rPr>
          <w:rFonts w:ascii="Times New Roman" w:hAnsi="Times New Roman" w:cs="Times New Roman"/>
        </w:rPr>
        <w:t xml:space="preserve">comments when approaching the Qur’an or any </w:t>
      </w:r>
      <w:r w:rsidR="00274F8B" w:rsidRPr="00B04FA8">
        <w:rPr>
          <w:rFonts w:ascii="Times New Roman" w:hAnsi="Times New Roman" w:cs="Times New Roman"/>
        </w:rPr>
        <w:t>other</w:t>
      </w:r>
      <w:r w:rsidR="00920784" w:rsidRPr="00B04FA8">
        <w:rPr>
          <w:rFonts w:ascii="Times New Roman" w:hAnsi="Times New Roman" w:cs="Times New Roman"/>
        </w:rPr>
        <w:t xml:space="preserve"> primary sources it is a matter of personal interpretation, </w:t>
      </w:r>
    </w:p>
    <w:p w14:paraId="4B29B513" w14:textId="1798F8DF" w:rsidR="00742E60" w:rsidRPr="00B04FA8" w:rsidRDefault="00742E60" w:rsidP="00B732C8">
      <w:pPr>
        <w:spacing w:line="360" w:lineRule="auto"/>
        <w:ind w:left="1440"/>
        <w:rPr>
          <w:rFonts w:ascii="Times New Roman" w:hAnsi="Times New Roman" w:cs="Times New Roman"/>
        </w:rPr>
      </w:pPr>
      <w:r w:rsidRPr="00B04FA8">
        <w:rPr>
          <w:rFonts w:ascii="Times New Roman" w:hAnsi="Times New Roman" w:cs="Times New Roman"/>
        </w:rPr>
        <w:t>This means simply that that every interpreter, with his/her questions, desires, and knowledge, shaped by the times and his/her own personality and experience, found standards and values in the Qur’an and in turn used them as a hermeneutic key for his/her interpretative work.</w:t>
      </w:r>
      <w:r w:rsidRPr="00F60604">
        <w:rPr>
          <w:rStyle w:val="FootnoteReference"/>
        </w:rPr>
        <w:footnoteReference w:id="30"/>
      </w:r>
    </w:p>
    <w:p w14:paraId="07A4289C" w14:textId="556C8209" w:rsidR="0082066A" w:rsidRPr="00B04FA8" w:rsidRDefault="00515899" w:rsidP="00B04FA8">
      <w:pPr>
        <w:spacing w:line="360" w:lineRule="auto"/>
        <w:rPr>
          <w:rFonts w:ascii="Times New Roman" w:hAnsi="Times New Roman" w:cs="Times New Roman"/>
        </w:rPr>
      </w:pPr>
      <w:r w:rsidRPr="00B04FA8">
        <w:rPr>
          <w:rFonts w:ascii="Times New Roman" w:hAnsi="Times New Roman" w:cs="Times New Roman"/>
        </w:rPr>
        <w:t xml:space="preserve">Although, </w:t>
      </w:r>
      <w:r w:rsidR="004209AD" w:rsidRPr="00B04FA8">
        <w:rPr>
          <w:rFonts w:ascii="Times New Roman" w:hAnsi="Times New Roman" w:cs="Times New Roman"/>
        </w:rPr>
        <w:t>Tatar</w:t>
      </w:r>
      <w:r w:rsidR="00DF7930" w:rsidRPr="00B04FA8">
        <w:rPr>
          <w:rFonts w:ascii="Times New Roman" w:hAnsi="Times New Roman" w:cs="Times New Roman"/>
        </w:rPr>
        <w:t xml:space="preserve">i </w:t>
      </w:r>
      <w:r w:rsidR="004209AD" w:rsidRPr="00B04FA8">
        <w:rPr>
          <w:rFonts w:ascii="Times New Roman" w:hAnsi="Times New Roman" w:cs="Times New Roman"/>
        </w:rPr>
        <w:t xml:space="preserve">does agree with Wadud </w:t>
      </w:r>
      <w:r w:rsidR="002953B3" w:rsidRPr="00B04FA8">
        <w:rPr>
          <w:rFonts w:ascii="Times New Roman" w:hAnsi="Times New Roman" w:cs="Times New Roman"/>
        </w:rPr>
        <w:t xml:space="preserve">approach and </w:t>
      </w:r>
      <w:r w:rsidR="007924F4" w:rsidRPr="00B04FA8">
        <w:rPr>
          <w:rFonts w:ascii="Times New Roman" w:hAnsi="Times New Roman" w:cs="Times New Roman"/>
        </w:rPr>
        <w:t xml:space="preserve">interpretation of the Qur’an </w:t>
      </w:r>
      <w:r w:rsidR="002953B3" w:rsidRPr="00B04FA8">
        <w:rPr>
          <w:rFonts w:ascii="Times New Roman" w:hAnsi="Times New Roman" w:cs="Times New Roman"/>
        </w:rPr>
        <w:t xml:space="preserve">from a </w:t>
      </w:r>
      <w:r w:rsidR="007924F4" w:rsidRPr="00B04FA8">
        <w:rPr>
          <w:rFonts w:ascii="Times New Roman" w:hAnsi="Times New Roman" w:cs="Times New Roman"/>
        </w:rPr>
        <w:t xml:space="preserve">feminist </w:t>
      </w:r>
      <w:r w:rsidR="005009D3" w:rsidRPr="00B04FA8">
        <w:rPr>
          <w:rFonts w:ascii="Times New Roman" w:hAnsi="Times New Roman" w:cs="Times New Roman"/>
        </w:rPr>
        <w:t>perspective</w:t>
      </w:r>
      <w:r w:rsidR="007924F4" w:rsidRPr="00B04FA8">
        <w:rPr>
          <w:rFonts w:ascii="Times New Roman" w:hAnsi="Times New Roman" w:cs="Times New Roman"/>
        </w:rPr>
        <w:t>,</w:t>
      </w:r>
      <w:r w:rsidR="005009D3" w:rsidRPr="00B04FA8">
        <w:rPr>
          <w:rFonts w:ascii="Times New Roman" w:hAnsi="Times New Roman" w:cs="Times New Roman"/>
        </w:rPr>
        <w:t xml:space="preserve"> she does argue that the Qur’an </w:t>
      </w:r>
      <w:r w:rsidR="00130A9B" w:rsidRPr="00B04FA8">
        <w:rPr>
          <w:rFonts w:ascii="Times New Roman" w:hAnsi="Times New Roman" w:cs="Times New Roman"/>
        </w:rPr>
        <w:t xml:space="preserve">should not be used </w:t>
      </w:r>
      <w:r w:rsidR="00E06607" w:rsidRPr="00B04FA8">
        <w:rPr>
          <w:rFonts w:ascii="Times New Roman" w:hAnsi="Times New Roman" w:cs="Times New Roman"/>
        </w:rPr>
        <w:t>as a ‘feminist handbook’</w:t>
      </w:r>
      <w:r w:rsidR="0082066A" w:rsidRPr="00B04FA8">
        <w:rPr>
          <w:rFonts w:ascii="Times New Roman" w:hAnsi="Times New Roman" w:cs="Times New Roman"/>
        </w:rPr>
        <w:t>.</w:t>
      </w:r>
      <w:r w:rsidR="008B12F8" w:rsidRPr="00F60604">
        <w:rPr>
          <w:rStyle w:val="FootnoteReference"/>
        </w:rPr>
        <w:footnoteReference w:id="31"/>
      </w:r>
      <w:r w:rsidR="00F614D7" w:rsidRPr="00B04FA8">
        <w:rPr>
          <w:rFonts w:ascii="Times New Roman" w:hAnsi="Times New Roman" w:cs="Times New Roman"/>
        </w:rPr>
        <w:t xml:space="preserve"> </w:t>
      </w:r>
      <w:r w:rsidRPr="00B04FA8">
        <w:rPr>
          <w:rFonts w:ascii="Times New Roman" w:hAnsi="Times New Roman" w:cs="Times New Roman"/>
        </w:rPr>
        <w:t xml:space="preserve"> </w:t>
      </w:r>
      <w:r w:rsidR="005A1910" w:rsidRPr="00B04FA8">
        <w:rPr>
          <w:rFonts w:ascii="Times New Roman" w:hAnsi="Times New Roman" w:cs="Times New Roman"/>
        </w:rPr>
        <w:t xml:space="preserve">By using the Qur’an as a matter of fact in Wadud interpretation </w:t>
      </w:r>
      <w:r w:rsidR="006D5730" w:rsidRPr="00B04FA8">
        <w:rPr>
          <w:rFonts w:ascii="Times New Roman" w:hAnsi="Times New Roman" w:cs="Times New Roman"/>
        </w:rPr>
        <w:t xml:space="preserve">it </w:t>
      </w:r>
      <w:r w:rsidR="0052329D" w:rsidRPr="00B04FA8">
        <w:rPr>
          <w:rFonts w:ascii="Times New Roman" w:hAnsi="Times New Roman" w:cs="Times New Roman"/>
        </w:rPr>
        <w:t xml:space="preserve">does not allow further evaluation by other scholars, </w:t>
      </w:r>
    </w:p>
    <w:p w14:paraId="60D5759E" w14:textId="27CAA025" w:rsidR="00A525D2" w:rsidRPr="00B04FA8" w:rsidRDefault="00F614D7" w:rsidP="00B732C8">
      <w:pPr>
        <w:spacing w:line="360" w:lineRule="auto"/>
        <w:ind w:left="1440"/>
        <w:rPr>
          <w:rFonts w:ascii="Times New Roman" w:hAnsi="Times New Roman" w:cs="Times New Roman"/>
        </w:rPr>
      </w:pPr>
      <w:r w:rsidRPr="00B04FA8">
        <w:rPr>
          <w:rFonts w:ascii="Times New Roman" w:hAnsi="Times New Roman" w:cs="Times New Roman"/>
        </w:rPr>
        <w:t>It will therefore be nearly impossible to determine who is right and who is wrong. To answer this question cannot be the aim of the discussion, because interpreters would behave arrogantly in claiming a full and final understanding of God’s words and thus lay claim to have the authority to end the quest for understanding</w:t>
      </w:r>
      <w:r w:rsidR="000A7BB7" w:rsidRPr="00B04FA8">
        <w:rPr>
          <w:rFonts w:ascii="Times New Roman" w:hAnsi="Times New Roman" w:cs="Times New Roman"/>
        </w:rPr>
        <w:t>.</w:t>
      </w:r>
      <w:r w:rsidR="000A7BB7" w:rsidRPr="00F60604">
        <w:rPr>
          <w:rStyle w:val="FootnoteReference"/>
        </w:rPr>
        <w:footnoteReference w:id="32"/>
      </w:r>
    </w:p>
    <w:p w14:paraId="1D88DD2F" w14:textId="2F97A721" w:rsidR="00931198" w:rsidRPr="00B04FA8" w:rsidRDefault="007A3267" w:rsidP="00B04FA8">
      <w:pPr>
        <w:spacing w:line="360" w:lineRule="auto"/>
        <w:rPr>
          <w:rFonts w:ascii="Times New Roman" w:hAnsi="Times New Roman" w:cs="Times New Roman"/>
        </w:rPr>
      </w:pPr>
      <w:r w:rsidRPr="00B04FA8">
        <w:rPr>
          <w:rFonts w:ascii="Times New Roman" w:hAnsi="Times New Roman" w:cs="Times New Roman"/>
        </w:rPr>
        <w:t xml:space="preserve">Furthermore, </w:t>
      </w:r>
      <w:r w:rsidR="009A7596" w:rsidRPr="00B04FA8">
        <w:rPr>
          <w:rFonts w:ascii="Times New Roman" w:hAnsi="Times New Roman" w:cs="Times New Roman"/>
        </w:rPr>
        <w:t xml:space="preserve">Wadud interpretation of the Qur’an </w:t>
      </w:r>
      <w:r w:rsidR="00E62AE2" w:rsidRPr="00B04FA8">
        <w:rPr>
          <w:rFonts w:ascii="Times New Roman" w:hAnsi="Times New Roman" w:cs="Times New Roman"/>
        </w:rPr>
        <w:t xml:space="preserve">is </w:t>
      </w:r>
      <w:r w:rsidR="00627250" w:rsidRPr="00B04FA8">
        <w:rPr>
          <w:rFonts w:ascii="Times New Roman" w:hAnsi="Times New Roman" w:cs="Times New Roman"/>
        </w:rPr>
        <w:t>further</w:t>
      </w:r>
      <w:r w:rsidR="00E62AE2" w:rsidRPr="00B04FA8">
        <w:rPr>
          <w:rFonts w:ascii="Times New Roman" w:hAnsi="Times New Roman" w:cs="Times New Roman"/>
        </w:rPr>
        <w:t xml:space="preserve"> </w:t>
      </w:r>
      <w:r w:rsidR="00013436" w:rsidRPr="00B04FA8">
        <w:rPr>
          <w:rFonts w:ascii="Times New Roman" w:hAnsi="Times New Roman" w:cs="Times New Roman"/>
        </w:rPr>
        <w:t>criti</w:t>
      </w:r>
      <w:r w:rsidR="00013436">
        <w:rPr>
          <w:rFonts w:ascii="Times New Roman" w:hAnsi="Times New Roman" w:cs="Times New Roman"/>
        </w:rPr>
        <w:t>c</w:t>
      </w:r>
      <w:r w:rsidR="00013436" w:rsidRPr="00B04FA8">
        <w:rPr>
          <w:rFonts w:ascii="Times New Roman" w:hAnsi="Times New Roman" w:cs="Times New Roman"/>
        </w:rPr>
        <w:t>ised</w:t>
      </w:r>
      <w:r w:rsidR="00E62AE2" w:rsidRPr="00B04FA8">
        <w:rPr>
          <w:rFonts w:ascii="Times New Roman" w:hAnsi="Times New Roman" w:cs="Times New Roman"/>
        </w:rPr>
        <w:t xml:space="preserve"> </w:t>
      </w:r>
      <w:r w:rsidRPr="00B04FA8">
        <w:rPr>
          <w:rFonts w:ascii="Times New Roman" w:hAnsi="Times New Roman" w:cs="Times New Roman"/>
        </w:rPr>
        <w:t xml:space="preserve">by scholars </w:t>
      </w:r>
      <w:r w:rsidR="009366E4" w:rsidRPr="00B04FA8">
        <w:rPr>
          <w:rFonts w:ascii="Times New Roman" w:hAnsi="Times New Roman" w:cs="Times New Roman"/>
        </w:rPr>
        <w:t>for not approaching the Qur’an objectively</w:t>
      </w:r>
      <w:r w:rsidR="00B6175C" w:rsidRPr="00B04FA8">
        <w:rPr>
          <w:rFonts w:ascii="Times New Roman" w:hAnsi="Times New Roman" w:cs="Times New Roman"/>
        </w:rPr>
        <w:t xml:space="preserve">. </w:t>
      </w:r>
      <w:r w:rsidR="00931198" w:rsidRPr="00B04FA8">
        <w:rPr>
          <w:rFonts w:ascii="Times New Roman" w:hAnsi="Times New Roman" w:cs="Times New Roman"/>
        </w:rPr>
        <w:t xml:space="preserve">Salman Alfarisi and M. Khairul Arwani both recognize </w:t>
      </w:r>
      <w:r w:rsidR="00931198" w:rsidRPr="00B04FA8">
        <w:rPr>
          <w:rFonts w:ascii="Times New Roman" w:hAnsi="Times New Roman" w:cs="Times New Roman"/>
        </w:rPr>
        <w:lastRenderedPageBreak/>
        <w:t xml:space="preserve">the </w:t>
      </w:r>
      <w:r w:rsidR="006D5245" w:rsidRPr="00B04FA8">
        <w:rPr>
          <w:rFonts w:ascii="Times New Roman" w:hAnsi="Times New Roman" w:cs="Times New Roman"/>
        </w:rPr>
        <w:t xml:space="preserve">Qur’an as the word of God and that </w:t>
      </w:r>
      <w:r w:rsidR="00571F3F" w:rsidRPr="00B04FA8">
        <w:rPr>
          <w:rFonts w:ascii="Times New Roman" w:hAnsi="Times New Roman" w:cs="Times New Roman"/>
        </w:rPr>
        <w:t>attributing</w:t>
      </w:r>
      <w:r w:rsidR="006D5245" w:rsidRPr="00B04FA8">
        <w:rPr>
          <w:rFonts w:ascii="Times New Roman" w:hAnsi="Times New Roman" w:cs="Times New Roman"/>
        </w:rPr>
        <w:t xml:space="preserve"> </w:t>
      </w:r>
      <w:r w:rsidR="00571F3F" w:rsidRPr="00B04FA8">
        <w:rPr>
          <w:rFonts w:ascii="Times New Roman" w:hAnsi="Times New Roman" w:cs="Times New Roman"/>
        </w:rPr>
        <w:t xml:space="preserve">the Qur’an with </w:t>
      </w:r>
      <w:r w:rsidR="006D5245" w:rsidRPr="00B04FA8">
        <w:rPr>
          <w:rFonts w:ascii="Times New Roman" w:hAnsi="Times New Roman" w:cs="Times New Roman"/>
        </w:rPr>
        <w:t xml:space="preserve">human language </w:t>
      </w:r>
      <w:r w:rsidR="00931198" w:rsidRPr="00B04FA8">
        <w:rPr>
          <w:rFonts w:ascii="Times New Roman" w:hAnsi="Times New Roman" w:cs="Times New Roman"/>
        </w:rPr>
        <w:t xml:space="preserve">limits its teachings. </w:t>
      </w:r>
    </w:p>
    <w:p w14:paraId="4A7B8B7D" w14:textId="630A70C9" w:rsidR="00A525D2" w:rsidRPr="00B04FA8" w:rsidRDefault="00931198" w:rsidP="00B04FA8">
      <w:pPr>
        <w:spacing w:line="360" w:lineRule="auto"/>
        <w:ind w:left="1440"/>
        <w:rPr>
          <w:rFonts w:ascii="Times New Roman" w:hAnsi="Times New Roman" w:cs="Times New Roman"/>
        </w:rPr>
      </w:pPr>
      <w:r w:rsidRPr="00B04FA8">
        <w:rPr>
          <w:rFonts w:ascii="Times New Roman" w:hAnsi="Times New Roman" w:cs="Times New Roman"/>
        </w:rPr>
        <w:t>if</w:t>
      </w:r>
      <w:r w:rsidR="00A525D2" w:rsidRPr="00B04FA8">
        <w:rPr>
          <w:rFonts w:ascii="Times New Roman" w:hAnsi="Times New Roman" w:cs="Times New Roman"/>
        </w:rPr>
        <w:t xml:space="preserve"> we consider the Quran as the word of God, we must recognize the limitations of language as a human communication tool. When discussing the language and interpretation of the Quran, one must consider how objective the interpreter is and how they address these issues. Without prior interpretation, the text remains silent and lifeless</w:t>
      </w:r>
      <w:r w:rsidR="00980DE7" w:rsidRPr="00B04FA8">
        <w:rPr>
          <w:rFonts w:ascii="Times New Roman" w:hAnsi="Times New Roman" w:cs="Times New Roman"/>
        </w:rPr>
        <w:t>.</w:t>
      </w:r>
      <w:r w:rsidR="00980DE7" w:rsidRPr="00F60604">
        <w:rPr>
          <w:rStyle w:val="FootnoteReference"/>
        </w:rPr>
        <w:footnoteReference w:id="33"/>
      </w:r>
    </w:p>
    <w:p w14:paraId="0B2A2E7A" w14:textId="77777777" w:rsidR="00A525D2" w:rsidRPr="00B04FA8" w:rsidRDefault="00A525D2" w:rsidP="00B04FA8">
      <w:pPr>
        <w:spacing w:line="360" w:lineRule="auto"/>
        <w:rPr>
          <w:rFonts w:ascii="Times New Roman" w:hAnsi="Times New Roman" w:cs="Times New Roman"/>
        </w:rPr>
      </w:pPr>
    </w:p>
    <w:p w14:paraId="50EBC6E5" w14:textId="18154503" w:rsidR="00A525D2" w:rsidRPr="00B04FA8" w:rsidRDefault="004C626D" w:rsidP="00B04FA8">
      <w:pPr>
        <w:spacing w:line="360" w:lineRule="auto"/>
        <w:rPr>
          <w:rFonts w:ascii="Times New Roman" w:hAnsi="Times New Roman" w:cs="Times New Roman"/>
        </w:rPr>
      </w:pPr>
      <w:r w:rsidRPr="00B04FA8">
        <w:rPr>
          <w:rFonts w:ascii="Times New Roman" w:hAnsi="Times New Roman" w:cs="Times New Roman"/>
        </w:rPr>
        <w:t xml:space="preserve">As such Wadud </w:t>
      </w:r>
      <w:r w:rsidR="00C66D5E" w:rsidRPr="00B04FA8">
        <w:rPr>
          <w:rFonts w:ascii="Times New Roman" w:hAnsi="Times New Roman" w:cs="Times New Roman"/>
        </w:rPr>
        <w:t xml:space="preserve">approach to the Qur’an is individualistic and </w:t>
      </w:r>
      <w:r w:rsidR="00B56A0C" w:rsidRPr="00B04FA8">
        <w:rPr>
          <w:rFonts w:ascii="Times New Roman" w:hAnsi="Times New Roman" w:cs="Times New Roman"/>
        </w:rPr>
        <w:t>is subjected to a personal understanding of the Qur’an teachings.</w:t>
      </w:r>
      <w:r w:rsidR="005E6748" w:rsidRPr="00B04FA8">
        <w:rPr>
          <w:rFonts w:ascii="Times New Roman" w:hAnsi="Times New Roman" w:cs="Times New Roman"/>
        </w:rPr>
        <w:t xml:space="preserve"> </w:t>
      </w:r>
      <w:r w:rsidR="009D6E85" w:rsidRPr="00B04FA8">
        <w:rPr>
          <w:rFonts w:ascii="Times New Roman" w:hAnsi="Times New Roman" w:cs="Times New Roman"/>
        </w:rPr>
        <w:t>Although</w:t>
      </w:r>
      <w:r w:rsidR="00C67693" w:rsidRPr="00B04FA8">
        <w:rPr>
          <w:rFonts w:ascii="Times New Roman" w:hAnsi="Times New Roman" w:cs="Times New Roman"/>
        </w:rPr>
        <w:t xml:space="preserve"> </w:t>
      </w:r>
      <w:r w:rsidR="00FE4B9A" w:rsidRPr="00B04FA8">
        <w:rPr>
          <w:rFonts w:ascii="Times New Roman" w:hAnsi="Times New Roman" w:cs="Times New Roman"/>
        </w:rPr>
        <w:t xml:space="preserve">there are </w:t>
      </w:r>
      <w:r w:rsidR="00A430CA" w:rsidRPr="00B04FA8">
        <w:rPr>
          <w:rFonts w:ascii="Times New Roman" w:hAnsi="Times New Roman" w:cs="Times New Roman"/>
        </w:rPr>
        <w:t>criticisms</w:t>
      </w:r>
      <w:r w:rsidR="00FE4B9A" w:rsidRPr="00B04FA8">
        <w:rPr>
          <w:rFonts w:ascii="Times New Roman" w:hAnsi="Times New Roman" w:cs="Times New Roman"/>
        </w:rPr>
        <w:t xml:space="preserve"> of </w:t>
      </w:r>
      <w:r w:rsidR="00A430CA" w:rsidRPr="00B04FA8">
        <w:rPr>
          <w:rFonts w:ascii="Times New Roman" w:hAnsi="Times New Roman" w:cs="Times New Roman"/>
        </w:rPr>
        <w:t>Waduds</w:t>
      </w:r>
      <w:r w:rsidR="00FE4B9A" w:rsidRPr="00B04FA8">
        <w:rPr>
          <w:rFonts w:ascii="Times New Roman" w:hAnsi="Times New Roman" w:cs="Times New Roman"/>
        </w:rPr>
        <w:t xml:space="preserve"> argument for her approach to the Qur’an</w:t>
      </w:r>
      <w:r w:rsidR="00A430CA" w:rsidRPr="00B04FA8">
        <w:rPr>
          <w:rFonts w:ascii="Times New Roman" w:hAnsi="Times New Roman" w:cs="Times New Roman"/>
        </w:rPr>
        <w:t xml:space="preserve">, she is not the only scholar nor Muslim women who want an active participation and </w:t>
      </w:r>
      <w:r w:rsidR="00013436" w:rsidRPr="00B04FA8">
        <w:rPr>
          <w:rFonts w:ascii="Times New Roman" w:hAnsi="Times New Roman" w:cs="Times New Roman"/>
        </w:rPr>
        <w:t>visibility</w:t>
      </w:r>
      <w:r w:rsidR="00A430CA" w:rsidRPr="00B04FA8">
        <w:rPr>
          <w:rFonts w:ascii="Times New Roman" w:hAnsi="Times New Roman" w:cs="Times New Roman"/>
        </w:rPr>
        <w:t xml:space="preserve"> within Islam. There are </w:t>
      </w:r>
      <w:r w:rsidR="00C67693" w:rsidRPr="00B04FA8">
        <w:rPr>
          <w:rFonts w:ascii="Times New Roman" w:hAnsi="Times New Roman" w:cs="Times New Roman"/>
        </w:rPr>
        <w:t>numerous scholars</w:t>
      </w:r>
      <w:r w:rsidR="005E3202" w:rsidRPr="00B04FA8">
        <w:rPr>
          <w:rFonts w:ascii="Times New Roman" w:hAnsi="Times New Roman" w:cs="Times New Roman"/>
        </w:rPr>
        <w:t xml:space="preserve"> who agree</w:t>
      </w:r>
      <w:r w:rsidR="00C82EE1" w:rsidRPr="00B04FA8">
        <w:rPr>
          <w:rFonts w:ascii="Times New Roman" w:hAnsi="Times New Roman" w:cs="Times New Roman"/>
        </w:rPr>
        <w:t xml:space="preserve"> with Wadud, as well </w:t>
      </w:r>
      <w:r w:rsidR="00B97CAF" w:rsidRPr="00B04FA8">
        <w:rPr>
          <w:rFonts w:ascii="Times New Roman" w:hAnsi="Times New Roman" w:cs="Times New Roman"/>
        </w:rPr>
        <w:t>as Muslim</w:t>
      </w:r>
      <w:r w:rsidR="00C67693" w:rsidRPr="00B04FA8">
        <w:rPr>
          <w:rFonts w:ascii="Times New Roman" w:hAnsi="Times New Roman" w:cs="Times New Roman"/>
        </w:rPr>
        <w:t xml:space="preserve"> women</w:t>
      </w:r>
      <w:r w:rsidR="00C82EE1" w:rsidRPr="00B04FA8">
        <w:rPr>
          <w:rFonts w:ascii="Times New Roman" w:hAnsi="Times New Roman" w:cs="Times New Roman"/>
        </w:rPr>
        <w:t xml:space="preserve"> that desire</w:t>
      </w:r>
      <w:r w:rsidR="00C32E74">
        <w:rPr>
          <w:rFonts w:ascii="Times New Roman" w:hAnsi="Times New Roman" w:cs="Times New Roman"/>
        </w:rPr>
        <w:t xml:space="preserve"> a</w:t>
      </w:r>
      <w:r w:rsidR="00C82EE1" w:rsidRPr="00B04FA8">
        <w:rPr>
          <w:rFonts w:ascii="Times New Roman" w:hAnsi="Times New Roman" w:cs="Times New Roman"/>
        </w:rPr>
        <w:t xml:space="preserve"> change </w:t>
      </w:r>
      <w:r w:rsidR="00EF5540" w:rsidRPr="00B04FA8">
        <w:rPr>
          <w:rFonts w:ascii="Times New Roman" w:hAnsi="Times New Roman" w:cs="Times New Roman"/>
        </w:rPr>
        <w:t xml:space="preserve">and equality within the </w:t>
      </w:r>
      <w:r w:rsidR="00F76D06" w:rsidRPr="00B04FA8">
        <w:rPr>
          <w:rFonts w:ascii="Times New Roman" w:hAnsi="Times New Roman" w:cs="Times New Roman"/>
        </w:rPr>
        <w:t>Islamic</w:t>
      </w:r>
      <w:r w:rsidR="00EF5540" w:rsidRPr="00B04FA8">
        <w:rPr>
          <w:rFonts w:ascii="Times New Roman" w:hAnsi="Times New Roman" w:cs="Times New Roman"/>
        </w:rPr>
        <w:t xml:space="preserve"> community. </w:t>
      </w:r>
      <w:r w:rsidR="00B11A54" w:rsidRPr="00B04FA8">
        <w:rPr>
          <w:rFonts w:ascii="Times New Roman" w:hAnsi="Times New Roman" w:cs="Times New Roman"/>
        </w:rPr>
        <w:t xml:space="preserve"> </w:t>
      </w:r>
    </w:p>
    <w:p w14:paraId="44D980A1" w14:textId="53171B62" w:rsidR="00DE7B78" w:rsidRPr="00B04FA8" w:rsidRDefault="008F2827" w:rsidP="00B545FA">
      <w:pPr>
        <w:spacing w:line="360" w:lineRule="auto"/>
        <w:ind w:firstLine="720"/>
        <w:rPr>
          <w:rFonts w:ascii="Times New Roman" w:hAnsi="Times New Roman" w:cs="Times New Roman"/>
        </w:rPr>
      </w:pPr>
      <w:r w:rsidRPr="00B04FA8">
        <w:rPr>
          <w:rFonts w:ascii="Times New Roman" w:hAnsi="Times New Roman" w:cs="Times New Roman"/>
        </w:rPr>
        <w:t>Amina Wadud is a pioneer in the Islamic feminist movement of the modern day</w:t>
      </w:r>
      <w:r w:rsidR="00E93B59" w:rsidRPr="00B04FA8">
        <w:rPr>
          <w:rFonts w:ascii="Times New Roman" w:hAnsi="Times New Roman" w:cs="Times New Roman"/>
        </w:rPr>
        <w:t xml:space="preserve">. </w:t>
      </w:r>
      <w:r w:rsidR="00180E6E" w:rsidRPr="00B04FA8">
        <w:rPr>
          <w:rFonts w:ascii="Times New Roman" w:hAnsi="Times New Roman" w:cs="Times New Roman"/>
        </w:rPr>
        <w:t xml:space="preserve">In her book, </w:t>
      </w:r>
      <w:r w:rsidR="00180E6E" w:rsidRPr="00B04FA8">
        <w:rPr>
          <w:rFonts w:ascii="Times New Roman" w:hAnsi="Times New Roman" w:cs="Times New Roman"/>
          <w:i/>
          <w:iCs/>
        </w:rPr>
        <w:t>Qur’an and women,</w:t>
      </w:r>
      <w:r w:rsidR="00180E6E" w:rsidRPr="00B04FA8">
        <w:rPr>
          <w:rFonts w:ascii="Times New Roman" w:hAnsi="Times New Roman" w:cs="Times New Roman"/>
        </w:rPr>
        <w:t xml:space="preserve"> </w:t>
      </w:r>
      <w:r w:rsidR="004C6A36" w:rsidRPr="00B04FA8">
        <w:rPr>
          <w:rFonts w:ascii="Times New Roman" w:hAnsi="Times New Roman" w:cs="Times New Roman"/>
        </w:rPr>
        <w:t xml:space="preserve">she argues </w:t>
      </w:r>
      <w:r w:rsidR="00666B49" w:rsidRPr="00B04FA8">
        <w:rPr>
          <w:rFonts w:ascii="Times New Roman" w:hAnsi="Times New Roman" w:cs="Times New Roman"/>
        </w:rPr>
        <w:t>for gender equality under the Qur’an</w:t>
      </w:r>
      <w:r w:rsidR="00525276" w:rsidRPr="00B04FA8">
        <w:rPr>
          <w:rFonts w:ascii="Times New Roman" w:hAnsi="Times New Roman" w:cs="Times New Roman"/>
        </w:rPr>
        <w:t xml:space="preserve"> and that Muslim women should have </w:t>
      </w:r>
      <w:r w:rsidR="0041785A" w:rsidRPr="00B04FA8">
        <w:rPr>
          <w:rFonts w:ascii="Times New Roman" w:hAnsi="Times New Roman" w:cs="Times New Roman"/>
        </w:rPr>
        <w:t xml:space="preserve">full spiritual agency and </w:t>
      </w:r>
      <w:r w:rsidR="00BE19AD" w:rsidRPr="00B04FA8">
        <w:rPr>
          <w:rFonts w:ascii="Times New Roman" w:hAnsi="Times New Roman" w:cs="Times New Roman"/>
        </w:rPr>
        <w:t>have an active role as a religious leader</w:t>
      </w:r>
      <w:r w:rsidR="00434F14" w:rsidRPr="00B04FA8">
        <w:rPr>
          <w:rFonts w:ascii="Times New Roman" w:hAnsi="Times New Roman" w:cs="Times New Roman"/>
        </w:rPr>
        <w:t>, an Imam, in</w:t>
      </w:r>
      <w:r w:rsidR="00BE19AD" w:rsidRPr="00B04FA8">
        <w:rPr>
          <w:rFonts w:ascii="Times New Roman" w:hAnsi="Times New Roman" w:cs="Times New Roman"/>
        </w:rPr>
        <w:t xml:space="preserve"> the community.</w:t>
      </w:r>
      <w:r w:rsidR="00632A57" w:rsidRPr="00F60604">
        <w:rPr>
          <w:rStyle w:val="FootnoteReference"/>
        </w:rPr>
        <w:footnoteReference w:id="34"/>
      </w:r>
      <w:r w:rsidR="00BE19AD" w:rsidRPr="00B04FA8">
        <w:rPr>
          <w:rFonts w:ascii="Times New Roman" w:hAnsi="Times New Roman" w:cs="Times New Roman"/>
        </w:rPr>
        <w:t xml:space="preserve"> </w:t>
      </w:r>
      <w:r w:rsidR="00EF3998" w:rsidRPr="00B04FA8">
        <w:rPr>
          <w:rFonts w:ascii="Times New Roman" w:hAnsi="Times New Roman" w:cs="Times New Roman"/>
        </w:rPr>
        <w:t>To demonstrate her point in March of 2005</w:t>
      </w:r>
      <w:r w:rsidR="00434F14" w:rsidRPr="00B04FA8">
        <w:rPr>
          <w:rFonts w:ascii="Times New Roman" w:hAnsi="Times New Roman" w:cs="Times New Roman"/>
        </w:rPr>
        <w:t xml:space="preserve">, </w:t>
      </w:r>
      <w:r w:rsidR="00EF3998" w:rsidRPr="00B04FA8">
        <w:rPr>
          <w:rFonts w:ascii="Times New Roman" w:hAnsi="Times New Roman" w:cs="Times New Roman"/>
        </w:rPr>
        <w:t>in America</w:t>
      </w:r>
      <w:r w:rsidR="00434F14" w:rsidRPr="00B04FA8">
        <w:rPr>
          <w:rFonts w:ascii="Times New Roman" w:hAnsi="Times New Roman" w:cs="Times New Roman"/>
        </w:rPr>
        <w:t>,</w:t>
      </w:r>
      <w:r w:rsidR="00EF3998" w:rsidRPr="00B04FA8">
        <w:rPr>
          <w:rFonts w:ascii="Times New Roman" w:hAnsi="Times New Roman" w:cs="Times New Roman"/>
        </w:rPr>
        <w:t xml:space="preserve"> Wadud </w:t>
      </w:r>
      <w:r w:rsidR="00B81E84" w:rsidRPr="00B04FA8">
        <w:rPr>
          <w:rFonts w:ascii="Times New Roman" w:hAnsi="Times New Roman" w:cs="Times New Roman"/>
        </w:rPr>
        <w:t xml:space="preserve">had </w:t>
      </w:r>
      <w:r w:rsidR="00434F14" w:rsidRPr="00B04FA8">
        <w:rPr>
          <w:rFonts w:ascii="Times New Roman" w:hAnsi="Times New Roman" w:cs="Times New Roman"/>
        </w:rPr>
        <w:t>taken</w:t>
      </w:r>
      <w:r w:rsidR="00B81E84" w:rsidRPr="00B04FA8">
        <w:rPr>
          <w:rFonts w:ascii="Times New Roman" w:hAnsi="Times New Roman" w:cs="Times New Roman"/>
        </w:rPr>
        <w:t xml:space="preserve"> a community of mixed gender in religious prayer breaking </w:t>
      </w:r>
      <w:r w:rsidR="00A30279" w:rsidRPr="00B04FA8">
        <w:rPr>
          <w:rFonts w:ascii="Times New Roman" w:hAnsi="Times New Roman" w:cs="Times New Roman"/>
        </w:rPr>
        <w:t xml:space="preserve">the traditional norm within Islam. In support of </w:t>
      </w:r>
      <w:r w:rsidR="00E36F05" w:rsidRPr="00B04FA8">
        <w:rPr>
          <w:rFonts w:ascii="Times New Roman" w:hAnsi="Times New Roman" w:cs="Times New Roman"/>
        </w:rPr>
        <w:t xml:space="preserve">her work and actions scholars such as </w:t>
      </w:r>
      <w:r w:rsidR="00483232" w:rsidRPr="00B04FA8">
        <w:rPr>
          <w:rFonts w:ascii="Times New Roman" w:hAnsi="Times New Roman" w:cs="Times New Roman"/>
        </w:rPr>
        <w:t xml:space="preserve">Mernissi </w:t>
      </w:r>
      <w:r w:rsidR="00E36F05" w:rsidRPr="00B04FA8">
        <w:rPr>
          <w:rFonts w:ascii="Times New Roman" w:hAnsi="Times New Roman" w:cs="Times New Roman"/>
        </w:rPr>
        <w:t xml:space="preserve">and Reda </w:t>
      </w:r>
      <w:r w:rsidR="00EA02A0" w:rsidRPr="00B04FA8">
        <w:rPr>
          <w:rFonts w:ascii="Times New Roman" w:hAnsi="Times New Roman" w:cs="Times New Roman"/>
        </w:rPr>
        <w:t>support gender equality under Islam via primary sources.  Re</w:t>
      </w:r>
      <w:r w:rsidR="004E3028" w:rsidRPr="00B04FA8">
        <w:rPr>
          <w:rFonts w:ascii="Times New Roman" w:hAnsi="Times New Roman" w:cs="Times New Roman"/>
        </w:rPr>
        <w:t xml:space="preserve">da uses the teachings and life of the prophet, Muhammed, to demonstrate </w:t>
      </w:r>
      <w:r w:rsidR="00C658E8" w:rsidRPr="00B04FA8">
        <w:rPr>
          <w:rFonts w:ascii="Times New Roman" w:hAnsi="Times New Roman" w:cs="Times New Roman"/>
        </w:rPr>
        <w:t xml:space="preserve">there is no </w:t>
      </w:r>
      <w:r w:rsidR="00E65DAF" w:rsidRPr="00B04FA8">
        <w:rPr>
          <w:rFonts w:ascii="Times New Roman" w:hAnsi="Times New Roman" w:cs="Times New Roman"/>
        </w:rPr>
        <w:t>reference</w:t>
      </w:r>
      <w:r w:rsidR="00C658E8" w:rsidRPr="00B04FA8">
        <w:rPr>
          <w:rFonts w:ascii="Times New Roman" w:hAnsi="Times New Roman" w:cs="Times New Roman"/>
        </w:rPr>
        <w:t xml:space="preserve"> for the exclusion of women in Islam.</w:t>
      </w:r>
      <w:r w:rsidR="00632A57" w:rsidRPr="00F60604">
        <w:rPr>
          <w:rStyle w:val="FootnoteReference"/>
        </w:rPr>
        <w:footnoteReference w:id="35"/>
      </w:r>
      <w:r w:rsidR="00C658E8" w:rsidRPr="00B04FA8">
        <w:rPr>
          <w:rFonts w:ascii="Times New Roman" w:hAnsi="Times New Roman" w:cs="Times New Roman"/>
        </w:rPr>
        <w:t xml:space="preserve"> </w:t>
      </w:r>
      <w:r w:rsidR="00E65DAF" w:rsidRPr="00B04FA8">
        <w:rPr>
          <w:rFonts w:ascii="Times New Roman" w:hAnsi="Times New Roman" w:cs="Times New Roman"/>
        </w:rPr>
        <w:t>Similar</w:t>
      </w:r>
      <w:r w:rsidR="005043A3" w:rsidRPr="00B04FA8">
        <w:rPr>
          <w:rFonts w:ascii="Times New Roman" w:hAnsi="Times New Roman" w:cs="Times New Roman"/>
        </w:rPr>
        <w:t>ly</w:t>
      </w:r>
      <w:r w:rsidR="00C658E8" w:rsidRPr="00B04FA8">
        <w:rPr>
          <w:rFonts w:ascii="Times New Roman" w:hAnsi="Times New Roman" w:cs="Times New Roman"/>
        </w:rPr>
        <w:t xml:space="preserve">, Mernissi </w:t>
      </w:r>
      <w:r w:rsidR="00E65DAF" w:rsidRPr="00B04FA8">
        <w:rPr>
          <w:rFonts w:ascii="Times New Roman" w:hAnsi="Times New Roman" w:cs="Times New Roman"/>
        </w:rPr>
        <w:t>contributed</w:t>
      </w:r>
      <w:r w:rsidR="00C658E8" w:rsidRPr="00B04FA8">
        <w:rPr>
          <w:rFonts w:ascii="Times New Roman" w:hAnsi="Times New Roman" w:cs="Times New Roman"/>
        </w:rPr>
        <w:t xml:space="preserve"> to the argument </w:t>
      </w:r>
      <w:r w:rsidR="00E65DAF" w:rsidRPr="00B04FA8">
        <w:rPr>
          <w:rFonts w:ascii="Times New Roman" w:hAnsi="Times New Roman" w:cs="Times New Roman"/>
        </w:rPr>
        <w:t>by examining the ha</w:t>
      </w:r>
      <w:r w:rsidR="00076465" w:rsidRPr="00B04FA8">
        <w:rPr>
          <w:rFonts w:ascii="Times New Roman" w:hAnsi="Times New Roman" w:cs="Times New Roman"/>
        </w:rPr>
        <w:t xml:space="preserve">dith and the </w:t>
      </w:r>
      <w:r w:rsidR="00623C66" w:rsidRPr="00B04FA8">
        <w:rPr>
          <w:rFonts w:ascii="Times New Roman" w:hAnsi="Times New Roman" w:cs="Times New Roman"/>
        </w:rPr>
        <w:t>historical</w:t>
      </w:r>
      <w:r w:rsidR="00076465" w:rsidRPr="00B04FA8">
        <w:rPr>
          <w:rFonts w:ascii="Times New Roman" w:hAnsi="Times New Roman" w:cs="Times New Roman"/>
        </w:rPr>
        <w:t xml:space="preserve"> </w:t>
      </w:r>
      <w:r w:rsidR="00623C66" w:rsidRPr="00B04FA8">
        <w:rPr>
          <w:rFonts w:ascii="Times New Roman" w:hAnsi="Times New Roman" w:cs="Times New Roman"/>
        </w:rPr>
        <w:t xml:space="preserve">context </w:t>
      </w:r>
      <w:r w:rsidR="005043A3" w:rsidRPr="00B04FA8">
        <w:rPr>
          <w:rFonts w:ascii="Times New Roman" w:hAnsi="Times New Roman" w:cs="Times New Roman"/>
        </w:rPr>
        <w:t xml:space="preserve">and concluded that some of the works </w:t>
      </w:r>
      <w:r w:rsidR="00563C9F" w:rsidRPr="00B04FA8">
        <w:rPr>
          <w:rFonts w:ascii="Times New Roman" w:hAnsi="Times New Roman" w:cs="Times New Roman"/>
        </w:rPr>
        <w:t>are heavily influenced by patriarchal biases.</w:t>
      </w:r>
      <w:r w:rsidR="00483232" w:rsidRPr="00F60604">
        <w:rPr>
          <w:rStyle w:val="FootnoteReference"/>
        </w:rPr>
        <w:footnoteReference w:id="36"/>
      </w:r>
      <w:r w:rsidR="00483232" w:rsidRPr="00B04FA8">
        <w:rPr>
          <w:rFonts w:ascii="Times New Roman" w:hAnsi="Times New Roman" w:cs="Times New Roman"/>
        </w:rPr>
        <w:t xml:space="preserve"> </w:t>
      </w:r>
      <w:r w:rsidR="00563C9F" w:rsidRPr="00B04FA8">
        <w:rPr>
          <w:rFonts w:ascii="Times New Roman" w:hAnsi="Times New Roman" w:cs="Times New Roman"/>
        </w:rPr>
        <w:t xml:space="preserve">As such </w:t>
      </w:r>
      <w:r w:rsidR="00133FB7" w:rsidRPr="00B04FA8">
        <w:rPr>
          <w:rFonts w:ascii="Times New Roman" w:hAnsi="Times New Roman" w:cs="Times New Roman"/>
        </w:rPr>
        <w:t xml:space="preserve">both scholars continue to support and draw weight to the argument by Wadud. </w:t>
      </w:r>
      <w:r w:rsidR="00632A57" w:rsidRPr="00B04FA8">
        <w:rPr>
          <w:rFonts w:ascii="Times New Roman" w:hAnsi="Times New Roman" w:cs="Times New Roman"/>
        </w:rPr>
        <w:t>Although</w:t>
      </w:r>
      <w:r w:rsidR="00133FB7" w:rsidRPr="00B04FA8">
        <w:rPr>
          <w:rFonts w:ascii="Times New Roman" w:hAnsi="Times New Roman" w:cs="Times New Roman"/>
        </w:rPr>
        <w:t xml:space="preserve"> </w:t>
      </w:r>
      <w:r w:rsidR="00B9272C" w:rsidRPr="00B04FA8">
        <w:rPr>
          <w:rFonts w:ascii="Times New Roman" w:hAnsi="Times New Roman" w:cs="Times New Roman"/>
        </w:rPr>
        <w:t xml:space="preserve">Wadud argument has come under </w:t>
      </w:r>
      <w:r w:rsidR="00013436" w:rsidRPr="00B04FA8">
        <w:rPr>
          <w:rFonts w:ascii="Times New Roman" w:hAnsi="Times New Roman" w:cs="Times New Roman"/>
        </w:rPr>
        <w:t>criticism</w:t>
      </w:r>
      <w:r w:rsidR="00B9272C" w:rsidRPr="00B04FA8">
        <w:rPr>
          <w:rFonts w:ascii="Times New Roman" w:hAnsi="Times New Roman" w:cs="Times New Roman"/>
        </w:rPr>
        <w:t xml:space="preserve">. Wadud action of taking a mixed community prayer led to </w:t>
      </w:r>
      <w:r w:rsidR="00A43D5E" w:rsidRPr="00B04FA8">
        <w:rPr>
          <w:rFonts w:ascii="Times New Roman" w:hAnsi="Times New Roman" w:cs="Times New Roman"/>
        </w:rPr>
        <w:t>an</w:t>
      </w:r>
      <w:r w:rsidR="00B9272C" w:rsidRPr="00B04FA8">
        <w:rPr>
          <w:rFonts w:ascii="Times New Roman" w:hAnsi="Times New Roman" w:cs="Times New Roman"/>
        </w:rPr>
        <w:t xml:space="preserve"> outcry among the Islamic community, with many scholars </w:t>
      </w:r>
      <w:r w:rsidR="00B9272C" w:rsidRPr="00B04FA8">
        <w:rPr>
          <w:rFonts w:ascii="Times New Roman" w:hAnsi="Times New Roman" w:cs="Times New Roman"/>
        </w:rPr>
        <w:lastRenderedPageBreak/>
        <w:t xml:space="preserve">and </w:t>
      </w:r>
      <w:r w:rsidR="008141DB" w:rsidRPr="00B04FA8">
        <w:rPr>
          <w:rFonts w:ascii="Times New Roman" w:hAnsi="Times New Roman" w:cs="Times New Roman"/>
        </w:rPr>
        <w:t>individuals</w:t>
      </w:r>
      <w:r w:rsidR="00B9272C" w:rsidRPr="00B04FA8">
        <w:rPr>
          <w:rFonts w:ascii="Times New Roman" w:hAnsi="Times New Roman" w:cs="Times New Roman"/>
        </w:rPr>
        <w:t xml:space="preserve"> calling her a </w:t>
      </w:r>
      <w:r w:rsidR="008141DB" w:rsidRPr="00B04FA8">
        <w:rPr>
          <w:rFonts w:ascii="Times New Roman" w:hAnsi="Times New Roman" w:cs="Times New Roman"/>
        </w:rPr>
        <w:t>heretic</w:t>
      </w:r>
      <w:r w:rsidR="00A43D5E" w:rsidRPr="00B04FA8">
        <w:rPr>
          <w:rFonts w:ascii="Times New Roman" w:hAnsi="Times New Roman" w:cs="Times New Roman"/>
        </w:rPr>
        <w:t>.</w:t>
      </w:r>
      <w:r w:rsidR="00483232" w:rsidRPr="00F60604">
        <w:rPr>
          <w:rStyle w:val="FootnoteReference"/>
        </w:rPr>
        <w:footnoteReference w:id="37"/>
      </w:r>
      <w:r w:rsidR="00483232" w:rsidRPr="00B04FA8">
        <w:rPr>
          <w:rFonts w:ascii="Times New Roman" w:hAnsi="Times New Roman" w:cs="Times New Roman"/>
        </w:rPr>
        <w:t xml:space="preserve"> </w:t>
      </w:r>
      <w:r w:rsidR="00A43D5E" w:rsidRPr="00B04FA8">
        <w:rPr>
          <w:rFonts w:ascii="Times New Roman" w:hAnsi="Times New Roman" w:cs="Times New Roman"/>
        </w:rPr>
        <w:t xml:space="preserve">Another </w:t>
      </w:r>
      <w:r w:rsidR="003A7D20" w:rsidRPr="00B04FA8">
        <w:rPr>
          <w:rFonts w:ascii="Times New Roman" w:hAnsi="Times New Roman" w:cs="Times New Roman"/>
        </w:rPr>
        <w:t>scholarly</w:t>
      </w:r>
      <w:r w:rsidR="00A43D5E" w:rsidRPr="00B04FA8">
        <w:rPr>
          <w:rFonts w:ascii="Times New Roman" w:hAnsi="Times New Roman" w:cs="Times New Roman"/>
        </w:rPr>
        <w:t xml:space="preserve"> </w:t>
      </w:r>
      <w:r w:rsidR="00013436" w:rsidRPr="00B04FA8">
        <w:rPr>
          <w:rFonts w:ascii="Times New Roman" w:hAnsi="Times New Roman" w:cs="Times New Roman"/>
        </w:rPr>
        <w:t>criticism</w:t>
      </w:r>
      <w:r w:rsidR="004B5FC3" w:rsidRPr="00B04FA8">
        <w:rPr>
          <w:rFonts w:ascii="Times New Roman" w:hAnsi="Times New Roman" w:cs="Times New Roman"/>
        </w:rPr>
        <w:t>,</w:t>
      </w:r>
      <w:r w:rsidR="00795948" w:rsidRPr="00B04FA8">
        <w:rPr>
          <w:rFonts w:ascii="Times New Roman" w:hAnsi="Times New Roman" w:cs="Times New Roman"/>
        </w:rPr>
        <w:t xml:space="preserve"> </w:t>
      </w:r>
      <w:r w:rsidR="003A7D20" w:rsidRPr="00B04FA8">
        <w:rPr>
          <w:rFonts w:ascii="Times New Roman" w:hAnsi="Times New Roman" w:cs="Times New Roman"/>
        </w:rPr>
        <w:t>targeted towards Islamic feminist thinkers</w:t>
      </w:r>
      <w:r w:rsidR="004B5FC3" w:rsidRPr="00B04FA8">
        <w:rPr>
          <w:rFonts w:ascii="Times New Roman" w:hAnsi="Times New Roman" w:cs="Times New Roman"/>
        </w:rPr>
        <w:t xml:space="preserve"> like Wadud,</w:t>
      </w:r>
      <w:r w:rsidR="003A7D20" w:rsidRPr="00B04FA8">
        <w:rPr>
          <w:rFonts w:ascii="Times New Roman" w:hAnsi="Times New Roman" w:cs="Times New Roman"/>
        </w:rPr>
        <w:t xml:space="preserve"> is the influence of western ideas</w:t>
      </w:r>
      <w:r w:rsidR="00033878" w:rsidRPr="00B04FA8">
        <w:rPr>
          <w:rFonts w:ascii="Times New Roman" w:hAnsi="Times New Roman" w:cs="Times New Roman"/>
        </w:rPr>
        <w:t xml:space="preserve"> and </w:t>
      </w:r>
      <w:r w:rsidR="00C7511B" w:rsidRPr="00B04FA8">
        <w:rPr>
          <w:rFonts w:ascii="Times New Roman" w:hAnsi="Times New Roman" w:cs="Times New Roman"/>
        </w:rPr>
        <w:t xml:space="preserve">approaching the Qur’an </w:t>
      </w:r>
      <w:r w:rsidR="004B5FC3" w:rsidRPr="00B04FA8">
        <w:rPr>
          <w:rFonts w:ascii="Times New Roman" w:hAnsi="Times New Roman" w:cs="Times New Roman"/>
        </w:rPr>
        <w:t xml:space="preserve">with a </w:t>
      </w:r>
      <w:r w:rsidR="00744D2A" w:rsidRPr="00B04FA8">
        <w:rPr>
          <w:rFonts w:ascii="Times New Roman" w:hAnsi="Times New Roman" w:cs="Times New Roman"/>
        </w:rPr>
        <w:t>humanistic</w:t>
      </w:r>
      <w:r w:rsidR="004B5FC3" w:rsidRPr="00B04FA8">
        <w:rPr>
          <w:rFonts w:ascii="Times New Roman" w:hAnsi="Times New Roman" w:cs="Times New Roman"/>
        </w:rPr>
        <w:t xml:space="preserve"> </w:t>
      </w:r>
      <w:r w:rsidR="00744D2A" w:rsidRPr="00B04FA8">
        <w:rPr>
          <w:rFonts w:ascii="Times New Roman" w:hAnsi="Times New Roman" w:cs="Times New Roman"/>
        </w:rPr>
        <w:t xml:space="preserve">interpretation. The Qur’an is the divine word of God, when approaching the </w:t>
      </w:r>
      <w:r w:rsidR="00795948" w:rsidRPr="00B04FA8">
        <w:rPr>
          <w:rFonts w:ascii="Times New Roman" w:hAnsi="Times New Roman" w:cs="Times New Roman"/>
        </w:rPr>
        <w:t xml:space="preserve">Qur’an there needs to be an understanding that the words recorded are </w:t>
      </w:r>
      <w:r w:rsidR="00132184">
        <w:rPr>
          <w:rFonts w:ascii="Times New Roman" w:hAnsi="Times New Roman" w:cs="Times New Roman"/>
        </w:rPr>
        <w:t>G</w:t>
      </w:r>
      <w:r w:rsidR="00132184" w:rsidRPr="00B04FA8">
        <w:rPr>
          <w:rFonts w:ascii="Times New Roman" w:hAnsi="Times New Roman" w:cs="Times New Roman"/>
        </w:rPr>
        <w:t>od’s</w:t>
      </w:r>
      <w:r w:rsidR="00795948" w:rsidRPr="00B04FA8">
        <w:rPr>
          <w:rFonts w:ascii="Times New Roman" w:hAnsi="Times New Roman" w:cs="Times New Roman"/>
        </w:rPr>
        <w:t xml:space="preserve"> word and it is beyond a human understanding.</w:t>
      </w:r>
      <w:r w:rsidR="00632A57" w:rsidRPr="00F60604">
        <w:rPr>
          <w:rStyle w:val="FootnoteReference"/>
        </w:rPr>
        <w:footnoteReference w:id="38"/>
      </w:r>
      <w:r w:rsidR="00795948" w:rsidRPr="00B04FA8">
        <w:rPr>
          <w:rFonts w:ascii="Times New Roman" w:hAnsi="Times New Roman" w:cs="Times New Roman"/>
        </w:rPr>
        <w:t xml:space="preserve"> This is similar when interpreting the </w:t>
      </w:r>
      <w:r w:rsidR="00B04ED0" w:rsidRPr="00B04FA8">
        <w:rPr>
          <w:rFonts w:ascii="Times New Roman" w:hAnsi="Times New Roman" w:cs="Times New Roman"/>
        </w:rPr>
        <w:t xml:space="preserve">Qur’an itself. Muna Tatari is one example of scholars </w:t>
      </w:r>
      <w:r w:rsidR="008D3CBF" w:rsidRPr="00B04FA8">
        <w:rPr>
          <w:rFonts w:ascii="Times New Roman" w:hAnsi="Times New Roman" w:cs="Times New Roman"/>
        </w:rPr>
        <w:t xml:space="preserve">that argue interpretation of the Qur’an </w:t>
      </w:r>
      <w:r w:rsidR="00D3318C" w:rsidRPr="00B04FA8">
        <w:rPr>
          <w:rFonts w:ascii="Times New Roman" w:hAnsi="Times New Roman" w:cs="Times New Roman"/>
        </w:rPr>
        <w:t>should be personal and no two interpretation is the same.</w:t>
      </w:r>
      <w:r w:rsidR="00632A57" w:rsidRPr="00F60604">
        <w:rPr>
          <w:rStyle w:val="FootnoteReference"/>
        </w:rPr>
        <w:footnoteReference w:id="39"/>
      </w:r>
      <w:r w:rsidR="00D3318C" w:rsidRPr="00B04FA8">
        <w:rPr>
          <w:rFonts w:ascii="Times New Roman" w:hAnsi="Times New Roman" w:cs="Times New Roman"/>
        </w:rPr>
        <w:t xml:space="preserve"> </w:t>
      </w:r>
      <w:r w:rsidR="0010073D" w:rsidRPr="00B04FA8">
        <w:rPr>
          <w:rFonts w:ascii="Times New Roman" w:hAnsi="Times New Roman" w:cs="Times New Roman"/>
        </w:rPr>
        <w:t xml:space="preserve">Therefore, Wadud argument for </w:t>
      </w:r>
      <w:r w:rsidR="00710CE1" w:rsidRPr="00B04FA8">
        <w:rPr>
          <w:rFonts w:ascii="Times New Roman" w:hAnsi="Times New Roman" w:cs="Times New Roman"/>
        </w:rPr>
        <w:t>women’s</w:t>
      </w:r>
      <w:r w:rsidR="0010073D" w:rsidRPr="00B04FA8">
        <w:rPr>
          <w:rFonts w:ascii="Times New Roman" w:hAnsi="Times New Roman" w:cs="Times New Roman"/>
        </w:rPr>
        <w:t xml:space="preserve"> roles in leadership is her </w:t>
      </w:r>
      <w:r w:rsidR="00710CE1" w:rsidRPr="00B04FA8">
        <w:rPr>
          <w:rFonts w:ascii="Times New Roman" w:hAnsi="Times New Roman" w:cs="Times New Roman"/>
        </w:rPr>
        <w:t>interpretation</w:t>
      </w:r>
      <w:r w:rsidR="0010073D" w:rsidRPr="00B04FA8">
        <w:rPr>
          <w:rFonts w:ascii="Times New Roman" w:hAnsi="Times New Roman" w:cs="Times New Roman"/>
        </w:rPr>
        <w:t xml:space="preserve"> </w:t>
      </w:r>
      <w:r w:rsidR="00710CE1" w:rsidRPr="00B04FA8">
        <w:rPr>
          <w:rFonts w:ascii="Times New Roman" w:hAnsi="Times New Roman" w:cs="Times New Roman"/>
        </w:rPr>
        <w:t>from the Qur’an</w:t>
      </w:r>
      <w:r w:rsidR="00C514FB" w:rsidRPr="00B04FA8">
        <w:rPr>
          <w:rFonts w:ascii="Times New Roman" w:hAnsi="Times New Roman" w:cs="Times New Roman"/>
        </w:rPr>
        <w:t xml:space="preserve"> but,</w:t>
      </w:r>
      <w:r w:rsidR="00710CE1" w:rsidRPr="00B04FA8">
        <w:rPr>
          <w:rFonts w:ascii="Times New Roman" w:hAnsi="Times New Roman" w:cs="Times New Roman"/>
        </w:rPr>
        <w:t xml:space="preserve"> there is many scholars who agree </w:t>
      </w:r>
      <w:r w:rsidR="00C514FB" w:rsidRPr="00B04FA8">
        <w:rPr>
          <w:rFonts w:ascii="Times New Roman" w:hAnsi="Times New Roman" w:cs="Times New Roman"/>
        </w:rPr>
        <w:t xml:space="preserve">with her and </w:t>
      </w:r>
      <w:r w:rsidR="00F22B82" w:rsidRPr="00B04FA8">
        <w:rPr>
          <w:rFonts w:ascii="Times New Roman" w:hAnsi="Times New Roman" w:cs="Times New Roman"/>
        </w:rPr>
        <w:t>there is a movement</w:t>
      </w:r>
      <w:r w:rsidR="002577C6" w:rsidRPr="00B04FA8">
        <w:rPr>
          <w:rFonts w:ascii="Times New Roman" w:hAnsi="Times New Roman" w:cs="Times New Roman"/>
        </w:rPr>
        <w:t xml:space="preserve"> </w:t>
      </w:r>
      <w:r w:rsidR="00F22B82" w:rsidRPr="00B04FA8">
        <w:rPr>
          <w:rFonts w:ascii="Times New Roman" w:hAnsi="Times New Roman" w:cs="Times New Roman"/>
        </w:rPr>
        <w:t xml:space="preserve">by </w:t>
      </w:r>
      <w:r w:rsidR="000C3D4A" w:rsidRPr="00B04FA8">
        <w:rPr>
          <w:rFonts w:ascii="Times New Roman" w:hAnsi="Times New Roman" w:cs="Times New Roman"/>
        </w:rPr>
        <w:t>Muslim</w:t>
      </w:r>
      <w:r w:rsidR="00C514FB" w:rsidRPr="00B04FA8">
        <w:rPr>
          <w:rFonts w:ascii="Times New Roman" w:hAnsi="Times New Roman" w:cs="Times New Roman"/>
        </w:rPr>
        <w:t xml:space="preserve"> women</w:t>
      </w:r>
      <w:r w:rsidR="002577C6" w:rsidRPr="00B04FA8">
        <w:rPr>
          <w:rFonts w:ascii="Times New Roman" w:hAnsi="Times New Roman" w:cs="Times New Roman"/>
        </w:rPr>
        <w:t>,</w:t>
      </w:r>
      <w:r w:rsidR="00C514FB" w:rsidRPr="00B04FA8">
        <w:rPr>
          <w:rFonts w:ascii="Times New Roman" w:hAnsi="Times New Roman" w:cs="Times New Roman"/>
        </w:rPr>
        <w:t xml:space="preserve"> who desire change in their role prescribed to them through a </w:t>
      </w:r>
      <w:r w:rsidR="000C3D4A" w:rsidRPr="00B04FA8">
        <w:rPr>
          <w:rFonts w:ascii="Times New Roman" w:hAnsi="Times New Roman" w:cs="Times New Roman"/>
        </w:rPr>
        <w:t>patriarchal lens</w:t>
      </w:r>
      <w:r w:rsidR="00544A76" w:rsidRPr="00B04FA8">
        <w:rPr>
          <w:rFonts w:ascii="Times New Roman" w:hAnsi="Times New Roman" w:cs="Times New Roman"/>
        </w:rPr>
        <w:t>. T</w:t>
      </w:r>
      <w:r w:rsidR="00F22B82" w:rsidRPr="00B04FA8">
        <w:rPr>
          <w:rFonts w:ascii="Times New Roman" w:hAnsi="Times New Roman" w:cs="Times New Roman"/>
        </w:rPr>
        <w:t xml:space="preserve">he </w:t>
      </w:r>
      <w:r w:rsidR="000C3D4A" w:rsidRPr="00B04FA8">
        <w:rPr>
          <w:rFonts w:ascii="Times New Roman" w:hAnsi="Times New Roman" w:cs="Times New Roman"/>
        </w:rPr>
        <w:t>Qur’an and</w:t>
      </w:r>
      <w:r w:rsidR="00F22B82" w:rsidRPr="00B04FA8">
        <w:rPr>
          <w:rFonts w:ascii="Times New Roman" w:hAnsi="Times New Roman" w:cs="Times New Roman"/>
        </w:rPr>
        <w:t xml:space="preserve"> other </w:t>
      </w:r>
      <w:r w:rsidR="000C3D4A" w:rsidRPr="00B04FA8">
        <w:rPr>
          <w:rFonts w:ascii="Times New Roman" w:hAnsi="Times New Roman" w:cs="Times New Roman"/>
        </w:rPr>
        <w:t xml:space="preserve">primary </w:t>
      </w:r>
      <w:r w:rsidR="000468E3" w:rsidRPr="00B04FA8">
        <w:rPr>
          <w:rFonts w:ascii="Times New Roman" w:hAnsi="Times New Roman" w:cs="Times New Roman"/>
        </w:rPr>
        <w:t>sources</w:t>
      </w:r>
      <w:r w:rsidR="000C3D4A" w:rsidRPr="00B04FA8">
        <w:rPr>
          <w:rFonts w:ascii="Times New Roman" w:hAnsi="Times New Roman" w:cs="Times New Roman"/>
        </w:rPr>
        <w:t xml:space="preserve"> support </w:t>
      </w:r>
      <w:r w:rsidR="000468E3" w:rsidRPr="00B04FA8">
        <w:rPr>
          <w:rFonts w:ascii="Times New Roman" w:hAnsi="Times New Roman" w:cs="Times New Roman"/>
        </w:rPr>
        <w:t>Muslim</w:t>
      </w:r>
      <w:r w:rsidR="000C3D4A" w:rsidRPr="00B04FA8">
        <w:rPr>
          <w:rFonts w:ascii="Times New Roman" w:hAnsi="Times New Roman" w:cs="Times New Roman"/>
        </w:rPr>
        <w:t xml:space="preserve"> women in this area</w:t>
      </w:r>
      <w:r w:rsidR="00544A76" w:rsidRPr="00B04FA8">
        <w:rPr>
          <w:rFonts w:ascii="Times New Roman" w:hAnsi="Times New Roman" w:cs="Times New Roman"/>
        </w:rPr>
        <w:t xml:space="preserve"> which is </w:t>
      </w:r>
      <w:r w:rsidR="002577C6" w:rsidRPr="00B04FA8">
        <w:rPr>
          <w:rFonts w:ascii="Times New Roman" w:hAnsi="Times New Roman" w:cs="Times New Roman"/>
        </w:rPr>
        <w:t xml:space="preserve">demonstrated by Amina Wadud. </w:t>
      </w:r>
    </w:p>
    <w:p w14:paraId="1676BF5D" w14:textId="77777777" w:rsidR="00DE7B78" w:rsidRPr="00B04FA8" w:rsidRDefault="00DE7B78" w:rsidP="00B04FA8">
      <w:pPr>
        <w:spacing w:line="360" w:lineRule="auto"/>
        <w:rPr>
          <w:rFonts w:ascii="Times New Roman" w:hAnsi="Times New Roman" w:cs="Times New Roman"/>
        </w:rPr>
      </w:pPr>
    </w:p>
    <w:p w14:paraId="60309644" w14:textId="77777777" w:rsidR="006F2563" w:rsidRPr="00B04FA8" w:rsidRDefault="006F2563" w:rsidP="00B04FA8">
      <w:pPr>
        <w:spacing w:line="360" w:lineRule="auto"/>
        <w:rPr>
          <w:rFonts w:ascii="Times New Roman" w:hAnsi="Times New Roman" w:cs="Times New Roman"/>
        </w:rPr>
      </w:pPr>
    </w:p>
    <w:p w14:paraId="47B99B44" w14:textId="77777777" w:rsidR="00545DBC" w:rsidRDefault="00545DBC" w:rsidP="00B04FA8">
      <w:pPr>
        <w:spacing w:line="360" w:lineRule="auto"/>
        <w:rPr>
          <w:rFonts w:ascii="Times New Roman" w:hAnsi="Times New Roman" w:cs="Times New Roman"/>
        </w:rPr>
      </w:pPr>
    </w:p>
    <w:p w14:paraId="5CC9A849" w14:textId="77777777" w:rsidR="00545DBC" w:rsidRDefault="00545DBC" w:rsidP="00B04FA8">
      <w:pPr>
        <w:spacing w:line="360" w:lineRule="auto"/>
        <w:rPr>
          <w:rFonts w:ascii="Times New Roman" w:hAnsi="Times New Roman" w:cs="Times New Roman"/>
        </w:rPr>
      </w:pPr>
    </w:p>
    <w:p w14:paraId="0FD850EC" w14:textId="77777777" w:rsidR="00545DBC" w:rsidRDefault="00545DBC" w:rsidP="00B04FA8">
      <w:pPr>
        <w:spacing w:line="360" w:lineRule="auto"/>
        <w:rPr>
          <w:rFonts w:ascii="Times New Roman" w:hAnsi="Times New Roman" w:cs="Times New Roman"/>
        </w:rPr>
      </w:pPr>
    </w:p>
    <w:p w14:paraId="734B1707" w14:textId="77777777" w:rsidR="00545DBC" w:rsidRDefault="00545DBC" w:rsidP="00B04FA8">
      <w:pPr>
        <w:spacing w:line="360" w:lineRule="auto"/>
        <w:rPr>
          <w:rFonts w:ascii="Times New Roman" w:hAnsi="Times New Roman" w:cs="Times New Roman"/>
        </w:rPr>
      </w:pPr>
    </w:p>
    <w:p w14:paraId="200809A9" w14:textId="77777777" w:rsidR="00545DBC" w:rsidRDefault="00545DBC" w:rsidP="00B04FA8">
      <w:pPr>
        <w:spacing w:line="360" w:lineRule="auto"/>
        <w:rPr>
          <w:rFonts w:ascii="Times New Roman" w:hAnsi="Times New Roman" w:cs="Times New Roman"/>
        </w:rPr>
      </w:pPr>
    </w:p>
    <w:p w14:paraId="68BC9CD8" w14:textId="77777777" w:rsidR="00545DBC" w:rsidRDefault="00545DBC" w:rsidP="00B04FA8">
      <w:pPr>
        <w:spacing w:line="360" w:lineRule="auto"/>
        <w:rPr>
          <w:rFonts w:ascii="Times New Roman" w:hAnsi="Times New Roman" w:cs="Times New Roman"/>
        </w:rPr>
      </w:pPr>
    </w:p>
    <w:p w14:paraId="1598FD01" w14:textId="77777777" w:rsidR="00545DBC" w:rsidRDefault="00545DBC" w:rsidP="00B04FA8">
      <w:pPr>
        <w:spacing w:line="360" w:lineRule="auto"/>
        <w:rPr>
          <w:rFonts w:ascii="Times New Roman" w:hAnsi="Times New Roman" w:cs="Times New Roman"/>
        </w:rPr>
      </w:pPr>
    </w:p>
    <w:p w14:paraId="03FAEC81" w14:textId="77777777" w:rsidR="00545DBC" w:rsidRDefault="00545DBC" w:rsidP="00B04FA8">
      <w:pPr>
        <w:spacing w:line="360" w:lineRule="auto"/>
        <w:rPr>
          <w:rFonts w:ascii="Times New Roman" w:hAnsi="Times New Roman" w:cs="Times New Roman"/>
        </w:rPr>
      </w:pPr>
    </w:p>
    <w:p w14:paraId="292C664D" w14:textId="77777777" w:rsidR="00545DBC" w:rsidRDefault="00545DBC" w:rsidP="00B04FA8">
      <w:pPr>
        <w:spacing w:line="360" w:lineRule="auto"/>
        <w:rPr>
          <w:rFonts w:ascii="Times New Roman" w:hAnsi="Times New Roman" w:cs="Times New Roman"/>
        </w:rPr>
      </w:pPr>
    </w:p>
    <w:p w14:paraId="41C54535" w14:textId="77777777" w:rsidR="00545DBC" w:rsidRDefault="00545DBC" w:rsidP="00B04FA8">
      <w:pPr>
        <w:spacing w:line="360" w:lineRule="auto"/>
        <w:rPr>
          <w:rFonts w:ascii="Times New Roman" w:hAnsi="Times New Roman" w:cs="Times New Roman"/>
        </w:rPr>
      </w:pPr>
    </w:p>
    <w:p w14:paraId="4A6C1833" w14:textId="77777777" w:rsidR="00545DBC" w:rsidRDefault="00545DBC" w:rsidP="00B04FA8">
      <w:pPr>
        <w:spacing w:line="360" w:lineRule="auto"/>
        <w:rPr>
          <w:rFonts w:ascii="Times New Roman" w:hAnsi="Times New Roman" w:cs="Times New Roman"/>
        </w:rPr>
      </w:pPr>
    </w:p>
    <w:p w14:paraId="23ABE53B" w14:textId="77777777" w:rsidR="00545DBC" w:rsidRDefault="00545DBC" w:rsidP="00B04FA8">
      <w:pPr>
        <w:spacing w:line="360" w:lineRule="auto"/>
        <w:rPr>
          <w:rFonts w:ascii="Times New Roman" w:hAnsi="Times New Roman" w:cs="Times New Roman"/>
        </w:rPr>
      </w:pPr>
    </w:p>
    <w:p w14:paraId="6ECDAE88" w14:textId="77777777" w:rsidR="00545DBC" w:rsidRDefault="00545DBC" w:rsidP="00B04FA8">
      <w:pPr>
        <w:spacing w:line="360" w:lineRule="auto"/>
        <w:rPr>
          <w:rFonts w:ascii="Times New Roman" w:hAnsi="Times New Roman" w:cs="Times New Roman"/>
        </w:rPr>
      </w:pPr>
    </w:p>
    <w:p w14:paraId="12BE2E87" w14:textId="77777777" w:rsidR="00545DBC" w:rsidRDefault="00545DBC" w:rsidP="00B04FA8">
      <w:pPr>
        <w:spacing w:line="360" w:lineRule="auto"/>
        <w:rPr>
          <w:rFonts w:ascii="Times New Roman" w:hAnsi="Times New Roman" w:cs="Times New Roman"/>
        </w:rPr>
      </w:pPr>
    </w:p>
    <w:p w14:paraId="4C7298AF" w14:textId="77777777" w:rsidR="00545DBC" w:rsidRDefault="00545DBC" w:rsidP="00B04FA8">
      <w:pPr>
        <w:spacing w:line="360" w:lineRule="auto"/>
        <w:rPr>
          <w:rFonts w:ascii="Times New Roman" w:hAnsi="Times New Roman" w:cs="Times New Roman"/>
        </w:rPr>
      </w:pPr>
    </w:p>
    <w:p w14:paraId="63935752" w14:textId="7EE258B8" w:rsidR="00A4761A" w:rsidRDefault="00A4761A" w:rsidP="00B04FA8">
      <w:pPr>
        <w:spacing w:line="360" w:lineRule="auto"/>
        <w:rPr>
          <w:rFonts w:ascii="Times New Roman" w:hAnsi="Times New Roman" w:cs="Times New Roman"/>
        </w:rPr>
      </w:pPr>
      <w:r w:rsidRPr="00B04FA8">
        <w:rPr>
          <w:rFonts w:ascii="Times New Roman" w:hAnsi="Times New Roman" w:cs="Times New Roman"/>
        </w:rPr>
        <w:t>Bibliography</w:t>
      </w:r>
      <w:r w:rsidR="003E7602" w:rsidRPr="00B04FA8">
        <w:rPr>
          <w:rFonts w:ascii="Times New Roman" w:hAnsi="Times New Roman" w:cs="Times New Roman"/>
        </w:rPr>
        <w:t>:</w:t>
      </w:r>
    </w:p>
    <w:p w14:paraId="3A61660A" w14:textId="07CE4FF5" w:rsidR="00BD0114" w:rsidRPr="00FD5C73" w:rsidRDefault="00BD0114"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t>Alfarisi, Salman, and Arwani, M. Khairul, ‘A Critical Analysis of the Inconsistencies in Amina Wadud</w:t>
      </w:r>
      <w:r w:rsidRPr="00FD5C73">
        <w:rPr>
          <w:rFonts w:ascii="Times New Roman" w:hAnsi="Times New Roman" w:cs="Times New Roman"/>
          <w:sz w:val="24"/>
          <w:szCs w:val="24"/>
        </w:rPr>
        <w:tab/>
        <w:t xml:space="preserve">Gender Equality Movement in the Islamic World’, </w:t>
      </w:r>
      <w:r w:rsidRPr="00FD5C73">
        <w:rPr>
          <w:rFonts w:ascii="Times New Roman" w:hAnsi="Times New Roman" w:cs="Times New Roman"/>
          <w:i/>
          <w:iCs/>
          <w:sz w:val="24"/>
          <w:szCs w:val="24"/>
        </w:rPr>
        <w:t>Journal of Sharia and Studies</w:t>
      </w:r>
      <w:r w:rsidRPr="00FD5C73">
        <w:rPr>
          <w:rFonts w:ascii="Times New Roman" w:hAnsi="Times New Roman" w:cs="Times New Roman"/>
          <w:sz w:val="24"/>
          <w:szCs w:val="24"/>
        </w:rPr>
        <w:t>, 3.1 (2024), 37-47,</w:t>
      </w:r>
      <w:r w:rsidR="00044807" w:rsidRPr="00FD5C73">
        <w:rPr>
          <w:rFonts w:ascii="Times New Roman" w:hAnsi="Times New Roman" w:cs="Times New Roman"/>
          <w:sz w:val="24"/>
          <w:szCs w:val="24"/>
        </w:rPr>
        <w:tab/>
      </w:r>
      <w:r w:rsidRPr="00FD5C73">
        <w:rPr>
          <w:rFonts w:ascii="Times New Roman" w:hAnsi="Times New Roman" w:cs="Times New Roman"/>
          <w:sz w:val="24"/>
          <w:szCs w:val="24"/>
        </w:rPr>
        <w:t xml:space="preserve"> &lt;https://journal.makwafoundation.org/index.php/hakamain/article/view/323/123&gt;</w:t>
      </w:r>
      <w:r w:rsidRPr="00FD5C73">
        <w:rPr>
          <w:rFonts w:ascii="Times New Roman" w:hAnsi="Times New Roman" w:cs="Times New Roman"/>
          <w:sz w:val="24"/>
          <w:szCs w:val="24"/>
        </w:rPr>
        <w:tab/>
        <w:t xml:space="preserve">[accessed:27 November 2025]. </w:t>
      </w:r>
    </w:p>
    <w:p w14:paraId="060DBAFB" w14:textId="77777777" w:rsidR="00BD0114" w:rsidRPr="00FD5C73" w:rsidRDefault="00BD0114" w:rsidP="00FD5C73">
      <w:pPr>
        <w:pStyle w:val="FootnoteText"/>
        <w:spacing w:line="360" w:lineRule="auto"/>
        <w:rPr>
          <w:rFonts w:ascii="Times New Roman" w:hAnsi="Times New Roman" w:cs="Times New Roman"/>
          <w:sz w:val="24"/>
          <w:szCs w:val="24"/>
        </w:rPr>
      </w:pPr>
    </w:p>
    <w:p w14:paraId="7509819C" w14:textId="57CAE907" w:rsidR="00BD0114" w:rsidRPr="00FD5C73" w:rsidRDefault="00BD0114"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fldChar w:fldCharType="begin"/>
      </w:r>
      <w:r w:rsidRPr="00FD5C73">
        <w:rPr>
          <w:rFonts w:ascii="Times New Roman" w:hAnsi="Times New Roman" w:cs="Times New Roman"/>
          <w:sz w:val="24"/>
          <w:szCs w:val="24"/>
        </w:rPr>
        <w:instrText xml:space="preserve"> ADDIN ZOTERO_ITEM CSL_CITATION {"citationID":"PkKiAC8u","properties":{"formattedCitation":"Katajun Amirpur and Eric Ormsby, \\uc0\\u8216{}Amina Wadud: In the Midst of the Gender Jihad\\uc0\\u8217{}, in {\\i{}New Thinking in Islam} (Gingko, 2015), pp. 88\\uc0\\u8211{}116 (pp. 88\\uc0\\u8211{}116), doi:10.2307/j.ctt1h4mh5h.8.","plainCitation":"Katajun Amirpur and Eric Ormsby, ‘Amina Wadud: In the Midst of the Gender Jihad’, in New Thinking in Islam (Gingko, 2015), pp. 88–116 (pp. 88–116), doi:10.2307/j.ctt1h4mh5h.8.","dontUpdate":true,"noteIndex":3},"citationItems":[{"id":736,"uris":["http://zotero.org/users/local/kYBUwi5k/items/D2WU4ZM6"],"itemData":{"id":736,"type":"chapter","abstract":"This daughter of a Methodist pastor was born Mary Teasley in Bethesda, Maryland, in 1952. She grew up with five brothers and one sister in a country where there was a marked awareness of injustice. The idea that God might be connected with oppression was foreign to her, she has said. “As a minister my father taught me to understand the close connection between freedom and faith, God and righteousness.”¹  She describes her father as very devout and calls him her spiritual mentor. Her mother, whom Wadud describes, by contrast, as oppressive and violent, nevertheless held the family together. Wadud","container-title":"New Thinking in Islam","note":"DOI: 10.2307/j.ctt1h4mh5h.8","page":"88-116","publisher":"Gingko","source":"JSTOR","title":"Amina Wadud: In the Midst of the Gender Jihad","title-short":"Amina Wadud","URL":"https://www.jstor.org/stable/j.ctt1h4mh5h.8","author":[{"family":"Amirpur","given":"Katajun"},{"family":"Ormsby","given":"Eric"}],"accessed":{"date-parts":[["2025",11,24]]},"issued":{"date-parts":[["2015"]]}},"locator":"88-116"}],"schema":"https://github.com/citation-style-language/schema/raw/master/csl-citation.json"} </w:instrText>
      </w:r>
      <w:r w:rsidRPr="00FD5C73">
        <w:rPr>
          <w:rFonts w:ascii="Times New Roman" w:hAnsi="Times New Roman" w:cs="Times New Roman"/>
          <w:sz w:val="24"/>
          <w:szCs w:val="24"/>
        </w:rPr>
        <w:fldChar w:fldCharType="separate"/>
      </w:r>
      <w:r w:rsidRPr="00FD5C73">
        <w:rPr>
          <w:rFonts w:ascii="Times New Roman" w:hAnsi="Times New Roman" w:cs="Times New Roman"/>
          <w:kern w:val="0"/>
          <w:sz w:val="24"/>
          <w:szCs w:val="24"/>
        </w:rPr>
        <w:t xml:space="preserve">Amirpur, Katajun, </w:t>
      </w:r>
      <w:r w:rsidRPr="00FD5C73">
        <w:rPr>
          <w:rFonts w:ascii="Times New Roman" w:hAnsi="Times New Roman" w:cs="Times New Roman"/>
          <w:i/>
          <w:iCs/>
          <w:kern w:val="0"/>
          <w:sz w:val="24"/>
          <w:szCs w:val="24"/>
        </w:rPr>
        <w:t>New Thinking in Islam</w:t>
      </w:r>
      <w:r w:rsidRPr="00FD5C73">
        <w:rPr>
          <w:rFonts w:ascii="Times New Roman" w:hAnsi="Times New Roman" w:cs="Times New Roman"/>
          <w:kern w:val="0"/>
          <w:sz w:val="24"/>
          <w:szCs w:val="24"/>
        </w:rPr>
        <w:t xml:space="preserve">, trans. by Eric Ormsby (Berkeley: Gingko, 2015), pp. 88–116, </w:t>
      </w:r>
      <w:r w:rsidRPr="00FD5C73">
        <w:rPr>
          <w:rFonts w:ascii="Times New Roman" w:hAnsi="Times New Roman" w:cs="Times New Roman"/>
          <w:kern w:val="0"/>
          <w:sz w:val="24"/>
          <w:szCs w:val="24"/>
        </w:rPr>
        <w:tab/>
        <w:t>&lt;Doi:10.2307/j.ctt1h4mh5h.8.</w:t>
      </w:r>
      <w:r w:rsidRPr="00FD5C73">
        <w:rPr>
          <w:rFonts w:ascii="Times New Roman" w:hAnsi="Times New Roman" w:cs="Times New Roman"/>
          <w:sz w:val="24"/>
          <w:szCs w:val="24"/>
        </w:rPr>
        <w:fldChar w:fldCharType="end"/>
      </w:r>
      <w:r w:rsidRPr="00FD5C73">
        <w:rPr>
          <w:rFonts w:ascii="Times New Roman" w:hAnsi="Times New Roman" w:cs="Times New Roman"/>
          <w:sz w:val="24"/>
          <w:szCs w:val="24"/>
        </w:rPr>
        <w:t>&gt;.</w:t>
      </w:r>
    </w:p>
    <w:p w14:paraId="02D65F0F" w14:textId="77777777" w:rsidR="00BD0114" w:rsidRPr="00FD5C73" w:rsidRDefault="00BD0114" w:rsidP="00FD5C73">
      <w:pPr>
        <w:pStyle w:val="FootnoteText"/>
        <w:spacing w:line="360" w:lineRule="auto"/>
        <w:rPr>
          <w:rFonts w:ascii="Times New Roman" w:hAnsi="Times New Roman" w:cs="Times New Roman"/>
          <w:sz w:val="24"/>
          <w:szCs w:val="24"/>
        </w:rPr>
      </w:pPr>
    </w:p>
    <w:p w14:paraId="7A7A87D3" w14:textId="1E0FA56F" w:rsidR="005F112C" w:rsidRPr="00FD5C73" w:rsidRDefault="00BD0114"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t>Badmus, Saheed Adewale, and Raji, Rashidat Omotayo, ‘An Exploration of Amina Wadud’s thoughts on</w:t>
      </w:r>
      <w:r w:rsidRPr="00FD5C73">
        <w:rPr>
          <w:rFonts w:ascii="Times New Roman" w:hAnsi="Times New Roman" w:cs="Times New Roman"/>
          <w:sz w:val="24"/>
          <w:szCs w:val="24"/>
        </w:rPr>
        <w:tab/>
        <w:t xml:space="preserve">women leadership in Muslim public rituals’, </w:t>
      </w:r>
      <w:r w:rsidRPr="00FD5C73">
        <w:rPr>
          <w:rFonts w:ascii="Times New Roman" w:hAnsi="Times New Roman" w:cs="Times New Roman"/>
          <w:i/>
          <w:iCs/>
          <w:sz w:val="24"/>
          <w:szCs w:val="24"/>
        </w:rPr>
        <w:t>Ghana Journal of Religion and Theology</w:t>
      </w:r>
      <w:r w:rsidRPr="00FD5C73">
        <w:rPr>
          <w:rFonts w:ascii="Times New Roman" w:hAnsi="Times New Roman" w:cs="Times New Roman"/>
          <w:sz w:val="24"/>
          <w:szCs w:val="24"/>
        </w:rPr>
        <w:t>, 14.2 (2024),</w:t>
      </w:r>
      <w:r w:rsidRPr="00FD5C73">
        <w:rPr>
          <w:rFonts w:ascii="Times New Roman" w:hAnsi="Times New Roman" w:cs="Times New Roman"/>
          <w:sz w:val="24"/>
          <w:szCs w:val="24"/>
        </w:rPr>
        <w:tab/>
        <w:t>83-103 &lt;</w:t>
      </w:r>
      <w:proofErr w:type="spellStart"/>
      <w:r w:rsidRPr="00FD5C73">
        <w:rPr>
          <w:rFonts w:ascii="Times New Roman" w:hAnsi="Times New Roman" w:cs="Times New Roman"/>
          <w:sz w:val="24"/>
          <w:szCs w:val="24"/>
        </w:rPr>
        <w:t>DOI:https</w:t>
      </w:r>
      <w:proofErr w:type="spellEnd"/>
      <w:r w:rsidRPr="00FD5C73">
        <w:rPr>
          <w:rFonts w:ascii="Times New Roman" w:hAnsi="Times New Roman" w:cs="Times New Roman"/>
          <w:sz w:val="24"/>
          <w:szCs w:val="24"/>
        </w:rPr>
        <w:t>://dx.doi.org/10.4314/gjrt.v14i2.7&gt;.</w:t>
      </w:r>
    </w:p>
    <w:p w14:paraId="01A1B6A7" w14:textId="77777777" w:rsidR="00A86E9A" w:rsidRPr="00FD5C73" w:rsidRDefault="00A86E9A" w:rsidP="00FD5C73">
      <w:pPr>
        <w:pStyle w:val="FootnoteText"/>
        <w:spacing w:line="360" w:lineRule="auto"/>
        <w:rPr>
          <w:rFonts w:ascii="Times New Roman" w:hAnsi="Times New Roman" w:cs="Times New Roman"/>
          <w:sz w:val="24"/>
          <w:szCs w:val="24"/>
        </w:rPr>
      </w:pPr>
    </w:p>
    <w:p w14:paraId="62B45A66" w14:textId="24A751A5" w:rsidR="005F112C" w:rsidRPr="00FD5C73" w:rsidRDefault="005F112C"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fldChar w:fldCharType="begin"/>
      </w:r>
      <w:r w:rsidRPr="00FD5C73">
        <w:rPr>
          <w:rFonts w:ascii="Times New Roman" w:hAnsi="Times New Roman" w:cs="Times New Roman"/>
          <w:sz w:val="24"/>
          <w:szCs w:val="24"/>
        </w:rPr>
        <w:instrText xml:space="preserve"> ADDIN ZOTERO_ITEM CSL_CITATION {"citationID":"DvfF2U1T","properties":{"formattedCitation":"Fatima Mernissi, {\\i{}Ebook of The Veil and the Male Elite: A Feminist Interpretation of Women\\uc0\\u8217{}s Rights in Islam} (Perseus Books, c1991), p. 3 &lt;https://hdl.handle.net/2027/heb04417.0001.001&gt; [accessed 26 November 2025].","plainCitation":"Fatima Mernissi, Ebook of The Veil and the Male Elite: A Feminist Interpretation of Women’s Rights in Islam (Perseus Books, c1991), p. 3 &lt;https://hdl.handle.net/2027/heb04417.0001.001&gt; [accessed 26 November 2025].","noteIndex":19},"citationItems":[{"id":757,"uris":["http://zotero.org/users/local/kYBUwi5k/items/LJH7WHK6"],"itemData":{"id":757,"type":"book","ISBN":"978-0-201-63221-7","publisher":"Perseus Books","source":"ACLS Humanities EBook","title":"Ebook of The veil and the male elite: a feminist interpretation of women's rights in Islam","title-short":"Ebook of The veil and the male elite","URL":"https://hdl.handle.net/2027/heb04417.0001.001","author":[{"family":"Mernissi","given":"Fatima"}],"accessed":{"date-parts":[["2025",11,26]]},"issued":{"literal":"c1991"}},"locator":"3"}],"schema":"https://github.com/citation-style-language/schema/raw/master/csl-citation.json"} </w:instrText>
      </w:r>
      <w:r w:rsidRPr="00FD5C73">
        <w:rPr>
          <w:rFonts w:ascii="Times New Roman" w:hAnsi="Times New Roman" w:cs="Times New Roman"/>
          <w:sz w:val="24"/>
          <w:szCs w:val="24"/>
        </w:rPr>
        <w:fldChar w:fldCharType="separate"/>
      </w:r>
      <w:r w:rsidRPr="00FD5C73">
        <w:rPr>
          <w:rFonts w:ascii="Times New Roman" w:hAnsi="Times New Roman" w:cs="Times New Roman"/>
          <w:kern w:val="0"/>
          <w:sz w:val="24"/>
          <w:szCs w:val="24"/>
        </w:rPr>
        <w:t>Mernissi,</w:t>
      </w:r>
      <w:r w:rsidR="00634B0B" w:rsidRPr="00FD5C73">
        <w:rPr>
          <w:rFonts w:ascii="Times New Roman" w:hAnsi="Times New Roman" w:cs="Times New Roman"/>
          <w:kern w:val="0"/>
          <w:sz w:val="24"/>
          <w:szCs w:val="24"/>
        </w:rPr>
        <w:t xml:space="preserve"> Fatima, </w:t>
      </w:r>
      <w:r w:rsidRPr="00FD5C73">
        <w:rPr>
          <w:rFonts w:ascii="Times New Roman" w:hAnsi="Times New Roman" w:cs="Times New Roman"/>
          <w:kern w:val="0"/>
          <w:sz w:val="24"/>
          <w:szCs w:val="24"/>
        </w:rPr>
        <w:t xml:space="preserve"> </w:t>
      </w:r>
      <w:r w:rsidRPr="00FD5C73">
        <w:rPr>
          <w:rFonts w:ascii="Times New Roman" w:hAnsi="Times New Roman" w:cs="Times New Roman"/>
          <w:i/>
          <w:iCs/>
          <w:kern w:val="0"/>
          <w:sz w:val="24"/>
          <w:szCs w:val="24"/>
        </w:rPr>
        <w:t>The Veil and the Male Elite: A Feminist Interpretation of Women’s Rights in Islam</w:t>
      </w:r>
      <w:r w:rsidRPr="00FD5C73">
        <w:rPr>
          <w:rFonts w:ascii="Times New Roman" w:hAnsi="Times New Roman" w:cs="Times New Roman"/>
          <w:kern w:val="0"/>
          <w:sz w:val="24"/>
          <w:szCs w:val="24"/>
        </w:rPr>
        <w:t>, trans.</w:t>
      </w:r>
      <w:r w:rsidR="00044807" w:rsidRPr="00FD5C73">
        <w:rPr>
          <w:rFonts w:ascii="Times New Roman" w:hAnsi="Times New Roman" w:cs="Times New Roman"/>
          <w:kern w:val="0"/>
          <w:sz w:val="24"/>
          <w:szCs w:val="24"/>
        </w:rPr>
        <w:tab/>
      </w:r>
      <w:r w:rsidRPr="00FD5C73">
        <w:rPr>
          <w:rFonts w:ascii="Times New Roman" w:hAnsi="Times New Roman" w:cs="Times New Roman"/>
          <w:kern w:val="0"/>
          <w:sz w:val="24"/>
          <w:szCs w:val="24"/>
        </w:rPr>
        <w:t>by Mary Jo Lakeland (New York: Perseus Books, 1991)</w:t>
      </w:r>
      <w:r w:rsidR="00044807" w:rsidRPr="00FD5C73">
        <w:rPr>
          <w:rFonts w:ascii="Times New Roman" w:hAnsi="Times New Roman" w:cs="Times New Roman"/>
          <w:kern w:val="0"/>
          <w:sz w:val="24"/>
          <w:szCs w:val="24"/>
        </w:rPr>
        <w:t>.</w:t>
      </w:r>
      <w:r w:rsidRPr="00FD5C73">
        <w:rPr>
          <w:rFonts w:ascii="Times New Roman" w:hAnsi="Times New Roman" w:cs="Times New Roman"/>
          <w:sz w:val="24"/>
          <w:szCs w:val="24"/>
        </w:rPr>
        <w:fldChar w:fldCharType="end"/>
      </w:r>
    </w:p>
    <w:p w14:paraId="6E40BE32" w14:textId="236CF01F" w:rsidR="005F112C" w:rsidRPr="00FD5C73" w:rsidRDefault="005F112C" w:rsidP="00FD5C73">
      <w:pPr>
        <w:pStyle w:val="FootnoteText"/>
        <w:spacing w:line="360" w:lineRule="auto"/>
        <w:rPr>
          <w:rFonts w:ascii="Times New Roman" w:hAnsi="Times New Roman" w:cs="Times New Roman"/>
          <w:sz w:val="24"/>
          <w:szCs w:val="24"/>
        </w:rPr>
      </w:pPr>
    </w:p>
    <w:p w14:paraId="05BD5849" w14:textId="2D06FCEB" w:rsidR="002C60FB" w:rsidRPr="00FD5C73" w:rsidRDefault="002C60FB"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fldChar w:fldCharType="begin"/>
      </w:r>
      <w:r w:rsidRPr="00FD5C73">
        <w:rPr>
          <w:rFonts w:ascii="Times New Roman" w:hAnsi="Times New Roman" w:cs="Times New Roman"/>
          <w:sz w:val="24"/>
          <w:szCs w:val="24"/>
        </w:rPr>
        <w:instrText xml:space="preserve"> ADDIN ZOTERO_ITEM CSL_CITATION {"citationID":"qbzgTysr","properties":{"formattedCitation":"Nevin Reda, \\uc0\\u8216{}Women in the Mosque\\uc0\\u8217{}, {\\i{}American Journal of Islam and Society}, 21.2 (2004), p. 78, doi:10.35632/ajis.v21i2.504.","plainCitation":"Nevin Reda, ‘Women in the Mosque’, American Journal of Islam and Society, 21.2 (2004), p. 78, doi:10.35632/ajis.v21i2.504.","noteIndex":15},"citationItems":[{"id":756,"uris":["http://zotero.org/users/local/kYBUwi5k/items/T7WRHZU2"],"itemData":{"id":756,"type":"article-journal","abstract":"This paper deals with the issue of women’s full or partial access to the mosque from 610-925. This period is divided into two timeframes. The first, 610-34, consists mainly of the time in which the Prophet was active in Makkah and Madinah. The second, 634-925, is the period beginning with `Umar’s reign to the time when the Hadith literature was written down and set into the well-known compilations. Two types of evidence are examined for both periods: material and textual records. Material records consist of the layout of the various mosques, where the existence or absence of dividing walls or separate entrances could be important clues. Textual records consist mainly of the Qur’an and Hadith literature. The Qur’an is used as a primary source for the first period, whereas the Hadith literature is used as a primary source for the second period. The Hadith is used to distinguish trends and directions in the Muslim community after the demise of the Prophet, rather than as a source of information on the Prophet himself. This avoids problems of authenticity, while not denying that much of the Hadith may well be authentic. From the primary sources available for the first period, there does not appear to be any evidence of segregation; rather the evidence indicates that women had full access to the mosque. In the second period, three trends appear: a pro-segregation trend, an anti-segregation trend, and a trend that sought to prohibit women from going to the mosque altogether.","container-title":"American Journal of Islam and Society","DOI":"10.35632/ajis.v21i2.504","ISSN":"2690-3733, 2690-3741","issue":"2","language":"en","note":"publisher: International Institute of Islamic Thought","source":"doaj.org","title":"Women in the Mosque","URL":"https://www.ajis.org/index.php/ajiss/article/view/504","volume":"21","author":[{"family":"Reda","given":"Nevin"}],"accessed":{"date-parts":[["2025",11,26]]},"issued":{"date-parts":[["2004",4,1]]}},"locator":"78"}],"schema":"https://github.com/citation-style-language/schema/raw/master/csl-citation.json"} </w:instrText>
      </w:r>
      <w:r w:rsidRPr="00FD5C73">
        <w:rPr>
          <w:rFonts w:ascii="Times New Roman" w:hAnsi="Times New Roman" w:cs="Times New Roman"/>
          <w:sz w:val="24"/>
          <w:szCs w:val="24"/>
        </w:rPr>
        <w:fldChar w:fldCharType="separate"/>
      </w:r>
      <w:r w:rsidRPr="00FD5C73">
        <w:rPr>
          <w:rFonts w:ascii="Times New Roman" w:hAnsi="Times New Roman" w:cs="Times New Roman"/>
          <w:kern w:val="0"/>
          <w:sz w:val="24"/>
          <w:szCs w:val="24"/>
        </w:rPr>
        <w:t xml:space="preserve">Nevin Reda, ‘Women in the Mosque’, </w:t>
      </w:r>
      <w:r w:rsidRPr="00FD5C73">
        <w:rPr>
          <w:rFonts w:ascii="Times New Roman" w:hAnsi="Times New Roman" w:cs="Times New Roman"/>
          <w:i/>
          <w:iCs/>
          <w:kern w:val="0"/>
          <w:sz w:val="24"/>
          <w:szCs w:val="24"/>
        </w:rPr>
        <w:t>American Journal of Islam and Society</w:t>
      </w:r>
      <w:r w:rsidRPr="00FD5C73">
        <w:rPr>
          <w:rFonts w:ascii="Times New Roman" w:hAnsi="Times New Roman" w:cs="Times New Roman"/>
          <w:kern w:val="0"/>
          <w:sz w:val="24"/>
          <w:szCs w:val="24"/>
        </w:rPr>
        <w:t xml:space="preserve">, 21.2 (2004), 77-97 </w:t>
      </w:r>
      <w:r w:rsidR="00044807" w:rsidRPr="00FD5C73">
        <w:rPr>
          <w:rFonts w:ascii="Times New Roman" w:hAnsi="Times New Roman" w:cs="Times New Roman"/>
          <w:kern w:val="0"/>
          <w:sz w:val="24"/>
          <w:szCs w:val="24"/>
        </w:rPr>
        <w:tab/>
      </w:r>
      <w:r w:rsidRPr="00FD5C73">
        <w:rPr>
          <w:rFonts w:ascii="Times New Roman" w:hAnsi="Times New Roman" w:cs="Times New Roman"/>
          <w:kern w:val="0"/>
          <w:sz w:val="24"/>
          <w:szCs w:val="24"/>
        </w:rPr>
        <w:t>&lt;Doi:10.35632/ajis.v21i2.504&gt;.</w:t>
      </w:r>
      <w:r w:rsidRPr="00FD5C73">
        <w:rPr>
          <w:rFonts w:ascii="Times New Roman" w:hAnsi="Times New Roman" w:cs="Times New Roman"/>
          <w:sz w:val="24"/>
          <w:szCs w:val="24"/>
        </w:rPr>
        <w:fldChar w:fldCharType="end"/>
      </w:r>
    </w:p>
    <w:p w14:paraId="4374A28C" w14:textId="77777777" w:rsidR="00A86E9A" w:rsidRPr="00FD5C73" w:rsidRDefault="00A86E9A" w:rsidP="00FD5C73">
      <w:pPr>
        <w:pStyle w:val="FootnoteText"/>
        <w:spacing w:line="360" w:lineRule="auto"/>
        <w:rPr>
          <w:rFonts w:ascii="Times New Roman" w:hAnsi="Times New Roman" w:cs="Times New Roman"/>
          <w:sz w:val="24"/>
          <w:szCs w:val="24"/>
        </w:rPr>
      </w:pPr>
    </w:p>
    <w:p w14:paraId="7D510559" w14:textId="4E5F9219" w:rsidR="00A86E9A" w:rsidRPr="00FD5C73" w:rsidRDefault="00A86E9A"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t xml:space="preserve">Rahman, Fazlur, ‘Islam: an Overview’, </w:t>
      </w:r>
      <w:r w:rsidRPr="00FD5C73">
        <w:rPr>
          <w:rFonts w:ascii="Times New Roman" w:hAnsi="Times New Roman" w:cs="Times New Roman"/>
          <w:i/>
          <w:iCs/>
          <w:sz w:val="24"/>
          <w:szCs w:val="24"/>
        </w:rPr>
        <w:t>Encyclopaedia of religion</w:t>
      </w:r>
      <w:r w:rsidRPr="00FD5C73">
        <w:rPr>
          <w:rFonts w:ascii="Times New Roman" w:hAnsi="Times New Roman" w:cs="Times New Roman"/>
          <w:sz w:val="24"/>
          <w:szCs w:val="24"/>
        </w:rPr>
        <w:t>, 2</w:t>
      </w:r>
      <w:r w:rsidRPr="00FD5C73">
        <w:rPr>
          <w:rFonts w:ascii="Times New Roman" w:hAnsi="Times New Roman" w:cs="Times New Roman"/>
          <w:sz w:val="24"/>
          <w:szCs w:val="24"/>
          <w:vertAlign w:val="superscript"/>
        </w:rPr>
        <w:t>nd</w:t>
      </w:r>
      <w:r w:rsidRPr="00FD5C73">
        <w:rPr>
          <w:rFonts w:ascii="Times New Roman" w:hAnsi="Times New Roman" w:cs="Times New Roman"/>
          <w:sz w:val="24"/>
          <w:szCs w:val="24"/>
        </w:rPr>
        <w:t xml:space="preserve"> ed (1987), 4561-4577 pp. 4561-4569. </w:t>
      </w:r>
    </w:p>
    <w:p w14:paraId="5B70E189" w14:textId="77777777" w:rsidR="00044807" w:rsidRPr="00FD5C73" w:rsidRDefault="00044807" w:rsidP="00FD5C73">
      <w:pPr>
        <w:pStyle w:val="FootnoteText"/>
        <w:spacing w:line="360" w:lineRule="auto"/>
        <w:rPr>
          <w:rFonts w:ascii="Times New Roman" w:hAnsi="Times New Roman" w:cs="Times New Roman"/>
          <w:sz w:val="24"/>
          <w:szCs w:val="24"/>
        </w:rPr>
      </w:pPr>
    </w:p>
    <w:p w14:paraId="196F65D8" w14:textId="5C7F677C" w:rsidR="00402868" w:rsidRPr="00FD5C73" w:rsidRDefault="00402868"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fldChar w:fldCharType="begin"/>
      </w:r>
      <w:r w:rsidRPr="00FD5C73">
        <w:rPr>
          <w:rFonts w:ascii="Times New Roman" w:hAnsi="Times New Roman" w:cs="Times New Roman"/>
          <w:sz w:val="24"/>
          <w:szCs w:val="24"/>
        </w:rPr>
        <w:instrText xml:space="preserve"> ADDIN ZOTERO_ITEM CSL_CITATION {"citationID":"xbAIu44V","properties":{"formattedCitation":"Muna Tatari, \\uc0\\u8216{}Gender Justice and Gender Jih\\uc0\\u257{}d: Possibilities and Limits of Qur\\uc0\\u8217{}anic Interpretation for Women\\uc0\\u8217{}s Liberation\\uc0\\u8217{}, in {\\i{}Muslima Theology}, ed. by Ednan Aslan, Marcia Hermansen, and Elif Medeni, The Voices of Muslim Women Theologians (Peter Lang AG, 2013), pp. 155\\uc0\\u8211{}66 (pp. 155\\uc0\\u8211{}56) &lt;https://www.jstor.org/stable/j.ctv2t4f10.12&gt; [accessed 24 November 2025].","plainCitation":"Muna Tatari, ‘Gender Justice and Gender Jihād: Possibilities and Limits of Qur’anic Interpretation for Women’s Liberation’, in Muslima Theology, ed. by Ednan Aslan, Marcia Hermansen, and Elif Medeni, The Voices of Muslim Women Theologians (Peter Lang AG, 2013), pp. 155–66 (pp. 155–56) &lt;https://www.jstor.org/stable/j.ctv2t4f10.12&gt; [accessed 24 November 2025].","noteIndex":8},"citationItems":[{"id":738,"uris":["http://zotero.org/users/local/kYBUwi5k/items/7II9MNT9"],"itemData":{"id":738,"type":"chapter","abstract":"In the middle of the nineteenth century, a wave of awakening and revival movements began in the Islamic world. Part of this swell of enthusiasm were Muslim women,² conscious of their isolated and largely marginalized position in the family and society, increasingly demanding the right (again) to exercise their own ijtihäd.³ Muslim women have begun to generate and bring into play ideas about feminism and Islam⁴ through literature, everyday activism, and participation in organized movements, particularly extensively and cooperatively in the last twenty years. Some of these motivations for confronting the sources of Islamic tradition, in anticipation of a critical","collection-title":"The Voices of Muslim Women Theologians","container-title":"Muslima Theology","ISBN":"978-3-631-62899-7","page":"155-166","publisher":"Peter Lang AG","source":"JSTOR","title":"Gender Justice and Gender Jihād: Possibilities and Limits of Qur’anic Interpretation for Women’s Liberation","title-short":"Gender Justice and Gender Jihād","URL":"https://www.jstor.org/stable/j.ctv2t4f10.12","author":[{"family":"Tatari","given":"Muna"}],"editor":[{"family":"Aslan","given":"Ednan"},{"family":"Hermansen","given":"Marcia"},{"family":"Medeni","given":"Elif"}],"accessed":{"date-parts":[["2025",11,24]]},"issued":{"date-parts":[["2013"]]}},"locator":"155-156"}],"schema":"https://github.com/citation-style-language/schema/raw/master/csl-citation.json"} </w:instrText>
      </w:r>
      <w:r w:rsidRPr="00FD5C73">
        <w:rPr>
          <w:rFonts w:ascii="Times New Roman" w:hAnsi="Times New Roman" w:cs="Times New Roman"/>
          <w:sz w:val="24"/>
          <w:szCs w:val="24"/>
        </w:rPr>
        <w:fldChar w:fldCharType="separate"/>
      </w:r>
      <w:r w:rsidRPr="00FD5C73">
        <w:rPr>
          <w:rFonts w:ascii="Times New Roman" w:hAnsi="Times New Roman" w:cs="Times New Roman"/>
          <w:kern w:val="0"/>
          <w:sz w:val="24"/>
          <w:szCs w:val="24"/>
        </w:rPr>
        <w:t>Tatari,</w:t>
      </w:r>
      <w:r w:rsidR="007D0278" w:rsidRPr="00FD5C73">
        <w:rPr>
          <w:rFonts w:ascii="Times New Roman" w:hAnsi="Times New Roman" w:cs="Times New Roman"/>
          <w:kern w:val="0"/>
          <w:sz w:val="24"/>
          <w:szCs w:val="24"/>
        </w:rPr>
        <w:t xml:space="preserve"> Muna, </w:t>
      </w:r>
      <w:r w:rsidRPr="00FD5C73">
        <w:rPr>
          <w:rFonts w:ascii="Times New Roman" w:hAnsi="Times New Roman" w:cs="Times New Roman"/>
          <w:kern w:val="0"/>
          <w:sz w:val="24"/>
          <w:szCs w:val="24"/>
        </w:rPr>
        <w:t xml:space="preserve"> ‘Gender Justice and Gender Jihād: Possibilities and Limits of Qur’anic Interpretation for</w:t>
      </w:r>
      <w:r w:rsidR="00044807" w:rsidRPr="00FD5C73">
        <w:rPr>
          <w:rFonts w:ascii="Times New Roman" w:hAnsi="Times New Roman" w:cs="Times New Roman"/>
          <w:kern w:val="0"/>
          <w:sz w:val="24"/>
          <w:szCs w:val="24"/>
        </w:rPr>
        <w:tab/>
      </w:r>
      <w:r w:rsidRPr="00FD5C73">
        <w:rPr>
          <w:rFonts w:ascii="Times New Roman" w:hAnsi="Times New Roman" w:cs="Times New Roman"/>
          <w:kern w:val="0"/>
          <w:sz w:val="24"/>
          <w:szCs w:val="24"/>
        </w:rPr>
        <w:t xml:space="preserve"> Women’s Liberation’, in </w:t>
      </w:r>
      <w:r w:rsidRPr="00FD5C73">
        <w:rPr>
          <w:rFonts w:ascii="Times New Roman" w:hAnsi="Times New Roman" w:cs="Times New Roman"/>
          <w:i/>
          <w:iCs/>
          <w:kern w:val="0"/>
          <w:sz w:val="24"/>
          <w:szCs w:val="24"/>
        </w:rPr>
        <w:t>Muslima Theology</w:t>
      </w:r>
      <w:r w:rsidRPr="00FD5C73">
        <w:rPr>
          <w:rFonts w:ascii="Times New Roman" w:hAnsi="Times New Roman" w:cs="Times New Roman"/>
          <w:kern w:val="0"/>
          <w:sz w:val="24"/>
          <w:szCs w:val="24"/>
        </w:rPr>
        <w:t>, ed. by Ednan Aslan, Marcia Hermansen, and Elif</w:t>
      </w:r>
      <w:r w:rsidR="00044807" w:rsidRPr="00FD5C73">
        <w:rPr>
          <w:rFonts w:ascii="Times New Roman" w:hAnsi="Times New Roman" w:cs="Times New Roman"/>
          <w:kern w:val="0"/>
          <w:sz w:val="24"/>
          <w:szCs w:val="24"/>
        </w:rPr>
        <w:tab/>
      </w:r>
      <w:r w:rsidR="00044807" w:rsidRPr="00FD5C73">
        <w:rPr>
          <w:rFonts w:ascii="Times New Roman" w:hAnsi="Times New Roman" w:cs="Times New Roman"/>
          <w:kern w:val="0"/>
          <w:sz w:val="24"/>
          <w:szCs w:val="24"/>
        </w:rPr>
        <w:tab/>
      </w:r>
      <w:r w:rsidRPr="00FD5C73">
        <w:rPr>
          <w:rFonts w:ascii="Times New Roman" w:hAnsi="Times New Roman" w:cs="Times New Roman"/>
          <w:kern w:val="0"/>
          <w:sz w:val="24"/>
          <w:szCs w:val="24"/>
        </w:rPr>
        <w:t xml:space="preserve"> Medeni, The Voices of Muslim Women Theologians (Switzerland: Peter Lang AG, 2013), pp. 155–</w:t>
      </w:r>
      <w:r w:rsidR="00044807" w:rsidRPr="00FD5C73">
        <w:rPr>
          <w:rFonts w:ascii="Times New Roman" w:hAnsi="Times New Roman" w:cs="Times New Roman"/>
          <w:kern w:val="0"/>
          <w:sz w:val="24"/>
          <w:szCs w:val="24"/>
        </w:rPr>
        <w:tab/>
      </w:r>
      <w:r w:rsidRPr="00FD5C73">
        <w:rPr>
          <w:rFonts w:ascii="Times New Roman" w:hAnsi="Times New Roman" w:cs="Times New Roman"/>
          <w:kern w:val="0"/>
          <w:sz w:val="24"/>
          <w:szCs w:val="24"/>
        </w:rPr>
        <w:t>66  &lt;https://www.jstor.org/stable/j.ctv2t4f10.12&gt; [accessed 24 November 2025].</w:t>
      </w:r>
      <w:r w:rsidRPr="00FD5C73">
        <w:rPr>
          <w:rFonts w:ascii="Times New Roman" w:hAnsi="Times New Roman" w:cs="Times New Roman"/>
          <w:sz w:val="24"/>
          <w:szCs w:val="24"/>
        </w:rPr>
        <w:fldChar w:fldCharType="end"/>
      </w:r>
    </w:p>
    <w:p w14:paraId="5C0726FC" w14:textId="2F0576B9" w:rsidR="00402868" w:rsidRPr="00FD5C73" w:rsidRDefault="00402868" w:rsidP="00FD5C73">
      <w:pPr>
        <w:pStyle w:val="FootnoteText"/>
        <w:spacing w:line="360" w:lineRule="auto"/>
        <w:rPr>
          <w:rFonts w:ascii="Times New Roman" w:hAnsi="Times New Roman" w:cs="Times New Roman"/>
          <w:sz w:val="24"/>
          <w:szCs w:val="24"/>
        </w:rPr>
      </w:pPr>
    </w:p>
    <w:p w14:paraId="72E0904B" w14:textId="2D7B8D9A" w:rsidR="007D0278" w:rsidRPr="00FD5C73" w:rsidRDefault="001B183F"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t xml:space="preserve">University of Cambridge, </w:t>
      </w:r>
      <w:r w:rsidRPr="00FD5C73">
        <w:rPr>
          <w:rFonts w:ascii="Times New Roman" w:hAnsi="Times New Roman" w:cs="Times New Roman"/>
          <w:i/>
          <w:iCs/>
          <w:sz w:val="24"/>
          <w:szCs w:val="24"/>
        </w:rPr>
        <w:t>Overview of Islam</w:t>
      </w:r>
      <w:r w:rsidRPr="00FD5C73">
        <w:rPr>
          <w:rFonts w:ascii="Times New Roman" w:hAnsi="Times New Roman" w:cs="Times New Roman"/>
          <w:sz w:val="24"/>
          <w:szCs w:val="24"/>
        </w:rPr>
        <w:t xml:space="preserve"> (2025) &lt;https://www.equality.admin.cam.ac.uk/projects/faith-and</w:t>
      </w:r>
      <w:r w:rsidR="00044807" w:rsidRPr="00FD5C73">
        <w:rPr>
          <w:rFonts w:ascii="Times New Roman" w:hAnsi="Times New Roman" w:cs="Times New Roman"/>
          <w:sz w:val="24"/>
          <w:szCs w:val="24"/>
        </w:rPr>
        <w:tab/>
      </w:r>
      <w:r w:rsidRPr="00FD5C73">
        <w:rPr>
          <w:rFonts w:ascii="Times New Roman" w:hAnsi="Times New Roman" w:cs="Times New Roman"/>
          <w:sz w:val="24"/>
          <w:szCs w:val="24"/>
        </w:rPr>
        <w:t>belief-practice/overview-</w:t>
      </w:r>
      <w:proofErr w:type="spellStart"/>
      <w:r w:rsidRPr="00FD5C73">
        <w:rPr>
          <w:rFonts w:ascii="Times New Roman" w:hAnsi="Times New Roman" w:cs="Times New Roman"/>
          <w:sz w:val="24"/>
          <w:szCs w:val="24"/>
        </w:rPr>
        <w:t>islam</w:t>
      </w:r>
      <w:proofErr w:type="spellEnd"/>
      <w:r w:rsidRPr="00FD5C73">
        <w:rPr>
          <w:rFonts w:ascii="Times New Roman" w:hAnsi="Times New Roman" w:cs="Times New Roman"/>
          <w:sz w:val="24"/>
          <w:szCs w:val="24"/>
        </w:rPr>
        <w:t xml:space="preserve">&gt; [accessed: 24 November 2025]. </w:t>
      </w:r>
    </w:p>
    <w:p w14:paraId="6C8F1E0B" w14:textId="77777777" w:rsidR="00044807" w:rsidRPr="00FD5C73" w:rsidRDefault="00044807" w:rsidP="00FD5C73">
      <w:pPr>
        <w:pStyle w:val="FootnoteText"/>
        <w:spacing w:line="360" w:lineRule="auto"/>
        <w:rPr>
          <w:rFonts w:ascii="Times New Roman" w:hAnsi="Times New Roman" w:cs="Times New Roman"/>
          <w:sz w:val="24"/>
          <w:szCs w:val="24"/>
        </w:rPr>
      </w:pPr>
    </w:p>
    <w:p w14:paraId="63BD2FD9" w14:textId="606A767C" w:rsidR="00402868" w:rsidRPr="00FD5C73" w:rsidRDefault="00402868" w:rsidP="00FD5C73">
      <w:pPr>
        <w:pStyle w:val="FootnoteText"/>
        <w:spacing w:line="360" w:lineRule="auto"/>
        <w:rPr>
          <w:rFonts w:ascii="Times New Roman" w:hAnsi="Times New Roman" w:cs="Times New Roman"/>
          <w:sz w:val="24"/>
          <w:szCs w:val="24"/>
        </w:rPr>
      </w:pPr>
      <w:r w:rsidRPr="00FD5C73">
        <w:rPr>
          <w:rFonts w:ascii="Times New Roman" w:hAnsi="Times New Roman" w:cs="Times New Roman"/>
          <w:sz w:val="24"/>
          <w:szCs w:val="24"/>
        </w:rPr>
        <w:t>Wadud,</w:t>
      </w:r>
      <w:r w:rsidR="007D0278" w:rsidRPr="00FD5C73">
        <w:rPr>
          <w:rFonts w:ascii="Times New Roman" w:hAnsi="Times New Roman" w:cs="Times New Roman"/>
          <w:sz w:val="24"/>
          <w:szCs w:val="24"/>
        </w:rPr>
        <w:t xml:space="preserve"> Amina,</w:t>
      </w:r>
      <w:r w:rsidRPr="00FD5C73">
        <w:rPr>
          <w:rFonts w:ascii="Times New Roman" w:hAnsi="Times New Roman" w:cs="Times New Roman"/>
          <w:sz w:val="24"/>
          <w:szCs w:val="24"/>
        </w:rPr>
        <w:t xml:space="preserve"> </w:t>
      </w:r>
      <w:r w:rsidRPr="00FD5C73">
        <w:rPr>
          <w:rFonts w:ascii="Times New Roman" w:hAnsi="Times New Roman" w:cs="Times New Roman"/>
          <w:i/>
          <w:iCs/>
          <w:sz w:val="24"/>
          <w:szCs w:val="24"/>
        </w:rPr>
        <w:t xml:space="preserve">about amina wadud </w:t>
      </w:r>
      <w:r w:rsidRPr="00FD5C73">
        <w:rPr>
          <w:rFonts w:ascii="Times New Roman" w:hAnsi="Times New Roman" w:cs="Times New Roman"/>
          <w:sz w:val="24"/>
          <w:szCs w:val="24"/>
        </w:rPr>
        <w:t>(2025) &lt;https://aminawadud.com/about-amina-wadud/&gt; [accessed: 25</w:t>
      </w:r>
      <w:r w:rsidR="00044807" w:rsidRPr="00FD5C73">
        <w:rPr>
          <w:rFonts w:ascii="Times New Roman" w:hAnsi="Times New Roman" w:cs="Times New Roman"/>
          <w:sz w:val="24"/>
          <w:szCs w:val="24"/>
        </w:rPr>
        <w:tab/>
      </w:r>
      <w:r w:rsidRPr="00FD5C73">
        <w:rPr>
          <w:rFonts w:ascii="Times New Roman" w:hAnsi="Times New Roman" w:cs="Times New Roman"/>
          <w:sz w:val="24"/>
          <w:szCs w:val="24"/>
        </w:rPr>
        <w:t>November 2025].</w:t>
      </w:r>
    </w:p>
    <w:p w14:paraId="64C7BDBB" w14:textId="77777777" w:rsidR="00044807" w:rsidRPr="00FD5C73" w:rsidRDefault="00044807" w:rsidP="00FD5C73">
      <w:pPr>
        <w:pStyle w:val="FootnoteText"/>
        <w:spacing w:line="360" w:lineRule="auto"/>
        <w:rPr>
          <w:rFonts w:ascii="Times New Roman" w:hAnsi="Times New Roman" w:cs="Times New Roman"/>
          <w:sz w:val="24"/>
          <w:szCs w:val="24"/>
        </w:rPr>
      </w:pPr>
    </w:p>
    <w:p w14:paraId="42F5239B" w14:textId="24C1C25F" w:rsidR="00402868" w:rsidRPr="00FD5C73" w:rsidRDefault="007D0278" w:rsidP="00FD5C73">
      <w:pPr>
        <w:pStyle w:val="FootnoteText"/>
        <w:spacing w:line="360" w:lineRule="auto"/>
        <w:rPr>
          <w:rFonts w:ascii="Times New Roman" w:hAnsi="Times New Roman" w:cs="Times New Roman"/>
          <w:i/>
          <w:iCs/>
          <w:sz w:val="24"/>
          <w:szCs w:val="24"/>
        </w:rPr>
      </w:pPr>
      <w:r w:rsidRPr="00FD5C73">
        <w:rPr>
          <w:rFonts w:ascii="Times New Roman" w:hAnsi="Times New Roman" w:cs="Times New Roman"/>
          <w:sz w:val="24"/>
          <w:szCs w:val="24"/>
        </w:rPr>
        <w:t xml:space="preserve">Wadud, Amina, </w:t>
      </w:r>
      <w:r w:rsidR="00402868" w:rsidRPr="00FD5C73">
        <w:rPr>
          <w:rFonts w:ascii="Times New Roman" w:hAnsi="Times New Roman" w:cs="Times New Roman"/>
          <w:sz w:val="24"/>
          <w:szCs w:val="24"/>
        </w:rPr>
        <w:t xml:space="preserve"> </w:t>
      </w:r>
      <w:r w:rsidR="00402868" w:rsidRPr="00FD5C73">
        <w:rPr>
          <w:rFonts w:ascii="Times New Roman" w:hAnsi="Times New Roman" w:cs="Times New Roman"/>
          <w:i/>
          <w:iCs/>
          <w:sz w:val="24"/>
          <w:szCs w:val="24"/>
        </w:rPr>
        <w:t xml:space="preserve">Qur’an and Women: Rereading the Sacred Text from a Woman’s Perspective, </w:t>
      </w:r>
      <w:r w:rsidR="00402868" w:rsidRPr="00FD5C73">
        <w:rPr>
          <w:rFonts w:ascii="Times New Roman" w:hAnsi="Times New Roman" w:cs="Times New Roman"/>
          <w:sz w:val="24"/>
          <w:szCs w:val="24"/>
        </w:rPr>
        <w:t>2</w:t>
      </w:r>
      <w:r w:rsidR="00402868" w:rsidRPr="00FD5C73">
        <w:rPr>
          <w:rFonts w:ascii="Times New Roman" w:hAnsi="Times New Roman" w:cs="Times New Roman"/>
          <w:sz w:val="24"/>
          <w:szCs w:val="24"/>
          <w:vertAlign w:val="superscript"/>
        </w:rPr>
        <w:t>nd</w:t>
      </w:r>
      <w:r w:rsidR="00402868" w:rsidRPr="00FD5C73">
        <w:rPr>
          <w:rFonts w:ascii="Times New Roman" w:hAnsi="Times New Roman" w:cs="Times New Roman"/>
          <w:sz w:val="24"/>
          <w:szCs w:val="24"/>
        </w:rPr>
        <w:t xml:space="preserve"> edn.</w:t>
      </w:r>
      <w:r w:rsidR="00044807" w:rsidRPr="00FD5C73">
        <w:rPr>
          <w:rFonts w:ascii="Times New Roman" w:hAnsi="Times New Roman" w:cs="Times New Roman"/>
          <w:sz w:val="24"/>
          <w:szCs w:val="24"/>
        </w:rPr>
        <w:tab/>
      </w:r>
      <w:r w:rsidR="00402868" w:rsidRPr="00FD5C73">
        <w:rPr>
          <w:rFonts w:ascii="Times New Roman" w:hAnsi="Times New Roman" w:cs="Times New Roman"/>
          <w:sz w:val="24"/>
          <w:szCs w:val="24"/>
        </w:rPr>
        <w:t>(Oxford: Oxford university press, 1999)</w:t>
      </w:r>
      <w:r w:rsidR="00402868" w:rsidRPr="00FD5C73">
        <w:rPr>
          <w:rFonts w:ascii="Times New Roman" w:hAnsi="Times New Roman" w:cs="Times New Roman"/>
          <w:i/>
          <w:iCs/>
          <w:sz w:val="24"/>
          <w:szCs w:val="24"/>
        </w:rPr>
        <w:t xml:space="preserve">. </w:t>
      </w:r>
    </w:p>
    <w:p w14:paraId="4CB15830" w14:textId="77777777" w:rsidR="007D0278" w:rsidRDefault="007D0278" w:rsidP="00402868">
      <w:pPr>
        <w:pStyle w:val="FootnoteText"/>
      </w:pPr>
    </w:p>
    <w:p w14:paraId="0E6DDBD3" w14:textId="68FFD6AF" w:rsidR="00402868" w:rsidRDefault="00402868" w:rsidP="00402868">
      <w:pPr>
        <w:spacing w:line="360" w:lineRule="auto"/>
      </w:pPr>
    </w:p>
    <w:p w14:paraId="7D515016" w14:textId="77777777" w:rsidR="0097226C" w:rsidRDefault="0097226C" w:rsidP="00402868">
      <w:pPr>
        <w:spacing w:line="360" w:lineRule="auto"/>
      </w:pPr>
    </w:p>
    <w:p w14:paraId="7607D4BD" w14:textId="2754E73D" w:rsidR="0097226C" w:rsidRPr="00B04FA8" w:rsidRDefault="0097226C" w:rsidP="0097226C">
      <w:pPr>
        <w:spacing w:line="360" w:lineRule="auto"/>
        <w:rPr>
          <w:rFonts w:ascii="Times New Roman" w:hAnsi="Times New Roman" w:cs="Times New Roman"/>
        </w:rPr>
      </w:pPr>
    </w:p>
    <w:sectPr w:rsidR="0097226C" w:rsidRPr="00B04F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6F267" w14:textId="77777777" w:rsidR="000775A2" w:rsidRDefault="000775A2" w:rsidP="00187376">
      <w:pPr>
        <w:spacing w:after="0" w:line="240" w:lineRule="auto"/>
      </w:pPr>
      <w:r>
        <w:separator/>
      </w:r>
    </w:p>
  </w:endnote>
  <w:endnote w:type="continuationSeparator" w:id="0">
    <w:p w14:paraId="68F2DD4B" w14:textId="77777777" w:rsidR="000775A2" w:rsidRDefault="000775A2" w:rsidP="00187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8F6D1" w14:textId="77777777" w:rsidR="000775A2" w:rsidRDefault="000775A2" w:rsidP="00187376">
      <w:pPr>
        <w:spacing w:after="0" w:line="240" w:lineRule="auto"/>
      </w:pPr>
      <w:r>
        <w:separator/>
      </w:r>
    </w:p>
  </w:footnote>
  <w:footnote w:type="continuationSeparator" w:id="0">
    <w:p w14:paraId="01C2AF4D" w14:textId="77777777" w:rsidR="000775A2" w:rsidRDefault="000775A2" w:rsidP="00187376">
      <w:pPr>
        <w:spacing w:after="0" w:line="240" w:lineRule="auto"/>
      </w:pPr>
      <w:r>
        <w:continuationSeparator/>
      </w:r>
    </w:p>
  </w:footnote>
  <w:footnote w:id="1">
    <w:p w14:paraId="634F2C4A" w14:textId="4BB792C7" w:rsidR="0071538B" w:rsidRPr="00FC5FC7" w:rsidRDefault="006B0A14" w:rsidP="006E0DDC">
      <w:pPr>
        <w:pStyle w:val="FootnoteText"/>
        <w:rPr>
          <w:rFonts w:ascii="Times New Roman" w:hAnsi="Times New Roman" w:cs="Times New Roman"/>
        </w:rPr>
      </w:pPr>
      <w:r w:rsidRPr="00F60604">
        <w:rPr>
          <w:rStyle w:val="FootnoteReference"/>
        </w:rPr>
        <w:footnoteRef/>
      </w:r>
      <w:r>
        <w:t xml:space="preserve"> </w:t>
      </w:r>
      <w:r w:rsidR="00253779" w:rsidRPr="00FC5FC7">
        <w:rPr>
          <w:rFonts w:ascii="Times New Roman" w:hAnsi="Times New Roman" w:cs="Times New Roman"/>
        </w:rPr>
        <w:t xml:space="preserve">University of Cambridge, </w:t>
      </w:r>
      <w:r w:rsidR="00E17CF1" w:rsidRPr="00FC5FC7">
        <w:rPr>
          <w:rFonts w:ascii="Times New Roman" w:hAnsi="Times New Roman" w:cs="Times New Roman"/>
          <w:i/>
          <w:iCs/>
        </w:rPr>
        <w:t>Overview of Islam</w:t>
      </w:r>
      <w:r w:rsidR="00E17CF1" w:rsidRPr="00FC5FC7">
        <w:rPr>
          <w:rFonts w:ascii="Times New Roman" w:hAnsi="Times New Roman" w:cs="Times New Roman"/>
        </w:rPr>
        <w:t xml:space="preserve"> (2025)</w:t>
      </w:r>
      <w:r w:rsidR="00947A6E" w:rsidRPr="00FC5FC7">
        <w:rPr>
          <w:rFonts w:ascii="Times New Roman" w:hAnsi="Times New Roman" w:cs="Times New Roman"/>
        </w:rPr>
        <w:t xml:space="preserve"> &lt;https://www.equality.admin.cam.ac.uk/projects/faith-and-belief-practice/overview-islam&gt; [accessed: </w:t>
      </w:r>
      <w:r w:rsidR="0071538B" w:rsidRPr="00FC5FC7">
        <w:rPr>
          <w:rFonts w:ascii="Times New Roman" w:hAnsi="Times New Roman" w:cs="Times New Roman"/>
        </w:rPr>
        <w:t xml:space="preserve">24 November 2025]. </w:t>
      </w:r>
    </w:p>
  </w:footnote>
  <w:footnote w:id="2">
    <w:p w14:paraId="0A16DA1E" w14:textId="7A867D2D" w:rsidR="006B0A14" w:rsidRPr="00FC5FC7" w:rsidRDefault="006B0A14" w:rsidP="00FC5FC7">
      <w:pPr>
        <w:pStyle w:val="FootnoteText"/>
        <w:spacing w:line="360" w:lineRule="auto"/>
        <w:rPr>
          <w:rFonts w:ascii="Times New Roman" w:hAnsi="Times New Roman" w:cs="Times New Roman"/>
        </w:rPr>
      </w:pPr>
      <w:r w:rsidRPr="00F60604">
        <w:rPr>
          <w:rStyle w:val="FootnoteReference"/>
        </w:rPr>
        <w:footnoteRef/>
      </w:r>
      <w:r w:rsidRPr="00FC5FC7">
        <w:rPr>
          <w:rFonts w:ascii="Times New Roman" w:hAnsi="Times New Roman" w:cs="Times New Roman"/>
        </w:rPr>
        <w:t xml:space="preserve"> </w:t>
      </w:r>
      <w:r w:rsidR="00922BD6" w:rsidRPr="00FC5FC7">
        <w:rPr>
          <w:rFonts w:ascii="Times New Roman" w:hAnsi="Times New Roman" w:cs="Times New Roman"/>
        </w:rPr>
        <w:t xml:space="preserve">Fazlur Rahman, ‘Islam: an Overview’, </w:t>
      </w:r>
      <w:r w:rsidR="00922BD6" w:rsidRPr="00FC5FC7">
        <w:rPr>
          <w:rFonts w:ascii="Times New Roman" w:hAnsi="Times New Roman" w:cs="Times New Roman"/>
          <w:i/>
          <w:iCs/>
        </w:rPr>
        <w:t>Encyclopaedia of religion</w:t>
      </w:r>
      <w:r w:rsidR="00922BD6" w:rsidRPr="00FC5FC7">
        <w:rPr>
          <w:rFonts w:ascii="Times New Roman" w:hAnsi="Times New Roman" w:cs="Times New Roman"/>
        </w:rPr>
        <w:t>, 2</w:t>
      </w:r>
      <w:r w:rsidR="00922BD6" w:rsidRPr="00FC5FC7">
        <w:rPr>
          <w:rFonts w:ascii="Times New Roman" w:hAnsi="Times New Roman" w:cs="Times New Roman"/>
          <w:vertAlign w:val="superscript"/>
        </w:rPr>
        <w:t>nd</w:t>
      </w:r>
      <w:r w:rsidR="00922BD6" w:rsidRPr="00FC5FC7">
        <w:rPr>
          <w:rFonts w:ascii="Times New Roman" w:hAnsi="Times New Roman" w:cs="Times New Roman"/>
        </w:rPr>
        <w:t xml:space="preserve"> ed (1987), 4561-4577 pp. 4561-4569. </w:t>
      </w:r>
    </w:p>
  </w:footnote>
  <w:footnote w:id="3">
    <w:p w14:paraId="67E32514" w14:textId="4F7CCD5A" w:rsidR="00F84BC9" w:rsidRPr="0097226C" w:rsidRDefault="00F84BC9" w:rsidP="0097226C">
      <w:pPr>
        <w:pStyle w:val="FootnoteText"/>
        <w:spacing w:line="276" w:lineRule="auto"/>
        <w:rPr>
          <w:rFonts w:ascii="Times New Roman" w:hAnsi="Times New Roman" w:cs="Times New Roman"/>
        </w:rPr>
      </w:pPr>
      <w:r w:rsidRPr="00F60604">
        <w:rPr>
          <w:rStyle w:val="FootnoteReference"/>
        </w:rPr>
        <w:footnoteRef/>
      </w:r>
      <w:r w:rsidRPr="00FC5FC7">
        <w:rPr>
          <w:rFonts w:ascii="Times New Roman" w:hAnsi="Times New Roman" w:cs="Times New Roman"/>
        </w:rPr>
        <w:t xml:space="preserve"> </w:t>
      </w:r>
      <w:r w:rsidRPr="0097226C">
        <w:rPr>
          <w:rFonts w:ascii="Times New Roman" w:hAnsi="Times New Roman" w:cs="Times New Roman"/>
        </w:rPr>
        <w:fldChar w:fldCharType="begin"/>
      </w:r>
      <w:r w:rsidR="00B84DA7" w:rsidRPr="0097226C">
        <w:rPr>
          <w:rFonts w:ascii="Times New Roman" w:hAnsi="Times New Roman" w:cs="Times New Roman"/>
        </w:rPr>
        <w:instrText xml:space="preserve"> ADDIN ZOTERO_ITEM CSL_CITATION {"citationID":"PkKiAC8u","properties":{"formattedCitation":"Katajun Amirpur and Eric Ormsby, \\uc0\\u8216{}Amina Wadud: In the Midst of the Gender Jihad\\uc0\\u8217{}, in {\\i{}New Thinking in Islam} (Gingko, 2015), pp. 88\\uc0\\u8211{}116 (pp. 88\\uc0\\u8211{}116), doi:10.2307/j.ctt1h4mh5h.8.","plainCitation":"Katajun Amirpur and Eric Ormsby, ‘Amina Wadud: In the Midst of the Gender Jihad’, in New Thinking in Islam (Gingko, 2015), pp. 88–116 (pp. 88–116), doi:10.2307/j.ctt1h4mh5h.8.","dontUpdate":true,"noteIndex":3},"citationItems":[{"id":736,"uris":["http://zotero.org/users/local/kYBUwi5k/items/D2WU4ZM6"],"itemData":{"id":736,"type":"chapter","abstract":"This daughter of a Methodist pastor was born Mary Teasley in Bethesda, Maryland, in 1952. She grew up with five brothers and one sister in a country where there was a marked awareness of injustice. The idea that God might be connected with oppression was foreign to her, she has said. “As a minister my father taught me to understand the close connection between freedom and faith, God and righteousness.”¹  She describes her father as very devout and calls him her spiritual mentor. Her mother, whom Wadud describes, by contrast, as oppressive and violent, nevertheless held the family together. Wadud","container-title":"New Thinking in Islam","note":"DOI: 10.2307/j.ctt1h4mh5h.8","page":"88-116","publisher":"Gingko","source":"JSTOR","title":"Amina Wadud: In the Midst of the Gender Jihad","title-short":"Amina Wadud","URL":"https://www.jstor.org/stable/j.ctt1h4mh5h.8","author":[{"family":"Amirpur","given":"Katajun"},{"family":"Ormsby","given":"Eric"}],"accessed":{"date-parts":[["2025",11,24]]},"issued":{"date-parts":[["2015"]]}},"locator":"88-116"}],"schema":"https://github.com/citation-style-language/schema/raw/master/csl-citation.json"} </w:instrText>
      </w:r>
      <w:r w:rsidRPr="0097226C">
        <w:rPr>
          <w:rFonts w:ascii="Times New Roman" w:hAnsi="Times New Roman" w:cs="Times New Roman"/>
        </w:rPr>
        <w:fldChar w:fldCharType="separate"/>
      </w:r>
      <w:r w:rsidRPr="0097226C">
        <w:rPr>
          <w:rFonts w:ascii="Times New Roman" w:hAnsi="Times New Roman" w:cs="Times New Roman"/>
          <w:kern w:val="0"/>
        </w:rPr>
        <w:t xml:space="preserve">Katajun Amirpur, </w:t>
      </w:r>
      <w:r w:rsidRPr="0097226C">
        <w:rPr>
          <w:rFonts w:ascii="Times New Roman" w:hAnsi="Times New Roman" w:cs="Times New Roman"/>
          <w:i/>
          <w:iCs/>
          <w:kern w:val="0"/>
        </w:rPr>
        <w:t>New Thinking in Islam</w:t>
      </w:r>
      <w:r w:rsidR="005124B5" w:rsidRPr="0097226C">
        <w:rPr>
          <w:rFonts w:ascii="Times New Roman" w:hAnsi="Times New Roman" w:cs="Times New Roman"/>
          <w:kern w:val="0"/>
        </w:rPr>
        <w:t xml:space="preserve">, trans. </w:t>
      </w:r>
      <w:r w:rsidR="00CC5737" w:rsidRPr="0097226C">
        <w:rPr>
          <w:rFonts w:ascii="Times New Roman" w:hAnsi="Times New Roman" w:cs="Times New Roman"/>
          <w:kern w:val="0"/>
        </w:rPr>
        <w:t xml:space="preserve">by </w:t>
      </w:r>
      <w:r w:rsidR="005124B5" w:rsidRPr="0097226C">
        <w:rPr>
          <w:rFonts w:ascii="Times New Roman" w:hAnsi="Times New Roman" w:cs="Times New Roman"/>
          <w:kern w:val="0"/>
        </w:rPr>
        <w:t xml:space="preserve">Eric Ormsby </w:t>
      </w:r>
      <w:r w:rsidRPr="0097226C">
        <w:rPr>
          <w:rFonts w:ascii="Times New Roman" w:hAnsi="Times New Roman" w:cs="Times New Roman"/>
          <w:kern w:val="0"/>
        </w:rPr>
        <w:t>(</w:t>
      </w:r>
      <w:r w:rsidR="00B249BA" w:rsidRPr="0097226C">
        <w:rPr>
          <w:rFonts w:ascii="Times New Roman" w:hAnsi="Times New Roman" w:cs="Times New Roman"/>
          <w:kern w:val="0"/>
        </w:rPr>
        <w:t xml:space="preserve">Berkeley: </w:t>
      </w:r>
      <w:r w:rsidRPr="0097226C">
        <w:rPr>
          <w:rFonts w:ascii="Times New Roman" w:hAnsi="Times New Roman" w:cs="Times New Roman"/>
          <w:kern w:val="0"/>
        </w:rPr>
        <w:t xml:space="preserve">Gingko, 2015), pp. 88–116, </w:t>
      </w:r>
      <w:r w:rsidR="006C6CA0" w:rsidRPr="0097226C">
        <w:rPr>
          <w:rFonts w:ascii="Times New Roman" w:hAnsi="Times New Roman" w:cs="Times New Roman"/>
          <w:kern w:val="0"/>
        </w:rPr>
        <w:t>&lt;</w:t>
      </w:r>
      <w:r w:rsidR="002906E4" w:rsidRPr="0097226C">
        <w:rPr>
          <w:rFonts w:ascii="Times New Roman" w:hAnsi="Times New Roman" w:cs="Times New Roman"/>
          <w:kern w:val="0"/>
        </w:rPr>
        <w:t>D</w:t>
      </w:r>
      <w:r w:rsidRPr="0097226C">
        <w:rPr>
          <w:rFonts w:ascii="Times New Roman" w:hAnsi="Times New Roman" w:cs="Times New Roman"/>
          <w:kern w:val="0"/>
        </w:rPr>
        <w:t>oi:10.2307/j.ctt1h4mh5h.8.</w:t>
      </w:r>
      <w:r w:rsidRPr="0097226C">
        <w:rPr>
          <w:rFonts w:ascii="Times New Roman" w:hAnsi="Times New Roman" w:cs="Times New Roman"/>
        </w:rPr>
        <w:fldChar w:fldCharType="end"/>
      </w:r>
      <w:r w:rsidR="002906E4" w:rsidRPr="0097226C">
        <w:rPr>
          <w:rFonts w:ascii="Times New Roman" w:hAnsi="Times New Roman" w:cs="Times New Roman"/>
        </w:rPr>
        <w:t>&gt;.</w:t>
      </w:r>
    </w:p>
    <w:p w14:paraId="10125D70" w14:textId="7AABCB4B" w:rsidR="00F84BC9" w:rsidRPr="0097226C" w:rsidRDefault="00C104F5" w:rsidP="0097226C">
      <w:pPr>
        <w:pStyle w:val="FootnoteText"/>
        <w:spacing w:line="276" w:lineRule="auto"/>
        <w:rPr>
          <w:rFonts w:ascii="Times New Roman" w:hAnsi="Times New Roman" w:cs="Times New Roman"/>
        </w:rPr>
      </w:pPr>
      <w:r w:rsidRPr="0097226C">
        <w:rPr>
          <w:rFonts w:ascii="Times New Roman" w:hAnsi="Times New Roman" w:cs="Times New Roman"/>
        </w:rPr>
        <w:t xml:space="preserve">Amina Wadud, </w:t>
      </w:r>
      <w:r w:rsidRPr="0097226C">
        <w:rPr>
          <w:rFonts w:ascii="Times New Roman" w:hAnsi="Times New Roman" w:cs="Times New Roman"/>
          <w:i/>
          <w:iCs/>
        </w:rPr>
        <w:t>about amina wadud</w:t>
      </w:r>
      <w:r w:rsidR="007A69D7" w:rsidRPr="0097226C">
        <w:rPr>
          <w:rFonts w:ascii="Times New Roman" w:hAnsi="Times New Roman" w:cs="Times New Roman"/>
          <w:i/>
          <w:iCs/>
        </w:rPr>
        <w:t xml:space="preserve"> </w:t>
      </w:r>
      <w:r w:rsidR="007A69D7" w:rsidRPr="0097226C">
        <w:rPr>
          <w:rFonts w:ascii="Times New Roman" w:hAnsi="Times New Roman" w:cs="Times New Roman"/>
        </w:rPr>
        <w:t>(2025) &lt;</w:t>
      </w:r>
      <w:r w:rsidR="00F84BC9" w:rsidRPr="0097226C">
        <w:rPr>
          <w:rFonts w:ascii="Times New Roman" w:hAnsi="Times New Roman" w:cs="Times New Roman"/>
        </w:rPr>
        <w:t>https://aminawadud.com/about-amina-wadud/</w:t>
      </w:r>
      <w:r w:rsidR="007A69D7" w:rsidRPr="0097226C">
        <w:rPr>
          <w:rFonts w:ascii="Times New Roman" w:hAnsi="Times New Roman" w:cs="Times New Roman"/>
        </w:rPr>
        <w:t xml:space="preserve">&gt; [accessed: </w:t>
      </w:r>
      <w:r w:rsidR="00FC5FC7" w:rsidRPr="0097226C">
        <w:rPr>
          <w:rFonts w:ascii="Times New Roman" w:hAnsi="Times New Roman" w:cs="Times New Roman"/>
        </w:rPr>
        <w:t>25 November 2025].</w:t>
      </w:r>
    </w:p>
  </w:footnote>
  <w:footnote w:id="4">
    <w:p w14:paraId="2DDCA07D" w14:textId="12C5FE92" w:rsidR="00F84BC9" w:rsidRPr="0097226C" w:rsidRDefault="00F84BC9" w:rsidP="0097226C">
      <w:pPr>
        <w:pStyle w:val="FootnoteText"/>
        <w:spacing w:line="276" w:lineRule="auto"/>
        <w:rPr>
          <w:rFonts w:ascii="Times New Roman" w:hAnsi="Times New Roman" w:cs="Times New Roman"/>
        </w:rPr>
      </w:pPr>
      <w:r w:rsidRPr="00F60604">
        <w:rPr>
          <w:rStyle w:val="FootnoteReference"/>
        </w:rPr>
        <w:footnoteRef/>
      </w:r>
      <w:r w:rsidR="0082547A" w:rsidRPr="0097226C">
        <w:rPr>
          <w:rFonts w:ascii="Times New Roman" w:hAnsi="Times New Roman" w:cs="Times New Roman"/>
        </w:rPr>
        <w:fldChar w:fldCharType="begin"/>
      </w:r>
      <w:r w:rsidR="001301CD" w:rsidRPr="0097226C">
        <w:rPr>
          <w:rFonts w:ascii="Times New Roman" w:hAnsi="Times New Roman" w:cs="Times New Roman"/>
        </w:rPr>
        <w:instrText xml:space="preserve"> ADDIN ZOTERO_ITEM CSL_CITATION {"citationID":"Q0VOnZYk","properties":{"formattedCitation":"Amirpur and Ormsby, \\uc0\\u8216{}Amina Wadud\\uc0\\u8217{}, p. 91.","plainCitation":"Amirpur and Ormsby, ‘Amina Wadud’, p. 91.","noteIndex":4},"citationItems":[{"id":736,"uris":["http://zotero.org/users/local/kYBUwi5k/items/D2WU4ZM6"],"itemData":{"id":736,"type":"chapter","abstract":"This daughter of a Methodist pastor was born Mary Teasley in Bethesda, Maryland, in 1952. She grew up with five brothers and one sister in a country where there was a marked awareness of injustice. The idea that God might be connected with oppression was foreign to her, she has said. “As a minister my father taught me to understand the close connection between freedom and faith, God and righteousness.”¹  She describes her father as very devout and calls him her spiritual mentor. Her mother, whom Wadud describes, by contrast, as oppressive and violent, nevertheless held the family together. Wadud","container-title":"New Thinking in Islam","note":"DOI: 10.2307/j.ctt1h4mh5h.8","page":"88-116","publisher":"Gingko","source":"JSTOR","title":"Amina Wadud: In the Midst of the Gender Jihad","title-short":"Amina Wadud","URL":"https://www.jstor.org/stable/j.ctt1h4mh5h.8","author":[{"family":"Amirpur","given":"Katajun"},{"family":"Ormsby","given":"Eric"}],"accessed":{"date-parts":[["2025",11,24]]},"issued":{"date-parts":[["2015"]]}},"locator":"91"}],"schema":"https://github.com/citation-style-language/schema/raw/master/csl-citation.json"} </w:instrText>
      </w:r>
      <w:r w:rsidR="0082547A" w:rsidRPr="0097226C">
        <w:rPr>
          <w:rFonts w:ascii="Times New Roman" w:hAnsi="Times New Roman" w:cs="Times New Roman"/>
        </w:rPr>
        <w:fldChar w:fldCharType="separate"/>
      </w:r>
      <w:r w:rsidR="00B84DA7" w:rsidRPr="0097226C">
        <w:rPr>
          <w:rFonts w:ascii="Times New Roman" w:hAnsi="Times New Roman" w:cs="Times New Roman"/>
          <w:kern w:val="0"/>
        </w:rPr>
        <w:t xml:space="preserve"> Amirpur, </w:t>
      </w:r>
      <w:r w:rsidR="00B84DA7" w:rsidRPr="0097226C">
        <w:rPr>
          <w:rFonts w:ascii="Times New Roman" w:hAnsi="Times New Roman" w:cs="Times New Roman"/>
          <w:i/>
          <w:iCs/>
          <w:kern w:val="0"/>
        </w:rPr>
        <w:t xml:space="preserve">New Thinking in </w:t>
      </w:r>
      <w:r w:rsidR="004D5DC6" w:rsidRPr="0097226C">
        <w:rPr>
          <w:rFonts w:ascii="Times New Roman" w:hAnsi="Times New Roman" w:cs="Times New Roman"/>
          <w:i/>
          <w:iCs/>
          <w:kern w:val="0"/>
        </w:rPr>
        <w:t>Islam</w:t>
      </w:r>
      <w:r w:rsidR="004D5DC6" w:rsidRPr="0097226C">
        <w:rPr>
          <w:rFonts w:ascii="Times New Roman" w:hAnsi="Times New Roman" w:cs="Times New Roman"/>
          <w:kern w:val="0"/>
        </w:rPr>
        <w:t>,</w:t>
      </w:r>
      <w:r w:rsidR="0082547A" w:rsidRPr="0097226C">
        <w:rPr>
          <w:rFonts w:ascii="Times New Roman" w:hAnsi="Times New Roman" w:cs="Times New Roman"/>
          <w:kern w:val="0"/>
        </w:rPr>
        <w:t xml:space="preserve"> p. 91.</w:t>
      </w:r>
      <w:r w:rsidR="0082547A" w:rsidRPr="0097226C">
        <w:rPr>
          <w:rFonts w:ascii="Times New Roman" w:hAnsi="Times New Roman" w:cs="Times New Roman"/>
        </w:rPr>
        <w:fldChar w:fldCharType="end"/>
      </w:r>
    </w:p>
  </w:footnote>
  <w:footnote w:id="5">
    <w:p w14:paraId="2EF186DF" w14:textId="4C6DB953" w:rsidR="006463C8" w:rsidRPr="0097226C" w:rsidRDefault="00114764" w:rsidP="0097226C">
      <w:pPr>
        <w:pStyle w:val="FootnoteText"/>
        <w:spacing w:line="276" w:lineRule="auto"/>
        <w:rPr>
          <w:rFonts w:ascii="Times New Roman" w:hAnsi="Times New Roman" w:cs="Times New Roman"/>
        </w:rPr>
      </w:pPr>
      <w:r w:rsidRPr="00F60604">
        <w:rPr>
          <w:rStyle w:val="FootnoteReference"/>
        </w:rPr>
        <w:footnoteRef/>
      </w:r>
      <w:r w:rsidRPr="0097226C">
        <w:rPr>
          <w:rFonts w:ascii="Times New Roman" w:hAnsi="Times New Roman" w:cs="Times New Roman"/>
        </w:rPr>
        <w:t xml:space="preserve"> </w:t>
      </w:r>
      <w:r w:rsidR="006463C8" w:rsidRPr="0097226C">
        <w:rPr>
          <w:rFonts w:ascii="Times New Roman" w:hAnsi="Times New Roman" w:cs="Times New Roman"/>
        </w:rPr>
        <w:t>Amin</w:t>
      </w:r>
      <w:r w:rsidR="00357E79" w:rsidRPr="0097226C">
        <w:rPr>
          <w:rFonts w:ascii="Times New Roman" w:hAnsi="Times New Roman" w:cs="Times New Roman"/>
        </w:rPr>
        <w:t xml:space="preserve">a Wadud, </w:t>
      </w:r>
      <w:r w:rsidR="00271FB0" w:rsidRPr="0097226C">
        <w:rPr>
          <w:rFonts w:ascii="Times New Roman" w:hAnsi="Times New Roman" w:cs="Times New Roman"/>
          <w:i/>
          <w:iCs/>
        </w:rPr>
        <w:t>Qur’an and Women: Rereading</w:t>
      </w:r>
      <w:r w:rsidR="00950114" w:rsidRPr="0097226C">
        <w:rPr>
          <w:rFonts w:ascii="Times New Roman" w:hAnsi="Times New Roman" w:cs="Times New Roman"/>
          <w:i/>
          <w:iCs/>
        </w:rPr>
        <w:t xml:space="preserve"> the Sacred Text from a Woman’s Perspective, </w:t>
      </w:r>
      <w:r w:rsidR="00950114" w:rsidRPr="0097226C">
        <w:rPr>
          <w:rFonts w:ascii="Times New Roman" w:hAnsi="Times New Roman" w:cs="Times New Roman"/>
        </w:rPr>
        <w:t>2</w:t>
      </w:r>
      <w:r w:rsidR="00950114" w:rsidRPr="0097226C">
        <w:rPr>
          <w:rFonts w:ascii="Times New Roman" w:hAnsi="Times New Roman" w:cs="Times New Roman"/>
          <w:vertAlign w:val="superscript"/>
        </w:rPr>
        <w:t>nd</w:t>
      </w:r>
      <w:r w:rsidR="00950114" w:rsidRPr="0097226C">
        <w:rPr>
          <w:rFonts w:ascii="Times New Roman" w:hAnsi="Times New Roman" w:cs="Times New Roman"/>
        </w:rPr>
        <w:t xml:space="preserve"> edn. </w:t>
      </w:r>
      <w:r w:rsidR="00A2695A" w:rsidRPr="0097226C">
        <w:rPr>
          <w:rFonts w:ascii="Times New Roman" w:hAnsi="Times New Roman" w:cs="Times New Roman"/>
        </w:rPr>
        <w:t>(</w:t>
      </w:r>
      <w:r w:rsidR="00BD17DC" w:rsidRPr="0097226C">
        <w:rPr>
          <w:rFonts w:ascii="Times New Roman" w:hAnsi="Times New Roman" w:cs="Times New Roman"/>
        </w:rPr>
        <w:t xml:space="preserve">Oxford: Oxford </w:t>
      </w:r>
      <w:r w:rsidR="00A2695A" w:rsidRPr="0097226C">
        <w:rPr>
          <w:rFonts w:ascii="Times New Roman" w:hAnsi="Times New Roman" w:cs="Times New Roman"/>
        </w:rPr>
        <w:t>university pres</w:t>
      </w:r>
      <w:r w:rsidR="00BD17DC" w:rsidRPr="0097226C">
        <w:rPr>
          <w:rFonts w:ascii="Times New Roman" w:hAnsi="Times New Roman" w:cs="Times New Roman"/>
        </w:rPr>
        <w:t>s</w:t>
      </w:r>
      <w:r w:rsidR="00D23B3F" w:rsidRPr="0097226C">
        <w:rPr>
          <w:rFonts w:ascii="Times New Roman" w:hAnsi="Times New Roman" w:cs="Times New Roman"/>
        </w:rPr>
        <w:t>, 1999</w:t>
      </w:r>
      <w:r w:rsidR="00BD17DC" w:rsidRPr="0097226C">
        <w:rPr>
          <w:rFonts w:ascii="Times New Roman" w:hAnsi="Times New Roman" w:cs="Times New Roman"/>
        </w:rPr>
        <w:t>)</w:t>
      </w:r>
      <w:r w:rsidR="00950114" w:rsidRPr="0097226C">
        <w:rPr>
          <w:rFonts w:ascii="Times New Roman" w:hAnsi="Times New Roman" w:cs="Times New Roman"/>
          <w:i/>
          <w:iCs/>
        </w:rPr>
        <w:t xml:space="preserve">. </w:t>
      </w:r>
    </w:p>
  </w:footnote>
  <w:footnote w:id="6">
    <w:p w14:paraId="76E904E9" w14:textId="70C4EE3D" w:rsidR="00E94668" w:rsidRPr="0097226C" w:rsidRDefault="00E94668" w:rsidP="0097226C">
      <w:pPr>
        <w:pStyle w:val="FootnoteText"/>
        <w:spacing w:line="276" w:lineRule="auto"/>
        <w:rPr>
          <w:rFonts w:ascii="Times New Roman" w:hAnsi="Times New Roman" w:cs="Times New Roman"/>
        </w:rPr>
      </w:pPr>
      <w:r w:rsidRPr="00F60604">
        <w:rPr>
          <w:rStyle w:val="FootnoteReference"/>
        </w:rPr>
        <w:footnoteRef/>
      </w:r>
      <w:r w:rsidRPr="0097226C">
        <w:rPr>
          <w:rFonts w:ascii="Times New Roman" w:hAnsi="Times New Roman" w:cs="Times New Roman"/>
        </w:rPr>
        <w:t xml:space="preserve"> </w:t>
      </w:r>
      <w:r w:rsidR="00346D07" w:rsidRPr="0097226C">
        <w:rPr>
          <w:rFonts w:ascii="Times New Roman" w:hAnsi="Times New Roman" w:cs="Times New Roman"/>
        </w:rPr>
        <w:t>Saheed Adewale Badmus and Rashidat Omotayo Raji, ‘</w:t>
      </w:r>
      <w:r w:rsidR="00DD35AC" w:rsidRPr="0097226C">
        <w:rPr>
          <w:rFonts w:ascii="Times New Roman" w:hAnsi="Times New Roman" w:cs="Times New Roman"/>
        </w:rPr>
        <w:t>A</w:t>
      </w:r>
      <w:r w:rsidR="003C5BCE" w:rsidRPr="0097226C">
        <w:rPr>
          <w:rFonts w:ascii="Times New Roman" w:hAnsi="Times New Roman" w:cs="Times New Roman"/>
        </w:rPr>
        <w:t>n</w:t>
      </w:r>
      <w:r w:rsidR="00DD35AC" w:rsidRPr="0097226C">
        <w:rPr>
          <w:rFonts w:ascii="Times New Roman" w:hAnsi="Times New Roman" w:cs="Times New Roman"/>
        </w:rPr>
        <w:t xml:space="preserve"> E</w:t>
      </w:r>
      <w:r w:rsidR="003C5BCE" w:rsidRPr="0097226C">
        <w:rPr>
          <w:rFonts w:ascii="Times New Roman" w:hAnsi="Times New Roman" w:cs="Times New Roman"/>
        </w:rPr>
        <w:t>xploration of Amina Wadud’s thoughts on women leadership in Muslim public rituals</w:t>
      </w:r>
      <w:r w:rsidR="00DD35AC" w:rsidRPr="0097226C">
        <w:rPr>
          <w:rFonts w:ascii="Times New Roman" w:hAnsi="Times New Roman" w:cs="Times New Roman"/>
        </w:rPr>
        <w:t xml:space="preserve">’, </w:t>
      </w:r>
      <w:r w:rsidR="00B66479" w:rsidRPr="0097226C">
        <w:rPr>
          <w:rFonts w:ascii="Times New Roman" w:hAnsi="Times New Roman" w:cs="Times New Roman"/>
          <w:i/>
          <w:iCs/>
        </w:rPr>
        <w:t>Ghana Journal of Religion and Theology</w:t>
      </w:r>
      <w:r w:rsidR="00B66479" w:rsidRPr="0097226C">
        <w:rPr>
          <w:rFonts w:ascii="Times New Roman" w:hAnsi="Times New Roman" w:cs="Times New Roman"/>
        </w:rPr>
        <w:t>, 14.2</w:t>
      </w:r>
      <w:r w:rsidR="001A44CA" w:rsidRPr="0097226C">
        <w:rPr>
          <w:rFonts w:ascii="Times New Roman" w:hAnsi="Times New Roman" w:cs="Times New Roman"/>
        </w:rPr>
        <w:t xml:space="preserve"> (2024), </w:t>
      </w:r>
      <w:r w:rsidR="00D67533" w:rsidRPr="0097226C">
        <w:rPr>
          <w:rFonts w:ascii="Times New Roman" w:hAnsi="Times New Roman" w:cs="Times New Roman"/>
        </w:rPr>
        <w:t xml:space="preserve"> 83-103 (p.91)</w:t>
      </w:r>
      <w:r w:rsidR="009B46E8" w:rsidRPr="0097226C">
        <w:rPr>
          <w:rFonts w:ascii="Times New Roman" w:hAnsi="Times New Roman" w:cs="Times New Roman"/>
        </w:rPr>
        <w:t>&lt;</w:t>
      </w:r>
      <w:proofErr w:type="spellStart"/>
      <w:r w:rsidR="002A6ACD" w:rsidRPr="0097226C">
        <w:rPr>
          <w:rFonts w:ascii="Times New Roman" w:hAnsi="Times New Roman" w:cs="Times New Roman"/>
        </w:rPr>
        <w:t>DOI:https</w:t>
      </w:r>
      <w:proofErr w:type="spellEnd"/>
      <w:r w:rsidR="002A6ACD" w:rsidRPr="0097226C">
        <w:rPr>
          <w:rFonts w:ascii="Times New Roman" w:hAnsi="Times New Roman" w:cs="Times New Roman"/>
        </w:rPr>
        <w:t>://dx.doi.org/10.4314/gjrt.v14i2.7</w:t>
      </w:r>
      <w:r w:rsidR="009B46E8" w:rsidRPr="0097226C">
        <w:rPr>
          <w:rFonts w:ascii="Times New Roman" w:hAnsi="Times New Roman" w:cs="Times New Roman"/>
        </w:rPr>
        <w:t>&gt;.</w:t>
      </w:r>
    </w:p>
  </w:footnote>
  <w:footnote w:id="7">
    <w:p w14:paraId="49E67920" w14:textId="6AC81D72" w:rsidR="00C25523" w:rsidRPr="0097226C" w:rsidRDefault="00C25523" w:rsidP="0097226C">
      <w:pPr>
        <w:pStyle w:val="FootnoteText"/>
        <w:spacing w:line="276" w:lineRule="auto"/>
        <w:rPr>
          <w:rFonts w:ascii="Times New Roman" w:hAnsi="Times New Roman" w:cs="Times New Roman"/>
        </w:rPr>
      </w:pPr>
      <w:r w:rsidRPr="00F60604">
        <w:rPr>
          <w:rStyle w:val="FootnoteReference"/>
        </w:rPr>
        <w:footnoteRef/>
      </w:r>
      <w:r w:rsidRPr="0097226C">
        <w:rPr>
          <w:rFonts w:ascii="Times New Roman" w:hAnsi="Times New Roman" w:cs="Times New Roman"/>
        </w:rPr>
        <w:t xml:space="preserve"> </w:t>
      </w:r>
      <w:r w:rsidR="009B46E8" w:rsidRPr="0097226C">
        <w:rPr>
          <w:rFonts w:ascii="Times New Roman" w:hAnsi="Times New Roman" w:cs="Times New Roman"/>
        </w:rPr>
        <w:t>Badmus and Raji</w:t>
      </w:r>
      <w:r w:rsidR="00F45CF5" w:rsidRPr="0097226C">
        <w:rPr>
          <w:rFonts w:ascii="Times New Roman" w:hAnsi="Times New Roman" w:cs="Times New Roman"/>
        </w:rPr>
        <w:t>, ‘</w:t>
      </w:r>
      <w:r w:rsidR="00B561F9" w:rsidRPr="0097226C">
        <w:rPr>
          <w:rFonts w:ascii="Times New Roman" w:hAnsi="Times New Roman" w:cs="Times New Roman"/>
        </w:rPr>
        <w:t>‘An Exploration of Amina Wadud’s thoughts on women leadership in Muslim public rituals’</w:t>
      </w:r>
      <w:r w:rsidR="00F45CF5" w:rsidRPr="0097226C">
        <w:rPr>
          <w:rFonts w:ascii="Times New Roman" w:hAnsi="Times New Roman" w:cs="Times New Roman"/>
        </w:rPr>
        <w:t xml:space="preserve">,  </w:t>
      </w:r>
      <w:r w:rsidRPr="0097226C">
        <w:rPr>
          <w:rFonts w:ascii="Times New Roman" w:hAnsi="Times New Roman" w:cs="Times New Roman"/>
        </w:rPr>
        <w:t>p.</w:t>
      </w:r>
      <w:r w:rsidR="003C5BCE" w:rsidRPr="0097226C">
        <w:rPr>
          <w:rFonts w:ascii="Times New Roman" w:hAnsi="Times New Roman" w:cs="Times New Roman"/>
        </w:rPr>
        <w:t>93</w:t>
      </w:r>
      <w:r w:rsidR="00B561F9" w:rsidRPr="0097226C">
        <w:rPr>
          <w:rFonts w:ascii="Times New Roman" w:hAnsi="Times New Roman" w:cs="Times New Roman"/>
        </w:rPr>
        <w:t>.</w:t>
      </w:r>
    </w:p>
  </w:footnote>
  <w:footnote w:id="8">
    <w:p w14:paraId="7DD5334C" w14:textId="3C6DCF6A" w:rsidR="0029168C" w:rsidRPr="0097226C" w:rsidRDefault="0029168C" w:rsidP="0097226C">
      <w:pPr>
        <w:pStyle w:val="FootnoteText"/>
        <w:spacing w:line="276" w:lineRule="auto"/>
        <w:rPr>
          <w:rFonts w:ascii="Times New Roman" w:hAnsi="Times New Roman" w:cs="Times New Roman"/>
        </w:rPr>
      </w:pPr>
      <w:r w:rsidRPr="00F60604">
        <w:rPr>
          <w:rStyle w:val="FootnoteReference"/>
        </w:rPr>
        <w:footnoteRef/>
      </w:r>
      <w:r>
        <w:t xml:space="preserve"> </w:t>
      </w:r>
      <w:r w:rsidRPr="0097226C">
        <w:rPr>
          <w:rFonts w:ascii="Times New Roman" w:hAnsi="Times New Roman" w:cs="Times New Roman"/>
        </w:rPr>
        <w:fldChar w:fldCharType="begin"/>
      </w:r>
      <w:r w:rsidR="001301CD" w:rsidRPr="0097226C">
        <w:rPr>
          <w:rFonts w:ascii="Times New Roman" w:hAnsi="Times New Roman" w:cs="Times New Roman"/>
        </w:rPr>
        <w:instrText xml:space="preserve"> ADDIN ZOTERO_ITEM CSL_CITATION {"citationID":"xbAIu44V","properties":{"formattedCitation":"Muna Tatari, \\uc0\\u8216{}Gender Justice and Gender Jih\\uc0\\u257{}d: Possibilities and Limits of Qur\\uc0\\u8217{}anic Interpretation for Women\\uc0\\u8217{}s Liberation\\uc0\\u8217{}, in {\\i{}Muslima Theology}, ed. by Ednan Aslan, Marcia Hermansen, and Elif Medeni, The Voices of Muslim Women Theologians (Peter Lang AG, 2013), pp. 155\\uc0\\u8211{}66 (pp. 155\\uc0\\u8211{}56) &lt;https://www.jstor.org/stable/j.ctv2t4f10.12&gt; [accessed 24 November 2025].","plainCitation":"Muna Tatari, ‘Gender Justice and Gender Jihād: Possibilities and Limits of Qur’anic Interpretation for Women’s Liberation’, in Muslima Theology, ed. by Ednan Aslan, Marcia Hermansen, and Elif Medeni, The Voices of Muslim Women Theologians (Peter Lang AG, 2013), pp. 155–66 (pp. 155–56) &lt;https://www.jstor.org/stable/j.ctv2t4f10.12&gt; [accessed 24 November 2025].","noteIndex":8},"citationItems":[{"id":738,"uris":["http://zotero.org/users/local/kYBUwi5k/items/7II9MNT9"],"itemData":{"id":738,"type":"chapter","abstract":"In the middle of the nineteenth century, a wave of awakening and revival movements began in the Islamic world. Part of this swell of enthusiasm were Muslim women,² conscious of their isolated and largely marginalized position in the family and society, increasingly demanding the right (again) to exercise their own ijtihäd.³ Muslim women have begun to generate and bring into play ideas about feminism and Islam⁴ through literature, everyday activism, and participation in organized movements, particularly extensively and cooperatively in the last twenty years. Some of these motivations for confronting the sources of Islamic tradition, in anticipation of a critical","collection-title":"The Voices of Muslim Women Theologians","container-title":"Muslima Theology","ISBN":"978-3-631-62899-7","page":"155-166","publisher":"Peter Lang AG","source":"JSTOR","title":"Gender Justice and Gender Jihād: Possibilities and Limits of Qur’anic Interpretation for Women’s Liberation","title-short":"Gender Justice and Gender Jihād","URL":"https://www.jstor.org/stable/j.ctv2t4f10.12","author":[{"family":"Tatari","given":"Muna"}],"editor":[{"family":"Aslan","given":"Ednan"},{"family":"Hermansen","given":"Marcia"},{"family":"Medeni","given":"Elif"}],"accessed":{"date-parts":[["2025",11,24]]},"issued":{"date-parts":[["2013"]]}},"locator":"155-156"}],"schema":"https://github.com/citation-style-language/schema/raw/master/csl-citation.json"} </w:instrText>
      </w:r>
      <w:r w:rsidRPr="0097226C">
        <w:rPr>
          <w:rFonts w:ascii="Times New Roman" w:hAnsi="Times New Roman" w:cs="Times New Roman"/>
        </w:rPr>
        <w:fldChar w:fldCharType="separate"/>
      </w:r>
      <w:r w:rsidRPr="0097226C">
        <w:rPr>
          <w:rFonts w:ascii="Times New Roman" w:hAnsi="Times New Roman" w:cs="Times New Roman"/>
          <w:kern w:val="0"/>
        </w:rPr>
        <w:t xml:space="preserve">Muna Tatari, ‘Gender Justice and Gender Jihād: Possibilities and Limits of Qur’anic Interpretation for Women’s Liberation’, in </w:t>
      </w:r>
      <w:r w:rsidRPr="0097226C">
        <w:rPr>
          <w:rFonts w:ascii="Times New Roman" w:hAnsi="Times New Roman" w:cs="Times New Roman"/>
          <w:i/>
          <w:iCs/>
          <w:kern w:val="0"/>
        </w:rPr>
        <w:t>Muslima Theology</w:t>
      </w:r>
      <w:r w:rsidRPr="0097226C">
        <w:rPr>
          <w:rFonts w:ascii="Times New Roman" w:hAnsi="Times New Roman" w:cs="Times New Roman"/>
          <w:kern w:val="0"/>
        </w:rPr>
        <w:t>, ed. by Ednan Aslan, Marcia Hermansen, and Elif Medeni, The Voices of Muslim Women Theologians (</w:t>
      </w:r>
      <w:r w:rsidR="00746221" w:rsidRPr="0097226C">
        <w:rPr>
          <w:rFonts w:ascii="Times New Roman" w:hAnsi="Times New Roman" w:cs="Times New Roman"/>
          <w:kern w:val="0"/>
        </w:rPr>
        <w:t>Switzerland:</w:t>
      </w:r>
      <w:r w:rsidR="009F1C66" w:rsidRPr="0097226C">
        <w:rPr>
          <w:rFonts w:ascii="Times New Roman" w:hAnsi="Times New Roman" w:cs="Times New Roman"/>
          <w:kern w:val="0"/>
        </w:rPr>
        <w:t xml:space="preserve"> </w:t>
      </w:r>
      <w:r w:rsidRPr="0097226C">
        <w:rPr>
          <w:rFonts w:ascii="Times New Roman" w:hAnsi="Times New Roman" w:cs="Times New Roman"/>
          <w:kern w:val="0"/>
        </w:rPr>
        <w:t>Peter Lang AG, 2013), pp. 155–66 (pp. 155–56) &lt;https://www.jstor.org/stable/j.ctv2t4f10.12&gt; [accessed 24 November 2025].</w:t>
      </w:r>
      <w:r w:rsidRPr="0097226C">
        <w:rPr>
          <w:rFonts w:ascii="Times New Roman" w:hAnsi="Times New Roman" w:cs="Times New Roman"/>
        </w:rPr>
        <w:fldChar w:fldCharType="end"/>
      </w:r>
    </w:p>
  </w:footnote>
  <w:footnote w:id="9">
    <w:p w14:paraId="53EC13A4" w14:textId="04D80082" w:rsidR="005A669D" w:rsidRPr="0097226C" w:rsidRDefault="005A669D" w:rsidP="0097226C">
      <w:pPr>
        <w:pStyle w:val="FootnoteText"/>
        <w:spacing w:line="276" w:lineRule="auto"/>
        <w:rPr>
          <w:rFonts w:ascii="Times New Roman" w:hAnsi="Times New Roman" w:cs="Times New Roman"/>
        </w:rPr>
      </w:pPr>
      <w:r w:rsidRPr="00F60604">
        <w:rPr>
          <w:rStyle w:val="FootnoteReference"/>
        </w:rPr>
        <w:footnoteRef/>
      </w:r>
      <w:r w:rsidRPr="0097226C">
        <w:rPr>
          <w:rFonts w:ascii="Times New Roman" w:hAnsi="Times New Roman" w:cs="Times New Roman"/>
        </w:rPr>
        <w:t xml:space="preserve"> </w:t>
      </w:r>
      <w:r w:rsidR="00332AE5" w:rsidRPr="0097226C">
        <w:rPr>
          <w:rFonts w:ascii="Times New Roman" w:hAnsi="Times New Roman" w:cs="Times New Roman"/>
        </w:rPr>
        <w:t xml:space="preserve">Wadud, </w:t>
      </w:r>
      <w:r w:rsidR="00332AE5" w:rsidRPr="0097226C">
        <w:rPr>
          <w:rFonts w:ascii="Times New Roman" w:hAnsi="Times New Roman" w:cs="Times New Roman"/>
          <w:i/>
          <w:iCs/>
        </w:rPr>
        <w:t>Qur’an and Women,</w:t>
      </w:r>
      <w:r w:rsidRPr="0097226C">
        <w:rPr>
          <w:rFonts w:ascii="Times New Roman" w:hAnsi="Times New Roman" w:cs="Times New Roman"/>
        </w:rPr>
        <w:t xml:space="preserve"> pp.88-89</w:t>
      </w:r>
    </w:p>
  </w:footnote>
  <w:footnote w:id="10">
    <w:p w14:paraId="4D966907" w14:textId="0EF05CDC" w:rsidR="005A669D" w:rsidRPr="0097226C" w:rsidRDefault="005A669D" w:rsidP="0097226C">
      <w:pPr>
        <w:pStyle w:val="FootnoteText"/>
        <w:spacing w:line="276" w:lineRule="auto"/>
        <w:rPr>
          <w:rFonts w:ascii="Times New Roman" w:hAnsi="Times New Roman" w:cs="Times New Roman"/>
        </w:rPr>
      </w:pPr>
      <w:r w:rsidRPr="00F60604">
        <w:rPr>
          <w:rStyle w:val="FootnoteReference"/>
        </w:rPr>
        <w:footnoteRef/>
      </w:r>
      <w:r w:rsidRPr="0097226C">
        <w:rPr>
          <w:rFonts w:ascii="Times New Roman" w:hAnsi="Times New Roman" w:cs="Times New Roman"/>
        </w:rPr>
        <w:t xml:space="preserve"> </w:t>
      </w:r>
      <w:r w:rsidR="00332AE5" w:rsidRPr="0097226C">
        <w:rPr>
          <w:rFonts w:ascii="Times New Roman" w:hAnsi="Times New Roman" w:cs="Times New Roman"/>
        </w:rPr>
        <w:t>Ibid,</w:t>
      </w:r>
      <w:r w:rsidRPr="0097226C">
        <w:rPr>
          <w:rFonts w:ascii="Times New Roman" w:hAnsi="Times New Roman" w:cs="Times New Roman"/>
        </w:rPr>
        <w:t xml:space="preserve"> pp.88-89</w:t>
      </w:r>
    </w:p>
  </w:footnote>
  <w:footnote w:id="11">
    <w:p w14:paraId="339DC166" w14:textId="1CEA58CC" w:rsidR="00520BB0" w:rsidRPr="0097226C" w:rsidRDefault="00520BB0" w:rsidP="0097226C">
      <w:pPr>
        <w:pStyle w:val="FootnoteText"/>
        <w:spacing w:line="276" w:lineRule="auto"/>
        <w:rPr>
          <w:rFonts w:ascii="Times New Roman" w:hAnsi="Times New Roman" w:cs="Times New Roman"/>
        </w:rPr>
      </w:pPr>
      <w:r w:rsidRPr="00F60604">
        <w:rPr>
          <w:rStyle w:val="FootnoteReference"/>
        </w:rPr>
        <w:footnoteRef/>
      </w:r>
      <w:r>
        <w:t xml:space="preserve"> </w:t>
      </w:r>
      <w:r w:rsidR="00402868" w:rsidRPr="0097226C">
        <w:rPr>
          <w:rFonts w:ascii="Times New Roman" w:hAnsi="Times New Roman" w:cs="Times New Roman"/>
        </w:rPr>
        <w:t xml:space="preserve">Wadud, </w:t>
      </w:r>
      <w:r w:rsidR="00402868" w:rsidRPr="0097226C">
        <w:rPr>
          <w:rFonts w:ascii="Times New Roman" w:hAnsi="Times New Roman" w:cs="Times New Roman"/>
          <w:i/>
          <w:iCs/>
        </w:rPr>
        <w:t>Qur’an and Women</w:t>
      </w:r>
      <w:r w:rsidR="00332AE5" w:rsidRPr="0097226C">
        <w:rPr>
          <w:rFonts w:ascii="Times New Roman" w:hAnsi="Times New Roman" w:cs="Times New Roman"/>
        </w:rPr>
        <w:t>,</w:t>
      </w:r>
      <w:r w:rsidRPr="0097226C">
        <w:rPr>
          <w:rFonts w:ascii="Times New Roman" w:hAnsi="Times New Roman" w:cs="Times New Roman"/>
        </w:rPr>
        <w:t xml:space="preserve"> pp.88-89</w:t>
      </w:r>
      <w:r w:rsidR="00402868" w:rsidRPr="0097226C">
        <w:rPr>
          <w:rFonts w:ascii="Times New Roman" w:hAnsi="Times New Roman" w:cs="Times New Roman"/>
        </w:rPr>
        <w:t>.</w:t>
      </w:r>
    </w:p>
  </w:footnote>
  <w:footnote w:id="12">
    <w:p w14:paraId="21FC8B3D" w14:textId="6A0158C3" w:rsidR="00E14360" w:rsidRPr="0097226C" w:rsidRDefault="00E14360" w:rsidP="0097226C">
      <w:pPr>
        <w:pStyle w:val="FootnoteText"/>
        <w:spacing w:line="276" w:lineRule="auto"/>
        <w:rPr>
          <w:rFonts w:ascii="Times New Roman" w:hAnsi="Times New Roman" w:cs="Times New Roman"/>
        </w:rPr>
      </w:pPr>
      <w:r w:rsidRPr="00F60604">
        <w:rPr>
          <w:rStyle w:val="FootnoteReference"/>
        </w:rPr>
        <w:footnoteRef/>
      </w:r>
      <w:r w:rsidRPr="0097226C">
        <w:rPr>
          <w:rFonts w:ascii="Times New Roman" w:hAnsi="Times New Roman" w:cs="Times New Roman"/>
        </w:rPr>
        <w:t xml:space="preserve"> </w:t>
      </w:r>
      <w:r w:rsidR="0097226C">
        <w:rPr>
          <w:rFonts w:ascii="Times New Roman" w:hAnsi="Times New Roman" w:cs="Times New Roman"/>
        </w:rPr>
        <w:t xml:space="preserve">Ibid, </w:t>
      </w:r>
      <w:r w:rsidR="001E0EC9" w:rsidRPr="0097226C">
        <w:rPr>
          <w:rFonts w:ascii="Times New Roman" w:hAnsi="Times New Roman" w:cs="Times New Roman"/>
        </w:rPr>
        <w:t>p.89</w:t>
      </w:r>
      <w:r w:rsidR="00402868" w:rsidRPr="0097226C">
        <w:rPr>
          <w:rFonts w:ascii="Times New Roman" w:hAnsi="Times New Roman" w:cs="Times New Roman"/>
        </w:rPr>
        <w:t>.</w:t>
      </w:r>
    </w:p>
  </w:footnote>
  <w:footnote w:id="13">
    <w:p w14:paraId="78F9F48C" w14:textId="4999C0EB" w:rsidR="003B3A50" w:rsidRPr="0097226C" w:rsidRDefault="003B3A50" w:rsidP="0097226C">
      <w:pPr>
        <w:pStyle w:val="FootnoteText"/>
        <w:spacing w:line="276" w:lineRule="auto"/>
        <w:rPr>
          <w:rFonts w:ascii="Times New Roman" w:hAnsi="Times New Roman" w:cs="Times New Roman"/>
        </w:rPr>
      </w:pPr>
      <w:r w:rsidRPr="00F60604">
        <w:rPr>
          <w:rStyle w:val="FootnoteReference"/>
        </w:rPr>
        <w:footnoteRef/>
      </w:r>
      <w:r w:rsidRPr="0097226C">
        <w:rPr>
          <w:rFonts w:ascii="Times New Roman" w:hAnsi="Times New Roman" w:cs="Times New Roman"/>
        </w:rPr>
        <w:t xml:space="preserve"> </w:t>
      </w:r>
      <w:r w:rsidR="00CF5523" w:rsidRPr="0097226C">
        <w:rPr>
          <w:rFonts w:ascii="Times New Roman" w:hAnsi="Times New Roman" w:cs="Times New Roman"/>
          <w:kern w:val="0"/>
        </w:rPr>
        <w:t xml:space="preserve">Amirpur, </w:t>
      </w:r>
      <w:r w:rsidR="00CF5523" w:rsidRPr="0097226C">
        <w:rPr>
          <w:rFonts w:ascii="Times New Roman" w:hAnsi="Times New Roman" w:cs="Times New Roman"/>
          <w:i/>
          <w:iCs/>
          <w:kern w:val="0"/>
        </w:rPr>
        <w:t xml:space="preserve">New Thinking in </w:t>
      </w:r>
      <w:r w:rsidR="004D5DC6" w:rsidRPr="0097226C">
        <w:rPr>
          <w:rFonts w:ascii="Times New Roman" w:hAnsi="Times New Roman" w:cs="Times New Roman"/>
          <w:i/>
          <w:iCs/>
          <w:kern w:val="0"/>
        </w:rPr>
        <w:t>Islam</w:t>
      </w:r>
      <w:r w:rsidR="004D5DC6" w:rsidRPr="0097226C">
        <w:rPr>
          <w:rFonts w:ascii="Times New Roman" w:hAnsi="Times New Roman" w:cs="Times New Roman"/>
          <w:kern w:val="0"/>
        </w:rPr>
        <w:t>,</w:t>
      </w:r>
      <w:r w:rsidR="008B5361" w:rsidRPr="0097226C">
        <w:rPr>
          <w:rFonts w:ascii="Times New Roman" w:hAnsi="Times New Roman" w:cs="Times New Roman"/>
        </w:rPr>
        <w:t xml:space="preserve"> p.98</w:t>
      </w:r>
      <w:r w:rsidR="00402868" w:rsidRPr="0097226C">
        <w:rPr>
          <w:rFonts w:ascii="Times New Roman" w:hAnsi="Times New Roman" w:cs="Times New Roman"/>
        </w:rPr>
        <w:t>.</w:t>
      </w:r>
    </w:p>
  </w:footnote>
  <w:footnote w:id="14">
    <w:p w14:paraId="44985706" w14:textId="51C36FEF" w:rsidR="007B1438" w:rsidRPr="008E1857" w:rsidRDefault="007B1438" w:rsidP="008E1857">
      <w:pPr>
        <w:pStyle w:val="FootnoteText"/>
        <w:spacing w:line="276" w:lineRule="auto"/>
        <w:rPr>
          <w:rFonts w:ascii="Times New Roman" w:hAnsi="Times New Roman" w:cs="Times New Roman"/>
        </w:rPr>
      </w:pPr>
      <w:r w:rsidRPr="00F60604">
        <w:rPr>
          <w:rStyle w:val="FootnoteReference"/>
        </w:rPr>
        <w:footnoteRef/>
      </w:r>
      <w:r>
        <w:t xml:space="preserve"> </w:t>
      </w:r>
      <w:r w:rsidR="00CF5523" w:rsidRPr="008E1857">
        <w:rPr>
          <w:rFonts w:ascii="Times New Roman" w:hAnsi="Times New Roman" w:cs="Times New Roman"/>
        </w:rPr>
        <w:t>Badmus and Raji, ‘An Exploration of Amina Wadud’s thoughts on women leadership in Muslim public rituals’,  p</w:t>
      </w:r>
      <w:r w:rsidR="00487955" w:rsidRPr="008E1857">
        <w:rPr>
          <w:rFonts w:ascii="Times New Roman" w:hAnsi="Times New Roman" w:cs="Times New Roman"/>
        </w:rPr>
        <w:t xml:space="preserve">p.98-99. </w:t>
      </w:r>
    </w:p>
  </w:footnote>
  <w:footnote w:id="15">
    <w:p w14:paraId="44E389BE" w14:textId="3483E7B4" w:rsidR="001301CD" w:rsidRPr="008E1857" w:rsidRDefault="001301CD"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{"citationID":"qbzgTysr","properties":{"formattedCitation":"Nevin Reda, \\uc0\\u8216{}Women in the Mosque\\uc0\\u8217{}, {\\i{}American Journal of Islam and Society}, 21.2 (2004), p. 78, doi:10.35632/ajis.v21i2.504.","plainCitation":"Nevin Reda, ‘Women in the Mosque’, American Journal of Islam and Society, 21.2 (2004), p. 78, doi:10.35632/ajis.v21i2.504.","noteIndex":15},"citationItems":[{"id":756,"uris":["http://zotero.org/users/local/kYBUwi5k/items/T7WRHZU2"],"itemData":{"id":756,"type":"article-journal","abstract":"This paper deals with the issue of women’s full or partial access to the mosque from 610-925. This period is divided into two timeframes. The first, 610-34, consists mainly of the time in which the Prophet was active in Makkah and Madinah. The second, 634-925, is the period beginning with `Umar’s reign to the time when the Hadith literature was written down and set into the well-known compilations. Two types of evidence are examined for both periods: material and textual records. Material records consist of the layout of the various mosques, where the existence or absence of dividing walls or separate entrances could be important clues. Textual records consist mainly of the Qur’an and Hadith literature. The Qur’an is used as a primary source for the first period, whereas the Hadith literature is used as a primary source for the second period. The Hadith is used to distinguish trends and directions in the Muslim community after the demise of the Prophet, rather than as a source of information on the Prophet himself. This avoids problems of authenticity, while not denying that much of the Hadith may well be authentic. From the primary sources available for the first period, there does not appear to be any evidence of segregation; rather the evidence indicates that women had full access to the mosque. In the second period, three trends appear: a pro-segregation trend, an anti-segregation trend, and a trend that sought to prohibit women from going to the mosque altogether.","container-title":"American Journal of Islam and Society","DOI":"10.35632/ajis.v21i2.504","ISSN":"2690-3733, 2690-3741","issue":"2","language":"en","note":"publisher: International Institute of Islamic Thought","source":"doaj.org","title":"Women in the Mosque","URL":"https://www.ajis.org/index.php/ajiss/article/view/504","volume":"21","author":[{"family":"Reda","given":"Nevin"}],"accessed":{"date-parts":[["2025",11,26]]},"issued":{"date-parts":[["2004",4,1]]}},"locator":"78"}],"schema":"https://github.com/citation-style-language/schema/raw/master/csl-citation.json"} </w:instrText>
      </w:r>
      <w:r w:rsidRPr="008E1857">
        <w:rPr>
          <w:rFonts w:ascii="Times New Roman" w:hAnsi="Times New Roman" w:cs="Times New Roman"/>
        </w:rPr>
        <w:fldChar w:fldCharType="separate"/>
      </w:r>
      <w:r w:rsidRPr="008E1857">
        <w:rPr>
          <w:rFonts w:ascii="Times New Roman" w:hAnsi="Times New Roman" w:cs="Times New Roman"/>
          <w:kern w:val="0"/>
        </w:rPr>
        <w:t xml:space="preserve">Nevin Reda, ‘Women in the Mosque’, </w:t>
      </w:r>
      <w:r w:rsidRPr="008E1857">
        <w:rPr>
          <w:rFonts w:ascii="Times New Roman" w:hAnsi="Times New Roman" w:cs="Times New Roman"/>
          <w:i/>
          <w:iCs/>
          <w:kern w:val="0"/>
        </w:rPr>
        <w:t>American Journal of Islam and Society</w:t>
      </w:r>
      <w:r w:rsidRPr="008E1857">
        <w:rPr>
          <w:rFonts w:ascii="Times New Roman" w:hAnsi="Times New Roman" w:cs="Times New Roman"/>
          <w:kern w:val="0"/>
        </w:rPr>
        <w:t xml:space="preserve">, 21.2 (2004), </w:t>
      </w:r>
      <w:r w:rsidR="00696C53" w:rsidRPr="008E1857">
        <w:rPr>
          <w:rFonts w:ascii="Times New Roman" w:hAnsi="Times New Roman" w:cs="Times New Roman"/>
          <w:kern w:val="0"/>
        </w:rPr>
        <w:t>77-97 (</w:t>
      </w:r>
      <w:r w:rsidRPr="008E1857">
        <w:rPr>
          <w:rFonts w:ascii="Times New Roman" w:hAnsi="Times New Roman" w:cs="Times New Roman"/>
          <w:kern w:val="0"/>
        </w:rPr>
        <w:t>p. 78</w:t>
      </w:r>
      <w:r w:rsidR="00AB5A31" w:rsidRPr="008E1857">
        <w:rPr>
          <w:rFonts w:ascii="Times New Roman" w:hAnsi="Times New Roman" w:cs="Times New Roman"/>
          <w:kern w:val="0"/>
        </w:rPr>
        <w:t>)</w:t>
      </w:r>
      <w:r w:rsidRPr="008E1857">
        <w:rPr>
          <w:rFonts w:ascii="Times New Roman" w:hAnsi="Times New Roman" w:cs="Times New Roman"/>
          <w:kern w:val="0"/>
        </w:rPr>
        <w:t xml:space="preserve"> </w:t>
      </w:r>
      <w:r w:rsidR="00AB5A31" w:rsidRPr="008E1857">
        <w:rPr>
          <w:rFonts w:ascii="Times New Roman" w:hAnsi="Times New Roman" w:cs="Times New Roman"/>
          <w:kern w:val="0"/>
        </w:rPr>
        <w:t>&lt;D</w:t>
      </w:r>
      <w:r w:rsidRPr="008E1857">
        <w:rPr>
          <w:rFonts w:ascii="Times New Roman" w:hAnsi="Times New Roman" w:cs="Times New Roman"/>
          <w:kern w:val="0"/>
        </w:rPr>
        <w:t>oi:10.35632/ajis.v21i2.504</w:t>
      </w:r>
      <w:r w:rsidR="00AB5A31" w:rsidRPr="008E1857">
        <w:rPr>
          <w:rFonts w:ascii="Times New Roman" w:hAnsi="Times New Roman" w:cs="Times New Roman"/>
          <w:kern w:val="0"/>
        </w:rPr>
        <w:t>&gt;</w:t>
      </w:r>
      <w:r w:rsidRPr="008E1857">
        <w:rPr>
          <w:rFonts w:ascii="Times New Roman" w:hAnsi="Times New Roman" w:cs="Times New Roman"/>
          <w:kern w:val="0"/>
        </w:rPr>
        <w:t>.</w:t>
      </w:r>
      <w:r w:rsidRPr="008E1857">
        <w:rPr>
          <w:rFonts w:ascii="Times New Roman" w:hAnsi="Times New Roman" w:cs="Times New Roman"/>
        </w:rPr>
        <w:fldChar w:fldCharType="end"/>
      </w:r>
    </w:p>
  </w:footnote>
  <w:footnote w:id="16">
    <w:p w14:paraId="3D7DA3F4" w14:textId="6DC1C559" w:rsidR="00F17554" w:rsidRPr="008E1857" w:rsidRDefault="00F17554"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{"citationID":"MMk2IMQz","properties":{"formattedCitation":"Reda, \\uc0\\u8216{}Women in the Mosque\\uc0\\u8217{}, p. 78.","plainCitation":"Reda, ‘Women in the Mosque’, p. 78.","noteIndex":16},"citationItems":[{"id":756,"uris":["http://zotero.org/users/local/kYBUwi5k/items/T7WRHZU2"],"itemData":{"id":756,"type":"article-journal","abstract":"This paper deals with the issue of women’s full or partial access to the mosque from 610-925. This period is divided into two timeframes. The first, 610-34, consists mainly of the time in which the Prophet was active in Makkah and Madinah. The second, 634-925, is the period beginning with `Umar’s reign to the time when the Hadith literature was written down and set into the well-known compilations. Two types of evidence are examined for both periods: material and textual records. Material records consist of the layout of the various mosques, where the existence or absence of dividing walls or separate entrances could be important clues. Textual records consist mainly of the Qur’an and Hadith literature. The Qur’an is used as a primary source for the first period, whereas the Hadith literature is used as a primary source for the second period. The Hadith is used to distinguish trends and directions in the Muslim community after the demise of the Prophet, rather than as a source of information on the Prophet himself. This avoids problems of authenticity, while not denying that much of the Hadith may well be authentic. From the primary sources available for the first period, there does not appear to be any evidence of segregation; rather the evidence indicates that women had full access to the mosque. In the second period, three trends appear: a pro-segregation trend, an anti-segregation trend, and a trend that sought to prohibit women from going to the mosque altogether.","container-title":"American Journal of Islam and Society","DOI":"10.35632/ajis.v21i2.504","ISSN":"2690-3733, 2690-3741","issue":"2","language":"en","note":"publisher: International Institute of Islamic Thought","source":"doaj.org","title":"Women in the Mosque","URL":"https://www.ajis.org/index.php/ajiss/article/view/504","volume":"21","author":[{"family":"Reda","given":"Nevin"}],"accessed":{"date-parts":[["2025",11,26]]},"issued":{"date-parts":[["2004",4,1]]}},"locator":"78"}],"schema":"https://github.com/citation-style-language/schema/raw/master/csl-citation.json"} </w:instrText>
      </w:r>
      <w:r w:rsidRPr="008E1857">
        <w:rPr>
          <w:rFonts w:ascii="Times New Roman" w:hAnsi="Times New Roman" w:cs="Times New Roman"/>
        </w:rPr>
        <w:fldChar w:fldCharType="separate"/>
      </w:r>
      <w:r w:rsidRPr="008E1857">
        <w:rPr>
          <w:rFonts w:ascii="Times New Roman" w:hAnsi="Times New Roman" w:cs="Times New Roman"/>
          <w:kern w:val="0"/>
        </w:rPr>
        <w:t>Reda, ‘Women in the Mosque’, p. 78.</w:t>
      </w:r>
      <w:r w:rsidRPr="008E1857">
        <w:rPr>
          <w:rFonts w:ascii="Times New Roman" w:hAnsi="Times New Roman" w:cs="Times New Roman"/>
        </w:rPr>
        <w:fldChar w:fldCharType="end"/>
      </w:r>
    </w:p>
  </w:footnote>
  <w:footnote w:id="17">
    <w:p w14:paraId="7C2477C3" w14:textId="20839571" w:rsidR="00EA6819" w:rsidRPr="008E1857" w:rsidRDefault="00EA6819"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00A70D31" w:rsidRPr="008E1857">
        <w:rPr>
          <w:rFonts w:ascii="Times New Roman" w:hAnsi="Times New Roman" w:cs="Times New Roman"/>
        </w:rPr>
        <w:t xml:space="preserve">Badmus and Raji, ‘‘An Exploration of Amina Wadud’s thoughts on women leadership in Muslim public rituals’, pp.98-99. </w:t>
      </w:r>
    </w:p>
  </w:footnote>
  <w:footnote w:id="18">
    <w:p w14:paraId="579B3691" w14:textId="517B0954" w:rsidR="0090362A" w:rsidRPr="008E1857" w:rsidRDefault="0090362A" w:rsidP="008E1857">
      <w:pPr>
        <w:pStyle w:val="FootnoteText"/>
        <w:spacing w:line="276" w:lineRule="auto"/>
        <w:rPr>
          <w:rFonts w:ascii="Times New Roman" w:hAnsi="Times New Roman" w:cs="Times New Roman"/>
        </w:rPr>
      </w:pPr>
      <w:r w:rsidRPr="00F60604">
        <w:rPr>
          <w:rStyle w:val="FootnoteReference"/>
        </w:rPr>
        <w:footnoteRef/>
      </w:r>
      <w:r>
        <w:t xml:space="preserve"> </w:t>
      </w:r>
      <w:r w:rsidR="005F112C" w:rsidRPr="008E1857">
        <w:rPr>
          <w:rFonts w:ascii="Times New Roman" w:hAnsi="Times New Roman" w:cs="Times New Roman"/>
        </w:rPr>
        <w:t>Badmus and Raji, ‘‘An Exploration of Amina Wadud’s thoughts on women leadership in Muslim public rituals</w:t>
      </w:r>
      <w:proofErr w:type="gramStart"/>
      <w:r w:rsidR="005F112C" w:rsidRPr="008E1857">
        <w:rPr>
          <w:rFonts w:ascii="Times New Roman" w:hAnsi="Times New Roman" w:cs="Times New Roman"/>
        </w:rPr>
        <w:t>’,</w:t>
      </w:r>
      <w:r w:rsidRPr="008E1857">
        <w:rPr>
          <w:rFonts w:ascii="Times New Roman" w:hAnsi="Times New Roman" w:cs="Times New Roman"/>
        </w:rPr>
        <w:t>,</w:t>
      </w:r>
      <w:proofErr w:type="gramEnd"/>
      <w:r w:rsidRPr="008E1857">
        <w:rPr>
          <w:rFonts w:ascii="Times New Roman" w:hAnsi="Times New Roman" w:cs="Times New Roman"/>
        </w:rPr>
        <w:t xml:space="preserve"> p.99</w:t>
      </w:r>
    </w:p>
  </w:footnote>
  <w:footnote w:id="19">
    <w:p w14:paraId="08980CA7" w14:textId="4D536BF3" w:rsidR="007906BE" w:rsidRPr="008E1857" w:rsidRDefault="007906BE"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{"citationID":"DvfF2U1T","properties":{"formattedCitation":"Fatima Mernissi, {\\i{}Ebook of The Veil and the Male Elite: A Feminist Interpretation of Women\\uc0\\u8217{}s Rights in Islam} (Perseus Books, c1991), p. 3 &lt;https://hdl.handle.net/2027/heb04417.0001.001&gt; [accessed 26 November 2025].","plainCitation":"Fatima Mernissi, Ebook of The Veil and the Male Elite: A Feminist Interpretation of Women’s Rights in Islam (Perseus Books, c1991), p. 3 &lt;https://hdl.handle.net/2027/heb04417.0001.001&gt; [accessed 26 November 2025].","noteIndex":19},"citationItems":[{"id":757,"uris":["http://zotero.org/users/local/kYBUwi5k/items/LJH7WHK6"],"itemData":{"id":757,"type":"book","ISBN":"978-0-201-63221-7","publisher":"Perseus Books","source":"ACLS Humanities EBook","title":"Ebook of The veil and the male elite: a feminist interpretation of women's rights in Islam","title-short":"Ebook of The veil and the male elite","URL":"https://hdl.handle.net/2027/heb04417.0001.001","author":[{"family":"Mernissi","given":"Fatima"}],"accessed":{"date-parts":[["2025",11,26]]},"issued":{"literal":"c1991"}},"locator":"3"}],"schema":"https://github.com/citation-style-language/schema/raw/master/csl-citation.json"} </w:instrText>
      </w:r>
      <w:r w:rsidRPr="008E1857">
        <w:rPr>
          <w:rFonts w:ascii="Times New Roman" w:hAnsi="Times New Roman" w:cs="Times New Roman"/>
        </w:rPr>
        <w:fldChar w:fldCharType="separate"/>
      </w:r>
      <w:r w:rsidRPr="008E1857">
        <w:rPr>
          <w:rFonts w:ascii="Times New Roman" w:hAnsi="Times New Roman" w:cs="Times New Roman"/>
          <w:kern w:val="0"/>
        </w:rPr>
        <w:t xml:space="preserve">Fatima Mernissi, </w:t>
      </w:r>
      <w:r w:rsidRPr="008E1857">
        <w:rPr>
          <w:rFonts w:ascii="Times New Roman" w:hAnsi="Times New Roman" w:cs="Times New Roman"/>
          <w:i/>
          <w:iCs/>
          <w:kern w:val="0"/>
        </w:rPr>
        <w:t>The Veil and the Male Elite: A Feminist Interpretation of Women’s Rights in Islam</w:t>
      </w:r>
      <w:r w:rsidR="008B4074" w:rsidRPr="008E1857">
        <w:rPr>
          <w:rFonts w:ascii="Times New Roman" w:hAnsi="Times New Roman" w:cs="Times New Roman"/>
          <w:kern w:val="0"/>
        </w:rPr>
        <w:t xml:space="preserve">, trans. by </w:t>
      </w:r>
      <w:r w:rsidR="002955DF" w:rsidRPr="008E1857">
        <w:rPr>
          <w:rFonts w:ascii="Times New Roman" w:hAnsi="Times New Roman" w:cs="Times New Roman"/>
          <w:kern w:val="0"/>
        </w:rPr>
        <w:t xml:space="preserve">Mary Jo Lakeland </w:t>
      </w:r>
      <w:r w:rsidRPr="008E1857">
        <w:rPr>
          <w:rFonts w:ascii="Times New Roman" w:hAnsi="Times New Roman" w:cs="Times New Roman"/>
          <w:kern w:val="0"/>
        </w:rPr>
        <w:t>(</w:t>
      </w:r>
      <w:r w:rsidR="003D61F7" w:rsidRPr="008E1857">
        <w:rPr>
          <w:rFonts w:ascii="Times New Roman" w:hAnsi="Times New Roman" w:cs="Times New Roman"/>
          <w:kern w:val="0"/>
        </w:rPr>
        <w:t xml:space="preserve">New </w:t>
      </w:r>
      <w:r w:rsidR="008B4074" w:rsidRPr="008E1857">
        <w:rPr>
          <w:rFonts w:ascii="Times New Roman" w:hAnsi="Times New Roman" w:cs="Times New Roman"/>
          <w:kern w:val="0"/>
        </w:rPr>
        <w:t>York: Perseus</w:t>
      </w:r>
      <w:r w:rsidRPr="008E1857">
        <w:rPr>
          <w:rFonts w:ascii="Times New Roman" w:hAnsi="Times New Roman" w:cs="Times New Roman"/>
          <w:kern w:val="0"/>
        </w:rPr>
        <w:t xml:space="preserve"> Books, 1991), p. 3.</w:t>
      </w:r>
      <w:r w:rsidRPr="008E1857">
        <w:rPr>
          <w:rFonts w:ascii="Times New Roman" w:hAnsi="Times New Roman" w:cs="Times New Roman"/>
        </w:rPr>
        <w:fldChar w:fldCharType="end"/>
      </w:r>
    </w:p>
  </w:footnote>
  <w:footnote w:id="20">
    <w:p w14:paraId="3ECC498B" w14:textId="52460F13" w:rsidR="00A60069" w:rsidRPr="008E1857" w:rsidRDefault="00A60069"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{"citationID":"QhAk0eGk","properties":{"formattedCitation":"Mernissi, {\\i{}Ebook of The Veil and the Male Elite}, pp. 3\\uc0\\u8211{}4.","plainCitation":"Mernissi, Ebook of The Veil and the Male Elite, pp. 3–4.","noteIndex":20},"citationItems":[{"id":757,"uris":["http://zotero.org/users/local/kYBUwi5k/items/LJH7WHK6"],"itemData":{"id":757,"type":"book","ISBN":"978-0-201-63221-7","publisher":"Perseus Books","source":"ACLS Humanities EBook","title":"Ebook of The veil and the male elite: a feminist interpretation of women's rights in Islam","title-short":"Ebook of The veil and the male elite","URL":"https://hdl.handle.net/2027/heb04417.0001.001","author":[{"family":"Mernissi","given":"Fatima"}],"accessed":{"date-parts":[["2025",11,26]]},"issued":{"literal":"c1991"}},"locator":"3-4"}],"schema":"https://github.com/citation-style-language/schema/raw/master/csl-citation.json"} </w:instrText>
      </w:r>
      <w:r w:rsidRPr="008E1857">
        <w:rPr>
          <w:rFonts w:ascii="Times New Roman" w:hAnsi="Times New Roman" w:cs="Times New Roman"/>
        </w:rPr>
        <w:fldChar w:fldCharType="separate"/>
      </w:r>
      <w:r w:rsidRPr="008E1857">
        <w:rPr>
          <w:rFonts w:ascii="Times New Roman" w:hAnsi="Times New Roman" w:cs="Times New Roman"/>
          <w:kern w:val="0"/>
        </w:rPr>
        <w:t xml:space="preserve">Mernissi, </w:t>
      </w:r>
      <w:r w:rsidRPr="008E1857">
        <w:rPr>
          <w:rFonts w:ascii="Times New Roman" w:hAnsi="Times New Roman" w:cs="Times New Roman"/>
          <w:i/>
          <w:iCs/>
          <w:kern w:val="0"/>
        </w:rPr>
        <w:t>The Veil and the Male Elite</w:t>
      </w:r>
      <w:r w:rsidRPr="008E1857">
        <w:rPr>
          <w:rFonts w:ascii="Times New Roman" w:hAnsi="Times New Roman" w:cs="Times New Roman"/>
          <w:kern w:val="0"/>
        </w:rPr>
        <w:t>, pp. 3–4.</w:t>
      </w:r>
      <w:r w:rsidRPr="008E1857">
        <w:rPr>
          <w:rFonts w:ascii="Times New Roman" w:hAnsi="Times New Roman" w:cs="Times New Roman"/>
        </w:rPr>
        <w:fldChar w:fldCharType="end"/>
      </w:r>
    </w:p>
  </w:footnote>
  <w:footnote w:id="21">
    <w:p w14:paraId="68A6A11A" w14:textId="39271E7D" w:rsidR="00E7446F" w:rsidRDefault="00E7446F" w:rsidP="008E1857">
      <w:pPr>
        <w:pStyle w:val="FootnoteText"/>
        <w:spacing w:line="276" w:lineRule="auto"/>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{"citationID":"P5MFaaLw","properties":{"formattedCitation":"Mernissi, {\\i{}Ebook of The Veil and the Male Elite}.","plainCitation":"Mernissi, Ebook of The Veil and the Male Elite.","noteIndex":21},"citationItems":[{"id":757,"uris":["http://zotero.org/users/local/kYBUwi5k/items/LJH7WHK6"],"itemData":{"id":757,"type":"book","ISBN":"978-0-201-63221-7","publisher":"Perseus Books","source":"ACLS Humanities EBook","title":"Ebook of The veil and the male elite: a feminist interpretation of women's rights in Islam","title-short":"Ebook of The veil and the male elite","URL":"https://hdl.handle.net/2027/heb04417.0001.001","author":[{"family":"Mernissi","given":"Fatima"}],"accessed":{"date-parts":[["2025",11,26]]},"issued":{"literal":"c1991"}}}],"schema":"https://github.com/citation-style-language/schema/raw/master/csl-citation.json"} </w:instrText>
      </w:r>
      <w:r w:rsidRPr="008E1857">
        <w:rPr>
          <w:rFonts w:ascii="Times New Roman" w:hAnsi="Times New Roman" w:cs="Times New Roman"/>
        </w:rPr>
        <w:fldChar w:fldCharType="separate"/>
      </w:r>
      <w:r w:rsidRPr="008E1857">
        <w:rPr>
          <w:rFonts w:ascii="Times New Roman" w:hAnsi="Times New Roman" w:cs="Times New Roman"/>
          <w:kern w:val="0"/>
        </w:rPr>
        <w:t>Mernissi,</w:t>
      </w:r>
      <w:r w:rsidRPr="008E1857">
        <w:rPr>
          <w:rFonts w:ascii="Times New Roman" w:hAnsi="Times New Roman" w:cs="Times New Roman"/>
          <w:i/>
          <w:iCs/>
          <w:kern w:val="0"/>
        </w:rPr>
        <w:t xml:space="preserve"> The Veil and the Male Elite</w:t>
      </w:r>
      <w:r w:rsidRPr="008E1857">
        <w:rPr>
          <w:rFonts w:ascii="Times New Roman" w:hAnsi="Times New Roman" w:cs="Times New Roman"/>
        </w:rPr>
        <w:fldChar w:fldCharType="end"/>
      </w:r>
      <w:r w:rsidR="00906C2D" w:rsidRPr="008E1857">
        <w:rPr>
          <w:rFonts w:ascii="Times New Roman" w:hAnsi="Times New Roman" w:cs="Times New Roman"/>
        </w:rPr>
        <w:t xml:space="preserve">, </w:t>
      </w:r>
      <w:r w:rsidRPr="008E1857">
        <w:rPr>
          <w:rFonts w:ascii="Times New Roman" w:hAnsi="Times New Roman" w:cs="Times New Roman"/>
        </w:rPr>
        <w:t>p. viii</w:t>
      </w:r>
      <w:r w:rsidR="00906C2D" w:rsidRPr="008E1857">
        <w:rPr>
          <w:rFonts w:ascii="Times New Roman" w:hAnsi="Times New Roman" w:cs="Times New Roman"/>
        </w:rPr>
        <w:t>.</w:t>
      </w:r>
    </w:p>
  </w:footnote>
  <w:footnote w:id="22">
    <w:p w14:paraId="1E344F3B" w14:textId="46469CF4" w:rsidR="00A85D04" w:rsidRPr="008E1857" w:rsidRDefault="00A85D04" w:rsidP="008E1857">
      <w:pPr>
        <w:pStyle w:val="FootnoteText"/>
        <w:spacing w:line="276" w:lineRule="auto"/>
        <w:rPr>
          <w:rFonts w:ascii="Times New Roman" w:hAnsi="Times New Roman" w:cs="Times New Roman"/>
        </w:rPr>
      </w:pPr>
      <w:r w:rsidRPr="00F60604">
        <w:rPr>
          <w:rStyle w:val="FootnoteReference"/>
        </w:rPr>
        <w:footnoteRef/>
      </w:r>
      <w: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{"citationID":"7p0kIxCz","properties":{"formattedCitation":"Mernissi, {\\i{}Ebook of The Veil and the Male Elite}.","plainCitation":"Mernissi, Ebook of The Veil and the Male Elite.","noteIndex":22},"citationItems":[{"id":757,"uris":["http://zotero.org/users/local/kYBUwi5k/items/LJH7WHK6"],"itemData":{"id":757,"type":"book","ISBN":"978-0-201-63221-7","publisher":"Perseus Books","source":"ACLS Humanities EBook","title":"Ebook of The veil and the male elite: a feminist interpretation of women's rights in Islam","title-short":"Ebook of The veil and the male elite","URL":"https://hdl.handle.net/2027/heb04417.0001.001","author":[{"family":"Mernissi","given":"Fatima"}],"accessed":{"date-parts":[["2025",11,26]]},"issued":{"literal":"c1991"}}}],"schema":"https://github.com/citation-style-language/schema/raw/master/csl-citation.json"} </w:instrText>
      </w:r>
      <w:r w:rsidRPr="008E1857">
        <w:rPr>
          <w:rFonts w:ascii="Times New Roman" w:hAnsi="Times New Roman" w:cs="Times New Roman"/>
        </w:rPr>
        <w:fldChar w:fldCharType="separate"/>
      </w:r>
      <w:r w:rsidR="005F112C" w:rsidRPr="008E1857">
        <w:rPr>
          <w:rFonts w:ascii="Times New Roman" w:hAnsi="Times New Roman" w:cs="Times New Roman"/>
        </w:rPr>
        <w:fldChar w:fldCharType="begin"/>
      </w:r>
      <w:r w:rsidR="005F112C" w:rsidRPr="008E1857">
        <w:rPr>
          <w:rFonts w:ascii="Times New Roman" w:hAnsi="Times New Roman" w:cs="Times New Roman"/>
        </w:rPr>
        <w:instrText xml:space="preserve"> ADDIN ZOTERO_ITEM CSL_CITATION {"citationID":"P5MFaaLw","properties":{"formattedCitation":"Mernissi, {\\i{}Ebook of The Veil and the Male Elite}.","plainCitation":"Mernissi, Ebook of The Veil and the Male Elite.","noteIndex":21},"citationItems":[{"id":757,"uris":["http://zotero.org/users/local/kYBUwi5k/items/LJH7WHK6"],"itemData":{"id":757,"type":"book","ISBN":"978-0-201-63221-7","publisher":"Perseus Books","source":"ACLS Humanities EBook","title":"Ebook of The veil and the male elite: a feminist interpretation of women's rights in Islam","title-short":"Ebook of The veil and the male elite","URL":"https://hdl.handle.net/2027/heb04417.0001.001","author":[{"family":"Mernissi","given":"Fatima"}],"accessed":{"date-parts":[["2025",11,26]]},"issued":{"literal":"c1991"}}}],"schema":"https://github.com/citation-style-language/schema/raw/master/csl-citation.json"} </w:instrText>
      </w:r>
      <w:r w:rsidR="005F112C" w:rsidRPr="008E1857">
        <w:rPr>
          <w:rFonts w:ascii="Times New Roman" w:hAnsi="Times New Roman" w:cs="Times New Roman"/>
        </w:rPr>
        <w:fldChar w:fldCharType="separate"/>
      </w:r>
      <w:r w:rsidR="005F112C" w:rsidRPr="008E1857">
        <w:rPr>
          <w:rFonts w:ascii="Times New Roman" w:hAnsi="Times New Roman" w:cs="Times New Roman"/>
          <w:kern w:val="0"/>
        </w:rPr>
        <w:t>Mernissi,</w:t>
      </w:r>
      <w:r w:rsidR="005F112C" w:rsidRPr="008E1857">
        <w:rPr>
          <w:rFonts w:ascii="Times New Roman" w:hAnsi="Times New Roman" w:cs="Times New Roman"/>
          <w:i/>
          <w:iCs/>
          <w:kern w:val="0"/>
        </w:rPr>
        <w:t xml:space="preserve"> The Veil and the Male Elite</w:t>
      </w:r>
      <w:r w:rsidR="005F112C" w:rsidRPr="008E1857">
        <w:rPr>
          <w:rFonts w:ascii="Times New Roman" w:hAnsi="Times New Roman" w:cs="Times New Roman"/>
        </w:rPr>
        <w:fldChar w:fldCharType="end"/>
      </w:r>
      <w:proofErr w:type="gramStart"/>
      <w:r w:rsidR="005F112C" w:rsidRPr="008E1857">
        <w:rPr>
          <w:rFonts w:ascii="Times New Roman" w:hAnsi="Times New Roman" w:cs="Times New Roman"/>
        </w:rPr>
        <w:t>,</w:t>
      </w:r>
      <w:r w:rsidR="001642B9" w:rsidRPr="008E1857">
        <w:rPr>
          <w:rFonts w:ascii="Times New Roman" w:hAnsi="Times New Roman" w:cs="Times New Roman"/>
          <w:kern w:val="0"/>
        </w:rPr>
        <w:t>,</w:t>
      </w:r>
      <w:proofErr w:type="gramEnd"/>
      <w:r w:rsidR="001642B9" w:rsidRPr="008E1857">
        <w:rPr>
          <w:rFonts w:ascii="Times New Roman" w:hAnsi="Times New Roman" w:cs="Times New Roman"/>
          <w:kern w:val="0"/>
        </w:rPr>
        <w:t xml:space="preserve"> </w:t>
      </w:r>
      <w:r w:rsidRPr="008E1857">
        <w:rPr>
          <w:rFonts w:ascii="Times New Roman" w:hAnsi="Times New Roman" w:cs="Times New Roman"/>
        </w:rPr>
        <w:fldChar w:fldCharType="end"/>
      </w:r>
      <w:proofErr w:type="spellStart"/>
      <w:r w:rsidR="005B2E64" w:rsidRPr="008E1857">
        <w:rPr>
          <w:rFonts w:ascii="Times New Roman" w:hAnsi="Times New Roman" w:cs="Times New Roman"/>
        </w:rPr>
        <w:t>p.vii</w:t>
      </w:r>
      <w:proofErr w:type="spellEnd"/>
      <w:r w:rsidR="005B2E64" w:rsidRPr="008E1857">
        <w:rPr>
          <w:rFonts w:ascii="Times New Roman" w:hAnsi="Times New Roman" w:cs="Times New Roman"/>
        </w:rPr>
        <w:t>-viii</w:t>
      </w:r>
    </w:p>
  </w:footnote>
  <w:footnote w:id="23">
    <w:p w14:paraId="504A0E28" w14:textId="3672DF47" w:rsidR="006C2480" w:rsidRDefault="006C2480" w:rsidP="008E1857">
      <w:pPr>
        <w:pStyle w:val="FootnoteText"/>
        <w:spacing w:line="276" w:lineRule="auto"/>
      </w:pPr>
      <w:r w:rsidRPr="00F60604">
        <w:rPr>
          <w:rStyle w:val="FootnoteReference"/>
        </w:rPr>
        <w:footnoteRef/>
      </w:r>
      <w:r w:rsidRPr="008E1857">
        <w:rPr>
          <w:rFonts w:ascii="Times New Roman" w:hAnsi="Times New Roman" w:cs="Times New Roman"/>
        </w:rPr>
        <w:t xml:space="preserve"> </w:t>
      </w:r>
      <w:r w:rsidR="001642B9" w:rsidRPr="008E1857">
        <w:rPr>
          <w:rFonts w:ascii="Times New Roman" w:hAnsi="Times New Roman" w:cs="Times New Roman"/>
        </w:rPr>
        <w:t>Badmus and Raji, ‘‘An Exploration of Amina Wadud’s thoughts on women leadership in Muslim public rituals’,</w:t>
      </w:r>
      <w:r w:rsidRPr="008E1857">
        <w:rPr>
          <w:rFonts w:ascii="Times New Roman" w:hAnsi="Times New Roman" w:cs="Times New Roman"/>
        </w:rPr>
        <w:t xml:space="preserve"> p.99</w:t>
      </w:r>
      <w:r w:rsidR="001642B9" w:rsidRPr="008E1857">
        <w:rPr>
          <w:rFonts w:ascii="Times New Roman" w:hAnsi="Times New Roman" w:cs="Times New Roman"/>
        </w:rPr>
        <w:t>.</w:t>
      </w:r>
      <w:r w:rsidR="001642B9">
        <w:t xml:space="preserve"> </w:t>
      </w:r>
    </w:p>
  </w:footnote>
  <w:footnote w:id="24">
    <w:p w14:paraId="3435698F" w14:textId="16CE767D" w:rsidR="004602E3" w:rsidRPr="008E1857" w:rsidRDefault="004602E3" w:rsidP="008E1857">
      <w:pPr>
        <w:pStyle w:val="FootnoteText"/>
        <w:spacing w:line="276" w:lineRule="auto"/>
        <w:rPr>
          <w:rFonts w:ascii="Times New Roman" w:hAnsi="Times New Roman" w:cs="Times New Roman"/>
        </w:rPr>
      </w:pPr>
      <w:r w:rsidRPr="00F60604">
        <w:rPr>
          <w:rStyle w:val="FootnoteReference"/>
        </w:rPr>
        <w:footnoteRef/>
      </w:r>
      <w:r>
        <w:t xml:space="preserve"> </w:t>
      </w:r>
      <w:r w:rsidR="00164805" w:rsidRPr="008E1857">
        <w:rPr>
          <w:rFonts w:ascii="Times New Roman" w:hAnsi="Times New Roman" w:cs="Times New Roman"/>
          <w:kern w:val="0"/>
        </w:rPr>
        <w:t xml:space="preserve">Amirpur, </w:t>
      </w:r>
      <w:r w:rsidR="00164805" w:rsidRPr="008E1857">
        <w:rPr>
          <w:rFonts w:ascii="Times New Roman" w:hAnsi="Times New Roman" w:cs="Times New Roman"/>
          <w:i/>
          <w:iCs/>
          <w:kern w:val="0"/>
        </w:rPr>
        <w:t xml:space="preserve">New Thinking in </w:t>
      </w:r>
      <w:r w:rsidR="00815F62" w:rsidRPr="008E1857">
        <w:rPr>
          <w:rFonts w:ascii="Times New Roman" w:hAnsi="Times New Roman" w:cs="Times New Roman"/>
          <w:i/>
          <w:iCs/>
          <w:kern w:val="0"/>
        </w:rPr>
        <w:t>Islam</w:t>
      </w:r>
      <w:r w:rsidR="00815F62" w:rsidRPr="008E1857">
        <w:rPr>
          <w:rFonts w:ascii="Times New Roman" w:hAnsi="Times New Roman" w:cs="Times New Roman"/>
          <w:kern w:val="0"/>
        </w:rPr>
        <w:t>,</w:t>
      </w:r>
      <w:r w:rsidR="00164805" w:rsidRPr="008E1857">
        <w:rPr>
          <w:rFonts w:ascii="Times New Roman" w:hAnsi="Times New Roman" w:cs="Times New Roman"/>
        </w:rPr>
        <w:t xml:space="preserve"> p.98</w:t>
      </w:r>
    </w:p>
  </w:footnote>
  <w:footnote w:id="25">
    <w:p w14:paraId="2C3935E1" w14:textId="69C960B1" w:rsidR="00E241BF" w:rsidRPr="008E1857" w:rsidRDefault="00E241BF"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{"citationID":"SJMXbJ9s","properties":{"formattedCitation":"Amirpur and Ormsby, \\uc0\\u8216{}Amina Wadud\\uc0\\u8217{}, p. 98.","plainCitation":"Amirpur and Ormsby, ‘Amina Wadud’, p. 98.","noteIndex":25},"citationItems":[{"id":736,"uris":["http://zotero.org/users/local/kYBUwi5k/items/D2WU4ZM6"],"itemData":{"id":736,"type":"chapter","abstract":"This daughter of a Methodist pastor was born Mary Teasley in Bethesda, Maryland, in 1952. She grew up with five brothers and one sister in a country where there was a marked awareness of injustice. The idea that God might be connected with oppression was foreign to her, she has said. “As a minister my father taught me to understand the close connection between freedom and faith, God and righteousness.”¹  She describes her father as very devout and calls him her spiritual mentor. Her mother, whom Wadud describes, by contrast, as oppressive and violent, nevertheless held the family together. Wadud","container-title":"New Thinking in Islam","note":"DOI: 10.2307/j.ctt1h4mh5h.8","page":"88-116","publisher":"Gingko","source":"JSTOR","title":"Amina Wadud: In the Midst of the Gender Jihad","title-short":"Amina Wadud","URL":"https://www.jstor.org/stable/j.ctt1h4mh5h.8","author":[{"family":"Amirpur","given":"Katajun"},{"family":"Ormsby","given":"Eric"}],"accessed":{"date-parts":[["2025",11,24]]},"issued":{"date-parts":[["2015"]]}},"locator":"98"}],"schema":"https://github.com/citation-style-language/schema/raw/master/csl-citation.json"} </w:instrText>
      </w:r>
      <w:r w:rsidRPr="008E1857">
        <w:rPr>
          <w:rFonts w:ascii="Times New Roman" w:hAnsi="Times New Roman" w:cs="Times New Roman"/>
        </w:rPr>
        <w:fldChar w:fldCharType="separate"/>
      </w:r>
      <w:r w:rsidR="00986ADD" w:rsidRPr="008E1857">
        <w:rPr>
          <w:rFonts w:ascii="Times New Roman" w:hAnsi="Times New Roman" w:cs="Times New Roman"/>
          <w:kern w:val="0"/>
        </w:rPr>
        <w:t>I</w:t>
      </w:r>
      <w:r w:rsidR="00164805" w:rsidRPr="008E1857">
        <w:rPr>
          <w:rFonts w:ascii="Times New Roman" w:hAnsi="Times New Roman" w:cs="Times New Roman"/>
          <w:kern w:val="0"/>
        </w:rPr>
        <w:t>bid</w:t>
      </w:r>
      <w:r w:rsidRPr="008E1857">
        <w:rPr>
          <w:rFonts w:ascii="Times New Roman" w:hAnsi="Times New Roman" w:cs="Times New Roman"/>
          <w:kern w:val="0"/>
        </w:rPr>
        <w:t>, p. 98.</w:t>
      </w:r>
      <w:r w:rsidRPr="008E1857">
        <w:rPr>
          <w:rFonts w:ascii="Times New Roman" w:hAnsi="Times New Roman" w:cs="Times New Roman"/>
        </w:rPr>
        <w:fldChar w:fldCharType="end"/>
      </w:r>
    </w:p>
  </w:footnote>
  <w:footnote w:id="26">
    <w:p w14:paraId="44859A5E" w14:textId="6E40F585" w:rsidR="00A75766" w:rsidRPr="008E1857" w:rsidRDefault="00A75766"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{"citationID":"aT4wRtfz","properties":{"formattedCitation":"Amirpur and Ormsby, \\uc0\\u8216{}Amina Wadud\\uc0\\u8217{}, p. 98.","plainCitation":"Amirpur and Ormsby, ‘Amina Wadud’, p. 98.","noteIndex":26},"citationItems":[{"id":736,"uris":["http://zotero.org/users/local/kYBUwi5k/items/D2WU4ZM6"],"itemData":{"id":736,"type":"chapter","abstract":"This daughter of a Methodist pastor was born Mary Teasley in Bethesda, Maryland, in 1952. She grew up with five brothers and one sister in a country where there was a marked awareness of injustice. The idea that God might be connected with oppression was foreign to her, she has said. “As a minister my father taught me to understand the close connection between freedom and faith, God and righteousness.”¹  She describes her father as very devout and calls him her spiritual mentor. Her mother, whom Wadud describes, by contrast, as oppressive and violent, nevertheless held the family together. Wadud","container-title":"New Thinking in Islam","note":"DOI: 10.2307/j.ctt1h4mh5h.8","page":"88-116","publisher":"Gingko","source":"JSTOR","title":"Amina Wadud: In the Midst of the Gender Jihad","title-short":"Amina Wadud","URL":"https://www.jstor.org/stable/j.ctt1h4mh5h.8","author":[{"family":"Amirpur","given":"Katajun"},{"family":"Ormsby","given":"Eric"}],"accessed":{"date-parts":[["2025",11,24]]},"issued":{"date-parts":[["2015"]]}},"locator":"98"}],"schema":"https://github.com/citation-style-language/schema/raw/master/csl-citation.json"} </w:instrText>
      </w:r>
      <w:r w:rsidRPr="008E1857">
        <w:rPr>
          <w:rFonts w:ascii="Times New Roman" w:hAnsi="Times New Roman" w:cs="Times New Roman"/>
        </w:rPr>
        <w:fldChar w:fldCharType="separate"/>
      </w:r>
      <w:r w:rsidR="005F112C" w:rsidRPr="008E1857">
        <w:rPr>
          <w:rFonts w:ascii="Times New Roman" w:hAnsi="Times New Roman" w:cs="Times New Roman"/>
          <w:kern w:val="0"/>
        </w:rPr>
        <w:t>I</w:t>
      </w:r>
      <w:r w:rsidR="00164805" w:rsidRPr="008E1857">
        <w:rPr>
          <w:rFonts w:ascii="Times New Roman" w:hAnsi="Times New Roman" w:cs="Times New Roman"/>
          <w:kern w:val="0"/>
        </w:rPr>
        <w:t>bid</w:t>
      </w:r>
      <w:r w:rsidRPr="008E1857">
        <w:rPr>
          <w:rFonts w:ascii="Times New Roman" w:hAnsi="Times New Roman" w:cs="Times New Roman"/>
          <w:kern w:val="0"/>
        </w:rPr>
        <w:t>, p. 98.</w:t>
      </w:r>
      <w:r w:rsidRPr="008E1857">
        <w:rPr>
          <w:rFonts w:ascii="Times New Roman" w:hAnsi="Times New Roman" w:cs="Times New Roman"/>
        </w:rPr>
        <w:fldChar w:fldCharType="end"/>
      </w:r>
    </w:p>
  </w:footnote>
  <w:footnote w:id="27">
    <w:p w14:paraId="281F3097" w14:textId="29DC7809" w:rsidR="009C5F0F" w:rsidRPr="008E1857" w:rsidRDefault="009C5F0F"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{"citationID":"Kudf4VHJ","properties":{"formattedCitation":"Amirpur and Ormsby, \\uc0\\u8216{}Amina Wadud\\uc0\\u8217{}, p. 98.","plainCitation":"Amirpur and Ormsby, ‘Amina Wadud’, p. 98.","noteIndex":27},"citationItems":[{"id":736,"uris":["http://zotero.org/users/local/kYBUwi5k/items/D2WU4ZM6"],"itemData":{"id":736,"type":"chapter","abstract":"This daughter of a Methodist pastor was born Mary Teasley in Bethesda, Maryland, in 1952. She grew up with five brothers and one sister in a country where there was a marked awareness of injustice. The idea that God might be connected with oppression was foreign to her, she has said. “As a minister my father taught me to understand the close connection between freedom and faith, God and righteousness.”¹  She describes her father as very devout and calls him her spiritual mentor. Her mother, whom Wadud describes, by contrast, as oppressive and violent, nevertheless held the family together. Wadud","container-title":"New Thinking in Islam","note":"DOI: 10.2307/j.ctt1h4mh5h.8","page":"88-116","publisher":"Gingko","source":"JSTOR","title":"Amina Wadud: In the Midst of the Gender Jihad","title-short":"Amina Wadud","URL":"https://www.jstor.org/stable/j.ctt1h4mh5h.8","author":[{"family":"Amirpur","given":"Katajun"},{"family":"Ormsby","given":"Eric"}],"accessed":{"date-parts":[["2025",11,24]]},"issued":{"date-parts":[["2015"]]}},"locator":"98"}],"schema":"https://github.com/citation-style-language/schema/raw/master/csl-citation.json"} </w:instrText>
      </w:r>
      <w:r w:rsidRPr="008E1857">
        <w:rPr>
          <w:rFonts w:ascii="Times New Roman" w:hAnsi="Times New Roman" w:cs="Times New Roman"/>
        </w:rPr>
        <w:fldChar w:fldCharType="separate"/>
      </w:r>
      <w:r w:rsidR="005F112C" w:rsidRPr="008E1857">
        <w:rPr>
          <w:rFonts w:ascii="Times New Roman" w:hAnsi="Times New Roman" w:cs="Times New Roman"/>
          <w:kern w:val="0"/>
        </w:rPr>
        <w:t>I</w:t>
      </w:r>
      <w:r w:rsidR="00164805" w:rsidRPr="008E1857">
        <w:rPr>
          <w:rFonts w:ascii="Times New Roman" w:hAnsi="Times New Roman" w:cs="Times New Roman"/>
          <w:kern w:val="0"/>
        </w:rPr>
        <w:t>bid</w:t>
      </w:r>
      <w:r w:rsidRPr="008E1857">
        <w:rPr>
          <w:rFonts w:ascii="Times New Roman" w:hAnsi="Times New Roman" w:cs="Times New Roman"/>
          <w:kern w:val="0"/>
        </w:rPr>
        <w:t xml:space="preserve"> p. 98.</w:t>
      </w:r>
      <w:r w:rsidRPr="008E1857">
        <w:rPr>
          <w:rFonts w:ascii="Times New Roman" w:hAnsi="Times New Roman" w:cs="Times New Roman"/>
        </w:rPr>
        <w:fldChar w:fldCharType="end"/>
      </w:r>
    </w:p>
  </w:footnote>
  <w:footnote w:id="28">
    <w:p w14:paraId="5E871E4D" w14:textId="50AACB6E" w:rsidR="00476957" w:rsidRPr="008E1857" w:rsidRDefault="00476957" w:rsidP="008E1857">
      <w:pPr>
        <w:pStyle w:val="FootnoteText"/>
        <w:spacing w:line="276" w:lineRule="auto"/>
        <w:rPr>
          <w:rFonts w:ascii="Times New Roman" w:hAnsi="Times New Roman" w:cs="Times New Roman"/>
          <w:i/>
          <w:iCs/>
        </w:rPr>
      </w:pPr>
      <w:r w:rsidRPr="00F60604">
        <w:rPr>
          <w:rStyle w:val="FootnoteReference"/>
        </w:rPr>
        <w:footnoteRef/>
      </w:r>
      <w:r w:rsidRPr="008E1857">
        <w:rPr>
          <w:rFonts w:ascii="Times New Roman" w:hAnsi="Times New Roman" w:cs="Times New Roman"/>
        </w:rPr>
        <w:t xml:space="preserve"> </w:t>
      </w:r>
      <w:r w:rsidR="00974439" w:rsidRPr="008E1857">
        <w:rPr>
          <w:rFonts w:ascii="Times New Roman" w:hAnsi="Times New Roman" w:cs="Times New Roman"/>
        </w:rPr>
        <w:t xml:space="preserve">Wadud, </w:t>
      </w:r>
      <w:r w:rsidRPr="008E1857">
        <w:rPr>
          <w:rFonts w:ascii="Times New Roman" w:hAnsi="Times New Roman" w:cs="Times New Roman"/>
          <w:i/>
          <w:iCs/>
        </w:rPr>
        <w:t>Qur’an and women</w:t>
      </w:r>
      <w:r w:rsidR="00974439" w:rsidRPr="008E1857">
        <w:rPr>
          <w:rFonts w:ascii="Times New Roman" w:hAnsi="Times New Roman" w:cs="Times New Roman"/>
          <w:i/>
          <w:iCs/>
        </w:rPr>
        <w:t xml:space="preserve">. </w:t>
      </w:r>
    </w:p>
  </w:footnote>
  <w:footnote w:id="29">
    <w:p w14:paraId="2F323894" w14:textId="00BBEDFD" w:rsidR="00A00189" w:rsidRPr="008E1857" w:rsidRDefault="00A00189" w:rsidP="008E1857">
      <w:pPr>
        <w:pStyle w:val="FootnoteText"/>
        <w:spacing w:line="276" w:lineRule="auto"/>
        <w:rPr>
          <w:rFonts w:ascii="Times New Roman" w:hAnsi="Times New Roman" w:cs="Times New Roman"/>
        </w:rPr>
      </w:pPr>
      <w:r w:rsidRPr="00F60604">
        <w:rPr>
          <w:rStyle w:val="FootnoteReference"/>
        </w:rPr>
        <w:footnoteRef/>
      </w:r>
      <w:r>
        <w:t xml:space="preserve"> </w:t>
      </w:r>
      <w:r w:rsidR="004B3B63" w:rsidRPr="008E1857">
        <w:rPr>
          <w:rFonts w:ascii="Times New Roman" w:hAnsi="Times New Roman" w:cs="Times New Roman"/>
        </w:rPr>
        <w:t>Salman Alfarisi</w:t>
      </w:r>
      <w:r w:rsidR="008E1857">
        <w:rPr>
          <w:rFonts w:ascii="Times New Roman" w:hAnsi="Times New Roman" w:cs="Times New Roman"/>
        </w:rPr>
        <w:t xml:space="preserve"> and</w:t>
      </w:r>
      <w:r w:rsidR="004B3B63" w:rsidRPr="008E1857">
        <w:rPr>
          <w:rFonts w:ascii="Times New Roman" w:hAnsi="Times New Roman" w:cs="Times New Roman"/>
        </w:rPr>
        <w:t xml:space="preserve"> M. Khairul Arwani, ‘A Critical Analysis of the Inconsistencies in Amina Wadud Gender Equality Movement in the Islamic World’, </w:t>
      </w:r>
      <w:r w:rsidR="004B3B63" w:rsidRPr="008E1857">
        <w:rPr>
          <w:rFonts w:ascii="Times New Roman" w:hAnsi="Times New Roman" w:cs="Times New Roman"/>
          <w:i/>
          <w:iCs/>
        </w:rPr>
        <w:t>Journal of Sharia and Studies</w:t>
      </w:r>
      <w:r w:rsidR="004B3B63" w:rsidRPr="008E1857">
        <w:rPr>
          <w:rFonts w:ascii="Times New Roman" w:hAnsi="Times New Roman" w:cs="Times New Roman"/>
        </w:rPr>
        <w:t xml:space="preserve">, 3.1 (2024), 37-47, (p.37) &lt;https://journal.makwafoundation.org/index.php/hakamain/article/view/323/123&gt; [accessed: 27 November 2025]. </w:t>
      </w:r>
    </w:p>
  </w:footnote>
  <w:footnote w:id="30">
    <w:p w14:paraId="6290325D" w14:textId="61EBAF9F" w:rsidR="00742E60" w:rsidRPr="008E1857" w:rsidRDefault="00742E60"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Pr="008E1857">
        <w:rPr>
          <w:rFonts w:ascii="Times New Roman" w:hAnsi="Times New Roman" w:cs="Times New Roman"/>
        </w:rPr>
        <w:instrText xml:space="preserve"> ADDIN ZOTERO_ITEM CSL_CITATION {"citationID":"dZ81cJJz","properties":{"formattedCitation":"Tatari, \\uc0\\u8216{}Gender Justice and Gender Jih\\uc0\\u257{}d\\uc0\\u8217{}, p. 166.","plainCitation":"Tatari, ‘Gender Justice and Gender Jihād’, p. 166.","noteIndex":30},"citationItems":[{"id":738,"uris":["http://zotero.org/users/local/kYBUwi5k/items/7II9MNT9"],"itemData":{"id":738,"type":"chapter","abstract":"In the middle of the nineteenth century, a wave of awakening and revival movements began in the Islamic world. Part of this swell of enthusiasm were Muslim women,² conscious of their isolated and largely marginalized position in the family and society, increasingly demanding the right (again) to exercise their own ijtihäd.³ Muslim women have begun to generate and bring into play ideas about feminism and Islam⁴ through literature, everyday activism, and participation in organized movements, particularly extensively and cooperatively in the last twenty years. Some of these motivations for confronting the sources of Islamic tradition, in anticipation of a critical","collection-title":"The Voices of Muslim Women Theologians","container-title":"Muslima Theology","ISBN":"978-3-631-62899-7","page":"155-166","publisher":"Peter Lang AG","source":"JSTOR","title":"Gender Justice and Gender Jihād: Possibilities and Limits of Qur’anic Interpretation for Women’s Liberation","title-short":"Gender Justice and Gender Jihād","URL":"https://www.jstor.org/stable/j.ctv2t4f10.12","author":[{"family":"Tatari","given":"Muna"}],"editor":[{"family":"Aslan","given":"Ednan"},{"family":"Hermansen","given":"Marcia"},{"family":"Medeni","given":"Elif"}],"accessed":{"date-parts":[["2025",11,24]]},"issued":{"date-parts":[["2013"]]}},"locator":"166"}],"schema":"https://github.com/citation-style-language/schema/raw/master/csl-citation.json"} </w:instrText>
      </w:r>
      <w:r w:rsidRPr="008E1857">
        <w:rPr>
          <w:rFonts w:ascii="Times New Roman" w:hAnsi="Times New Roman" w:cs="Times New Roman"/>
        </w:rPr>
        <w:fldChar w:fldCharType="separate"/>
      </w:r>
      <w:r w:rsidRPr="008E1857">
        <w:rPr>
          <w:rFonts w:ascii="Times New Roman" w:hAnsi="Times New Roman" w:cs="Times New Roman"/>
          <w:kern w:val="0"/>
        </w:rPr>
        <w:t>Tatari, p. 166.</w:t>
      </w:r>
      <w:r w:rsidRPr="008E1857">
        <w:rPr>
          <w:rFonts w:ascii="Times New Roman" w:hAnsi="Times New Roman" w:cs="Times New Roman"/>
        </w:rPr>
        <w:fldChar w:fldCharType="end"/>
      </w:r>
    </w:p>
  </w:footnote>
  <w:footnote w:id="31">
    <w:p w14:paraId="01879B95" w14:textId="7571D9A4" w:rsidR="008B12F8" w:rsidRPr="008E1857" w:rsidRDefault="008B12F8"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742E60" w:rsidRPr="008E1857">
        <w:rPr>
          <w:rFonts w:ascii="Times New Roman" w:hAnsi="Times New Roman" w:cs="Times New Roman"/>
        </w:rPr>
        <w:instrText xml:space="preserve"> ADDIN ZOTERO_ITEM CSL_CITATION {"citationID":"mCAwhXtt","properties":{"formattedCitation":"Tatari, \\uc0\\u8216{}Gender Justice and Gender Jih\\uc0\\u257{}d\\uc0\\u8217{}, pp. 165\\uc0\\u8211{}66.","plainCitation":"Tatari, ‘Gender Justice and Gender Jihād’, pp. 165–66.","dontUpdate":true,"noteIndex":31},"citationItems":[{"id":738,"uris":["http://zotero.org/users/local/kYBUwi5k/items/7II9MNT9"],"itemData":{"id":738,"type":"chapter","abstract":"In the middle of the nineteenth century, a wave of awakening and revival movements began in the Islamic world. Part of this swell of enthusiasm were Muslim women,² conscious of their isolated and largely marginalized position in the family and society, increasingly demanding the right (again) to exercise their own ijtihäd.³ Muslim women have begun to generate and bring into play ideas about feminism and Islam⁴ through literature, everyday activism, and participation in organized movements, particularly extensively and cooperatively in the last twenty years. Some of these motivations for confronting the sources of Islamic tradition, in anticipation of a critical","collection-title":"The Voices of Muslim Women Theologians","container-title":"Muslima Theology","ISBN":"978-3-631-62899-7","page":"155-166","publisher":"Peter Lang AG","source":"JSTOR","title":"Gender Justice and Gender Jihād: Possibilities and Limits of Qur’anic Interpretation for Women’s Liberation","title-short":"Gender Justice and Gender Jihād","URL":"https://www.jstor.org/stable/j.ctv2t4f10.12","author":[{"family":"Tatari","given":"Muna"}],"editor":[{"family":"Aslan","given":"Ednan"},{"family":"Hermansen","given":"Marcia"},{"family":"Medeni","given":"Elif"}],"accessed":{"date-parts":[["2025",11,24]]},"issued":{"date-parts":[["2013"]]}},"locator":"165-166"}],"schema":"https://github.com/citation-style-language/schema/raw/master/csl-citation.json"} </w:instrText>
      </w:r>
      <w:r w:rsidRPr="008E1857">
        <w:rPr>
          <w:rFonts w:ascii="Times New Roman" w:hAnsi="Times New Roman" w:cs="Times New Roman"/>
        </w:rPr>
        <w:fldChar w:fldCharType="separate"/>
      </w:r>
      <w:r w:rsidR="00B702A1" w:rsidRPr="008E1857">
        <w:rPr>
          <w:rFonts w:ascii="Times New Roman" w:hAnsi="Times New Roman" w:cs="Times New Roman"/>
          <w:kern w:val="0"/>
        </w:rPr>
        <w:t>Ibid</w:t>
      </w:r>
      <w:r w:rsidR="00B03B80" w:rsidRPr="008E1857">
        <w:rPr>
          <w:rFonts w:ascii="Times New Roman" w:hAnsi="Times New Roman" w:cs="Times New Roman"/>
          <w:kern w:val="0"/>
        </w:rPr>
        <w:t>.</w:t>
      </w:r>
      <w:r w:rsidR="003E2A68" w:rsidRPr="008E1857">
        <w:rPr>
          <w:rFonts w:ascii="Times New Roman" w:hAnsi="Times New Roman" w:cs="Times New Roman"/>
          <w:kern w:val="0"/>
        </w:rPr>
        <w:t xml:space="preserve"> </w:t>
      </w:r>
      <w:r w:rsidR="00B03B80" w:rsidRPr="008E1857">
        <w:rPr>
          <w:rFonts w:ascii="Times New Roman" w:hAnsi="Times New Roman" w:cs="Times New Roman"/>
          <w:kern w:val="0"/>
        </w:rPr>
        <w:t>p</w:t>
      </w:r>
      <w:r w:rsidR="003E2A68" w:rsidRPr="008E1857">
        <w:rPr>
          <w:rFonts w:ascii="Times New Roman" w:hAnsi="Times New Roman" w:cs="Times New Roman"/>
          <w:kern w:val="0"/>
        </w:rPr>
        <w:t>.</w:t>
      </w:r>
      <w:r w:rsidRPr="008E1857">
        <w:rPr>
          <w:rFonts w:ascii="Times New Roman" w:hAnsi="Times New Roman" w:cs="Times New Roman"/>
          <w:kern w:val="0"/>
        </w:rPr>
        <w:t xml:space="preserve"> 165.</w:t>
      </w:r>
      <w:r w:rsidRPr="008E1857">
        <w:rPr>
          <w:rFonts w:ascii="Times New Roman" w:hAnsi="Times New Roman" w:cs="Times New Roman"/>
        </w:rPr>
        <w:fldChar w:fldCharType="end"/>
      </w:r>
      <w:r w:rsidR="00986ADD" w:rsidRPr="008E1857">
        <w:rPr>
          <w:rFonts w:ascii="Times New Roman" w:hAnsi="Times New Roman" w:cs="Times New Roman"/>
        </w:rPr>
        <w:t xml:space="preserve"> </w:t>
      </w:r>
    </w:p>
  </w:footnote>
  <w:footnote w:id="32">
    <w:p w14:paraId="43205FAC" w14:textId="444207E3" w:rsidR="000A7BB7" w:rsidRPr="008E1857" w:rsidRDefault="000A7BB7"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Pr="008E1857">
        <w:rPr>
          <w:rFonts w:ascii="Times New Roman" w:hAnsi="Times New Roman" w:cs="Times New Roman"/>
        </w:rPr>
        <w:instrText xml:space="preserve"> ADDIN ZOTERO_ITEM CSL_CITATION {"citationID":"CY32FnXI","properties":{"formattedCitation":"Tatari, \\uc0\\u8216{}Gender Justice and Gender Jih\\uc0\\u257{}d\\uc0\\u8217{}, p. 166.","plainCitation":"Tatari, ‘Gender Justice and Gender Jihād’, p. 166.","noteIndex":32},"citationItems":[{"id":738,"uris":["http://zotero.org/users/local/kYBUwi5k/items/7II9MNT9"],"itemData":{"id":738,"type":"chapter","abstract":"In the middle of the nineteenth century, a wave of awakening and revival movements began in the Islamic world. Part of this swell of enthusiasm were Muslim women,² conscious of their isolated and largely marginalized position in the family and society, increasingly demanding the right (again) to exercise their own ijtihäd.³ Muslim women have begun to generate and bring into play ideas about feminism and Islam⁴ through literature, everyday activism, and participation in organized movements, particularly extensively and cooperatively in the last twenty years. Some of these motivations for confronting the sources of Islamic tradition, in anticipation of a critical","collection-title":"The Voices of Muslim Women Theologians","container-title":"Muslima Theology","ISBN":"978-3-631-62899-7","page":"155-166","publisher":"Peter Lang AG","source":"JSTOR","title":"Gender Justice and Gender Jihād: Possibilities and Limits of Qur’anic Interpretation for Women’s Liberation","title-short":"Gender Justice and Gender Jihād","URL":"https://www.jstor.org/stable/j.ctv2t4f10.12","author":[{"family":"Tatari","given":"Muna"}],"editor":[{"family":"Aslan","given":"Ednan"},{"family":"Hermansen","given":"Marcia"},{"family":"Medeni","given":"Elif"}],"accessed":{"date-parts":[["2025",11,24]]},"issued":{"date-parts":[["2013"]]}},"locator":"166"}],"schema":"https://github.com/citation-style-language/schema/raw/master/csl-citation.json"} </w:instrText>
      </w:r>
      <w:r w:rsidRPr="008E1857">
        <w:rPr>
          <w:rFonts w:ascii="Times New Roman" w:hAnsi="Times New Roman" w:cs="Times New Roman"/>
        </w:rPr>
        <w:fldChar w:fldCharType="separate"/>
      </w:r>
      <w:r w:rsidR="00B03B80" w:rsidRPr="008E1857">
        <w:rPr>
          <w:rFonts w:ascii="Times New Roman" w:hAnsi="Times New Roman" w:cs="Times New Roman"/>
          <w:kern w:val="0"/>
        </w:rPr>
        <w:t>Ibid.</w:t>
      </w:r>
      <w:r w:rsidRPr="008E1857">
        <w:rPr>
          <w:rFonts w:ascii="Times New Roman" w:hAnsi="Times New Roman" w:cs="Times New Roman"/>
          <w:kern w:val="0"/>
        </w:rPr>
        <w:t xml:space="preserve"> p. 166.</w:t>
      </w:r>
      <w:r w:rsidRPr="008E1857">
        <w:rPr>
          <w:rFonts w:ascii="Times New Roman" w:hAnsi="Times New Roman" w:cs="Times New Roman"/>
        </w:rPr>
        <w:fldChar w:fldCharType="end"/>
      </w:r>
    </w:p>
  </w:footnote>
  <w:footnote w:id="33">
    <w:p w14:paraId="2295A8F0" w14:textId="3EA0D9D4" w:rsidR="00980DE7" w:rsidRPr="008E1857" w:rsidRDefault="00980DE7" w:rsidP="008E1857">
      <w:pPr>
        <w:pStyle w:val="FootnoteText"/>
        <w:spacing w:line="276" w:lineRule="auto"/>
        <w:rPr>
          <w:rFonts w:ascii="Times New Roman" w:hAnsi="Times New Roman" w:cs="Times New Roman"/>
        </w:rPr>
      </w:pPr>
      <w:r w:rsidRPr="00F60604">
        <w:rPr>
          <w:rStyle w:val="FootnoteReference"/>
        </w:rPr>
        <w:footnoteRef/>
      </w:r>
      <w:r>
        <w:t xml:space="preserve"> </w:t>
      </w:r>
      <w:r w:rsidR="00B3409D" w:rsidRPr="008E1857">
        <w:rPr>
          <w:rFonts w:ascii="Times New Roman" w:hAnsi="Times New Roman" w:cs="Times New Roman"/>
        </w:rPr>
        <w:t>Salman Alfarisi</w:t>
      </w:r>
      <w:r w:rsidR="008E1857">
        <w:rPr>
          <w:rFonts w:ascii="Times New Roman" w:hAnsi="Times New Roman" w:cs="Times New Roman"/>
        </w:rPr>
        <w:t xml:space="preserve"> and</w:t>
      </w:r>
      <w:r w:rsidR="00B3409D" w:rsidRPr="008E1857">
        <w:rPr>
          <w:rFonts w:ascii="Times New Roman" w:hAnsi="Times New Roman" w:cs="Times New Roman"/>
        </w:rPr>
        <w:t xml:space="preserve"> M. Khairul Arwani</w:t>
      </w:r>
      <w:r w:rsidR="00C62B6D" w:rsidRPr="008E1857">
        <w:rPr>
          <w:rFonts w:ascii="Times New Roman" w:hAnsi="Times New Roman" w:cs="Times New Roman"/>
        </w:rPr>
        <w:t>, ‘</w:t>
      </w:r>
      <w:r w:rsidR="00B3409D" w:rsidRPr="008E1857">
        <w:rPr>
          <w:rFonts w:ascii="Times New Roman" w:hAnsi="Times New Roman" w:cs="Times New Roman"/>
        </w:rPr>
        <w:t>A Critical Analysis of the Inconsistencies in Amina Wadud Gender Equality Movement in the Islamic World</w:t>
      </w:r>
      <w:r w:rsidR="00C62B6D" w:rsidRPr="008E1857">
        <w:rPr>
          <w:rFonts w:ascii="Times New Roman" w:hAnsi="Times New Roman" w:cs="Times New Roman"/>
        </w:rPr>
        <w:t>’</w:t>
      </w:r>
      <w:r w:rsidR="00341B40" w:rsidRPr="008E1857">
        <w:rPr>
          <w:rFonts w:ascii="Times New Roman" w:hAnsi="Times New Roman" w:cs="Times New Roman"/>
        </w:rPr>
        <w:t xml:space="preserve">, </w:t>
      </w:r>
      <w:r w:rsidR="00B3409D" w:rsidRPr="008E1857">
        <w:rPr>
          <w:rFonts w:ascii="Times New Roman" w:hAnsi="Times New Roman" w:cs="Times New Roman"/>
        </w:rPr>
        <w:t>p.42</w:t>
      </w:r>
      <w:r w:rsidR="004B3B63" w:rsidRPr="008E1857">
        <w:rPr>
          <w:rFonts w:ascii="Times New Roman" w:hAnsi="Times New Roman" w:cs="Times New Roman"/>
        </w:rPr>
        <w:t xml:space="preserve">. </w:t>
      </w:r>
    </w:p>
  </w:footnote>
  <w:footnote w:id="34">
    <w:p w14:paraId="489F012C" w14:textId="3F8F21D8" w:rsidR="00632A57" w:rsidRPr="008E1857" w:rsidRDefault="00632A57" w:rsidP="008E1857">
      <w:pPr>
        <w:pStyle w:val="FootnoteText"/>
        <w:spacing w:line="276" w:lineRule="auto"/>
        <w:rPr>
          <w:rFonts w:ascii="Times New Roman" w:hAnsi="Times New Roman" w:cs="Times New Roman"/>
          <w:i/>
          <w:iCs/>
        </w:rPr>
      </w:pPr>
      <w:r w:rsidRPr="00F60604">
        <w:rPr>
          <w:rStyle w:val="FootnoteReference"/>
        </w:rPr>
        <w:footnoteRef/>
      </w:r>
      <w:r w:rsidRPr="008E1857">
        <w:rPr>
          <w:rFonts w:ascii="Times New Roman" w:hAnsi="Times New Roman" w:cs="Times New Roman"/>
        </w:rPr>
        <w:t xml:space="preserve"> </w:t>
      </w:r>
      <w:r w:rsidR="005A4325" w:rsidRPr="008E1857">
        <w:rPr>
          <w:rFonts w:ascii="Times New Roman" w:hAnsi="Times New Roman" w:cs="Times New Roman"/>
        </w:rPr>
        <w:t xml:space="preserve">Wadud, </w:t>
      </w:r>
      <w:r w:rsidR="005A4325" w:rsidRPr="008E1857">
        <w:rPr>
          <w:rFonts w:ascii="Times New Roman" w:hAnsi="Times New Roman" w:cs="Times New Roman"/>
          <w:i/>
          <w:iCs/>
        </w:rPr>
        <w:t xml:space="preserve">Qur’an and Women. </w:t>
      </w:r>
    </w:p>
  </w:footnote>
  <w:footnote w:id="35">
    <w:p w14:paraId="190C97E3" w14:textId="6EFAEA5A" w:rsidR="00632A57" w:rsidRPr="008E1857" w:rsidRDefault="00632A57"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000A295C" w:rsidRPr="008E1857">
        <w:rPr>
          <w:rFonts w:ascii="Times New Roman" w:hAnsi="Times New Roman" w:cs="Times New Roman"/>
        </w:rPr>
        <w:fldChar w:fldCharType="begin"/>
      </w:r>
      <w:r w:rsidR="000A295C" w:rsidRPr="008E1857">
        <w:rPr>
          <w:rFonts w:ascii="Times New Roman" w:hAnsi="Times New Roman" w:cs="Times New Roman"/>
        </w:rPr>
        <w:instrText xml:space="preserve"> ADDIN ZOTERO_ITEM CSL_CITATION {"citationID":"P5MFaaLw","properties":{"formattedCitation":"Mernissi, {\\i{}Ebook of The Veil and the Male Elite}.","plainCitation":"Mernissi, Ebook of The Veil and the Male Elite.","noteIndex":21},"citationItems":[{"id":757,"uris":["http://zotero.org/users/local/kYBUwi5k/items/LJH7WHK6"],"itemData":{"id":757,"type":"book","ISBN":"978-0-201-63221-7","publisher":"Perseus Books","source":"ACLS Humanities EBook","title":"Ebook of The veil and the male elite: a feminist interpretation of women's rights in Islam","title-short":"Ebook of The veil and the male elite","URL":"https://hdl.handle.net/2027/heb04417.0001.001","author":[{"family":"Mernissi","given":"Fatima"}],"accessed":{"date-parts":[["2025",11,26]]},"issued":{"literal":"c1991"}}}],"schema":"https://github.com/citation-style-language/schema/raw/master/csl-citation.json"} </w:instrText>
      </w:r>
      <w:r w:rsidR="000A295C" w:rsidRPr="008E1857">
        <w:rPr>
          <w:rFonts w:ascii="Times New Roman" w:hAnsi="Times New Roman" w:cs="Times New Roman"/>
        </w:rPr>
        <w:fldChar w:fldCharType="separate"/>
      </w:r>
      <w:r w:rsidR="000A295C" w:rsidRPr="008E1857">
        <w:rPr>
          <w:rFonts w:ascii="Times New Roman" w:hAnsi="Times New Roman" w:cs="Times New Roman"/>
          <w:kern w:val="0"/>
        </w:rPr>
        <w:t>Mernissi,</w:t>
      </w:r>
      <w:r w:rsidR="000A295C" w:rsidRPr="008E1857">
        <w:rPr>
          <w:rFonts w:ascii="Times New Roman" w:hAnsi="Times New Roman" w:cs="Times New Roman"/>
          <w:i/>
          <w:iCs/>
          <w:kern w:val="0"/>
        </w:rPr>
        <w:t xml:space="preserve"> The Veil and the Male Elite</w:t>
      </w:r>
      <w:r w:rsidR="000A295C" w:rsidRPr="008E1857">
        <w:rPr>
          <w:rFonts w:ascii="Times New Roman" w:hAnsi="Times New Roman" w:cs="Times New Roman"/>
        </w:rPr>
        <w:fldChar w:fldCharType="end"/>
      </w:r>
      <w:r w:rsidR="000A295C" w:rsidRPr="008E1857">
        <w:rPr>
          <w:rFonts w:ascii="Times New Roman" w:hAnsi="Times New Roman" w:cs="Times New Roman"/>
        </w:rPr>
        <w:t>, p. viii.</w:t>
      </w:r>
    </w:p>
  </w:footnote>
  <w:footnote w:id="36">
    <w:p w14:paraId="10A45570" w14:textId="09782DAE" w:rsidR="00483232" w:rsidRPr="008E1857" w:rsidRDefault="00483232"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000A295C" w:rsidRPr="008E1857">
        <w:rPr>
          <w:rFonts w:ascii="Times New Roman" w:hAnsi="Times New Roman" w:cs="Times New Roman"/>
        </w:rPr>
        <w:t>Badmus and Raji, ‘‘An Exploration of Amina Wadud’s thoughts on women leadership in Muslim public rituals’,</w:t>
      </w:r>
      <w:r w:rsidRPr="008E1857">
        <w:rPr>
          <w:rFonts w:ascii="Times New Roman" w:hAnsi="Times New Roman" w:cs="Times New Roman"/>
        </w:rPr>
        <w:t xml:space="preserve"> p.99</w:t>
      </w:r>
    </w:p>
  </w:footnote>
  <w:footnote w:id="37">
    <w:p w14:paraId="14C35C3B" w14:textId="61B6C666" w:rsidR="00483232" w:rsidRPr="008E1857" w:rsidRDefault="00483232"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Pr="008E1857">
        <w:rPr>
          <w:rFonts w:ascii="Times New Roman" w:hAnsi="Times New Roman" w:cs="Times New Roman"/>
        </w:rPr>
        <w:fldChar w:fldCharType="begin"/>
      </w:r>
      <w:r w:rsidR="00B84DA7" w:rsidRPr="008E1857">
        <w:rPr>
          <w:rFonts w:ascii="Times New Roman" w:hAnsi="Times New Roman" w:cs="Times New Roman"/>
        </w:rPr>
        <w:instrText xml:space="preserve"> ADDIN ZOTERO_ITEM CSL_CITATION {"citationID":"AxVoK44u","properties":{"formattedCitation":"Amirpur and Ormsby, \\uc0\\u8216{}Amina Wadud\\uc0\\u8217{}, p. 98.","plainCitation":"Amirpur and Ormsby, ‘Amina Wadud’, p. 98.","noteIndex":37},"citationItems":[{"id":736,"uris":["http://zotero.org/users/local/kYBUwi5k/items/D2WU4ZM6"],"itemData":{"id":736,"type":"chapter","abstract":"This daughter of a Methodist pastor was born Mary Teasley in Bethesda, Maryland, in 1952. She grew up with five brothers and one sister in a country where there was a marked awareness of injustice. The idea that God might be connected with oppression was foreign to her, she has said. “As a minister my father taught me to understand the close connection between freedom and faith, God and righteousness.”¹  She describes her father as very devout and calls him her spiritual mentor. Her mother, whom Wadud describes, by contrast, as oppressive and violent, nevertheless held the family together. Wadud","container-title":"New Thinking in Islam","note":"DOI: 10.2307/j.ctt1h4mh5h.8","page":"88-116","publisher":"Gingko","source":"JSTOR","title":"Amina Wadud: In the Midst of the Gender Jihad","title-short":"Amina Wadud","URL":"https://www.jstor.org/stable/j.ctt1h4mh5h.8","author":[{"family":"Amirpur","given":"Katajun"},{"family":"Ormsby","given":"Eric"}],"accessed":{"date-parts":[["2025",11,24]]},"issued":{"date-parts":[["2015"]]}},"locator":"98"}],"schema":"https://github.com/citation-style-language/schema/raw/master/csl-citation.json"} </w:instrText>
      </w:r>
      <w:r w:rsidRPr="008E1857">
        <w:rPr>
          <w:rFonts w:ascii="Times New Roman" w:hAnsi="Times New Roman" w:cs="Times New Roman"/>
        </w:rPr>
        <w:fldChar w:fldCharType="separate"/>
      </w:r>
      <w:r w:rsidR="00815F62" w:rsidRPr="008E1857">
        <w:rPr>
          <w:rFonts w:ascii="Times New Roman" w:hAnsi="Times New Roman" w:cs="Times New Roman"/>
          <w:kern w:val="0"/>
        </w:rPr>
        <w:t xml:space="preserve"> Amirpur, </w:t>
      </w:r>
      <w:r w:rsidR="00815F62" w:rsidRPr="008E1857">
        <w:rPr>
          <w:rFonts w:ascii="Times New Roman" w:hAnsi="Times New Roman" w:cs="Times New Roman"/>
          <w:i/>
          <w:iCs/>
          <w:kern w:val="0"/>
        </w:rPr>
        <w:t>New Thinking in Islam</w:t>
      </w:r>
      <w:r w:rsidR="00815F62" w:rsidRPr="008E1857">
        <w:rPr>
          <w:rFonts w:ascii="Times New Roman" w:hAnsi="Times New Roman" w:cs="Times New Roman"/>
          <w:kern w:val="0"/>
        </w:rPr>
        <w:t>,</w:t>
      </w:r>
      <w:r w:rsidRPr="008E1857">
        <w:rPr>
          <w:rFonts w:ascii="Times New Roman" w:hAnsi="Times New Roman" w:cs="Times New Roman"/>
          <w:kern w:val="0"/>
        </w:rPr>
        <w:t xml:space="preserve"> p. 98.</w:t>
      </w:r>
      <w:r w:rsidRPr="008E1857">
        <w:rPr>
          <w:rFonts w:ascii="Times New Roman" w:hAnsi="Times New Roman" w:cs="Times New Roman"/>
        </w:rPr>
        <w:fldChar w:fldCharType="end"/>
      </w:r>
    </w:p>
  </w:footnote>
  <w:footnote w:id="38">
    <w:p w14:paraId="68C84C2C" w14:textId="05CBBD62" w:rsidR="00632A57" w:rsidRPr="008E1857" w:rsidRDefault="00632A57" w:rsidP="008E1857">
      <w:pPr>
        <w:pStyle w:val="FootnoteText"/>
        <w:spacing w:line="276" w:lineRule="auto"/>
        <w:rPr>
          <w:rFonts w:ascii="Times New Roman" w:hAnsi="Times New Roman" w:cs="Times New Roman"/>
        </w:rPr>
      </w:pPr>
      <w:r w:rsidRPr="00F60604">
        <w:rPr>
          <w:rStyle w:val="FootnoteReference"/>
        </w:rPr>
        <w:footnoteRef/>
      </w:r>
      <w:r>
        <w:t xml:space="preserve"> </w:t>
      </w:r>
      <w:r w:rsidR="000404E7" w:rsidRPr="008E1857">
        <w:rPr>
          <w:rFonts w:ascii="Times New Roman" w:hAnsi="Times New Roman" w:cs="Times New Roman"/>
        </w:rPr>
        <w:t>Salman Alfarisi</w:t>
      </w:r>
      <w:r w:rsidR="008E1857">
        <w:rPr>
          <w:rFonts w:ascii="Times New Roman" w:hAnsi="Times New Roman" w:cs="Times New Roman"/>
        </w:rPr>
        <w:t xml:space="preserve"> and </w:t>
      </w:r>
      <w:r w:rsidR="000404E7" w:rsidRPr="008E1857">
        <w:rPr>
          <w:rFonts w:ascii="Times New Roman" w:hAnsi="Times New Roman" w:cs="Times New Roman"/>
        </w:rPr>
        <w:t xml:space="preserve">M. Khairul Arwani, ‘A Critical Analysis of the Inconsistencies in Amina Wadud Gender Equality Movement in the Islamic World’,p.42. </w:t>
      </w:r>
    </w:p>
  </w:footnote>
  <w:footnote w:id="39">
    <w:p w14:paraId="15493E31" w14:textId="7C5946D2" w:rsidR="00632A57" w:rsidRPr="008E1857" w:rsidRDefault="00632A57" w:rsidP="008E1857">
      <w:pPr>
        <w:pStyle w:val="FootnoteText"/>
        <w:spacing w:line="276" w:lineRule="auto"/>
        <w:rPr>
          <w:rFonts w:ascii="Times New Roman" w:hAnsi="Times New Roman" w:cs="Times New Roman"/>
        </w:rPr>
      </w:pPr>
      <w:r w:rsidRPr="00F60604">
        <w:rPr>
          <w:rStyle w:val="FootnoteReference"/>
        </w:rPr>
        <w:footnoteRef/>
      </w:r>
      <w:r w:rsidRPr="008E1857">
        <w:rPr>
          <w:rFonts w:ascii="Times New Roman" w:hAnsi="Times New Roman" w:cs="Times New Roman"/>
        </w:rPr>
        <w:t xml:space="preserve"> </w:t>
      </w:r>
      <w:r w:rsidR="004472A4" w:rsidRPr="008E1857">
        <w:rPr>
          <w:rFonts w:ascii="Times New Roman" w:hAnsi="Times New Roman" w:cs="Times New Roman"/>
        </w:rPr>
        <w:fldChar w:fldCharType="begin"/>
      </w:r>
      <w:r w:rsidR="004472A4" w:rsidRPr="008E1857">
        <w:rPr>
          <w:rFonts w:ascii="Times New Roman" w:hAnsi="Times New Roman" w:cs="Times New Roman"/>
        </w:rPr>
        <w:instrText xml:space="preserve"> ADDIN ZOTERO_ITEM CSL_CITATION {"citationID":"CY32FnXI","properties":{"formattedCitation":"Tatari, \\uc0\\u8216{}Gender Justice and Gender Jih\\uc0\\u257{}d\\uc0\\u8217{}, p. 166.","plainCitation":"Tatari, ‘Gender Justice and Gender Jihād’, p. 166.","noteIndex":32},"citationItems":[{"id":738,"uris":["http://zotero.org/users/local/kYBUwi5k/items/7II9MNT9"],"itemData":{"id":738,"type":"chapter","abstract":"In the middle of the nineteenth century, a wave of awakening and revival movements began in the Islamic world. Part of this swell of enthusiasm were Muslim women,² conscious of their isolated and largely marginalized position in the family and society, increasingly demanding the right (again) to exercise their own ijtihäd.³ Muslim women have begun to generate and bring into play ideas about feminism and Islam⁴ through literature, everyday activism, and participation in organized movements, particularly extensively and cooperatively in the last twenty years. Some of these motivations for confronting the sources of Islamic tradition, in anticipation of a critical","collection-title":"The Voices of Muslim Women Theologians","container-title":"Muslima Theology","ISBN":"978-3-631-62899-7","page":"155-166","publisher":"Peter Lang AG","source":"JSTOR","title":"Gender Justice and Gender Jihād: Possibilities and Limits of Qur’anic Interpretation for Women’s Liberation","title-short":"Gender Justice and Gender Jihād","URL":"https://www.jstor.org/stable/j.ctv2t4f10.12","author":[{"family":"Tatari","given":"Muna"}],"editor":[{"family":"Aslan","given":"Ednan"},{"family":"Hermansen","given":"Marcia"},{"family":"Medeni","given":"Elif"}],"accessed":{"date-parts":[["2025",11,24]]},"issued":{"date-parts":[["2013"]]}},"locator":"166"}],"schema":"https://github.com/citation-style-language/schema/raw/master/csl-citation.json"} </w:instrText>
      </w:r>
      <w:r w:rsidR="004472A4" w:rsidRPr="008E1857">
        <w:rPr>
          <w:rFonts w:ascii="Times New Roman" w:hAnsi="Times New Roman" w:cs="Times New Roman"/>
        </w:rPr>
        <w:fldChar w:fldCharType="separate"/>
      </w:r>
      <w:r w:rsidR="004472A4" w:rsidRPr="008E1857">
        <w:rPr>
          <w:rFonts w:ascii="Times New Roman" w:hAnsi="Times New Roman" w:cs="Times New Roman"/>
          <w:kern w:val="0"/>
        </w:rPr>
        <w:t>Tatari, p. 166.</w:t>
      </w:r>
      <w:r w:rsidR="004472A4" w:rsidRPr="008E1857">
        <w:rPr>
          <w:rFonts w:ascii="Times New Roman" w:hAnsi="Times New Roman" w:cs="Times New Roman"/>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3C63"/>
    <w:multiLevelType w:val="hybridMultilevel"/>
    <w:tmpl w:val="17C8B252"/>
    <w:lvl w:ilvl="0" w:tplc="AFF8738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E4AD2"/>
    <w:multiLevelType w:val="hybridMultilevel"/>
    <w:tmpl w:val="53D8185E"/>
    <w:lvl w:ilvl="0" w:tplc="2CB47E60">
      <w:start w:val="1"/>
      <w:numFmt w:val="bullet"/>
      <w:lvlText w:val="•"/>
      <w:lvlJc w:val="left"/>
      <w:pPr>
        <w:tabs>
          <w:tab w:val="num" w:pos="720"/>
        </w:tabs>
        <w:ind w:left="720" w:hanging="360"/>
      </w:pPr>
      <w:rPr>
        <w:rFonts w:ascii="Arial" w:hAnsi="Arial" w:hint="default"/>
      </w:rPr>
    </w:lvl>
    <w:lvl w:ilvl="1" w:tplc="A5845DA6" w:tentative="1">
      <w:start w:val="1"/>
      <w:numFmt w:val="bullet"/>
      <w:lvlText w:val="•"/>
      <w:lvlJc w:val="left"/>
      <w:pPr>
        <w:tabs>
          <w:tab w:val="num" w:pos="1440"/>
        </w:tabs>
        <w:ind w:left="1440" w:hanging="360"/>
      </w:pPr>
      <w:rPr>
        <w:rFonts w:ascii="Arial" w:hAnsi="Arial" w:hint="default"/>
      </w:rPr>
    </w:lvl>
    <w:lvl w:ilvl="2" w:tplc="3E662E4C" w:tentative="1">
      <w:start w:val="1"/>
      <w:numFmt w:val="bullet"/>
      <w:lvlText w:val="•"/>
      <w:lvlJc w:val="left"/>
      <w:pPr>
        <w:tabs>
          <w:tab w:val="num" w:pos="2160"/>
        </w:tabs>
        <w:ind w:left="2160" w:hanging="360"/>
      </w:pPr>
      <w:rPr>
        <w:rFonts w:ascii="Arial" w:hAnsi="Arial" w:hint="default"/>
      </w:rPr>
    </w:lvl>
    <w:lvl w:ilvl="3" w:tplc="5DECB906" w:tentative="1">
      <w:start w:val="1"/>
      <w:numFmt w:val="bullet"/>
      <w:lvlText w:val="•"/>
      <w:lvlJc w:val="left"/>
      <w:pPr>
        <w:tabs>
          <w:tab w:val="num" w:pos="2880"/>
        </w:tabs>
        <w:ind w:left="2880" w:hanging="360"/>
      </w:pPr>
      <w:rPr>
        <w:rFonts w:ascii="Arial" w:hAnsi="Arial" w:hint="default"/>
      </w:rPr>
    </w:lvl>
    <w:lvl w:ilvl="4" w:tplc="CA603F90" w:tentative="1">
      <w:start w:val="1"/>
      <w:numFmt w:val="bullet"/>
      <w:lvlText w:val="•"/>
      <w:lvlJc w:val="left"/>
      <w:pPr>
        <w:tabs>
          <w:tab w:val="num" w:pos="3600"/>
        </w:tabs>
        <w:ind w:left="3600" w:hanging="360"/>
      </w:pPr>
      <w:rPr>
        <w:rFonts w:ascii="Arial" w:hAnsi="Arial" w:hint="default"/>
      </w:rPr>
    </w:lvl>
    <w:lvl w:ilvl="5" w:tplc="D51C4C38" w:tentative="1">
      <w:start w:val="1"/>
      <w:numFmt w:val="bullet"/>
      <w:lvlText w:val="•"/>
      <w:lvlJc w:val="left"/>
      <w:pPr>
        <w:tabs>
          <w:tab w:val="num" w:pos="4320"/>
        </w:tabs>
        <w:ind w:left="4320" w:hanging="360"/>
      </w:pPr>
      <w:rPr>
        <w:rFonts w:ascii="Arial" w:hAnsi="Arial" w:hint="default"/>
      </w:rPr>
    </w:lvl>
    <w:lvl w:ilvl="6" w:tplc="83EC617E" w:tentative="1">
      <w:start w:val="1"/>
      <w:numFmt w:val="bullet"/>
      <w:lvlText w:val="•"/>
      <w:lvlJc w:val="left"/>
      <w:pPr>
        <w:tabs>
          <w:tab w:val="num" w:pos="5040"/>
        </w:tabs>
        <w:ind w:left="5040" w:hanging="360"/>
      </w:pPr>
      <w:rPr>
        <w:rFonts w:ascii="Arial" w:hAnsi="Arial" w:hint="default"/>
      </w:rPr>
    </w:lvl>
    <w:lvl w:ilvl="7" w:tplc="800CAED4" w:tentative="1">
      <w:start w:val="1"/>
      <w:numFmt w:val="bullet"/>
      <w:lvlText w:val="•"/>
      <w:lvlJc w:val="left"/>
      <w:pPr>
        <w:tabs>
          <w:tab w:val="num" w:pos="5760"/>
        </w:tabs>
        <w:ind w:left="5760" w:hanging="360"/>
      </w:pPr>
      <w:rPr>
        <w:rFonts w:ascii="Arial" w:hAnsi="Arial" w:hint="default"/>
      </w:rPr>
    </w:lvl>
    <w:lvl w:ilvl="8" w:tplc="9BB8678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5A738D"/>
    <w:multiLevelType w:val="hybridMultilevel"/>
    <w:tmpl w:val="55D2E176"/>
    <w:lvl w:ilvl="0" w:tplc="F5C414A6">
      <w:start w:val="1"/>
      <w:numFmt w:val="bullet"/>
      <w:lvlText w:val="•"/>
      <w:lvlJc w:val="left"/>
      <w:pPr>
        <w:tabs>
          <w:tab w:val="num" w:pos="720"/>
        </w:tabs>
        <w:ind w:left="720" w:hanging="360"/>
      </w:pPr>
      <w:rPr>
        <w:rFonts w:ascii="Arial" w:hAnsi="Arial" w:hint="default"/>
      </w:rPr>
    </w:lvl>
    <w:lvl w:ilvl="1" w:tplc="9D2E88AC" w:tentative="1">
      <w:start w:val="1"/>
      <w:numFmt w:val="bullet"/>
      <w:lvlText w:val="•"/>
      <w:lvlJc w:val="left"/>
      <w:pPr>
        <w:tabs>
          <w:tab w:val="num" w:pos="1440"/>
        </w:tabs>
        <w:ind w:left="1440" w:hanging="360"/>
      </w:pPr>
      <w:rPr>
        <w:rFonts w:ascii="Arial" w:hAnsi="Arial" w:hint="default"/>
      </w:rPr>
    </w:lvl>
    <w:lvl w:ilvl="2" w:tplc="9F0AB7E4" w:tentative="1">
      <w:start w:val="1"/>
      <w:numFmt w:val="bullet"/>
      <w:lvlText w:val="•"/>
      <w:lvlJc w:val="left"/>
      <w:pPr>
        <w:tabs>
          <w:tab w:val="num" w:pos="2160"/>
        </w:tabs>
        <w:ind w:left="2160" w:hanging="360"/>
      </w:pPr>
      <w:rPr>
        <w:rFonts w:ascii="Arial" w:hAnsi="Arial" w:hint="default"/>
      </w:rPr>
    </w:lvl>
    <w:lvl w:ilvl="3" w:tplc="5276F21C" w:tentative="1">
      <w:start w:val="1"/>
      <w:numFmt w:val="bullet"/>
      <w:lvlText w:val="•"/>
      <w:lvlJc w:val="left"/>
      <w:pPr>
        <w:tabs>
          <w:tab w:val="num" w:pos="2880"/>
        </w:tabs>
        <w:ind w:left="2880" w:hanging="360"/>
      </w:pPr>
      <w:rPr>
        <w:rFonts w:ascii="Arial" w:hAnsi="Arial" w:hint="default"/>
      </w:rPr>
    </w:lvl>
    <w:lvl w:ilvl="4" w:tplc="B61E0F74" w:tentative="1">
      <w:start w:val="1"/>
      <w:numFmt w:val="bullet"/>
      <w:lvlText w:val="•"/>
      <w:lvlJc w:val="left"/>
      <w:pPr>
        <w:tabs>
          <w:tab w:val="num" w:pos="3600"/>
        </w:tabs>
        <w:ind w:left="3600" w:hanging="360"/>
      </w:pPr>
      <w:rPr>
        <w:rFonts w:ascii="Arial" w:hAnsi="Arial" w:hint="default"/>
      </w:rPr>
    </w:lvl>
    <w:lvl w:ilvl="5" w:tplc="47503872" w:tentative="1">
      <w:start w:val="1"/>
      <w:numFmt w:val="bullet"/>
      <w:lvlText w:val="•"/>
      <w:lvlJc w:val="left"/>
      <w:pPr>
        <w:tabs>
          <w:tab w:val="num" w:pos="4320"/>
        </w:tabs>
        <w:ind w:left="4320" w:hanging="360"/>
      </w:pPr>
      <w:rPr>
        <w:rFonts w:ascii="Arial" w:hAnsi="Arial" w:hint="default"/>
      </w:rPr>
    </w:lvl>
    <w:lvl w:ilvl="6" w:tplc="F022C86A" w:tentative="1">
      <w:start w:val="1"/>
      <w:numFmt w:val="bullet"/>
      <w:lvlText w:val="•"/>
      <w:lvlJc w:val="left"/>
      <w:pPr>
        <w:tabs>
          <w:tab w:val="num" w:pos="5040"/>
        </w:tabs>
        <w:ind w:left="5040" w:hanging="360"/>
      </w:pPr>
      <w:rPr>
        <w:rFonts w:ascii="Arial" w:hAnsi="Arial" w:hint="default"/>
      </w:rPr>
    </w:lvl>
    <w:lvl w:ilvl="7" w:tplc="45F05A62" w:tentative="1">
      <w:start w:val="1"/>
      <w:numFmt w:val="bullet"/>
      <w:lvlText w:val="•"/>
      <w:lvlJc w:val="left"/>
      <w:pPr>
        <w:tabs>
          <w:tab w:val="num" w:pos="5760"/>
        </w:tabs>
        <w:ind w:left="5760" w:hanging="360"/>
      </w:pPr>
      <w:rPr>
        <w:rFonts w:ascii="Arial" w:hAnsi="Arial" w:hint="default"/>
      </w:rPr>
    </w:lvl>
    <w:lvl w:ilvl="8" w:tplc="B5FC112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0C06D24"/>
    <w:multiLevelType w:val="hybridMultilevel"/>
    <w:tmpl w:val="8F96DC66"/>
    <w:lvl w:ilvl="0" w:tplc="C8C83A14">
      <w:start w:val="1"/>
      <w:numFmt w:val="bullet"/>
      <w:lvlText w:val="•"/>
      <w:lvlJc w:val="left"/>
      <w:pPr>
        <w:tabs>
          <w:tab w:val="num" w:pos="720"/>
        </w:tabs>
        <w:ind w:left="720" w:hanging="360"/>
      </w:pPr>
      <w:rPr>
        <w:rFonts w:ascii="Arial" w:hAnsi="Arial" w:hint="default"/>
      </w:rPr>
    </w:lvl>
    <w:lvl w:ilvl="1" w:tplc="A19A141C" w:tentative="1">
      <w:start w:val="1"/>
      <w:numFmt w:val="bullet"/>
      <w:lvlText w:val="•"/>
      <w:lvlJc w:val="left"/>
      <w:pPr>
        <w:tabs>
          <w:tab w:val="num" w:pos="1440"/>
        </w:tabs>
        <w:ind w:left="1440" w:hanging="360"/>
      </w:pPr>
      <w:rPr>
        <w:rFonts w:ascii="Arial" w:hAnsi="Arial" w:hint="default"/>
      </w:rPr>
    </w:lvl>
    <w:lvl w:ilvl="2" w:tplc="C016C474" w:tentative="1">
      <w:start w:val="1"/>
      <w:numFmt w:val="bullet"/>
      <w:lvlText w:val="•"/>
      <w:lvlJc w:val="left"/>
      <w:pPr>
        <w:tabs>
          <w:tab w:val="num" w:pos="2160"/>
        </w:tabs>
        <w:ind w:left="2160" w:hanging="360"/>
      </w:pPr>
      <w:rPr>
        <w:rFonts w:ascii="Arial" w:hAnsi="Arial" w:hint="default"/>
      </w:rPr>
    </w:lvl>
    <w:lvl w:ilvl="3" w:tplc="13AE5A58" w:tentative="1">
      <w:start w:val="1"/>
      <w:numFmt w:val="bullet"/>
      <w:lvlText w:val="•"/>
      <w:lvlJc w:val="left"/>
      <w:pPr>
        <w:tabs>
          <w:tab w:val="num" w:pos="2880"/>
        </w:tabs>
        <w:ind w:left="2880" w:hanging="360"/>
      </w:pPr>
      <w:rPr>
        <w:rFonts w:ascii="Arial" w:hAnsi="Arial" w:hint="default"/>
      </w:rPr>
    </w:lvl>
    <w:lvl w:ilvl="4" w:tplc="7B1E9FD4" w:tentative="1">
      <w:start w:val="1"/>
      <w:numFmt w:val="bullet"/>
      <w:lvlText w:val="•"/>
      <w:lvlJc w:val="left"/>
      <w:pPr>
        <w:tabs>
          <w:tab w:val="num" w:pos="3600"/>
        </w:tabs>
        <w:ind w:left="3600" w:hanging="360"/>
      </w:pPr>
      <w:rPr>
        <w:rFonts w:ascii="Arial" w:hAnsi="Arial" w:hint="default"/>
      </w:rPr>
    </w:lvl>
    <w:lvl w:ilvl="5" w:tplc="08CA7780" w:tentative="1">
      <w:start w:val="1"/>
      <w:numFmt w:val="bullet"/>
      <w:lvlText w:val="•"/>
      <w:lvlJc w:val="left"/>
      <w:pPr>
        <w:tabs>
          <w:tab w:val="num" w:pos="4320"/>
        </w:tabs>
        <w:ind w:left="4320" w:hanging="360"/>
      </w:pPr>
      <w:rPr>
        <w:rFonts w:ascii="Arial" w:hAnsi="Arial" w:hint="default"/>
      </w:rPr>
    </w:lvl>
    <w:lvl w:ilvl="6" w:tplc="D72AF1BA" w:tentative="1">
      <w:start w:val="1"/>
      <w:numFmt w:val="bullet"/>
      <w:lvlText w:val="•"/>
      <w:lvlJc w:val="left"/>
      <w:pPr>
        <w:tabs>
          <w:tab w:val="num" w:pos="5040"/>
        </w:tabs>
        <w:ind w:left="5040" w:hanging="360"/>
      </w:pPr>
      <w:rPr>
        <w:rFonts w:ascii="Arial" w:hAnsi="Arial" w:hint="default"/>
      </w:rPr>
    </w:lvl>
    <w:lvl w:ilvl="7" w:tplc="2BE45270" w:tentative="1">
      <w:start w:val="1"/>
      <w:numFmt w:val="bullet"/>
      <w:lvlText w:val="•"/>
      <w:lvlJc w:val="left"/>
      <w:pPr>
        <w:tabs>
          <w:tab w:val="num" w:pos="5760"/>
        </w:tabs>
        <w:ind w:left="5760" w:hanging="360"/>
      </w:pPr>
      <w:rPr>
        <w:rFonts w:ascii="Arial" w:hAnsi="Arial" w:hint="default"/>
      </w:rPr>
    </w:lvl>
    <w:lvl w:ilvl="8" w:tplc="E594F31E" w:tentative="1">
      <w:start w:val="1"/>
      <w:numFmt w:val="bullet"/>
      <w:lvlText w:val="•"/>
      <w:lvlJc w:val="left"/>
      <w:pPr>
        <w:tabs>
          <w:tab w:val="num" w:pos="6480"/>
        </w:tabs>
        <w:ind w:left="6480" w:hanging="360"/>
      </w:pPr>
      <w:rPr>
        <w:rFonts w:ascii="Arial" w:hAnsi="Arial" w:hint="default"/>
      </w:rPr>
    </w:lvl>
  </w:abstractNum>
  <w:num w:numId="1" w16cid:durableId="15544064">
    <w:abstractNumId w:val="1"/>
  </w:num>
  <w:num w:numId="2" w16cid:durableId="819005908">
    <w:abstractNumId w:val="3"/>
  </w:num>
  <w:num w:numId="3" w16cid:durableId="2135635351">
    <w:abstractNumId w:val="2"/>
  </w:num>
  <w:num w:numId="4" w16cid:durableId="178006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459"/>
    <w:rsid w:val="0001212B"/>
    <w:rsid w:val="0001303E"/>
    <w:rsid w:val="00013352"/>
    <w:rsid w:val="00013436"/>
    <w:rsid w:val="00017996"/>
    <w:rsid w:val="0002158B"/>
    <w:rsid w:val="00025847"/>
    <w:rsid w:val="00033878"/>
    <w:rsid w:val="000344CE"/>
    <w:rsid w:val="00036A71"/>
    <w:rsid w:val="000404E7"/>
    <w:rsid w:val="00042922"/>
    <w:rsid w:val="00044807"/>
    <w:rsid w:val="000468E3"/>
    <w:rsid w:val="000469DD"/>
    <w:rsid w:val="00053338"/>
    <w:rsid w:val="000564E1"/>
    <w:rsid w:val="000613F4"/>
    <w:rsid w:val="00062A9B"/>
    <w:rsid w:val="00064690"/>
    <w:rsid w:val="00065F42"/>
    <w:rsid w:val="000711E6"/>
    <w:rsid w:val="0007568F"/>
    <w:rsid w:val="000759AB"/>
    <w:rsid w:val="00076465"/>
    <w:rsid w:val="000775A2"/>
    <w:rsid w:val="0008226F"/>
    <w:rsid w:val="0008325C"/>
    <w:rsid w:val="00087F38"/>
    <w:rsid w:val="000909DB"/>
    <w:rsid w:val="00094EDA"/>
    <w:rsid w:val="00097A19"/>
    <w:rsid w:val="000A2130"/>
    <w:rsid w:val="000A295C"/>
    <w:rsid w:val="000A4118"/>
    <w:rsid w:val="000A63A9"/>
    <w:rsid w:val="000A7BB7"/>
    <w:rsid w:val="000B035A"/>
    <w:rsid w:val="000B059A"/>
    <w:rsid w:val="000B5676"/>
    <w:rsid w:val="000B666F"/>
    <w:rsid w:val="000B6926"/>
    <w:rsid w:val="000B69DF"/>
    <w:rsid w:val="000C068C"/>
    <w:rsid w:val="000C3D4A"/>
    <w:rsid w:val="000D2A61"/>
    <w:rsid w:val="000D37CF"/>
    <w:rsid w:val="000D5E8E"/>
    <w:rsid w:val="000E0454"/>
    <w:rsid w:val="000E1C0B"/>
    <w:rsid w:val="000E2090"/>
    <w:rsid w:val="000E4FD1"/>
    <w:rsid w:val="000E5124"/>
    <w:rsid w:val="000E79E5"/>
    <w:rsid w:val="000F44BB"/>
    <w:rsid w:val="000F44FC"/>
    <w:rsid w:val="000F482D"/>
    <w:rsid w:val="000F520B"/>
    <w:rsid w:val="0010073D"/>
    <w:rsid w:val="00103F13"/>
    <w:rsid w:val="001062E9"/>
    <w:rsid w:val="001078EC"/>
    <w:rsid w:val="00107FCA"/>
    <w:rsid w:val="001111AF"/>
    <w:rsid w:val="0011182B"/>
    <w:rsid w:val="00114764"/>
    <w:rsid w:val="0011522A"/>
    <w:rsid w:val="001176A0"/>
    <w:rsid w:val="00117F12"/>
    <w:rsid w:val="0012150C"/>
    <w:rsid w:val="001243F0"/>
    <w:rsid w:val="00125CA5"/>
    <w:rsid w:val="001301CD"/>
    <w:rsid w:val="00130A9B"/>
    <w:rsid w:val="00132184"/>
    <w:rsid w:val="00132661"/>
    <w:rsid w:val="00133C51"/>
    <w:rsid w:val="00133FB7"/>
    <w:rsid w:val="0013630A"/>
    <w:rsid w:val="001378D2"/>
    <w:rsid w:val="001416B9"/>
    <w:rsid w:val="001421F2"/>
    <w:rsid w:val="001459F9"/>
    <w:rsid w:val="00145C54"/>
    <w:rsid w:val="00152AF3"/>
    <w:rsid w:val="001575E3"/>
    <w:rsid w:val="001600D6"/>
    <w:rsid w:val="00162686"/>
    <w:rsid w:val="001642B9"/>
    <w:rsid w:val="00164805"/>
    <w:rsid w:val="0017273C"/>
    <w:rsid w:val="001739ED"/>
    <w:rsid w:val="00173FFA"/>
    <w:rsid w:val="001808A0"/>
    <w:rsid w:val="00180E6E"/>
    <w:rsid w:val="00184E21"/>
    <w:rsid w:val="00187376"/>
    <w:rsid w:val="00194220"/>
    <w:rsid w:val="00195171"/>
    <w:rsid w:val="00197D0D"/>
    <w:rsid w:val="001A0C2F"/>
    <w:rsid w:val="001A1909"/>
    <w:rsid w:val="001A22D5"/>
    <w:rsid w:val="001A332D"/>
    <w:rsid w:val="001A44CA"/>
    <w:rsid w:val="001B0705"/>
    <w:rsid w:val="001B183F"/>
    <w:rsid w:val="001C158C"/>
    <w:rsid w:val="001C3E84"/>
    <w:rsid w:val="001C48B4"/>
    <w:rsid w:val="001C58CE"/>
    <w:rsid w:val="001C797E"/>
    <w:rsid w:val="001D7633"/>
    <w:rsid w:val="001E0EC9"/>
    <w:rsid w:val="001F0DC0"/>
    <w:rsid w:val="001F3A46"/>
    <w:rsid w:val="0020141A"/>
    <w:rsid w:val="00203C74"/>
    <w:rsid w:val="00203CCC"/>
    <w:rsid w:val="00204771"/>
    <w:rsid w:val="00204D68"/>
    <w:rsid w:val="00206A6E"/>
    <w:rsid w:val="00213065"/>
    <w:rsid w:val="0021590B"/>
    <w:rsid w:val="002220E8"/>
    <w:rsid w:val="002259A9"/>
    <w:rsid w:val="002304E2"/>
    <w:rsid w:val="00232092"/>
    <w:rsid w:val="00235D40"/>
    <w:rsid w:val="002379B1"/>
    <w:rsid w:val="002417EE"/>
    <w:rsid w:val="00242374"/>
    <w:rsid w:val="00243E9F"/>
    <w:rsid w:val="00245D6F"/>
    <w:rsid w:val="00247F1B"/>
    <w:rsid w:val="00251E20"/>
    <w:rsid w:val="00253779"/>
    <w:rsid w:val="00256389"/>
    <w:rsid w:val="0025639A"/>
    <w:rsid w:val="002577C6"/>
    <w:rsid w:val="00262544"/>
    <w:rsid w:val="00262B48"/>
    <w:rsid w:val="00262EEA"/>
    <w:rsid w:val="002706B0"/>
    <w:rsid w:val="00271FB0"/>
    <w:rsid w:val="00274F8B"/>
    <w:rsid w:val="00275770"/>
    <w:rsid w:val="00275C48"/>
    <w:rsid w:val="00276571"/>
    <w:rsid w:val="00280BFE"/>
    <w:rsid w:val="002841BF"/>
    <w:rsid w:val="00284775"/>
    <w:rsid w:val="002906E4"/>
    <w:rsid w:val="0029168C"/>
    <w:rsid w:val="00291F49"/>
    <w:rsid w:val="002953B3"/>
    <w:rsid w:val="002955DF"/>
    <w:rsid w:val="00297E9F"/>
    <w:rsid w:val="002A1522"/>
    <w:rsid w:val="002A35FB"/>
    <w:rsid w:val="002A49DC"/>
    <w:rsid w:val="002A6ACD"/>
    <w:rsid w:val="002B3617"/>
    <w:rsid w:val="002B434C"/>
    <w:rsid w:val="002B43FE"/>
    <w:rsid w:val="002C2344"/>
    <w:rsid w:val="002C3BC3"/>
    <w:rsid w:val="002C3C14"/>
    <w:rsid w:val="002C4F98"/>
    <w:rsid w:val="002C60FB"/>
    <w:rsid w:val="002D50EA"/>
    <w:rsid w:val="002D62B9"/>
    <w:rsid w:val="002F0B8E"/>
    <w:rsid w:val="002F2844"/>
    <w:rsid w:val="002F53C0"/>
    <w:rsid w:val="00304B0D"/>
    <w:rsid w:val="003060D8"/>
    <w:rsid w:val="00306504"/>
    <w:rsid w:val="00311EFA"/>
    <w:rsid w:val="003134C4"/>
    <w:rsid w:val="00315FBA"/>
    <w:rsid w:val="003217B2"/>
    <w:rsid w:val="00322149"/>
    <w:rsid w:val="00332AE5"/>
    <w:rsid w:val="00333381"/>
    <w:rsid w:val="003339B5"/>
    <w:rsid w:val="00341B40"/>
    <w:rsid w:val="003456D9"/>
    <w:rsid w:val="00346D07"/>
    <w:rsid w:val="003479D8"/>
    <w:rsid w:val="00351C94"/>
    <w:rsid w:val="003534ED"/>
    <w:rsid w:val="003537F0"/>
    <w:rsid w:val="00354D54"/>
    <w:rsid w:val="003561BD"/>
    <w:rsid w:val="00357072"/>
    <w:rsid w:val="00357E79"/>
    <w:rsid w:val="00361368"/>
    <w:rsid w:val="00361A6D"/>
    <w:rsid w:val="003634EB"/>
    <w:rsid w:val="0036694A"/>
    <w:rsid w:val="003715F9"/>
    <w:rsid w:val="003764DE"/>
    <w:rsid w:val="00376ECF"/>
    <w:rsid w:val="003811A6"/>
    <w:rsid w:val="00382171"/>
    <w:rsid w:val="003821DA"/>
    <w:rsid w:val="00386439"/>
    <w:rsid w:val="00391CBB"/>
    <w:rsid w:val="00392F0B"/>
    <w:rsid w:val="00394311"/>
    <w:rsid w:val="003970CF"/>
    <w:rsid w:val="003A55E8"/>
    <w:rsid w:val="003A5AC3"/>
    <w:rsid w:val="003A5D2A"/>
    <w:rsid w:val="003A7D20"/>
    <w:rsid w:val="003B17D8"/>
    <w:rsid w:val="003B1ADA"/>
    <w:rsid w:val="003B3A50"/>
    <w:rsid w:val="003B5B10"/>
    <w:rsid w:val="003C0A4E"/>
    <w:rsid w:val="003C4918"/>
    <w:rsid w:val="003C5BCE"/>
    <w:rsid w:val="003D19EA"/>
    <w:rsid w:val="003D5523"/>
    <w:rsid w:val="003D61F7"/>
    <w:rsid w:val="003D683D"/>
    <w:rsid w:val="003D7D44"/>
    <w:rsid w:val="003E2A68"/>
    <w:rsid w:val="003E2EE6"/>
    <w:rsid w:val="003E3724"/>
    <w:rsid w:val="003E7602"/>
    <w:rsid w:val="003F646A"/>
    <w:rsid w:val="00402868"/>
    <w:rsid w:val="00402D52"/>
    <w:rsid w:val="00403509"/>
    <w:rsid w:val="004069C4"/>
    <w:rsid w:val="00411608"/>
    <w:rsid w:val="00412CC1"/>
    <w:rsid w:val="0041356A"/>
    <w:rsid w:val="0041785A"/>
    <w:rsid w:val="004209AD"/>
    <w:rsid w:val="0042767A"/>
    <w:rsid w:val="00430A8B"/>
    <w:rsid w:val="00430AF8"/>
    <w:rsid w:val="0043331F"/>
    <w:rsid w:val="004345D1"/>
    <w:rsid w:val="00434F14"/>
    <w:rsid w:val="004472A4"/>
    <w:rsid w:val="00452D8D"/>
    <w:rsid w:val="00453F04"/>
    <w:rsid w:val="00456C32"/>
    <w:rsid w:val="00457571"/>
    <w:rsid w:val="004602E3"/>
    <w:rsid w:val="0046162D"/>
    <w:rsid w:val="00463469"/>
    <w:rsid w:val="00463C00"/>
    <w:rsid w:val="004727B2"/>
    <w:rsid w:val="00472B5E"/>
    <w:rsid w:val="00473482"/>
    <w:rsid w:val="00475295"/>
    <w:rsid w:val="00476073"/>
    <w:rsid w:val="00476957"/>
    <w:rsid w:val="00476AC2"/>
    <w:rsid w:val="00483232"/>
    <w:rsid w:val="00483343"/>
    <w:rsid w:val="0048370B"/>
    <w:rsid w:val="00483CE4"/>
    <w:rsid w:val="00484C14"/>
    <w:rsid w:val="004851BD"/>
    <w:rsid w:val="00485DB9"/>
    <w:rsid w:val="00486D64"/>
    <w:rsid w:val="00487955"/>
    <w:rsid w:val="00491D80"/>
    <w:rsid w:val="004922B2"/>
    <w:rsid w:val="00493A73"/>
    <w:rsid w:val="00495854"/>
    <w:rsid w:val="004A091C"/>
    <w:rsid w:val="004A153A"/>
    <w:rsid w:val="004A2043"/>
    <w:rsid w:val="004A5BEF"/>
    <w:rsid w:val="004A7BD7"/>
    <w:rsid w:val="004B2196"/>
    <w:rsid w:val="004B3B63"/>
    <w:rsid w:val="004B45BF"/>
    <w:rsid w:val="004B5FC3"/>
    <w:rsid w:val="004B7AAA"/>
    <w:rsid w:val="004C0533"/>
    <w:rsid w:val="004C4901"/>
    <w:rsid w:val="004C50D8"/>
    <w:rsid w:val="004C57B4"/>
    <w:rsid w:val="004C626D"/>
    <w:rsid w:val="004C6A36"/>
    <w:rsid w:val="004D3B55"/>
    <w:rsid w:val="004D5DC6"/>
    <w:rsid w:val="004D69C0"/>
    <w:rsid w:val="004D7DE4"/>
    <w:rsid w:val="004E10F4"/>
    <w:rsid w:val="004E29AA"/>
    <w:rsid w:val="004E3028"/>
    <w:rsid w:val="004E6158"/>
    <w:rsid w:val="004F2F01"/>
    <w:rsid w:val="004F759B"/>
    <w:rsid w:val="005009D3"/>
    <w:rsid w:val="0050185F"/>
    <w:rsid w:val="005021AC"/>
    <w:rsid w:val="005026A6"/>
    <w:rsid w:val="005034DC"/>
    <w:rsid w:val="005043A3"/>
    <w:rsid w:val="0050457E"/>
    <w:rsid w:val="00504D54"/>
    <w:rsid w:val="005055FF"/>
    <w:rsid w:val="00505DAE"/>
    <w:rsid w:val="005124B5"/>
    <w:rsid w:val="005125F0"/>
    <w:rsid w:val="00512C9E"/>
    <w:rsid w:val="005152EC"/>
    <w:rsid w:val="00515899"/>
    <w:rsid w:val="005170BE"/>
    <w:rsid w:val="00517794"/>
    <w:rsid w:val="00520BB0"/>
    <w:rsid w:val="00522A0E"/>
    <w:rsid w:val="0052329D"/>
    <w:rsid w:val="005235D5"/>
    <w:rsid w:val="00524327"/>
    <w:rsid w:val="00525276"/>
    <w:rsid w:val="005316CF"/>
    <w:rsid w:val="005323D9"/>
    <w:rsid w:val="00533C6D"/>
    <w:rsid w:val="00537935"/>
    <w:rsid w:val="00542E04"/>
    <w:rsid w:val="00543B43"/>
    <w:rsid w:val="00544A76"/>
    <w:rsid w:val="00545DBC"/>
    <w:rsid w:val="00556613"/>
    <w:rsid w:val="005571D9"/>
    <w:rsid w:val="00557C8D"/>
    <w:rsid w:val="00560989"/>
    <w:rsid w:val="005618D2"/>
    <w:rsid w:val="00563C9F"/>
    <w:rsid w:val="00563F91"/>
    <w:rsid w:val="00566502"/>
    <w:rsid w:val="00571F3F"/>
    <w:rsid w:val="00581560"/>
    <w:rsid w:val="005816EC"/>
    <w:rsid w:val="00587F3C"/>
    <w:rsid w:val="005919BA"/>
    <w:rsid w:val="00596A4A"/>
    <w:rsid w:val="005A1910"/>
    <w:rsid w:val="005A4325"/>
    <w:rsid w:val="005A669D"/>
    <w:rsid w:val="005A7615"/>
    <w:rsid w:val="005A7F16"/>
    <w:rsid w:val="005B2E64"/>
    <w:rsid w:val="005B7D77"/>
    <w:rsid w:val="005C4956"/>
    <w:rsid w:val="005C497A"/>
    <w:rsid w:val="005C560A"/>
    <w:rsid w:val="005C5B4F"/>
    <w:rsid w:val="005D12BB"/>
    <w:rsid w:val="005D2351"/>
    <w:rsid w:val="005D73D2"/>
    <w:rsid w:val="005E0F08"/>
    <w:rsid w:val="005E1459"/>
    <w:rsid w:val="005E3202"/>
    <w:rsid w:val="005E5786"/>
    <w:rsid w:val="005E5A70"/>
    <w:rsid w:val="005E618A"/>
    <w:rsid w:val="005E6748"/>
    <w:rsid w:val="005F112C"/>
    <w:rsid w:val="005F7136"/>
    <w:rsid w:val="00601E2F"/>
    <w:rsid w:val="006022FC"/>
    <w:rsid w:val="0060367B"/>
    <w:rsid w:val="00604533"/>
    <w:rsid w:val="00606E18"/>
    <w:rsid w:val="00607F3F"/>
    <w:rsid w:val="00615649"/>
    <w:rsid w:val="006173F6"/>
    <w:rsid w:val="00622095"/>
    <w:rsid w:val="00623C66"/>
    <w:rsid w:val="006242C5"/>
    <w:rsid w:val="00626CB1"/>
    <w:rsid w:val="00627250"/>
    <w:rsid w:val="00627458"/>
    <w:rsid w:val="0063164D"/>
    <w:rsid w:val="00632A57"/>
    <w:rsid w:val="00634B0B"/>
    <w:rsid w:val="006409FB"/>
    <w:rsid w:val="00641975"/>
    <w:rsid w:val="00642542"/>
    <w:rsid w:val="0064261E"/>
    <w:rsid w:val="006463C8"/>
    <w:rsid w:val="00647F0C"/>
    <w:rsid w:val="006602C6"/>
    <w:rsid w:val="006636A6"/>
    <w:rsid w:val="00663F48"/>
    <w:rsid w:val="006657AF"/>
    <w:rsid w:val="00666B49"/>
    <w:rsid w:val="00666EB1"/>
    <w:rsid w:val="006710FA"/>
    <w:rsid w:val="00674F39"/>
    <w:rsid w:val="006766E6"/>
    <w:rsid w:val="00676CA7"/>
    <w:rsid w:val="006805B4"/>
    <w:rsid w:val="00681B91"/>
    <w:rsid w:val="00682E3F"/>
    <w:rsid w:val="0069137A"/>
    <w:rsid w:val="006958CE"/>
    <w:rsid w:val="00696C53"/>
    <w:rsid w:val="006970CE"/>
    <w:rsid w:val="006A3D53"/>
    <w:rsid w:val="006B04EB"/>
    <w:rsid w:val="006B0A14"/>
    <w:rsid w:val="006B422F"/>
    <w:rsid w:val="006B536E"/>
    <w:rsid w:val="006C2480"/>
    <w:rsid w:val="006C6CA0"/>
    <w:rsid w:val="006C7E1A"/>
    <w:rsid w:val="006D5245"/>
    <w:rsid w:val="006D5730"/>
    <w:rsid w:val="006D7D52"/>
    <w:rsid w:val="006E0DDC"/>
    <w:rsid w:val="006F2563"/>
    <w:rsid w:val="006F676A"/>
    <w:rsid w:val="006F6BA8"/>
    <w:rsid w:val="006F74F6"/>
    <w:rsid w:val="00701E3A"/>
    <w:rsid w:val="00702E00"/>
    <w:rsid w:val="00710CE1"/>
    <w:rsid w:val="0071193D"/>
    <w:rsid w:val="00712A94"/>
    <w:rsid w:val="00713532"/>
    <w:rsid w:val="0071538B"/>
    <w:rsid w:val="00721F02"/>
    <w:rsid w:val="00723A3D"/>
    <w:rsid w:val="007270F3"/>
    <w:rsid w:val="007274CA"/>
    <w:rsid w:val="007318E1"/>
    <w:rsid w:val="00732CD1"/>
    <w:rsid w:val="00732F9D"/>
    <w:rsid w:val="00734DBD"/>
    <w:rsid w:val="00736A09"/>
    <w:rsid w:val="007412FE"/>
    <w:rsid w:val="00742341"/>
    <w:rsid w:val="00742A10"/>
    <w:rsid w:val="00742ADE"/>
    <w:rsid w:val="00742E60"/>
    <w:rsid w:val="00743723"/>
    <w:rsid w:val="00744D2A"/>
    <w:rsid w:val="00744E06"/>
    <w:rsid w:val="00746221"/>
    <w:rsid w:val="00747EF9"/>
    <w:rsid w:val="007616E6"/>
    <w:rsid w:val="007661CE"/>
    <w:rsid w:val="00766583"/>
    <w:rsid w:val="00767F47"/>
    <w:rsid w:val="00776B91"/>
    <w:rsid w:val="00776CC6"/>
    <w:rsid w:val="00777EC2"/>
    <w:rsid w:val="00783F63"/>
    <w:rsid w:val="007857E3"/>
    <w:rsid w:val="007906BE"/>
    <w:rsid w:val="0079246C"/>
    <w:rsid w:val="007924F4"/>
    <w:rsid w:val="0079591C"/>
    <w:rsid w:val="00795948"/>
    <w:rsid w:val="00797A21"/>
    <w:rsid w:val="007A2457"/>
    <w:rsid w:val="007A3267"/>
    <w:rsid w:val="007A61EE"/>
    <w:rsid w:val="007A69D7"/>
    <w:rsid w:val="007A6A5F"/>
    <w:rsid w:val="007B1438"/>
    <w:rsid w:val="007B4AD9"/>
    <w:rsid w:val="007B55C9"/>
    <w:rsid w:val="007C0D6D"/>
    <w:rsid w:val="007C315B"/>
    <w:rsid w:val="007C349C"/>
    <w:rsid w:val="007C475B"/>
    <w:rsid w:val="007C4F73"/>
    <w:rsid w:val="007D0278"/>
    <w:rsid w:val="007D1F5E"/>
    <w:rsid w:val="007D26AB"/>
    <w:rsid w:val="007D430C"/>
    <w:rsid w:val="007D51CD"/>
    <w:rsid w:val="007D7416"/>
    <w:rsid w:val="007E0C33"/>
    <w:rsid w:val="007E3E7F"/>
    <w:rsid w:val="007E5304"/>
    <w:rsid w:val="007E5880"/>
    <w:rsid w:val="007E781A"/>
    <w:rsid w:val="007F367B"/>
    <w:rsid w:val="007F4B9B"/>
    <w:rsid w:val="007F4E95"/>
    <w:rsid w:val="007F60C9"/>
    <w:rsid w:val="007F6965"/>
    <w:rsid w:val="008002D7"/>
    <w:rsid w:val="0080390F"/>
    <w:rsid w:val="008101DD"/>
    <w:rsid w:val="0081170C"/>
    <w:rsid w:val="00813BDC"/>
    <w:rsid w:val="008141DB"/>
    <w:rsid w:val="00815F62"/>
    <w:rsid w:val="0082066A"/>
    <w:rsid w:val="00821FED"/>
    <w:rsid w:val="0082547A"/>
    <w:rsid w:val="008254A4"/>
    <w:rsid w:val="00826FED"/>
    <w:rsid w:val="00834F37"/>
    <w:rsid w:val="00841D50"/>
    <w:rsid w:val="00842D76"/>
    <w:rsid w:val="00844BE0"/>
    <w:rsid w:val="008451AF"/>
    <w:rsid w:val="00860C8F"/>
    <w:rsid w:val="008631B7"/>
    <w:rsid w:val="008637C7"/>
    <w:rsid w:val="0086602F"/>
    <w:rsid w:val="00871BE5"/>
    <w:rsid w:val="00872D68"/>
    <w:rsid w:val="008747F9"/>
    <w:rsid w:val="00874CDD"/>
    <w:rsid w:val="00874DE2"/>
    <w:rsid w:val="00881455"/>
    <w:rsid w:val="00882409"/>
    <w:rsid w:val="008825E1"/>
    <w:rsid w:val="00882C6A"/>
    <w:rsid w:val="00883818"/>
    <w:rsid w:val="00886995"/>
    <w:rsid w:val="008937D7"/>
    <w:rsid w:val="00897944"/>
    <w:rsid w:val="008A0E15"/>
    <w:rsid w:val="008A2C0F"/>
    <w:rsid w:val="008A354A"/>
    <w:rsid w:val="008A35AC"/>
    <w:rsid w:val="008A4D09"/>
    <w:rsid w:val="008A5055"/>
    <w:rsid w:val="008A7860"/>
    <w:rsid w:val="008B0C1B"/>
    <w:rsid w:val="008B12F8"/>
    <w:rsid w:val="008B4074"/>
    <w:rsid w:val="008B5361"/>
    <w:rsid w:val="008B6AA3"/>
    <w:rsid w:val="008C0471"/>
    <w:rsid w:val="008C44E7"/>
    <w:rsid w:val="008C50BF"/>
    <w:rsid w:val="008C637A"/>
    <w:rsid w:val="008D28CB"/>
    <w:rsid w:val="008D3CBF"/>
    <w:rsid w:val="008D7A00"/>
    <w:rsid w:val="008E1857"/>
    <w:rsid w:val="008F14C4"/>
    <w:rsid w:val="008F2827"/>
    <w:rsid w:val="008F2C93"/>
    <w:rsid w:val="008F406F"/>
    <w:rsid w:val="0090362A"/>
    <w:rsid w:val="00906C2D"/>
    <w:rsid w:val="0090748C"/>
    <w:rsid w:val="00914E7B"/>
    <w:rsid w:val="009173D1"/>
    <w:rsid w:val="00920784"/>
    <w:rsid w:val="00922BD6"/>
    <w:rsid w:val="00926FA8"/>
    <w:rsid w:val="00927096"/>
    <w:rsid w:val="00930037"/>
    <w:rsid w:val="009302D9"/>
    <w:rsid w:val="009309DD"/>
    <w:rsid w:val="00931198"/>
    <w:rsid w:val="009366E4"/>
    <w:rsid w:val="00937859"/>
    <w:rsid w:val="0094398B"/>
    <w:rsid w:val="00944793"/>
    <w:rsid w:val="00947A6E"/>
    <w:rsid w:val="00950114"/>
    <w:rsid w:val="0095187E"/>
    <w:rsid w:val="009526F8"/>
    <w:rsid w:val="00967819"/>
    <w:rsid w:val="00967E2D"/>
    <w:rsid w:val="0097226C"/>
    <w:rsid w:val="00974439"/>
    <w:rsid w:val="0097555E"/>
    <w:rsid w:val="00975E46"/>
    <w:rsid w:val="00976077"/>
    <w:rsid w:val="00977A18"/>
    <w:rsid w:val="0098046D"/>
    <w:rsid w:val="00980DE7"/>
    <w:rsid w:val="009816B6"/>
    <w:rsid w:val="00985D3A"/>
    <w:rsid w:val="00986ADD"/>
    <w:rsid w:val="00987A00"/>
    <w:rsid w:val="00992665"/>
    <w:rsid w:val="009A2C27"/>
    <w:rsid w:val="009A2C3A"/>
    <w:rsid w:val="009A7481"/>
    <w:rsid w:val="009A7596"/>
    <w:rsid w:val="009B1205"/>
    <w:rsid w:val="009B46E8"/>
    <w:rsid w:val="009B6915"/>
    <w:rsid w:val="009B7678"/>
    <w:rsid w:val="009C5F0F"/>
    <w:rsid w:val="009D43CF"/>
    <w:rsid w:val="009D49F1"/>
    <w:rsid w:val="009D5057"/>
    <w:rsid w:val="009D6E85"/>
    <w:rsid w:val="009E0B5C"/>
    <w:rsid w:val="009E7041"/>
    <w:rsid w:val="009E7FD3"/>
    <w:rsid w:val="009F1C66"/>
    <w:rsid w:val="009F4979"/>
    <w:rsid w:val="009F5998"/>
    <w:rsid w:val="009F72BA"/>
    <w:rsid w:val="009F74A5"/>
    <w:rsid w:val="00A00189"/>
    <w:rsid w:val="00A05AE5"/>
    <w:rsid w:val="00A10C6E"/>
    <w:rsid w:val="00A128B0"/>
    <w:rsid w:val="00A13DFA"/>
    <w:rsid w:val="00A2695A"/>
    <w:rsid w:val="00A30279"/>
    <w:rsid w:val="00A3051D"/>
    <w:rsid w:val="00A322B2"/>
    <w:rsid w:val="00A330A4"/>
    <w:rsid w:val="00A3385D"/>
    <w:rsid w:val="00A365AC"/>
    <w:rsid w:val="00A41BD6"/>
    <w:rsid w:val="00A41C86"/>
    <w:rsid w:val="00A430CA"/>
    <w:rsid w:val="00A43D5E"/>
    <w:rsid w:val="00A43F64"/>
    <w:rsid w:val="00A4761A"/>
    <w:rsid w:val="00A50DCE"/>
    <w:rsid w:val="00A525D2"/>
    <w:rsid w:val="00A52E12"/>
    <w:rsid w:val="00A54C9D"/>
    <w:rsid w:val="00A54EB3"/>
    <w:rsid w:val="00A557F6"/>
    <w:rsid w:val="00A60069"/>
    <w:rsid w:val="00A63853"/>
    <w:rsid w:val="00A64E58"/>
    <w:rsid w:val="00A65FB5"/>
    <w:rsid w:val="00A6705A"/>
    <w:rsid w:val="00A70D31"/>
    <w:rsid w:val="00A715A8"/>
    <w:rsid w:val="00A73882"/>
    <w:rsid w:val="00A75766"/>
    <w:rsid w:val="00A7708F"/>
    <w:rsid w:val="00A8040C"/>
    <w:rsid w:val="00A8223E"/>
    <w:rsid w:val="00A85157"/>
    <w:rsid w:val="00A85195"/>
    <w:rsid w:val="00A85D04"/>
    <w:rsid w:val="00A863EB"/>
    <w:rsid w:val="00A86E9A"/>
    <w:rsid w:val="00A87C29"/>
    <w:rsid w:val="00A92F22"/>
    <w:rsid w:val="00A93CDA"/>
    <w:rsid w:val="00A93D70"/>
    <w:rsid w:val="00A9404B"/>
    <w:rsid w:val="00A975D7"/>
    <w:rsid w:val="00AA2CDB"/>
    <w:rsid w:val="00AA5B36"/>
    <w:rsid w:val="00AA72A2"/>
    <w:rsid w:val="00AB0B55"/>
    <w:rsid w:val="00AB3F9A"/>
    <w:rsid w:val="00AB5A31"/>
    <w:rsid w:val="00AC7486"/>
    <w:rsid w:val="00AD0209"/>
    <w:rsid w:val="00AD5A76"/>
    <w:rsid w:val="00AD6103"/>
    <w:rsid w:val="00AD6120"/>
    <w:rsid w:val="00AD70A5"/>
    <w:rsid w:val="00AE1934"/>
    <w:rsid w:val="00AE4106"/>
    <w:rsid w:val="00AF1A7A"/>
    <w:rsid w:val="00AF2F79"/>
    <w:rsid w:val="00B01C9D"/>
    <w:rsid w:val="00B03B80"/>
    <w:rsid w:val="00B04ED0"/>
    <w:rsid w:val="00B04FA8"/>
    <w:rsid w:val="00B0639F"/>
    <w:rsid w:val="00B11545"/>
    <w:rsid w:val="00B11A54"/>
    <w:rsid w:val="00B1444A"/>
    <w:rsid w:val="00B145DE"/>
    <w:rsid w:val="00B16324"/>
    <w:rsid w:val="00B21F8A"/>
    <w:rsid w:val="00B226D8"/>
    <w:rsid w:val="00B227D2"/>
    <w:rsid w:val="00B2304E"/>
    <w:rsid w:val="00B2379F"/>
    <w:rsid w:val="00B249BA"/>
    <w:rsid w:val="00B252D5"/>
    <w:rsid w:val="00B25C04"/>
    <w:rsid w:val="00B267D6"/>
    <w:rsid w:val="00B30C5D"/>
    <w:rsid w:val="00B31F2F"/>
    <w:rsid w:val="00B33AAE"/>
    <w:rsid w:val="00B3409D"/>
    <w:rsid w:val="00B342E7"/>
    <w:rsid w:val="00B377AC"/>
    <w:rsid w:val="00B427B8"/>
    <w:rsid w:val="00B43241"/>
    <w:rsid w:val="00B43709"/>
    <w:rsid w:val="00B441DA"/>
    <w:rsid w:val="00B44228"/>
    <w:rsid w:val="00B4633E"/>
    <w:rsid w:val="00B47062"/>
    <w:rsid w:val="00B545FA"/>
    <w:rsid w:val="00B561F9"/>
    <w:rsid w:val="00B56A0C"/>
    <w:rsid w:val="00B577AA"/>
    <w:rsid w:val="00B6175C"/>
    <w:rsid w:val="00B62EB8"/>
    <w:rsid w:val="00B644EB"/>
    <w:rsid w:val="00B66292"/>
    <w:rsid w:val="00B66479"/>
    <w:rsid w:val="00B702A1"/>
    <w:rsid w:val="00B70C9F"/>
    <w:rsid w:val="00B71282"/>
    <w:rsid w:val="00B724E2"/>
    <w:rsid w:val="00B732C8"/>
    <w:rsid w:val="00B74790"/>
    <w:rsid w:val="00B765A6"/>
    <w:rsid w:val="00B7698B"/>
    <w:rsid w:val="00B76B6F"/>
    <w:rsid w:val="00B77A50"/>
    <w:rsid w:val="00B77E2A"/>
    <w:rsid w:val="00B80966"/>
    <w:rsid w:val="00B81E84"/>
    <w:rsid w:val="00B8233D"/>
    <w:rsid w:val="00B84DA7"/>
    <w:rsid w:val="00B86A0B"/>
    <w:rsid w:val="00B9272C"/>
    <w:rsid w:val="00B92A74"/>
    <w:rsid w:val="00B94AD6"/>
    <w:rsid w:val="00B94CCB"/>
    <w:rsid w:val="00B97CAF"/>
    <w:rsid w:val="00BA1C21"/>
    <w:rsid w:val="00BA3820"/>
    <w:rsid w:val="00BA4026"/>
    <w:rsid w:val="00BA4162"/>
    <w:rsid w:val="00BA4D62"/>
    <w:rsid w:val="00BA53BC"/>
    <w:rsid w:val="00BA5CC9"/>
    <w:rsid w:val="00BB1917"/>
    <w:rsid w:val="00BB4C0F"/>
    <w:rsid w:val="00BC36B3"/>
    <w:rsid w:val="00BC4F1C"/>
    <w:rsid w:val="00BD0114"/>
    <w:rsid w:val="00BD0A27"/>
    <w:rsid w:val="00BD17DC"/>
    <w:rsid w:val="00BD3D32"/>
    <w:rsid w:val="00BD5D97"/>
    <w:rsid w:val="00BD6BFE"/>
    <w:rsid w:val="00BD70FF"/>
    <w:rsid w:val="00BE02EA"/>
    <w:rsid w:val="00BE19AD"/>
    <w:rsid w:val="00BE2517"/>
    <w:rsid w:val="00BE750F"/>
    <w:rsid w:val="00BE794E"/>
    <w:rsid w:val="00BE7B68"/>
    <w:rsid w:val="00BF0A78"/>
    <w:rsid w:val="00BF340A"/>
    <w:rsid w:val="00BF7ED1"/>
    <w:rsid w:val="00C0035D"/>
    <w:rsid w:val="00C03B49"/>
    <w:rsid w:val="00C057C7"/>
    <w:rsid w:val="00C05FD1"/>
    <w:rsid w:val="00C07CB8"/>
    <w:rsid w:val="00C103B2"/>
    <w:rsid w:val="00C104F4"/>
    <w:rsid w:val="00C104F5"/>
    <w:rsid w:val="00C10996"/>
    <w:rsid w:val="00C12218"/>
    <w:rsid w:val="00C1310C"/>
    <w:rsid w:val="00C132E8"/>
    <w:rsid w:val="00C136B4"/>
    <w:rsid w:val="00C221D4"/>
    <w:rsid w:val="00C239B9"/>
    <w:rsid w:val="00C24528"/>
    <w:rsid w:val="00C25523"/>
    <w:rsid w:val="00C26A5B"/>
    <w:rsid w:val="00C3029A"/>
    <w:rsid w:val="00C32E74"/>
    <w:rsid w:val="00C337F0"/>
    <w:rsid w:val="00C359C0"/>
    <w:rsid w:val="00C36E1F"/>
    <w:rsid w:val="00C40986"/>
    <w:rsid w:val="00C4427B"/>
    <w:rsid w:val="00C46764"/>
    <w:rsid w:val="00C514FB"/>
    <w:rsid w:val="00C54457"/>
    <w:rsid w:val="00C556D8"/>
    <w:rsid w:val="00C575F7"/>
    <w:rsid w:val="00C62B6D"/>
    <w:rsid w:val="00C658E8"/>
    <w:rsid w:val="00C66D5E"/>
    <w:rsid w:val="00C67693"/>
    <w:rsid w:val="00C718DE"/>
    <w:rsid w:val="00C74902"/>
    <w:rsid w:val="00C7511B"/>
    <w:rsid w:val="00C77661"/>
    <w:rsid w:val="00C82EE1"/>
    <w:rsid w:val="00C82FF4"/>
    <w:rsid w:val="00C859BD"/>
    <w:rsid w:val="00C86417"/>
    <w:rsid w:val="00C927B2"/>
    <w:rsid w:val="00C94946"/>
    <w:rsid w:val="00C952C7"/>
    <w:rsid w:val="00CA1180"/>
    <w:rsid w:val="00CA12F7"/>
    <w:rsid w:val="00CA7111"/>
    <w:rsid w:val="00CB156D"/>
    <w:rsid w:val="00CB2500"/>
    <w:rsid w:val="00CB6611"/>
    <w:rsid w:val="00CC0626"/>
    <w:rsid w:val="00CC5737"/>
    <w:rsid w:val="00CD0917"/>
    <w:rsid w:val="00CD0F55"/>
    <w:rsid w:val="00CD0FF0"/>
    <w:rsid w:val="00CD2EF5"/>
    <w:rsid w:val="00CE25BA"/>
    <w:rsid w:val="00CF08C4"/>
    <w:rsid w:val="00CF19CB"/>
    <w:rsid w:val="00CF5523"/>
    <w:rsid w:val="00D00662"/>
    <w:rsid w:val="00D020A4"/>
    <w:rsid w:val="00D05C4E"/>
    <w:rsid w:val="00D07462"/>
    <w:rsid w:val="00D108F8"/>
    <w:rsid w:val="00D1265C"/>
    <w:rsid w:val="00D126E2"/>
    <w:rsid w:val="00D13DD6"/>
    <w:rsid w:val="00D14B44"/>
    <w:rsid w:val="00D22B95"/>
    <w:rsid w:val="00D23B3F"/>
    <w:rsid w:val="00D26A9D"/>
    <w:rsid w:val="00D32372"/>
    <w:rsid w:val="00D329F5"/>
    <w:rsid w:val="00D3318C"/>
    <w:rsid w:val="00D36EA3"/>
    <w:rsid w:val="00D40CE8"/>
    <w:rsid w:val="00D44B2D"/>
    <w:rsid w:val="00D46066"/>
    <w:rsid w:val="00D47F5A"/>
    <w:rsid w:val="00D51E51"/>
    <w:rsid w:val="00D527EA"/>
    <w:rsid w:val="00D52E7B"/>
    <w:rsid w:val="00D54DEE"/>
    <w:rsid w:val="00D57677"/>
    <w:rsid w:val="00D60249"/>
    <w:rsid w:val="00D65834"/>
    <w:rsid w:val="00D668AC"/>
    <w:rsid w:val="00D67533"/>
    <w:rsid w:val="00D718ED"/>
    <w:rsid w:val="00D735FF"/>
    <w:rsid w:val="00D836BC"/>
    <w:rsid w:val="00D92639"/>
    <w:rsid w:val="00D96034"/>
    <w:rsid w:val="00DA0044"/>
    <w:rsid w:val="00DA0481"/>
    <w:rsid w:val="00DA13AB"/>
    <w:rsid w:val="00DA2007"/>
    <w:rsid w:val="00DA3230"/>
    <w:rsid w:val="00DA4A85"/>
    <w:rsid w:val="00DB17DB"/>
    <w:rsid w:val="00DC274F"/>
    <w:rsid w:val="00DC5FC1"/>
    <w:rsid w:val="00DC6B6A"/>
    <w:rsid w:val="00DC73D0"/>
    <w:rsid w:val="00DD35AC"/>
    <w:rsid w:val="00DD3D84"/>
    <w:rsid w:val="00DD76A6"/>
    <w:rsid w:val="00DE0DC4"/>
    <w:rsid w:val="00DE13BF"/>
    <w:rsid w:val="00DE3E9A"/>
    <w:rsid w:val="00DE48F1"/>
    <w:rsid w:val="00DE7A5B"/>
    <w:rsid w:val="00DE7B78"/>
    <w:rsid w:val="00DF23E6"/>
    <w:rsid w:val="00DF7560"/>
    <w:rsid w:val="00DF7930"/>
    <w:rsid w:val="00E00868"/>
    <w:rsid w:val="00E01CAB"/>
    <w:rsid w:val="00E06607"/>
    <w:rsid w:val="00E114F4"/>
    <w:rsid w:val="00E14360"/>
    <w:rsid w:val="00E17CF1"/>
    <w:rsid w:val="00E232BE"/>
    <w:rsid w:val="00E241BF"/>
    <w:rsid w:val="00E24D0B"/>
    <w:rsid w:val="00E31058"/>
    <w:rsid w:val="00E3558C"/>
    <w:rsid w:val="00E36658"/>
    <w:rsid w:val="00E3676D"/>
    <w:rsid w:val="00E36F05"/>
    <w:rsid w:val="00E410AF"/>
    <w:rsid w:val="00E41F00"/>
    <w:rsid w:val="00E47310"/>
    <w:rsid w:val="00E47D1A"/>
    <w:rsid w:val="00E50B2D"/>
    <w:rsid w:val="00E5231B"/>
    <w:rsid w:val="00E5425B"/>
    <w:rsid w:val="00E5641D"/>
    <w:rsid w:val="00E62AE2"/>
    <w:rsid w:val="00E64FCF"/>
    <w:rsid w:val="00E65AE9"/>
    <w:rsid w:val="00E65DAF"/>
    <w:rsid w:val="00E72593"/>
    <w:rsid w:val="00E7446F"/>
    <w:rsid w:val="00E804D2"/>
    <w:rsid w:val="00E90EEE"/>
    <w:rsid w:val="00E93B59"/>
    <w:rsid w:val="00E94668"/>
    <w:rsid w:val="00E95899"/>
    <w:rsid w:val="00EA02A0"/>
    <w:rsid w:val="00EA198E"/>
    <w:rsid w:val="00EA1E6E"/>
    <w:rsid w:val="00EA469F"/>
    <w:rsid w:val="00EA4BBC"/>
    <w:rsid w:val="00EA52F6"/>
    <w:rsid w:val="00EA65F6"/>
    <w:rsid w:val="00EA6819"/>
    <w:rsid w:val="00EB13A6"/>
    <w:rsid w:val="00EB25C7"/>
    <w:rsid w:val="00EB5E34"/>
    <w:rsid w:val="00EC07D2"/>
    <w:rsid w:val="00EC16EE"/>
    <w:rsid w:val="00EC3143"/>
    <w:rsid w:val="00ED0FD6"/>
    <w:rsid w:val="00ED6923"/>
    <w:rsid w:val="00EE5897"/>
    <w:rsid w:val="00EE5DBE"/>
    <w:rsid w:val="00EE6E63"/>
    <w:rsid w:val="00EE7348"/>
    <w:rsid w:val="00EF3998"/>
    <w:rsid w:val="00EF532B"/>
    <w:rsid w:val="00EF5540"/>
    <w:rsid w:val="00EF57B8"/>
    <w:rsid w:val="00F00ED9"/>
    <w:rsid w:val="00F01069"/>
    <w:rsid w:val="00F074EC"/>
    <w:rsid w:val="00F110F4"/>
    <w:rsid w:val="00F15770"/>
    <w:rsid w:val="00F15E52"/>
    <w:rsid w:val="00F17554"/>
    <w:rsid w:val="00F22B82"/>
    <w:rsid w:val="00F2300F"/>
    <w:rsid w:val="00F239CE"/>
    <w:rsid w:val="00F44F92"/>
    <w:rsid w:val="00F45CF5"/>
    <w:rsid w:val="00F465FD"/>
    <w:rsid w:val="00F47971"/>
    <w:rsid w:val="00F52037"/>
    <w:rsid w:val="00F52E42"/>
    <w:rsid w:val="00F56E08"/>
    <w:rsid w:val="00F605F7"/>
    <w:rsid w:val="00F60604"/>
    <w:rsid w:val="00F608E0"/>
    <w:rsid w:val="00F614D7"/>
    <w:rsid w:val="00F677BF"/>
    <w:rsid w:val="00F67DC2"/>
    <w:rsid w:val="00F76D06"/>
    <w:rsid w:val="00F80E8E"/>
    <w:rsid w:val="00F80F36"/>
    <w:rsid w:val="00F84BC9"/>
    <w:rsid w:val="00F87636"/>
    <w:rsid w:val="00F91CB5"/>
    <w:rsid w:val="00F95CF2"/>
    <w:rsid w:val="00FA290F"/>
    <w:rsid w:val="00FA5DB9"/>
    <w:rsid w:val="00FB0972"/>
    <w:rsid w:val="00FB65FE"/>
    <w:rsid w:val="00FB6D63"/>
    <w:rsid w:val="00FB79B2"/>
    <w:rsid w:val="00FC441C"/>
    <w:rsid w:val="00FC5FC7"/>
    <w:rsid w:val="00FC7A85"/>
    <w:rsid w:val="00FD1BA2"/>
    <w:rsid w:val="00FD5C73"/>
    <w:rsid w:val="00FD6254"/>
    <w:rsid w:val="00FE1936"/>
    <w:rsid w:val="00FE1C14"/>
    <w:rsid w:val="00FE2536"/>
    <w:rsid w:val="00FE41AC"/>
    <w:rsid w:val="00FE4B9A"/>
    <w:rsid w:val="00FE56EE"/>
    <w:rsid w:val="00FE5A05"/>
    <w:rsid w:val="00FE60F2"/>
    <w:rsid w:val="00FE6234"/>
    <w:rsid w:val="00FE6630"/>
    <w:rsid w:val="00FF2A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C0948"/>
  <w15:chartTrackingRefBased/>
  <w15:docId w15:val="{551F219A-7AE9-4EE8-8752-34C88FFDD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DBE"/>
  </w:style>
  <w:style w:type="paragraph" w:styleId="Heading1">
    <w:name w:val="heading 1"/>
    <w:basedOn w:val="Normal"/>
    <w:next w:val="Normal"/>
    <w:link w:val="Heading1Char"/>
    <w:uiPriority w:val="9"/>
    <w:qFormat/>
    <w:rsid w:val="005E14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4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4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4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4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4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4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4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4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4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4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4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4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4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4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4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4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459"/>
    <w:rPr>
      <w:rFonts w:eastAsiaTheme="majorEastAsia" w:cstheme="majorBidi"/>
      <w:color w:val="272727" w:themeColor="text1" w:themeTint="D8"/>
    </w:rPr>
  </w:style>
  <w:style w:type="paragraph" w:styleId="Title">
    <w:name w:val="Title"/>
    <w:basedOn w:val="Normal"/>
    <w:next w:val="Normal"/>
    <w:link w:val="TitleChar"/>
    <w:uiPriority w:val="10"/>
    <w:qFormat/>
    <w:rsid w:val="005E1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4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4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4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459"/>
    <w:pPr>
      <w:spacing w:before="160"/>
      <w:jc w:val="center"/>
    </w:pPr>
    <w:rPr>
      <w:i/>
      <w:iCs/>
      <w:color w:val="404040" w:themeColor="text1" w:themeTint="BF"/>
    </w:rPr>
  </w:style>
  <w:style w:type="character" w:customStyle="1" w:styleId="QuoteChar">
    <w:name w:val="Quote Char"/>
    <w:basedOn w:val="DefaultParagraphFont"/>
    <w:link w:val="Quote"/>
    <w:uiPriority w:val="29"/>
    <w:rsid w:val="005E1459"/>
    <w:rPr>
      <w:i/>
      <w:iCs/>
      <w:color w:val="404040" w:themeColor="text1" w:themeTint="BF"/>
    </w:rPr>
  </w:style>
  <w:style w:type="paragraph" w:styleId="ListParagraph">
    <w:name w:val="List Paragraph"/>
    <w:basedOn w:val="Normal"/>
    <w:uiPriority w:val="34"/>
    <w:qFormat/>
    <w:rsid w:val="005E1459"/>
    <w:pPr>
      <w:ind w:left="720"/>
      <w:contextualSpacing/>
    </w:pPr>
  </w:style>
  <w:style w:type="character" w:styleId="IntenseEmphasis">
    <w:name w:val="Intense Emphasis"/>
    <w:basedOn w:val="DefaultParagraphFont"/>
    <w:uiPriority w:val="21"/>
    <w:qFormat/>
    <w:rsid w:val="005E1459"/>
    <w:rPr>
      <w:i/>
      <w:iCs/>
      <w:color w:val="0F4761" w:themeColor="accent1" w:themeShade="BF"/>
    </w:rPr>
  </w:style>
  <w:style w:type="paragraph" w:styleId="IntenseQuote">
    <w:name w:val="Intense Quote"/>
    <w:basedOn w:val="Normal"/>
    <w:next w:val="Normal"/>
    <w:link w:val="IntenseQuoteChar"/>
    <w:uiPriority w:val="30"/>
    <w:qFormat/>
    <w:rsid w:val="005E1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459"/>
    <w:rPr>
      <w:i/>
      <w:iCs/>
      <w:color w:val="0F4761" w:themeColor="accent1" w:themeShade="BF"/>
    </w:rPr>
  </w:style>
  <w:style w:type="character" w:styleId="IntenseReference">
    <w:name w:val="Intense Reference"/>
    <w:basedOn w:val="DefaultParagraphFont"/>
    <w:uiPriority w:val="32"/>
    <w:qFormat/>
    <w:rsid w:val="005E1459"/>
    <w:rPr>
      <w:b/>
      <w:bCs/>
      <w:smallCaps/>
      <w:color w:val="0F4761" w:themeColor="accent1" w:themeShade="BF"/>
      <w:spacing w:val="5"/>
    </w:rPr>
  </w:style>
  <w:style w:type="character" w:styleId="Hyperlink">
    <w:name w:val="Hyperlink"/>
    <w:basedOn w:val="DefaultParagraphFont"/>
    <w:uiPriority w:val="99"/>
    <w:unhideWhenUsed/>
    <w:rsid w:val="00EE5DBE"/>
    <w:rPr>
      <w:color w:val="467886" w:themeColor="hyperlink"/>
      <w:u w:val="single"/>
    </w:rPr>
  </w:style>
  <w:style w:type="paragraph" w:styleId="FootnoteText">
    <w:name w:val="footnote text"/>
    <w:basedOn w:val="Normal"/>
    <w:link w:val="FootnoteTextChar"/>
    <w:uiPriority w:val="99"/>
    <w:unhideWhenUsed/>
    <w:rsid w:val="00187376"/>
    <w:pPr>
      <w:spacing w:after="0" w:line="240" w:lineRule="auto"/>
    </w:pPr>
    <w:rPr>
      <w:sz w:val="20"/>
      <w:szCs w:val="20"/>
    </w:rPr>
  </w:style>
  <w:style w:type="character" w:customStyle="1" w:styleId="FootnoteTextChar">
    <w:name w:val="Footnote Text Char"/>
    <w:basedOn w:val="DefaultParagraphFont"/>
    <w:link w:val="FootnoteText"/>
    <w:uiPriority w:val="99"/>
    <w:rsid w:val="00187376"/>
    <w:rPr>
      <w:sz w:val="20"/>
      <w:szCs w:val="20"/>
    </w:rPr>
  </w:style>
  <w:style w:type="character" w:styleId="FootnoteReference">
    <w:name w:val="footnote reference"/>
    <w:basedOn w:val="DefaultParagraphFont"/>
    <w:uiPriority w:val="99"/>
    <w:semiHidden/>
    <w:unhideWhenUsed/>
    <w:rsid w:val="00187376"/>
    <w:rPr>
      <w:vertAlign w:val="superscript"/>
    </w:rPr>
  </w:style>
  <w:style w:type="character" w:styleId="UnresolvedMention">
    <w:name w:val="Unresolved Mention"/>
    <w:basedOn w:val="DefaultParagraphFont"/>
    <w:uiPriority w:val="99"/>
    <w:semiHidden/>
    <w:unhideWhenUsed/>
    <w:rsid w:val="00947A6E"/>
    <w:rPr>
      <w:color w:val="605E5C"/>
      <w:shd w:val="clear" w:color="auto" w:fill="E1DFDD"/>
    </w:rPr>
  </w:style>
  <w:style w:type="paragraph" w:styleId="Bibliography">
    <w:name w:val="Bibliography"/>
    <w:basedOn w:val="Normal"/>
    <w:next w:val="Normal"/>
    <w:uiPriority w:val="37"/>
    <w:unhideWhenUsed/>
    <w:rsid w:val="00B84DA7"/>
    <w:pPr>
      <w:spacing w:after="240" w:line="240" w:lineRule="auto"/>
      <w:ind w:left="720" w:hanging="720"/>
    </w:pPr>
  </w:style>
  <w:style w:type="character" w:styleId="EndnoteReference">
    <w:name w:val="endnote reference"/>
    <w:basedOn w:val="DefaultParagraphFont"/>
    <w:uiPriority w:val="99"/>
    <w:semiHidden/>
    <w:unhideWhenUsed/>
    <w:rsid w:val="00F606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efaa2da3206d89c08b99a71bbb35567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15ce1b0e66c3ac86a9f0af1254ee91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41BEDB-8A17-4330-A462-4D55E7BCE6FB}">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5D3F0DF0-FA51-48E6-AE60-A333541542DC}">
  <ds:schemaRefs>
    <ds:schemaRef ds:uri="http://schemas.openxmlformats.org/officeDocument/2006/bibliography"/>
  </ds:schemaRefs>
</ds:datastoreItem>
</file>

<file path=customXml/itemProps3.xml><?xml version="1.0" encoding="utf-8"?>
<ds:datastoreItem xmlns:ds="http://schemas.openxmlformats.org/officeDocument/2006/customXml" ds:itemID="{4B336973-9836-43C3-A428-D44BBE58E1B9}">
  <ds:schemaRefs>
    <ds:schemaRef ds:uri="http://schemas.microsoft.com/sharepoint/v3/contenttype/forms"/>
  </ds:schemaRefs>
</ds:datastoreItem>
</file>

<file path=customXml/itemProps4.xml><?xml version="1.0" encoding="utf-8"?>
<ds:datastoreItem xmlns:ds="http://schemas.openxmlformats.org/officeDocument/2006/customXml" ds:itemID="{AA371832-A4FF-4D8E-9ADF-A3730237B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13</Pages>
  <Words>4544</Words>
  <Characters>25901</Characters>
  <Application>Microsoft Office Word</Application>
  <DocSecurity>0</DocSecurity>
  <Lines>215</Lines>
  <Paragraphs>60</Paragraphs>
  <ScaleCrop>false</ScaleCrop>
  <Company/>
  <LinksUpToDate>false</LinksUpToDate>
  <CharactersWithSpaces>30385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dc:description/>
  <cp:lastModifiedBy>Aimee Thomas</cp:lastModifiedBy>
  <cp:revision>960</cp:revision>
  <dcterms:created xsi:type="dcterms:W3CDTF">2025-11-03T14:34:00Z</dcterms:created>
  <dcterms:modified xsi:type="dcterms:W3CDTF">2025-11-28T22:57:00Z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ZOTERO_PREF_1">
    <vt:lpwstr>&lt;data data-version="3" zotero-version="6.0.36"&gt;&lt;session id="Ryq83CqV"/&gt;&lt;style id="http://www.zotero.org/styles/modern-humanities-research-association-notes" hasBibliography="1" bibliographyStyleHasBeenSet="1"/&gt;&lt;prefs&gt;&lt;pref name="fieldType" value="Field"/&gt;</vt:lpwstr>
  </property>
  <property fmtid="{D5CDD505-2E9C-101B-9397-08002B2CF9AE}" pid="4" name="ZOTERO_PREF_2">
    <vt:lpwstr>&lt;pref name="noteType" value="1"/&gt;&lt;/prefs&gt;&lt;/data&gt;</vt:lpwstr>
  </property>
</Properties>
</file>