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3CBEF" w14:textId="6A240712" w:rsidR="003F7A01" w:rsidRPr="005268E2" w:rsidRDefault="005268E2" w:rsidP="00821663">
      <w:pPr>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t xml:space="preserve"> </w:t>
      </w:r>
    </w:p>
    <w:p w14:paraId="63BF8D57" w14:textId="77777777" w:rsidR="003F7A01" w:rsidRDefault="003F7A01" w:rsidP="00821663">
      <w:pPr>
        <w:jc w:val="center"/>
        <w:rPr>
          <w:rFonts w:ascii="Times New Roman" w:hAnsi="Times New Roman" w:cs="Times New Roman"/>
          <w:b/>
          <w:bCs/>
          <w:sz w:val="24"/>
          <w:szCs w:val="24"/>
        </w:rPr>
      </w:pPr>
    </w:p>
    <w:p w14:paraId="0F72B4A2" w14:textId="511352FB" w:rsidR="00821663" w:rsidRPr="00821663" w:rsidRDefault="00BE173C" w:rsidP="00821663">
      <w:pPr>
        <w:jc w:val="center"/>
        <w:rPr>
          <w:rFonts w:ascii="Times New Roman" w:hAnsi="Times New Roman" w:cs="Times New Roman"/>
          <w:b/>
          <w:bCs/>
          <w:sz w:val="24"/>
          <w:szCs w:val="24"/>
        </w:rPr>
      </w:pPr>
      <w:r w:rsidRPr="00821663">
        <w:rPr>
          <w:rFonts w:ascii="Times New Roman" w:hAnsi="Times New Roman" w:cs="Times New Roman"/>
          <w:b/>
          <w:bCs/>
          <w:sz w:val="24"/>
          <w:szCs w:val="24"/>
        </w:rPr>
        <w:t>Research proposal report</w:t>
      </w:r>
    </w:p>
    <w:p w14:paraId="13B64FE8" w14:textId="77777777" w:rsidR="003F7A01" w:rsidRPr="003F7A01" w:rsidRDefault="003F7A01" w:rsidP="00821663">
      <w:pPr>
        <w:jc w:val="center"/>
        <w:rPr>
          <w:rFonts w:ascii="Times New Roman" w:hAnsi="Times New Roman" w:cs="Times New Roman"/>
          <w:b/>
          <w:bCs/>
          <w:i/>
          <w:iCs/>
          <w:sz w:val="24"/>
          <w:szCs w:val="24"/>
        </w:rPr>
      </w:pPr>
    </w:p>
    <w:p w14:paraId="3E887482" w14:textId="63321757" w:rsidR="00821663" w:rsidRPr="003F7A01" w:rsidRDefault="00821663" w:rsidP="00821663">
      <w:pPr>
        <w:jc w:val="center"/>
        <w:rPr>
          <w:rFonts w:ascii="Times New Roman" w:hAnsi="Times New Roman" w:cs="Times New Roman"/>
          <w:b/>
          <w:bCs/>
          <w:i/>
          <w:iCs/>
          <w:sz w:val="24"/>
          <w:szCs w:val="24"/>
        </w:rPr>
      </w:pPr>
      <w:r w:rsidRPr="00821663">
        <w:rPr>
          <w:rFonts w:ascii="Times New Roman" w:hAnsi="Times New Roman" w:cs="Times New Roman"/>
          <w:b/>
          <w:bCs/>
          <w:i/>
          <w:iCs/>
          <w:sz w:val="24"/>
          <w:szCs w:val="24"/>
        </w:rPr>
        <w:t>The Strategic Adoption of Artificial Intelligence in Large Enterprises: Challenges, Opportunities, and Performance Outcomes</w:t>
      </w:r>
    </w:p>
    <w:p w14:paraId="11AC58BB" w14:textId="56381F5D" w:rsidR="003F7A01" w:rsidRPr="003F7A01" w:rsidRDefault="003F7A01" w:rsidP="00296F52">
      <w:pPr>
        <w:rPr>
          <w:rFonts w:ascii="Times New Roman" w:hAnsi="Times New Roman" w:cs="Times New Roman"/>
          <w:b/>
          <w:bCs/>
          <w:i/>
          <w:iCs/>
          <w:sz w:val="24"/>
          <w:szCs w:val="24"/>
        </w:rPr>
      </w:pPr>
    </w:p>
    <w:p w14:paraId="48A70653" w14:textId="3CA9542A" w:rsidR="003F7A01" w:rsidRPr="003F7A01" w:rsidRDefault="003F7A01" w:rsidP="00821663">
      <w:pPr>
        <w:jc w:val="center"/>
        <w:rPr>
          <w:rFonts w:ascii="Times New Roman" w:hAnsi="Times New Roman" w:cs="Times New Roman"/>
          <w:b/>
          <w:bCs/>
          <w:i/>
          <w:iCs/>
          <w:sz w:val="24"/>
          <w:szCs w:val="24"/>
        </w:rPr>
      </w:pPr>
    </w:p>
    <w:p w14:paraId="0BF1D89C" w14:textId="623903FB" w:rsidR="003F7A01" w:rsidRPr="003F7A01" w:rsidRDefault="003F7A01" w:rsidP="00821663">
      <w:pPr>
        <w:jc w:val="center"/>
        <w:rPr>
          <w:rFonts w:ascii="Times New Roman" w:hAnsi="Times New Roman" w:cs="Times New Roman"/>
          <w:b/>
          <w:bCs/>
          <w:i/>
          <w:iCs/>
          <w:sz w:val="24"/>
          <w:szCs w:val="24"/>
        </w:rPr>
      </w:pPr>
    </w:p>
    <w:p w14:paraId="665E0C89" w14:textId="34E725CA" w:rsidR="003F7A01" w:rsidRPr="003F7A01" w:rsidRDefault="003F7A01" w:rsidP="00821663">
      <w:pPr>
        <w:jc w:val="center"/>
        <w:rPr>
          <w:rFonts w:ascii="Times New Roman" w:hAnsi="Times New Roman" w:cs="Times New Roman"/>
          <w:b/>
          <w:bCs/>
          <w:sz w:val="24"/>
          <w:szCs w:val="24"/>
        </w:rPr>
      </w:pPr>
    </w:p>
    <w:p w14:paraId="6B472D4A" w14:textId="77777777" w:rsidR="003F7A01" w:rsidRPr="003F7A01" w:rsidRDefault="003F7A01" w:rsidP="00821663">
      <w:pPr>
        <w:jc w:val="center"/>
        <w:rPr>
          <w:rFonts w:ascii="Times New Roman" w:hAnsi="Times New Roman" w:cs="Times New Roman"/>
          <w:b/>
          <w:bCs/>
          <w:sz w:val="24"/>
          <w:szCs w:val="24"/>
        </w:rPr>
      </w:pPr>
    </w:p>
    <w:p w14:paraId="5B598729" w14:textId="77777777" w:rsidR="003F7A01" w:rsidRPr="003F7A01" w:rsidRDefault="003F7A01" w:rsidP="00821663">
      <w:pPr>
        <w:jc w:val="center"/>
        <w:rPr>
          <w:rFonts w:ascii="Times New Roman" w:hAnsi="Times New Roman" w:cs="Times New Roman"/>
          <w:b/>
          <w:bCs/>
          <w:sz w:val="24"/>
          <w:szCs w:val="24"/>
        </w:rPr>
      </w:pPr>
    </w:p>
    <w:p w14:paraId="4CF2EBE4" w14:textId="77777777" w:rsidR="003F7A01" w:rsidRPr="003F7A01" w:rsidRDefault="003F7A01" w:rsidP="00821663">
      <w:pPr>
        <w:jc w:val="center"/>
        <w:rPr>
          <w:rFonts w:ascii="Times New Roman" w:hAnsi="Times New Roman" w:cs="Times New Roman"/>
          <w:b/>
          <w:bCs/>
          <w:sz w:val="24"/>
          <w:szCs w:val="24"/>
        </w:rPr>
      </w:pPr>
    </w:p>
    <w:p w14:paraId="0F59AE49" w14:textId="47DBB259" w:rsidR="003F7A01" w:rsidRPr="00E55E57" w:rsidRDefault="003F7A01" w:rsidP="00821663">
      <w:pPr>
        <w:jc w:val="center"/>
        <w:rPr>
          <w:rFonts w:ascii="Times New Roman" w:hAnsi="Times New Roman" w:cs="Times New Roman"/>
          <w:b/>
          <w:bCs/>
          <w:sz w:val="24"/>
          <w:szCs w:val="24"/>
          <w:u w:val="words"/>
        </w:rPr>
      </w:pPr>
    </w:p>
    <w:p w14:paraId="09A9FF83" w14:textId="77777777" w:rsidR="003F7A01" w:rsidRPr="00821663" w:rsidRDefault="003F7A01" w:rsidP="00821663">
      <w:pPr>
        <w:jc w:val="center"/>
        <w:rPr>
          <w:rFonts w:ascii="Times New Roman" w:hAnsi="Times New Roman" w:cs="Times New Roman"/>
          <w:b/>
          <w:bCs/>
          <w:sz w:val="24"/>
          <w:szCs w:val="24"/>
        </w:rPr>
      </w:pPr>
    </w:p>
    <w:p w14:paraId="322F03DD" w14:textId="77777777" w:rsidR="003F7A01" w:rsidRPr="003F7A01" w:rsidRDefault="003F7A01" w:rsidP="00821663">
      <w:pPr>
        <w:jc w:val="center"/>
        <w:rPr>
          <w:rFonts w:ascii="Times New Roman" w:hAnsi="Times New Roman" w:cs="Times New Roman"/>
          <w:b/>
          <w:bCs/>
          <w:sz w:val="24"/>
          <w:szCs w:val="24"/>
        </w:rPr>
      </w:pPr>
    </w:p>
    <w:p w14:paraId="1A1A4202" w14:textId="77777777" w:rsidR="003F7A01" w:rsidRPr="003F7A01" w:rsidRDefault="003F7A01" w:rsidP="003F7A01">
      <w:pPr>
        <w:jc w:val="center"/>
        <w:rPr>
          <w:rFonts w:ascii="Times New Roman" w:hAnsi="Times New Roman" w:cs="Times New Roman"/>
          <w:b/>
          <w:bCs/>
          <w:sz w:val="24"/>
          <w:szCs w:val="24"/>
        </w:rPr>
      </w:pPr>
    </w:p>
    <w:p w14:paraId="7CA3E8DE" w14:textId="77777777" w:rsidR="003F7A01" w:rsidRPr="003F7A01" w:rsidRDefault="003F7A01" w:rsidP="003F7A01">
      <w:pPr>
        <w:jc w:val="center"/>
        <w:rPr>
          <w:rFonts w:ascii="Times New Roman" w:hAnsi="Times New Roman" w:cs="Times New Roman"/>
          <w:b/>
          <w:bCs/>
          <w:sz w:val="24"/>
          <w:szCs w:val="24"/>
        </w:rPr>
      </w:pPr>
    </w:p>
    <w:p w14:paraId="5194475A" w14:textId="77777777" w:rsidR="003F7A01" w:rsidRPr="003F7A01" w:rsidRDefault="003F7A01" w:rsidP="003F7A01">
      <w:pPr>
        <w:jc w:val="center"/>
        <w:rPr>
          <w:rFonts w:ascii="Times New Roman" w:hAnsi="Times New Roman" w:cs="Times New Roman"/>
          <w:b/>
          <w:bCs/>
          <w:sz w:val="24"/>
          <w:szCs w:val="24"/>
        </w:rPr>
      </w:pPr>
    </w:p>
    <w:p w14:paraId="5E865153" w14:textId="77777777" w:rsidR="003F7A01" w:rsidRPr="003F7A01" w:rsidRDefault="003F7A01" w:rsidP="003F7A01">
      <w:pPr>
        <w:jc w:val="center"/>
        <w:rPr>
          <w:rFonts w:ascii="Times New Roman" w:hAnsi="Times New Roman" w:cs="Times New Roman"/>
          <w:b/>
          <w:bCs/>
          <w:sz w:val="24"/>
          <w:szCs w:val="24"/>
        </w:rPr>
      </w:pPr>
    </w:p>
    <w:p w14:paraId="5C563135" w14:textId="77777777" w:rsidR="003F7A01" w:rsidRPr="003F7A01" w:rsidRDefault="003F7A01" w:rsidP="003F7A01">
      <w:pPr>
        <w:rPr>
          <w:rFonts w:ascii="Times New Roman" w:hAnsi="Times New Roman" w:cs="Times New Roman"/>
          <w:b/>
          <w:bCs/>
          <w:sz w:val="24"/>
          <w:szCs w:val="24"/>
        </w:rPr>
      </w:pPr>
    </w:p>
    <w:p w14:paraId="39433AC3" w14:textId="77777777" w:rsidR="003F7A01" w:rsidRPr="003F7A01" w:rsidRDefault="003F7A01" w:rsidP="003F7A01">
      <w:pPr>
        <w:jc w:val="center"/>
        <w:rPr>
          <w:rFonts w:ascii="Times New Roman" w:hAnsi="Times New Roman" w:cs="Times New Roman"/>
          <w:b/>
          <w:bCs/>
          <w:sz w:val="24"/>
          <w:szCs w:val="24"/>
        </w:rPr>
      </w:pPr>
    </w:p>
    <w:p w14:paraId="50B40B74" w14:textId="62CE0582" w:rsidR="003F7A01" w:rsidRPr="00821663" w:rsidRDefault="00BE173C" w:rsidP="003F7A01">
      <w:pPr>
        <w:jc w:val="center"/>
        <w:rPr>
          <w:rFonts w:ascii="Times New Roman" w:hAnsi="Times New Roman" w:cs="Times New Roman"/>
          <w:b/>
          <w:bCs/>
          <w:sz w:val="24"/>
          <w:szCs w:val="24"/>
        </w:rPr>
      </w:pPr>
      <w:r w:rsidRPr="00821663">
        <w:rPr>
          <w:rFonts w:ascii="Times New Roman" w:hAnsi="Times New Roman" w:cs="Times New Roman"/>
          <w:b/>
          <w:bCs/>
          <w:sz w:val="24"/>
          <w:szCs w:val="24"/>
        </w:rPr>
        <w:t>UNIVERSITY OF WALES TRINITY SAINT DAVID</w:t>
      </w:r>
    </w:p>
    <w:p w14:paraId="262836A3" w14:textId="77777777" w:rsidR="003F7A01" w:rsidRPr="00821663" w:rsidRDefault="003F7A01" w:rsidP="003F7A01">
      <w:pPr>
        <w:jc w:val="center"/>
        <w:rPr>
          <w:rFonts w:ascii="Times New Roman" w:hAnsi="Times New Roman" w:cs="Times New Roman"/>
          <w:b/>
          <w:bCs/>
          <w:sz w:val="24"/>
          <w:szCs w:val="24"/>
        </w:rPr>
      </w:pPr>
      <w:r w:rsidRPr="00821663">
        <w:rPr>
          <w:rFonts w:ascii="Times New Roman" w:hAnsi="Times New Roman" w:cs="Times New Roman"/>
          <w:b/>
          <w:bCs/>
          <w:sz w:val="24"/>
          <w:szCs w:val="24"/>
        </w:rPr>
        <w:t>BMMB7028 – Business Research</w:t>
      </w:r>
    </w:p>
    <w:p w14:paraId="13EA67E9" w14:textId="4113DDC1" w:rsidR="00821663" w:rsidRPr="00821663" w:rsidRDefault="00821663" w:rsidP="00821663">
      <w:pPr>
        <w:jc w:val="center"/>
        <w:rPr>
          <w:rFonts w:ascii="Times New Roman" w:hAnsi="Times New Roman" w:cs="Times New Roman"/>
          <w:b/>
          <w:bCs/>
          <w:sz w:val="24"/>
          <w:szCs w:val="24"/>
        </w:rPr>
      </w:pPr>
      <w:r w:rsidRPr="00821663">
        <w:rPr>
          <w:rFonts w:ascii="Times New Roman" w:hAnsi="Times New Roman" w:cs="Times New Roman"/>
          <w:b/>
          <w:bCs/>
          <w:sz w:val="24"/>
          <w:szCs w:val="24"/>
        </w:rPr>
        <w:t>Student Name:</w:t>
      </w:r>
      <w:r w:rsidRPr="003F7A01">
        <w:rPr>
          <w:rFonts w:ascii="Times New Roman" w:hAnsi="Times New Roman" w:cs="Times New Roman"/>
          <w:b/>
          <w:bCs/>
          <w:sz w:val="24"/>
          <w:szCs w:val="24"/>
        </w:rPr>
        <w:t xml:space="preserve"> Aditya Mohod</w:t>
      </w:r>
    </w:p>
    <w:p w14:paraId="22A11077" w14:textId="5526C39D" w:rsidR="00821663" w:rsidRPr="00821663" w:rsidRDefault="00821663" w:rsidP="00821663">
      <w:pPr>
        <w:jc w:val="center"/>
        <w:rPr>
          <w:rFonts w:ascii="Times New Roman" w:hAnsi="Times New Roman" w:cs="Times New Roman"/>
          <w:b/>
          <w:bCs/>
          <w:sz w:val="24"/>
          <w:szCs w:val="24"/>
        </w:rPr>
      </w:pPr>
      <w:r w:rsidRPr="00821663">
        <w:rPr>
          <w:rFonts w:ascii="Times New Roman" w:hAnsi="Times New Roman" w:cs="Times New Roman"/>
          <w:b/>
          <w:bCs/>
          <w:sz w:val="24"/>
          <w:szCs w:val="24"/>
        </w:rPr>
        <w:t>Student ID:</w:t>
      </w:r>
      <w:r w:rsidRPr="003F7A01">
        <w:rPr>
          <w:rFonts w:ascii="Times New Roman" w:hAnsi="Times New Roman" w:cs="Times New Roman"/>
          <w:b/>
          <w:bCs/>
          <w:sz w:val="24"/>
          <w:szCs w:val="24"/>
        </w:rPr>
        <w:t xml:space="preserve"> 2503557</w:t>
      </w:r>
    </w:p>
    <w:p w14:paraId="0A162281" w14:textId="77777777" w:rsidR="00821663" w:rsidRPr="00821663" w:rsidRDefault="00821663" w:rsidP="00821663">
      <w:pPr>
        <w:rPr>
          <w:rFonts w:ascii="Times New Roman" w:hAnsi="Times New Roman" w:cs="Times New Roman"/>
          <w:b/>
          <w:bCs/>
          <w:sz w:val="24"/>
          <w:szCs w:val="24"/>
        </w:rPr>
      </w:pPr>
    </w:p>
    <w:p w14:paraId="0E365515" w14:textId="77777777" w:rsidR="00821663" w:rsidRPr="00821663" w:rsidRDefault="00821663" w:rsidP="00821663">
      <w:pPr>
        <w:rPr>
          <w:rFonts w:ascii="Times New Roman" w:hAnsi="Times New Roman" w:cs="Times New Roman"/>
          <w:b/>
          <w:bCs/>
          <w:sz w:val="24"/>
          <w:szCs w:val="24"/>
        </w:rPr>
      </w:pPr>
    </w:p>
    <w:p w14:paraId="556AAC2B" w14:textId="77777777" w:rsidR="00821663" w:rsidRPr="00821663" w:rsidRDefault="00821663" w:rsidP="00821663">
      <w:pPr>
        <w:rPr>
          <w:rFonts w:ascii="Times New Roman" w:hAnsi="Times New Roman" w:cs="Times New Roman"/>
          <w:b/>
          <w:bCs/>
          <w:sz w:val="24"/>
          <w:szCs w:val="24"/>
        </w:rPr>
      </w:pPr>
    </w:p>
    <w:p w14:paraId="785BC788" w14:textId="5753657F" w:rsidR="00821663" w:rsidRPr="00821663" w:rsidRDefault="00821663" w:rsidP="00821663">
      <w:pPr>
        <w:rPr>
          <w:rFonts w:ascii="Times New Roman" w:hAnsi="Times New Roman" w:cs="Times New Roman"/>
          <w:b/>
          <w:bCs/>
          <w:sz w:val="24"/>
          <w:szCs w:val="24"/>
        </w:rPr>
      </w:pPr>
      <w:r w:rsidRPr="00821663">
        <w:rPr>
          <w:rFonts w:ascii="Times New Roman" w:hAnsi="Times New Roman" w:cs="Times New Roman"/>
          <w:b/>
          <w:bCs/>
          <w:sz w:val="24"/>
          <w:szCs w:val="24"/>
        </w:rPr>
        <w:br w:type="page"/>
      </w:r>
      <w:r w:rsidR="00673CE8">
        <w:rPr>
          <w:rFonts w:ascii="Times New Roman" w:hAnsi="Times New Roman" w:cs="Times New Roman"/>
          <w:b/>
          <w:bCs/>
          <w:sz w:val="24"/>
          <w:szCs w:val="24"/>
        </w:rPr>
        <w:lastRenderedPageBreak/>
        <w:t xml:space="preserve"> </w:t>
      </w:r>
    </w:p>
    <w:sdt>
      <w:sdtPr>
        <w:rPr>
          <w:rFonts w:ascii="Times New Roman" w:hAnsi="Times New Roman" w:cs="Times New Roman"/>
          <w:sz w:val="24"/>
          <w:szCs w:val="24"/>
        </w:rPr>
        <w:id w:val="1968235150"/>
        <w:docPartObj>
          <w:docPartGallery w:val="Table of Contents"/>
          <w:docPartUnique/>
        </w:docPartObj>
      </w:sdtPr>
      <w:sdtContent>
        <w:p w14:paraId="7402AB68" w14:textId="77777777" w:rsidR="00821663" w:rsidRPr="00821663" w:rsidRDefault="00821663" w:rsidP="00821663">
          <w:pPr>
            <w:rPr>
              <w:rFonts w:ascii="Times New Roman" w:hAnsi="Times New Roman" w:cs="Times New Roman"/>
              <w:b/>
              <w:bCs/>
              <w:sz w:val="24"/>
              <w:szCs w:val="24"/>
              <w:lang w:val="en-US"/>
            </w:rPr>
          </w:pPr>
          <w:r w:rsidRPr="00821663">
            <w:rPr>
              <w:rFonts w:ascii="Times New Roman" w:hAnsi="Times New Roman" w:cs="Times New Roman"/>
              <w:b/>
              <w:bCs/>
              <w:sz w:val="24"/>
              <w:szCs w:val="24"/>
              <w:lang w:val="en-US"/>
            </w:rPr>
            <w:t>Table of Contents</w:t>
          </w:r>
        </w:p>
        <w:p w14:paraId="20C22486" w14:textId="12EF910C" w:rsidR="00360AF4" w:rsidRDefault="00821663">
          <w:pPr>
            <w:pStyle w:val="TOC1"/>
            <w:tabs>
              <w:tab w:val="right" w:leader="dot" w:pos="9016"/>
            </w:tabs>
            <w:rPr>
              <w:rFonts w:eastAsiaTheme="minorEastAsia"/>
              <w:noProof/>
              <w:sz w:val="24"/>
              <w:szCs w:val="24"/>
              <w:lang w:val="en-IN" w:eastAsia="en-IN"/>
            </w:rPr>
          </w:pPr>
          <w:r w:rsidRPr="00821663">
            <w:rPr>
              <w:rFonts w:ascii="Times New Roman" w:hAnsi="Times New Roman" w:cs="Times New Roman"/>
              <w:i/>
              <w:iCs/>
              <w:sz w:val="24"/>
              <w:szCs w:val="24"/>
            </w:rPr>
            <w:fldChar w:fldCharType="begin"/>
          </w:r>
          <w:r w:rsidRPr="00821663">
            <w:rPr>
              <w:rFonts w:ascii="Times New Roman" w:hAnsi="Times New Roman" w:cs="Times New Roman"/>
              <w:b/>
              <w:bCs/>
              <w:i/>
              <w:iCs/>
              <w:sz w:val="24"/>
              <w:szCs w:val="24"/>
            </w:rPr>
            <w:instrText xml:space="preserve"> TOC \o "1-3" \h \z \u </w:instrText>
          </w:r>
          <w:r w:rsidRPr="00821663">
            <w:rPr>
              <w:rFonts w:ascii="Times New Roman" w:hAnsi="Times New Roman" w:cs="Times New Roman"/>
              <w:i/>
              <w:iCs/>
              <w:sz w:val="24"/>
              <w:szCs w:val="24"/>
            </w:rPr>
            <w:fldChar w:fldCharType="separate"/>
          </w:r>
          <w:hyperlink w:anchor="_Toc225657681" w:history="1">
            <w:r w:rsidR="00360AF4" w:rsidRPr="007B00A8">
              <w:rPr>
                <w:rStyle w:val="Hyperlink"/>
                <w:noProof/>
              </w:rPr>
              <w:t>1. Introduction and Research Rationale</w:t>
            </w:r>
            <w:r w:rsidR="00360AF4">
              <w:rPr>
                <w:noProof/>
                <w:webHidden/>
              </w:rPr>
              <w:tab/>
            </w:r>
            <w:r w:rsidR="00360AF4">
              <w:rPr>
                <w:noProof/>
                <w:webHidden/>
              </w:rPr>
              <w:fldChar w:fldCharType="begin"/>
            </w:r>
            <w:r w:rsidR="00360AF4">
              <w:rPr>
                <w:noProof/>
                <w:webHidden/>
              </w:rPr>
              <w:instrText xml:space="preserve"> PAGEREF _Toc225657681 \h </w:instrText>
            </w:r>
            <w:r w:rsidR="00360AF4">
              <w:rPr>
                <w:noProof/>
                <w:webHidden/>
              </w:rPr>
            </w:r>
            <w:r w:rsidR="00360AF4">
              <w:rPr>
                <w:noProof/>
                <w:webHidden/>
              </w:rPr>
              <w:fldChar w:fldCharType="separate"/>
            </w:r>
            <w:r w:rsidR="00360AF4">
              <w:rPr>
                <w:noProof/>
                <w:webHidden/>
              </w:rPr>
              <w:t>3</w:t>
            </w:r>
            <w:r w:rsidR="00360AF4">
              <w:rPr>
                <w:noProof/>
                <w:webHidden/>
              </w:rPr>
              <w:fldChar w:fldCharType="end"/>
            </w:r>
          </w:hyperlink>
        </w:p>
        <w:p w14:paraId="52FFEC30" w14:textId="00C4672E" w:rsidR="00360AF4" w:rsidRDefault="00360AF4">
          <w:pPr>
            <w:pStyle w:val="TOC1"/>
            <w:tabs>
              <w:tab w:val="right" w:leader="dot" w:pos="9016"/>
            </w:tabs>
            <w:rPr>
              <w:rFonts w:eastAsiaTheme="minorEastAsia"/>
              <w:noProof/>
              <w:sz w:val="24"/>
              <w:szCs w:val="24"/>
              <w:lang w:val="en-IN" w:eastAsia="en-IN"/>
            </w:rPr>
          </w:pPr>
          <w:hyperlink w:anchor="_Toc225657682" w:history="1">
            <w:r w:rsidRPr="007B00A8">
              <w:rPr>
                <w:rStyle w:val="Hyperlink"/>
                <w:noProof/>
              </w:rPr>
              <w:t>2. Research Question, Aims, and Objectives</w:t>
            </w:r>
            <w:r>
              <w:rPr>
                <w:noProof/>
                <w:webHidden/>
              </w:rPr>
              <w:tab/>
            </w:r>
            <w:r>
              <w:rPr>
                <w:noProof/>
                <w:webHidden/>
              </w:rPr>
              <w:fldChar w:fldCharType="begin"/>
            </w:r>
            <w:r>
              <w:rPr>
                <w:noProof/>
                <w:webHidden/>
              </w:rPr>
              <w:instrText xml:space="preserve"> PAGEREF _Toc225657682 \h </w:instrText>
            </w:r>
            <w:r>
              <w:rPr>
                <w:noProof/>
                <w:webHidden/>
              </w:rPr>
            </w:r>
            <w:r>
              <w:rPr>
                <w:noProof/>
                <w:webHidden/>
              </w:rPr>
              <w:fldChar w:fldCharType="separate"/>
            </w:r>
            <w:r>
              <w:rPr>
                <w:noProof/>
                <w:webHidden/>
              </w:rPr>
              <w:t>3</w:t>
            </w:r>
            <w:r>
              <w:rPr>
                <w:noProof/>
                <w:webHidden/>
              </w:rPr>
              <w:fldChar w:fldCharType="end"/>
            </w:r>
          </w:hyperlink>
        </w:p>
        <w:p w14:paraId="3F14E087" w14:textId="49C07F9D" w:rsidR="00360AF4" w:rsidRDefault="00360AF4">
          <w:pPr>
            <w:pStyle w:val="TOC2"/>
            <w:tabs>
              <w:tab w:val="right" w:leader="dot" w:pos="9016"/>
            </w:tabs>
            <w:rPr>
              <w:rFonts w:eastAsiaTheme="minorEastAsia"/>
              <w:noProof/>
              <w:sz w:val="24"/>
              <w:szCs w:val="24"/>
              <w:lang w:val="en-IN" w:eastAsia="en-IN"/>
            </w:rPr>
          </w:pPr>
          <w:hyperlink w:anchor="_Toc225657683" w:history="1">
            <w:r w:rsidRPr="007B00A8">
              <w:rPr>
                <w:rStyle w:val="Hyperlink"/>
                <w:noProof/>
              </w:rPr>
              <w:t>2.1 Research Question</w:t>
            </w:r>
            <w:r>
              <w:rPr>
                <w:noProof/>
                <w:webHidden/>
              </w:rPr>
              <w:tab/>
            </w:r>
            <w:r>
              <w:rPr>
                <w:noProof/>
                <w:webHidden/>
              </w:rPr>
              <w:fldChar w:fldCharType="begin"/>
            </w:r>
            <w:r>
              <w:rPr>
                <w:noProof/>
                <w:webHidden/>
              </w:rPr>
              <w:instrText xml:space="preserve"> PAGEREF _Toc225657683 \h </w:instrText>
            </w:r>
            <w:r>
              <w:rPr>
                <w:noProof/>
                <w:webHidden/>
              </w:rPr>
            </w:r>
            <w:r>
              <w:rPr>
                <w:noProof/>
                <w:webHidden/>
              </w:rPr>
              <w:fldChar w:fldCharType="separate"/>
            </w:r>
            <w:r>
              <w:rPr>
                <w:noProof/>
                <w:webHidden/>
              </w:rPr>
              <w:t>3</w:t>
            </w:r>
            <w:r>
              <w:rPr>
                <w:noProof/>
                <w:webHidden/>
              </w:rPr>
              <w:fldChar w:fldCharType="end"/>
            </w:r>
          </w:hyperlink>
        </w:p>
        <w:p w14:paraId="1EF674E2" w14:textId="27142CEC" w:rsidR="00360AF4" w:rsidRDefault="00360AF4">
          <w:pPr>
            <w:pStyle w:val="TOC2"/>
            <w:tabs>
              <w:tab w:val="right" w:leader="dot" w:pos="9016"/>
            </w:tabs>
            <w:rPr>
              <w:rFonts w:eastAsiaTheme="minorEastAsia"/>
              <w:noProof/>
              <w:sz w:val="24"/>
              <w:szCs w:val="24"/>
              <w:lang w:val="en-IN" w:eastAsia="en-IN"/>
            </w:rPr>
          </w:pPr>
          <w:hyperlink w:anchor="_Toc225657684" w:history="1">
            <w:r w:rsidRPr="007B00A8">
              <w:rPr>
                <w:rStyle w:val="Hyperlink"/>
                <w:noProof/>
              </w:rPr>
              <w:t>2.2 Research Aims</w:t>
            </w:r>
            <w:r>
              <w:rPr>
                <w:noProof/>
                <w:webHidden/>
              </w:rPr>
              <w:tab/>
            </w:r>
            <w:r>
              <w:rPr>
                <w:noProof/>
                <w:webHidden/>
              </w:rPr>
              <w:fldChar w:fldCharType="begin"/>
            </w:r>
            <w:r>
              <w:rPr>
                <w:noProof/>
                <w:webHidden/>
              </w:rPr>
              <w:instrText xml:space="preserve"> PAGEREF _Toc225657684 \h </w:instrText>
            </w:r>
            <w:r>
              <w:rPr>
                <w:noProof/>
                <w:webHidden/>
              </w:rPr>
            </w:r>
            <w:r>
              <w:rPr>
                <w:noProof/>
                <w:webHidden/>
              </w:rPr>
              <w:fldChar w:fldCharType="separate"/>
            </w:r>
            <w:r>
              <w:rPr>
                <w:noProof/>
                <w:webHidden/>
              </w:rPr>
              <w:t>4</w:t>
            </w:r>
            <w:r>
              <w:rPr>
                <w:noProof/>
                <w:webHidden/>
              </w:rPr>
              <w:fldChar w:fldCharType="end"/>
            </w:r>
          </w:hyperlink>
        </w:p>
        <w:p w14:paraId="6FEED3C5" w14:textId="0A546964" w:rsidR="00360AF4" w:rsidRDefault="00360AF4">
          <w:pPr>
            <w:pStyle w:val="TOC2"/>
            <w:tabs>
              <w:tab w:val="right" w:leader="dot" w:pos="9016"/>
            </w:tabs>
            <w:rPr>
              <w:rFonts w:eastAsiaTheme="minorEastAsia"/>
              <w:noProof/>
              <w:sz w:val="24"/>
              <w:szCs w:val="24"/>
              <w:lang w:val="en-IN" w:eastAsia="en-IN"/>
            </w:rPr>
          </w:pPr>
          <w:hyperlink w:anchor="_Toc225657685" w:history="1">
            <w:r w:rsidRPr="007B00A8">
              <w:rPr>
                <w:rStyle w:val="Hyperlink"/>
                <w:noProof/>
              </w:rPr>
              <w:t>2.3 Research Objectives</w:t>
            </w:r>
            <w:r>
              <w:rPr>
                <w:noProof/>
                <w:webHidden/>
              </w:rPr>
              <w:tab/>
            </w:r>
            <w:r>
              <w:rPr>
                <w:noProof/>
                <w:webHidden/>
              </w:rPr>
              <w:fldChar w:fldCharType="begin"/>
            </w:r>
            <w:r>
              <w:rPr>
                <w:noProof/>
                <w:webHidden/>
              </w:rPr>
              <w:instrText xml:space="preserve"> PAGEREF _Toc225657685 \h </w:instrText>
            </w:r>
            <w:r>
              <w:rPr>
                <w:noProof/>
                <w:webHidden/>
              </w:rPr>
            </w:r>
            <w:r>
              <w:rPr>
                <w:noProof/>
                <w:webHidden/>
              </w:rPr>
              <w:fldChar w:fldCharType="separate"/>
            </w:r>
            <w:r>
              <w:rPr>
                <w:noProof/>
                <w:webHidden/>
              </w:rPr>
              <w:t>4</w:t>
            </w:r>
            <w:r>
              <w:rPr>
                <w:noProof/>
                <w:webHidden/>
              </w:rPr>
              <w:fldChar w:fldCharType="end"/>
            </w:r>
          </w:hyperlink>
        </w:p>
        <w:p w14:paraId="383F2C52" w14:textId="536786DF" w:rsidR="00360AF4" w:rsidRDefault="00360AF4">
          <w:pPr>
            <w:pStyle w:val="TOC1"/>
            <w:tabs>
              <w:tab w:val="right" w:leader="dot" w:pos="9016"/>
            </w:tabs>
            <w:rPr>
              <w:rFonts w:eastAsiaTheme="minorEastAsia"/>
              <w:noProof/>
              <w:sz w:val="24"/>
              <w:szCs w:val="24"/>
              <w:lang w:val="en-IN" w:eastAsia="en-IN"/>
            </w:rPr>
          </w:pPr>
          <w:hyperlink w:anchor="_Toc225657686" w:history="1">
            <w:r w:rsidRPr="007B00A8">
              <w:rPr>
                <w:rStyle w:val="Hyperlink"/>
                <w:noProof/>
              </w:rPr>
              <w:t>3. Literature Review and Contextual Issues</w:t>
            </w:r>
            <w:r>
              <w:rPr>
                <w:noProof/>
                <w:webHidden/>
              </w:rPr>
              <w:tab/>
            </w:r>
            <w:r>
              <w:rPr>
                <w:noProof/>
                <w:webHidden/>
              </w:rPr>
              <w:fldChar w:fldCharType="begin"/>
            </w:r>
            <w:r>
              <w:rPr>
                <w:noProof/>
                <w:webHidden/>
              </w:rPr>
              <w:instrText xml:space="preserve"> PAGEREF _Toc225657686 \h </w:instrText>
            </w:r>
            <w:r>
              <w:rPr>
                <w:noProof/>
                <w:webHidden/>
              </w:rPr>
            </w:r>
            <w:r>
              <w:rPr>
                <w:noProof/>
                <w:webHidden/>
              </w:rPr>
              <w:fldChar w:fldCharType="separate"/>
            </w:r>
            <w:r>
              <w:rPr>
                <w:noProof/>
                <w:webHidden/>
              </w:rPr>
              <w:t>4</w:t>
            </w:r>
            <w:r>
              <w:rPr>
                <w:noProof/>
                <w:webHidden/>
              </w:rPr>
              <w:fldChar w:fldCharType="end"/>
            </w:r>
          </w:hyperlink>
        </w:p>
        <w:p w14:paraId="6A941416" w14:textId="3EAED6D5" w:rsidR="00360AF4" w:rsidRDefault="00360AF4">
          <w:pPr>
            <w:pStyle w:val="TOC2"/>
            <w:tabs>
              <w:tab w:val="right" w:leader="dot" w:pos="9016"/>
            </w:tabs>
            <w:rPr>
              <w:rFonts w:eastAsiaTheme="minorEastAsia"/>
              <w:noProof/>
              <w:sz w:val="24"/>
              <w:szCs w:val="24"/>
              <w:lang w:val="en-IN" w:eastAsia="en-IN"/>
            </w:rPr>
          </w:pPr>
          <w:hyperlink w:anchor="_Toc225657687" w:history="1">
            <w:r w:rsidRPr="007B00A8">
              <w:rPr>
                <w:rStyle w:val="Hyperlink"/>
                <w:noProof/>
              </w:rPr>
              <w:t>3.1 Defining Artificial Intelligence in a Business Context</w:t>
            </w:r>
            <w:r>
              <w:rPr>
                <w:noProof/>
                <w:webHidden/>
              </w:rPr>
              <w:tab/>
            </w:r>
            <w:r>
              <w:rPr>
                <w:noProof/>
                <w:webHidden/>
              </w:rPr>
              <w:fldChar w:fldCharType="begin"/>
            </w:r>
            <w:r>
              <w:rPr>
                <w:noProof/>
                <w:webHidden/>
              </w:rPr>
              <w:instrText xml:space="preserve"> PAGEREF _Toc225657687 \h </w:instrText>
            </w:r>
            <w:r>
              <w:rPr>
                <w:noProof/>
                <w:webHidden/>
              </w:rPr>
            </w:r>
            <w:r>
              <w:rPr>
                <w:noProof/>
                <w:webHidden/>
              </w:rPr>
              <w:fldChar w:fldCharType="separate"/>
            </w:r>
            <w:r>
              <w:rPr>
                <w:noProof/>
                <w:webHidden/>
              </w:rPr>
              <w:t>4</w:t>
            </w:r>
            <w:r>
              <w:rPr>
                <w:noProof/>
                <w:webHidden/>
              </w:rPr>
              <w:fldChar w:fldCharType="end"/>
            </w:r>
          </w:hyperlink>
        </w:p>
        <w:p w14:paraId="4DD38913" w14:textId="12F22301" w:rsidR="00360AF4" w:rsidRDefault="00360AF4">
          <w:pPr>
            <w:pStyle w:val="TOC2"/>
            <w:tabs>
              <w:tab w:val="right" w:leader="dot" w:pos="9016"/>
            </w:tabs>
            <w:rPr>
              <w:rFonts w:eastAsiaTheme="minorEastAsia"/>
              <w:noProof/>
              <w:sz w:val="24"/>
              <w:szCs w:val="24"/>
              <w:lang w:val="en-IN" w:eastAsia="en-IN"/>
            </w:rPr>
          </w:pPr>
          <w:hyperlink w:anchor="_Toc225657688" w:history="1">
            <w:r w:rsidRPr="007B00A8">
              <w:rPr>
                <w:rStyle w:val="Hyperlink"/>
                <w:noProof/>
              </w:rPr>
              <w:t>3.2 Theories of AI Adoption and Diffusion</w:t>
            </w:r>
            <w:r>
              <w:rPr>
                <w:noProof/>
                <w:webHidden/>
              </w:rPr>
              <w:tab/>
            </w:r>
            <w:r>
              <w:rPr>
                <w:noProof/>
                <w:webHidden/>
              </w:rPr>
              <w:fldChar w:fldCharType="begin"/>
            </w:r>
            <w:r>
              <w:rPr>
                <w:noProof/>
                <w:webHidden/>
              </w:rPr>
              <w:instrText xml:space="preserve"> PAGEREF _Toc225657688 \h </w:instrText>
            </w:r>
            <w:r>
              <w:rPr>
                <w:noProof/>
                <w:webHidden/>
              </w:rPr>
            </w:r>
            <w:r>
              <w:rPr>
                <w:noProof/>
                <w:webHidden/>
              </w:rPr>
              <w:fldChar w:fldCharType="separate"/>
            </w:r>
            <w:r>
              <w:rPr>
                <w:noProof/>
                <w:webHidden/>
              </w:rPr>
              <w:t>5</w:t>
            </w:r>
            <w:r>
              <w:rPr>
                <w:noProof/>
                <w:webHidden/>
              </w:rPr>
              <w:fldChar w:fldCharType="end"/>
            </w:r>
          </w:hyperlink>
        </w:p>
        <w:p w14:paraId="473E8C1F" w14:textId="1972493A" w:rsidR="00360AF4" w:rsidRDefault="00360AF4">
          <w:pPr>
            <w:pStyle w:val="TOC2"/>
            <w:tabs>
              <w:tab w:val="right" w:leader="dot" w:pos="9016"/>
            </w:tabs>
            <w:rPr>
              <w:rFonts w:eastAsiaTheme="minorEastAsia"/>
              <w:noProof/>
              <w:sz w:val="24"/>
              <w:szCs w:val="24"/>
              <w:lang w:val="en-IN" w:eastAsia="en-IN"/>
            </w:rPr>
          </w:pPr>
          <w:hyperlink w:anchor="_Toc225657689" w:history="1">
            <w:r w:rsidRPr="007B00A8">
              <w:rPr>
                <w:rStyle w:val="Hyperlink"/>
                <w:noProof/>
              </w:rPr>
              <w:t>3.3 Strategic Opportunities of Artificial Intelligence for Large Enterprises</w:t>
            </w:r>
            <w:r>
              <w:rPr>
                <w:noProof/>
                <w:webHidden/>
              </w:rPr>
              <w:tab/>
            </w:r>
            <w:r>
              <w:rPr>
                <w:noProof/>
                <w:webHidden/>
              </w:rPr>
              <w:fldChar w:fldCharType="begin"/>
            </w:r>
            <w:r>
              <w:rPr>
                <w:noProof/>
                <w:webHidden/>
              </w:rPr>
              <w:instrText xml:space="preserve"> PAGEREF _Toc225657689 \h </w:instrText>
            </w:r>
            <w:r>
              <w:rPr>
                <w:noProof/>
                <w:webHidden/>
              </w:rPr>
            </w:r>
            <w:r>
              <w:rPr>
                <w:noProof/>
                <w:webHidden/>
              </w:rPr>
              <w:fldChar w:fldCharType="separate"/>
            </w:r>
            <w:r>
              <w:rPr>
                <w:noProof/>
                <w:webHidden/>
              </w:rPr>
              <w:t>5</w:t>
            </w:r>
            <w:r>
              <w:rPr>
                <w:noProof/>
                <w:webHidden/>
              </w:rPr>
              <w:fldChar w:fldCharType="end"/>
            </w:r>
          </w:hyperlink>
        </w:p>
        <w:p w14:paraId="45926285" w14:textId="71C3E17E" w:rsidR="00360AF4" w:rsidRDefault="00360AF4">
          <w:pPr>
            <w:pStyle w:val="TOC2"/>
            <w:tabs>
              <w:tab w:val="right" w:leader="dot" w:pos="9016"/>
            </w:tabs>
            <w:rPr>
              <w:rFonts w:eastAsiaTheme="minorEastAsia"/>
              <w:noProof/>
              <w:sz w:val="24"/>
              <w:szCs w:val="24"/>
              <w:lang w:val="en-IN" w:eastAsia="en-IN"/>
            </w:rPr>
          </w:pPr>
          <w:hyperlink w:anchor="_Toc225657690" w:history="1">
            <w:r w:rsidRPr="007B00A8">
              <w:rPr>
                <w:rStyle w:val="Hyperlink"/>
                <w:noProof/>
              </w:rPr>
              <w:t>3.4 Organizational Challenges of AI Adoption</w:t>
            </w:r>
            <w:r>
              <w:rPr>
                <w:noProof/>
                <w:webHidden/>
              </w:rPr>
              <w:tab/>
            </w:r>
            <w:r>
              <w:rPr>
                <w:noProof/>
                <w:webHidden/>
              </w:rPr>
              <w:fldChar w:fldCharType="begin"/>
            </w:r>
            <w:r>
              <w:rPr>
                <w:noProof/>
                <w:webHidden/>
              </w:rPr>
              <w:instrText xml:space="preserve"> PAGEREF _Toc225657690 \h </w:instrText>
            </w:r>
            <w:r>
              <w:rPr>
                <w:noProof/>
                <w:webHidden/>
              </w:rPr>
            </w:r>
            <w:r>
              <w:rPr>
                <w:noProof/>
                <w:webHidden/>
              </w:rPr>
              <w:fldChar w:fldCharType="separate"/>
            </w:r>
            <w:r>
              <w:rPr>
                <w:noProof/>
                <w:webHidden/>
              </w:rPr>
              <w:t>6</w:t>
            </w:r>
            <w:r>
              <w:rPr>
                <w:noProof/>
                <w:webHidden/>
              </w:rPr>
              <w:fldChar w:fldCharType="end"/>
            </w:r>
          </w:hyperlink>
        </w:p>
        <w:p w14:paraId="1BDA5951" w14:textId="7E2D048D" w:rsidR="00360AF4" w:rsidRDefault="00360AF4">
          <w:pPr>
            <w:pStyle w:val="TOC2"/>
            <w:tabs>
              <w:tab w:val="right" w:leader="dot" w:pos="9016"/>
            </w:tabs>
            <w:rPr>
              <w:rFonts w:eastAsiaTheme="minorEastAsia"/>
              <w:noProof/>
              <w:sz w:val="24"/>
              <w:szCs w:val="24"/>
              <w:lang w:val="en-IN" w:eastAsia="en-IN"/>
            </w:rPr>
          </w:pPr>
          <w:hyperlink w:anchor="_Toc225657691" w:history="1">
            <w:r w:rsidRPr="007B00A8">
              <w:rPr>
                <w:rStyle w:val="Hyperlink"/>
                <w:noProof/>
              </w:rPr>
              <w:t>3.5 AI and Organisational Performance</w:t>
            </w:r>
            <w:r>
              <w:rPr>
                <w:noProof/>
                <w:webHidden/>
              </w:rPr>
              <w:tab/>
            </w:r>
            <w:r>
              <w:rPr>
                <w:noProof/>
                <w:webHidden/>
              </w:rPr>
              <w:fldChar w:fldCharType="begin"/>
            </w:r>
            <w:r>
              <w:rPr>
                <w:noProof/>
                <w:webHidden/>
              </w:rPr>
              <w:instrText xml:space="preserve"> PAGEREF _Toc225657691 \h </w:instrText>
            </w:r>
            <w:r>
              <w:rPr>
                <w:noProof/>
                <w:webHidden/>
              </w:rPr>
            </w:r>
            <w:r>
              <w:rPr>
                <w:noProof/>
                <w:webHidden/>
              </w:rPr>
              <w:fldChar w:fldCharType="separate"/>
            </w:r>
            <w:r>
              <w:rPr>
                <w:noProof/>
                <w:webHidden/>
              </w:rPr>
              <w:t>6</w:t>
            </w:r>
            <w:r>
              <w:rPr>
                <w:noProof/>
                <w:webHidden/>
              </w:rPr>
              <w:fldChar w:fldCharType="end"/>
            </w:r>
          </w:hyperlink>
        </w:p>
        <w:p w14:paraId="22A13977" w14:textId="4D70E4FB" w:rsidR="00360AF4" w:rsidRDefault="00360AF4">
          <w:pPr>
            <w:pStyle w:val="TOC2"/>
            <w:tabs>
              <w:tab w:val="right" w:leader="dot" w:pos="9016"/>
            </w:tabs>
            <w:rPr>
              <w:rFonts w:eastAsiaTheme="minorEastAsia"/>
              <w:noProof/>
              <w:sz w:val="24"/>
              <w:szCs w:val="24"/>
              <w:lang w:val="en-IN" w:eastAsia="en-IN"/>
            </w:rPr>
          </w:pPr>
          <w:hyperlink w:anchor="_Toc225657692" w:history="1">
            <w:r w:rsidRPr="007B00A8">
              <w:rPr>
                <w:rStyle w:val="Hyperlink"/>
                <w:noProof/>
              </w:rPr>
              <w:t>3.6 Gaps in the Existing Literature</w:t>
            </w:r>
            <w:r>
              <w:rPr>
                <w:noProof/>
                <w:webHidden/>
              </w:rPr>
              <w:tab/>
            </w:r>
            <w:r>
              <w:rPr>
                <w:noProof/>
                <w:webHidden/>
              </w:rPr>
              <w:fldChar w:fldCharType="begin"/>
            </w:r>
            <w:r>
              <w:rPr>
                <w:noProof/>
                <w:webHidden/>
              </w:rPr>
              <w:instrText xml:space="preserve"> PAGEREF _Toc225657692 \h </w:instrText>
            </w:r>
            <w:r>
              <w:rPr>
                <w:noProof/>
                <w:webHidden/>
              </w:rPr>
            </w:r>
            <w:r>
              <w:rPr>
                <w:noProof/>
                <w:webHidden/>
              </w:rPr>
              <w:fldChar w:fldCharType="separate"/>
            </w:r>
            <w:r>
              <w:rPr>
                <w:noProof/>
                <w:webHidden/>
              </w:rPr>
              <w:t>7</w:t>
            </w:r>
            <w:r>
              <w:rPr>
                <w:noProof/>
                <w:webHidden/>
              </w:rPr>
              <w:fldChar w:fldCharType="end"/>
            </w:r>
          </w:hyperlink>
        </w:p>
        <w:p w14:paraId="1E26572F" w14:textId="3D208A0C" w:rsidR="00360AF4" w:rsidRDefault="00360AF4">
          <w:pPr>
            <w:pStyle w:val="TOC1"/>
            <w:tabs>
              <w:tab w:val="right" w:leader="dot" w:pos="9016"/>
            </w:tabs>
            <w:rPr>
              <w:rFonts w:eastAsiaTheme="minorEastAsia"/>
              <w:noProof/>
              <w:sz w:val="24"/>
              <w:szCs w:val="24"/>
              <w:lang w:val="en-IN" w:eastAsia="en-IN"/>
            </w:rPr>
          </w:pPr>
          <w:hyperlink w:anchor="_Toc225657693" w:history="1">
            <w:r w:rsidRPr="007B00A8">
              <w:rPr>
                <w:rStyle w:val="Hyperlink"/>
                <w:noProof/>
              </w:rPr>
              <w:t>4. Research Paradigm and Methodology</w:t>
            </w:r>
            <w:r>
              <w:rPr>
                <w:noProof/>
                <w:webHidden/>
              </w:rPr>
              <w:tab/>
            </w:r>
            <w:r>
              <w:rPr>
                <w:noProof/>
                <w:webHidden/>
              </w:rPr>
              <w:fldChar w:fldCharType="begin"/>
            </w:r>
            <w:r>
              <w:rPr>
                <w:noProof/>
                <w:webHidden/>
              </w:rPr>
              <w:instrText xml:space="preserve"> PAGEREF _Toc225657693 \h </w:instrText>
            </w:r>
            <w:r>
              <w:rPr>
                <w:noProof/>
                <w:webHidden/>
              </w:rPr>
            </w:r>
            <w:r>
              <w:rPr>
                <w:noProof/>
                <w:webHidden/>
              </w:rPr>
              <w:fldChar w:fldCharType="separate"/>
            </w:r>
            <w:r>
              <w:rPr>
                <w:noProof/>
                <w:webHidden/>
              </w:rPr>
              <w:t>7</w:t>
            </w:r>
            <w:r>
              <w:rPr>
                <w:noProof/>
                <w:webHidden/>
              </w:rPr>
              <w:fldChar w:fldCharType="end"/>
            </w:r>
          </w:hyperlink>
        </w:p>
        <w:p w14:paraId="3FEB6E75" w14:textId="188446AA" w:rsidR="00360AF4" w:rsidRDefault="00360AF4">
          <w:pPr>
            <w:pStyle w:val="TOC2"/>
            <w:tabs>
              <w:tab w:val="right" w:leader="dot" w:pos="9016"/>
            </w:tabs>
            <w:rPr>
              <w:rFonts w:eastAsiaTheme="minorEastAsia"/>
              <w:noProof/>
              <w:sz w:val="24"/>
              <w:szCs w:val="24"/>
              <w:lang w:val="en-IN" w:eastAsia="en-IN"/>
            </w:rPr>
          </w:pPr>
          <w:hyperlink w:anchor="_Toc225657694" w:history="1">
            <w:r w:rsidRPr="007B00A8">
              <w:rPr>
                <w:rStyle w:val="Hyperlink"/>
                <w:noProof/>
              </w:rPr>
              <w:t>4.1 Philosophical Underpinnings</w:t>
            </w:r>
            <w:r>
              <w:rPr>
                <w:noProof/>
                <w:webHidden/>
              </w:rPr>
              <w:tab/>
            </w:r>
            <w:r>
              <w:rPr>
                <w:noProof/>
                <w:webHidden/>
              </w:rPr>
              <w:fldChar w:fldCharType="begin"/>
            </w:r>
            <w:r>
              <w:rPr>
                <w:noProof/>
                <w:webHidden/>
              </w:rPr>
              <w:instrText xml:space="preserve"> PAGEREF _Toc225657694 \h </w:instrText>
            </w:r>
            <w:r>
              <w:rPr>
                <w:noProof/>
                <w:webHidden/>
              </w:rPr>
            </w:r>
            <w:r>
              <w:rPr>
                <w:noProof/>
                <w:webHidden/>
              </w:rPr>
              <w:fldChar w:fldCharType="separate"/>
            </w:r>
            <w:r>
              <w:rPr>
                <w:noProof/>
                <w:webHidden/>
              </w:rPr>
              <w:t>7</w:t>
            </w:r>
            <w:r>
              <w:rPr>
                <w:noProof/>
                <w:webHidden/>
              </w:rPr>
              <w:fldChar w:fldCharType="end"/>
            </w:r>
          </w:hyperlink>
        </w:p>
        <w:p w14:paraId="45F943D0" w14:textId="46AF0180" w:rsidR="00360AF4" w:rsidRDefault="00360AF4">
          <w:pPr>
            <w:pStyle w:val="TOC2"/>
            <w:tabs>
              <w:tab w:val="right" w:leader="dot" w:pos="9016"/>
            </w:tabs>
            <w:rPr>
              <w:rFonts w:eastAsiaTheme="minorEastAsia"/>
              <w:noProof/>
              <w:sz w:val="24"/>
              <w:szCs w:val="24"/>
              <w:lang w:val="en-IN" w:eastAsia="en-IN"/>
            </w:rPr>
          </w:pPr>
          <w:hyperlink w:anchor="_Toc225657695" w:history="1">
            <w:r w:rsidRPr="007B00A8">
              <w:rPr>
                <w:rStyle w:val="Hyperlink"/>
                <w:noProof/>
              </w:rPr>
              <w:t>4.2 Research Design</w:t>
            </w:r>
            <w:r>
              <w:rPr>
                <w:noProof/>
                <w:webHidden/>
              </w:rPr>
              <w:tab/>
            </w:r>
            <w:r>
              <w:rPr>
                <w:noProof/>
                <w:webHidden/>
              </w:rPr>
              <w:fldChar w:fldCharType="begin"/>
            </w:r>
            <w:r>
              <w:rPr>
                <w:noProof/>
                <w:webHidden/>
              </w:rPr>
              <w:instrText xml:space="preserve"> PAGEREF _Toc225657695 \h </w:instrText>
            </w:r>
            <w:r>
              <w:rPr>
                <w:noProof/>
                <w:webHidden/>
              </w:rPr>
            </w:r>
            <w:r>
              <w:rPr>
                <w:noProof/>
                <w:webHidden/>
              </w:rPr>
              <w:fldChar w:fldCharType="separate"/>
            </w:r>
            <w:r>
              <w:rPr>
                <w:noProof/>
                <w:webHidden/>
              </w:rPr>
              <w:t>8</w:t>
            </w:r>
            <w:r>
              <w:rPr>
                <w:noProof/>
                <w:webHidden/>
              </w:rPr>
              <w:fldChar w:fldCharType="end"/>
            </w:r>
          </w:hyperlink>
        </w:p>
        <w:p w14:paraId="06AB5D14" w14:textId="28A45132" w:rsidR="00360AF4" w:rsidRDefault="00360AF4">
          <w:pPr>
            <w:pStyle w:val="TOC2"/>
            <w:tabs>
              <w:tab w:val="right" w:leader="dot" w:pos="9016"/>
            </w:tabs>
            <w:rPr>
              <w:rFonts w:eastAsiaTheme="minorEastAsia"/>
              <w:noProof/>
              <w:sz w:val="24"/>
              <w:szCs w:val="24"/>
              <w:lang w:val="en-IN" w:eastAsia="en-IN"/>
            </w:rPr>
          </w:pPr>
          <w:hyperlink w:anchor="_Toc225657696" w:history="1">
            <w:r w:rsidRPr="007B00A8">
              <w:rPr>
                <w:rStyle w:val="Hyperlink"/>
                <w:noProof/>
              </w:rPr>
              <w:t>4.3 Research Strategy</w:t>
            </w:r>
            <w:r>
              <w:rPr>
                <w:noProof/>
                <w:webHidden/>
              </w:rPr>
              <w:tab/>
            </w:r>
            <w:r>
              <w:rPr>
                <w:noProof/>
                <w:webHidden/>
              </w:rPr>
              <w:fldChar w:fldCharType="begin"/>
            </w:r>
            <w:r>
              <w:rPr>
                <w:noProof/>
                <w:webHidden/>
              </w:rPr>
              <w:instrText xml:space="preserve"> PAGEREF _Toc225657696 \h </w:instrText>
            </w:r>
            <w:r>
              <w:rPr>
                <w:noProof/>
                <w:webHidden/>
              </w:rPr>
            </w:r>
            <w:r>
              <w:rPr>
                <w:noProof/>
                <w:webHidden/>
              </w:rPr>
              <w:fldChar w:fldCharType="separate"/>
            </w:r>
            <w:r>
              <w:rPr>
                <w:noProof/>
                <w:webHidden/>
              </w:rPr>
              <w:t>8</w:t>
            </w:r>
            <w:r>
              <w:rPr>
                <w:noProof/>
                <w:webHidden/>
              </w:rPr>
              <w:fldChar w:fldCharType="end"/>
            </w:r>
          </w:hyperlink>
        </w:p>
        <w:p w14:paraId="771E8BEC" w14:textId="18F94699" w:rsidR="00360AF4" w:rsidRDefault="00360AF4">
          <w:pPr>
            <w:pStyle w:val="TOC1"/>
            <w:tabs>
              <w:tab w:val="right" w:leader="dot" w:pos="9016"/>
            </w:tabs>
            <w:rPr>
              <w:rFonts w:eastAsiaTheme="minorEastAsia"/>
              <w:noProof/>
              <w:sz w:val="24"/>
              <w:szCs w:val="24"/>
              <w:lang w:val="en-IN" w:eastAsia="en-IN"/>
            </w:rPr>
          </w:pPr>
          <w:hyperlink w:anchor="_Toc225657697" w:history="1">
            <w:r w:rsidRPr="007B00A8">
              <w:rPr>
                <w:rStyle w:val="Hyperlink"/>
                <w:noProof/>
              </w:rPr>
              <w:t>5. Advantages and Disadvantages of Proposed Methods</w:t>
            </w:r>
            <w:r>
              <w:rPr>
                <w:noProof/>
                <w:webHidden/>
              </w:rPr>
              <w:tab/>
            </w:r>
            <w:r>
              <w:rPr>
                <w:noProof/>
                <w:webHidden/>
              </w:rPr>
              <w:fldChar w:fldCharType="begin"/>
            </w:r>
            <w:r>
              <w:rPr>
                <w:noProof/>
                <w:webHidden/>
              </w:rPr>
              <w:instrText xml:space="preserve"> PAGEREF _Toc225657697 \h </w:instrText>
            </w:r>
            <w:r>
              <w:rPr>
                <w:noProof/>
                <w:webHidden/>
              </w:rPr>
            </w:r>
            <w:r>
              <w:rPr>
                <w:noProof/>
                <w:webHidden/>
              </w:rPr>
              <w:fldChar w:fldCharType="separate"/>
            </w:r>
            <w:r>
              <w:rPr>
                <w:noProof/>
                <w:webHidden/>
              </w:rPr>
              <w:t>8</w:t>
            </w:r>
            <w:r>
              <w:rPr>
                <w:noProof/>
                <w:webHidden/>
              </w:rPr>
              <w:fldChar w:fldCharType="end"/>
            </w:r>
          </w:hyperlink>
        </w:p>
        <w:p w14:paraId="69EADDC2" w14:textId="1FFEBC1B" w:rsidR="00360AF4" w:rsidRDefault="00360AF4">
          <w:pPr>
            <w:pStyle w:val="TOC2"/>
            <w:tabs>
              <w:tab w:val="right" w:leader="dot" w:pos="9016"/>
            </w:tabs>
            <w:rPr>
              <w:rFonts w:eastAsiaTheme="minorEastAsia"/>
              <w:noProof/>
              <w:sz w:val="24"/>
              <w:szCs w:val="24"/>
              <w:lang w:val="en-IN" w:eastAsia="en-IN"/>
            </w:rPr>
          </w:pPr>
          <w:hyperlink w:anchor="_Toc225657698" w:history="1">
            <w:r w:rsidRPr="007B00A8">
              <w:rPr>
                <w:rStyle w:val="Hyperlink"/>
                <w:noProof/>
              </w:rPr>
              <w:t>5.1 Advantages</w:t>
            </w:r>
            <w:r>
              <w:rPr>
                <w:noProof/>
                <w:webHidden/>
              </w:rPr>
              <w:tab/>
            </w:r>
            <w:r>
              <w:rPr>
                <w:noProof/>
                <w:webHidden/>
              </w:rPr>
              <w:fldChar w:fldCharType="begin"/>
            </w:r>
            <w:r>
              <w:rPr>
                <w:noProof/>
                <w:webHidden/>
              </w:rPr>
              <w:instrText xml:space="preserve"> PAGEREF _Toc225657698 \h </w:instrText>
            </w:r>
            <w:r>
              <w:rPr>
                <w:noProof/>
                <w:webHidden/>
              </w:rPr>
            </w:r>
            <w:r>
              <w:rPr>
                <w:noProof/>
                <w:webHidden/>
              </w:rPr>
              <w:fldChar w:fldCharType="separate"/>
            </w:r>
            <w:r>
              <w:rPr>
                <w:noProof/>
                <w:webHidden/>
              </w:rPr>
              <w:t>8</w:t>
            </w:r>
            <w:r>
              <w:rPr>
                <w:noProof/>
                <w:webHidden/>
              </w:rPr>
              <w:fldChar w:fldCharType="end"/>
            </w:r>
          </w:hyperlink>
        </w:p>
        <w:p w14:paraId="724A5395" w14:textId="6237AB76" w:rsidR="00360AF4" w:rsidRDefault="00360AF4">
          <w:pPr>
            <w:pStyle w:val="TOC2"/>
            <w:tabs>
              <w:tab w:val="right" w:leader="dot" w:pos="9016"/>
            </w:tabs>
            <w:rPr>
              <w:rFonts w:eastAsiaTheme="minorEastAsia"/>
              <w:noProof/>
              <w:sz w:val="24"/>
              <w:szCs w:val="24"/>
              <w:lang w:val="en-IN" w:eastAsia="en-IN"/>
            </w:rPr>
          </w:pPr>
          <w:hyperlink w:anchor="_Toc225657699" w:history="1">
            <w:r w:rsidRPr="007B00A8">
              <w:rPr>
                <w:rStyle w:val="Hyperlink"/>
                <w:noProof/>
              </w:rPr>
              <w:t>5.2 Disadvantages and Limitations</w:t>
            </w:r>
            <w:r>
              <w:rPr>
                <w:noProof/>
                <w:webHidden/>
              </w:rPr>
              <w:tab/>
            </w:r>
            <w:r>
              <w:rPr>
                <w:noProof/>
                <w:webHidden/>
              </w:rPr>
              <w:fldChar w:fldCharType="begin"/>
            </w:r>
            <w:r>
              <w:rPr>
                <w:noProof/>
                <w:webHidden/>
              </w:rPr>
              <w:instrText xml:space="preserve"> PAGEREF _Toc225657699 \h </w:instrText>
            </w:r>
            <w:r>
              <w:rPr>
                <w:noProof/>
                <w:webHidden/>
              </w:rPr>
            </w:r>
            <w:r>
              <w:rPr>
                <w:noProof/>
                <w:webHidden/>
              </w:rPr>
              <w:fldChar w:fldCharType="separate"/>
            </w:r>
            <w:r>
              <w:rPr>
                <w:noProof/>
                <w:webHidden/>
              </w:rPr>
              <w:t>8</w:t>
            </w:r>
            <w:r>
              <w:rPr>
                <w:noProof/>
                <w:webHidden/>
              </w:rPr>
              <w:fldChar w:fldCharType="end"/>
            </w:r>
          </w:hyperlink>
        </w:p>
        <w:p w14:paraId="287581DA" w14:textId="4ECD1E17" w:rsidR="00360AF4" w:rsidRDefault="00360AF4">
          <w:pPr>
            <w:pStyle w:val="TOC1"/>
            <w:tabs>
              <w:tab w:val="right" w:leader="dot" w:pos="9016"/>
            </w:tabs>
            <w:rPr>
              <w:rFonts w:eastAsiaTheme="minorEastAsia"/>
              <w:noProof/>
              <w:sz w:val="24"/>
              <w:szCs w:val="24"/>
              <w:lang w:val="en-IN" w:eastAsia="en-IN"/>
            </w:rPr>
          </w:pPr>
          <w:hyperlink w:anchor="_Toc225657700" w:history="1">
            <w:r w:rsidRPr="007B00A8">
              <w:rPr>
                <w:rStyle w:val="Hyperlink"/>
                <w:noProof/>
              </w:rPr>
              <w:t>6. Data Collection Methods and Tools</w:t>
            </w:r>
            <w:r>
              <w:rPr>
                <w:noProof/>
                <w:webHidden/>
              </w:rPr>
              <w:tab/>
            </w:r>
            <w:r>
              <w:rPr>
                <w:noProof/>
                <w:webHidden/>
              </w:rPr>
              <w:fldChar w:fldCharType="begin"/>
            </w:r>
            <w:r>
              <w:rPr>
                <w:noProof/>
                <w:webHidden/>
              </w:rPr>
              <w:instrText xml:space="preserve"> PAGEREF _Toc225657700 \h </w:instrText>
            </w:r>
            <w:r>
              <w:rPr>
                <w:noProof/>
                <w:webHidden/>
              </w:rPr>
            </w:r>
            <w:r>
              <w:rPr>
                <w:noProof/>
                <w:webHidden/>
              </w:rPr>
              <w:fldChar w:fldCharType="separate"/>
            </w:r>
            <w:r>
              <w:rPr>
                <w:noProof/>
                <w:webHidden/>
              </w:rPr>
              <w:t>9</w:t>
            </w:r>
            <w:r>
              <w:rPr>
                <w:noProof/>
                <w:webHidden/>
              </w:rPr>
              <w:fldChar w:fldCharType="end"/>
            </w:r>
          </w:hyperlink>
        </w:p>
        <w:p w14:paraId="3F035273" w14:textId="0CB0EBDF" w:rsidR="00360AF4" w:rsidRDefault="00360AF4">
          <w:pPr>
            <w:pStyle w:val="TOC2"/>
            <w:tabs>
              <w:tab w:val="right" w:leader="dot" w:pos="9016"/>
            </w:tabs>
            <w:rPr>
              <w:rFonts w:eastAsiaTheme="minorEastAsia"/>
              <w:noProof/>
              <w:sz w:val="24"/>
              <w:szCs w:val="24"/>
              <w:lang w:val="en-IN" w:eastAsia="en-IN"/>
            </w:rPr>
          </w:pPr>
          <w:hyperlink w:anchor="_Toc225657701" w:history="1">
            <w:r w:rsidRPr="007B00A8">
              <w:rPr>
                <w:rStyle w:val="Hyperlink"/>
                <w:noProof/>
              </w:rPr>
              <w:t>6.1 Quantitative Phase: Online Survey</w:t>
            </w:r>
            <w:r>
              <w:rPr>
                <w:noProof/>
                <w:webHidden/>
              </w:rPr>
              <w:tab/>
            </w:r>
            <w:r>
              <w:rPr>
                <w:noProof/>
                <w:webHidden/>
              </w:rPr>
              <w:fldChar w:fldCharType="begin"/>
            </w:r>
            <w:r>
              <w:rPr>
                <w:noProof/>
                <w:webHidden/>
              </w:rPr>
              <w:instrText xml:space="preserve"> PAGEREF _Toc225657701 \h </w:instrText>
            </w:r>
            <w:r>
              <w:rPr>
                <w:noProof/>
                <w:webHidden/>
              </w:rPr>
            </w:r>
            <w:r>
              <w:rPr>
                <w:noProof/>
                <w:webHidden/>
              </w:rPr>
              <w:fldChar w:fldCharType="separate"/>
            </w:r>
            <w:r>
              <w:rPr>
                <w:noProof/>
                <w:webHidden/>
              </w:rPr>
              <w:t>9</w:t>
            </w:r>
            <w:r>
              <w:rPr>
                <w:noProof/>
                <w:webHidden/>
              </w:rPr>
              <w:fldChar w:fldCharType="end"/>
            </w:r>
          </w:hyperlink>
        </w:p>
        <w:p w14:paraId="7D7EDFD6" w14:textId="3EF51C7A" w:rsidR="00360AF4" w:rsidRDefault="00360AF4">
          <w:pPr>
            <w:pStyle w:val="TOC2"/>
            <w:tabs>
              <w:tab w:val="right" w:leader="dot" w:pos="9016"/>
            </w:tabs>
            <w:rPr>
              <w:rFonts w:eastAsiaTheme="minorEastAsia"/>
              <w:noProof/>
              <w:sz w:val="24"/>
              <w:szCs w:val="24"/>
              <w:lang w:val="en-IN" w:eastAsia="en-IN"/>
            </w:rPr>
          </w:pPr>
          <w:hyperlink w:anchor="_Toc225657702" w:history="1">
            <w:r w:rsidRPr="007B00A8">
              <w:rPr>
                <w:rStyle w:val="Hyperlink"/>
                <w:noProof/>
              </w:rPr>
              <w:t>6.2 Qualitative Phase: Semi-Structured Interviews and Case Studies</w:t>
            </w:r>
            <w:r>
              <w:rPr>
                <w:noProof/>
                <w:webHidden/>
              </w:rPr>
              <w:tab/>
            </w:r>
            <w:r>
              <w:rPr>
                <w:noProof/>
                <w:webHidden/>
              </w:rPr>
              <w:fldChar w:fldCharType="begin"/>
            </w:r>
            <w:r>
              <w:rPr>
                <w:noProof/>
                <w:webHidden/>
              </w:rPr>
              <w:instrText xml:space="preserve"> PAGEREF _Toc225657702 \h </w:instrText>
            </w:r>
            <w:r>
              <w:rPr>
                <w:noProof/>
                <w:webHidden/>
              </w:rPr>
            </w:r>
            <w:r>
              <w:rPr>
                <w:noProof/>
                <w:webHidden/>
              </w:rPr>
              <w:fldChar w:fldCharType="separate"/>
            </w:r>
            <w:r>
              <w:rPr>
                <w:noProof/>
                <w:webHidden/>
              </w:rPr>
              <w:t>9</w:t>
            </w:r>
            <w:r>
              <w:rPr>
                <w:noProof/>
                <w:webHidden/>
              </w:rPr>
              <w:fldChar w:fldCharType="end"/>
            </w:r>
          </w:hyperlink>
        </w:p>
        <w:p w14:paraId="075E21B0" w14:textId="5AEF5F30" w:rsidR="00360AF4" w:rsidRDefault="00360AF4">
          <w:pPr>
            <w:pStyle w:val="TOC1"/>
            <w:tabs>
              <w:tab w:val="right" w:leader="dot" w:pos="9016"/>
            </w:tabs>
            <w:rPr>
              <w:rFonts w:eastAsiaTheme="minorEastAsia"/>
              <w:noProof/>
              <w:sz w:val="24"/>
              <w:szCs w:val="24"/>
              <w:lang w:val="en-IN" w:eastAsia="en-IN"/>
            </w:rPr>
          </w:pPr>
          <w:hyperlink w:anchor="_Toc225657703" w:history="1">
            <w:r w:rsidRPr="007B00A8">
              <w:rPr>
                <w:rStyle w:val="Hyperlink"/>
                <w:noProof/>
              </w:rPr>
              <w:t>7. Resource Implications and Requirements</w:t>
            </w:r>
            <w:r>
              <w:rPr>
                <w:noProof/>
                <w:webHidden/>
              </w:rPr>
              <w:tab/>
            </w:r>
            <w:r>
              <w:rPr>
                <w:noProof/>
                <w:webHidden/>
              </w:rPr>
              <w:fldChar w:fldCharType="begin"/>
            </w:r>
            <w:r>
              <w:rPr>
                <w:noProof/>
                <w:webHidden/>
              </w:rPr>
              <w:instrText xml:space="preserve"> PAGEREF _Toc225657703 \h </w:instrText>
            </w:r>
            <w:r>
              <w:rPr>
                <w:noProof/>
                <w:webHidden/>
              </w:rPr>
            </w:r>
            <w:r>
              <w:rPr>
                <w:noProof/>
                <w:webHidden/>
              </w:rPr>
              <w:fldChar w:fldCharType="separate"/>
            </w:r>
            <w:r>
              <w:rPr>
                <w:noProof/>
                <w:webHidden/>
              </w:rPr>
              <w:t>10</w:t>
            </w:r>
            <w:r>
              <w:rPr>
                <w:noProof/>
                <w:webHidden/>
              </w:rPr>
              <w:fldChar w:fldCharType="end"/>
            </w:r>
          </w:hyperlink>
        </w:p>
        <w:p w14:paraId="413F03AD" w14:textId="6DB6AD33" w:rsidR="00360AF4" w:rsidRDefault="00360AF4">
          <w:pPr>
            <w:pStyle w:val="TOC1"/>
            <w:tabs>
              <w:tab w:val="right" w:leader="dot" w:pos="9016"/>
            </w:tabs>
            <w:rPr>
              <w:rFonts w:eastAsiaTheme="minorEastAsia"/>
              <w:noProof/>
              <w:sz w:val="24"/>
              <w:szCs w:val="24"/>
              <w:lang w:val="en-IN" w:eastAsia="en-IN"/>
            </w:rPr>
          </w:pPr>
          <w:hyperlink w:anchor="_Toc225657704" w:history="1">
            <w:r w:rsidRPr="007B00A8">
              <w:rPr>
                <w:rStyle w:val="Hyperlink"/>
                <w:noProof/>
              </w:rPr>
              <w:t>8. Research Timeline</w:t>
            </w:r>
            <w:r>
              <w:rPr>
                <w:noProof/>
                <w:webHidden/>
              </w:rPr>
              <w:tab/>
            </w:r>
            <w:r>
              <w:rPr>
                <w:noProof/>
                <w:webHidden/>
              </w:rPr>
              <w:fldChar w:fldCharType="begin"/>
            </w:r>
            <w:r>
              <w:rPr>
                <w:noProof/>
                <w:webHidden/>
              </w:rPr>
              <w:instrText xml:space="preserve"> PAGEREF _Toc225657704 \h </w:instrText>
            </w:r>
            <w:r>
              <w:rPr>
                <w:noProof/>
                <w:webHidden/>
              </w:rPr>
            </w:r>
            <w:r>
              <w:rPr>
                <w:noProof/>
                <w:webHidden/>
              </w:rPr>
              <w:fldChar w:fldCharType="separate"/>
            </w:r>
            <w:r>
              <w:rPr>
                <w:noProof/>
                <w:webHidden/>
              </w:rPr>
              <w:t>10</w:t>
            </w:r>
            <w:r>
              <w:rPr>
                <w:noProof/>
                <w:webHidden/>
              </w:rPr>
              <w:fldChar w:fldCharType="end"/>
            </w:r>
          </w:hyperlink>
        </w:p>
        <w:p w14:paraId="297CDA2B" w14:textId="164CCA83" w:rsidR="00360AF4" w:rsidRDefault="00360AF4">
          <w:pPr>
            <w:pStyle w:val="TOC1"/>
            <w:tabs>
              <w:tab w:val="right" w:leader="dot" w:pos="9016"/>
            </w:tabs>
            <w:rPr>
              <w:rFonts w:eastAsiaTheme="minorEastAsia"/>
              <w:noProof/>
              <w:sz w:val="24"/>
              <w:szCs w:val="24"/>
              <w:lang w:val="en-IN" w:eastAsia="en-IN"/>
            </w:rPr>
          </w:pPr>
          <w:hyperlink w:anchor="_Toc225657705" w:history="1">
            <w:r w:rsidRPr="007B00A8">
              <w:rPr>
                <w:rStyle w:val="Hyperlink"/>
                <w:noProof/>
              </w:rPr>
              <w:t>9. Ethical Considerations</w:t>
            </w:r>
            <w:r>
              <w:rPr>
                <w:noProof/>
                <w:webHidden/>
              </w:rPr>
              <w:tab/>
            </w:r>
            <w:r>
              <w:rPr>
                <w:noProof/>
                <w:webHidden/>
              </w:rPr>
              <w:fldChar w:fldCharType="begin"/>
            </w:r>
            <w:r>
              <w:rPr>
                <w:noProof/>
                <w:webHidden/>
              </w:rPr>
              <w:instrText xml:space="preserve"> PAGEREF _Toc225657705 \h </w:instrText>
            </w:r>
            <w:r>
              <w:rPr>
                <w:noProof/>
                <w:webHidden/>
              </w:rPr>
            </w:r>
            <w:r>
              <w:rPr>
                <w:noProof/>
                <w:webHidden/>
              </w:rPr>
              <w:fldChar w:fldCharType="separate"/>
            </w:r>
            <w:r>
              <w:rPr>
                <w:noProof/>
                <w:webHidden/>
              </w:rPr>
              <w:t>11</w:t>
            </w:r>
            <w:r>
              <w:rPr>
                <w:noProof/>
                <w:webHidden/>
              </w:rPr>
              <w:fldChar w:fldCharType="end"/>
            </w:r>
          </w:hyperlink>
        </w:p>
        <w:p w14:paraId="35CA60B0" w14:textId="2DC462BC" w:rsidR="00360AF4" w:rsidRDefault="00360AF4">
          <w:pPr>
            <w:pStyle w:val="TOC1"/>
            <w:tabs>
              <w:tab w:val="right" w:leader="dot" w:pos="9016"/>
            </w:tabs>
            <w:rPr>
              <w:rFonts w:eastAsiaTheme="minorEastAsia"/>
              <w:noProof/>
              <w:sz w:val="24"/>
              <w:szCs w:val="24"/>
              <w:lang w:val="en-IN" w:eastAsia="en-IN"/>
            </w:rPr>
          </w:pPr>
          <w:hyperlink w:anchor="_Toc225657706" w:history="1">
            <w:r w:rsidRPr="007B00A8">
              <w:rPr>
                <w:rStyle w:val="Hyperlink"/>
                <w:noProof/>
              </w:rPr>
              <w:t>10. References / Bibliography</w:t>
            </w:r>
            <w:r>
              <w:rPr>
                <w:noProof/>
                <w:webHidden/>
              </w:rPr>
              <w:tab/>
            </w:r>
            <w:r>
              <w:rPr>
                <w:noProof/>
                <w:webHidden/>
              </w:rPr>
              <w:fldChar w:fldCharType="begin"/>
            </w:r>
            <w:r>
              <w:rPr>
                <w:noProof/>
                <w:webHidden/>
              </w:rPr>
              <w:instrText xml:space="preserve"> PAGEREF _Toc225657706 \h </w:instrText>
            </w:r>
            <w:r>
              <w:rPr>
                <w:noProof/>
                <w:webHidden/>
              </w:rPr>
            </w:r>
            <w:r>
              <w:rPr>
                <w:noProof/>
                <w:webHidden/>
              </w:rPr>
              <w:fldChar w:fldCharType="separate"/>
            </w:r>
            <w:r>
              <w:rPr>
                <w:noProof/>
                <w:webHidden/>
              </w:rPr>
              <w:t>13</w:t>
            </w:r>
            <w:r>
              <w:rPr>
                <w:noProof/>
                <w:webHidden/>
              </w:rPr>
              <w:fldChar w:fldCharType="end"/>
            </w:r>
          </w:hyperlink>
        </w:p>
        <w:p w14:paraId="4ADA194E" w14:textId="2FEC1B34" w:rsidR="00821663" w:rsidRPr="00821663" w:rsidRDefault="00821663" w:rsidP="00821663">
          <w:pPr>
            <w:rPr>
              <w:rFonts w:ascii="Times New Roman" w:hAnsi="Times New Roman" w:cs="Times New Roman"/>
              <w:b/>
              <w:bCs/>
              <w:sz w:val="24"/>
              <w:szCs w:val="24"/>
            </w:rPr>
          </w:pPr>
          <w:r w:rsidRPr="00821663">
            <w:rPr>
              <w:rFonts w:ascii="Times New Roman" w:hAnsi="Times New Roman" w:cs="Times New Roman"/>
              <w:sz w:val="24"/>
              <w:szCs w:val="24"/>
            </w:rPr>
            <w:fldChar w:fldCharType="end"/>
          </w:r>
        </w:p>
        <w:p w14:paraId="2C099A88" w14:textId="77777777" w:rsidR="00821663" w:rsidRPr="00821663" w:rsidRDefault="00000000" w:rsidP="00821663">
          <w:pPr>
            <w:rPr>
              <w:rFonts w:ascii="Times New Roman" w:hAnsi="Times New Roman" w:cs="Times New Roman"/>
              <w:sz w:val="24"/>
              <w:szCs w:val="24"/>
            </w:rPr>
          </w:pPr>
        </w:p>
      </w:sdtContent>
    </w:sdt>
    <w:p w14:paraId="5C53BA7C" w14:textId="77777777" w:rsidR="00D615FE" w:rsidRDefault="00D615FE" w:rsidP="00821663">
      <w:pPr>
        <w:rPr>
          <w:rFonts w:ascii="Times New Roman" w:hAnsi="Times New Roman" w:cs="Times New Roman"/>
          <w:b/>
          <w:bCs/>
          <w:sz w:val="24"/>
          <w:szCs w:val="24"/>
        </w:rPr>
      </w:pPr>
    </w:p>
    <w:p w14:paraId="6A8FF92E" w14:textId="77777777" w:rsidR="00DB21D6" w:rsidRDefault="00DB21D6" w:rsidP="00821663">
      <w:pPr>
        <w:rPr>
          <w:rFonts w:ascii="Times New Roman" w:hAnsi="Times New Roman" w:cs="Times New Roman"/>
          <w:b/>
          <w:bCs/>
          <w:sz w:val="24"/>
          <w:szCs w:val="24"/>
        </w:rPr>
      </w:pPr>
    </w:p>
    <w:p w14:paraId="3744FA3D" w14:textId="77777777" w:rsidR="00DB21D6" w:rsidRDefault="00DB21D6" w:rsidP="00821663">
      <w:pPr>
        <w:rPr>
          <w:rFonts w:ascii="Times New Roman" w:hAnsi="Times New Roman" w:cs="Times New Roman"/>
          <w:b/>
          <w:bCs/>
          <w:sz w:val="24"/>
          <w:szCs w:val="24"/>
        </w:rPr>
      </w:pPr>
    </w:p>
    <w:p w14:paraId="077A1B0B" w14:textId="659D3DAB" w:rsidR="00821663" w:rsidRPr="00821663" w:rsidRDefault="00821663" w:rsidP="00CB5EBB">
      <w:pPr>
        <w:pStyle w:val="Heading1"/>
        <w:jc w:val="both"/>
      </w:pPr>
      <w:bookmarkStart w:id="0" w:name="_Toc225657681"/>
      <w:r w:rsidRPr="00821663">
        <w:lastRenderedPageBreak/>
        <w:t>1. Introduction and Research Rationale</w:t>
      </w:r>
      <w:bookmarkEnd w:id="0"/>
    </w:p>
    <w:p w14:paraId="726C1AF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As a revolutionary technological movement in the twenty-first century, artificial intelligence (AI) has profoundly reshaped the approaches, arrangements, and competitiveness of large-scale organisations in almost all business industries (Haenlein &amp; Kaplan, 2019). Ranging from machine learning technologies for automating sophisticated decision-making processes to natural language processing technologies for facilitating sophisticated customer interactions, the development and deployment of various AI technologies are expanding at a rate beyond the combined ability of all organisations to assimilate, manage, and harness these technologies for business success (Davenport &amp; </w:t>
      </w:r>
      <w:proofErr w:type="spellStart"/>
      <w:r w:rsidRPr="00821663">
        <w:rPr>
          <w:rFonts w:ascii="Times New Roman" w:hAnsi="Times New Roman" w:cs="Times New Roman"/>
          <w:sz w:val="24"/>
          <w:szCs w:val="24"/>
        </w:rPr>
        <w:t>Ronanki</w:t>
      </w:r>
      <w:proofErr w:type="spellEnd"/>
      <w:r w:rsidRPr="00821663">
        <w:rPr>
          <w:rFonts w:ascii="Times New Roman" w:hAnsi="Times New Roman" w:cs="Times New Roman"/>
          <w:sz w:val="24"/>
          <w:szCs w:val="24"/>
        </w:rPr>
        <w:t>, 2018).</w:t>
      </w:r>
    </w:p>
    <w:p w14:paraId="385412E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present research proposal outlines a plan for an investigation aimed at exploring the strategic adoption of artificial intelligence technologies by large-scale organisations with special reference to the challenges, opportunities, and outcomes associated with the integration of artificial intelligence technologies. Although numerous studies have been conducted on artificial intelligence technologies in business environments, much remains unknown and unsolved. In particular, little knowledge exists regarding the circumstances that facilitate or hinder the successful adoption of artificial intelligence technologies, the processes through which artificial intelligence technologies build or destroy strategic value for organisations, and the outcomes that large-scale organisations can expect from artificial intelligence technologies (Fountaine, McCarthy, &amp; Saleh, 2019).</w:t>
      </w:r>
    </w:p>
    <w:p w14:paraId="0C6634B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rationale for this research is based on several compelling factors. Firstly, it has been observed that investment in AI technologies worldwide is expanding exponentially, and it is estimated that enterprise AI spending will reach more than $200 billion by 2025 (IDC, 2024). Secondly, it has also been found that despite high investment in AI technologies, most AI projects do not deliver results as expected, and it is estimated that 80-85 percent of AI projects do not reach production deployment (Gartner, 2024). Thirdly, it has also been found that existing research on AI is mostly limited to its technological aspects and does not consider its overall strategic, organisational, and human factors, which eventually determine whether AI provides sustainable competitive advantage (</w:t>
      </w:r>
      <w:proofErr w:type="spellStart"/>
      <w:r w:rsidRPr="00821663">
        <w:rPr>
          <w:rFonts w:ascii="Times New Roman" w:hAnsi="Times New Roman" w:cs="Times New Roman"/>
          <w:sz w:val="24"/>
          <w:szCs w:val="24"/>
        </w:rPr>
        <w:t>Kolbjornsrud</w:t>
      </w:r>
      <w:proofErr w:type="spellEnd"/>
      <w:r w:rsidRPr="00821663">
        <w:rPr>
          <w:rFonts w:ascii="Times New Roman" w:hAnsi="Times New Roman" w:cs="Times New Roman"/>
          <w:sz w:val="24"/>
          <w:szCs w:val="24"/>
        </w:rPr>
        <w:t>, Amico, &amp; Thomas, 2016).</w:t>
      </w:r>
    </w:p>
    <w:p w14:paraId="4800E93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This proposal argues that </w:t>
      </w:r>
      <w:proofErr w:type="gramStart"/>
      <w:r w:rsidRPr="00821663">
        <w:rPr>
          <w:rFonts w:ascii="Times New Roman" w:hAnsi="Times New Roman" w:cs="Times New Roman"/>
          <w:sz w:val="24"/>
          <w:szCs w:val="24"/>
        </w:rPr>
        <w:t>a rigorous research</w:t>
      </w:r>
      <w:proofErr w:type="gramEnd"/>
      <w:r w:rsidRPr="00821663">
        <w:rPr>
          <w:rFonts w:ascii="Times New Roman" w:hAnsi="Times New Roman" w:cs="Times New Roman"/>
          <w:sz w:val="24"/>
          <w:szCs w:val="24"/>
        </w:rPr>
        <w:t xml:space="preserve"> on AI adoption in large enterprises is both necessary and relevant. It is believed that this research has the potential to contribute original research to the business strategy domain and contribute significantly to existing knowledge on how large enterprises can cope with the huge challenges and opportunities associated with AI from a strategic perspective.</w:t>
      </w:r>
    </w:p>
    <w:p w14:paraId="65FF6DD8" w14:textId="77777777" w:rsidR="00821663" w:rsidRPr="00821663" w:rsidRDefault="00821663" w:rsidP="00CB5EBB">
      <w:pPr>
        <w:pStyle w:val="Heading1"/>
        <w:jc w:val="both"/>
      </w:pPr>
      <w:bookmarkStart w:id="1" w:name="_Toc225657682"/>
      <w:r w:rsidRPr="00821663">
        <w:t>2. Research Question, Aims, and Objectives</w:t>
      </w:r>
      <w:bookmarkEnd w:id="1"/>
    </w:p>
    <w:p w14:paraId="1325DE46" w14:textId="77777777" w:rsidR="00821663" w:rsidRPr="00821663" w:rsidRDefault="00821663" w:rsidP="00CB5EBB">
      <w:pPr>
        <w:pStyle w:val="Heading2"/>
        <w:jc w:val="both"/>
      </w:pPr>
      <w:bookmarkStart w:id="2" w:name="_Toc225657683"/>
      <w:r w:rsidRPr="00821663">
        <w:t>2.1 Research Question</w:t>
      </w:r>
      <w:bookmarkEnd w:id="2"/>
    </w:p>
    <w:p w14:paraId="2ECCDF0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research question that underpins this research is: What are the main challenges and opportunities related to the strategic adoption of AI technologies by large enterprises, and what is their impact on organizational performance?</w:t>
      </w:r>
    </w:p>
    <w:p w14:paraId="0493C5FD" w14:textId="77777777" w:rsidR="00821663" w:rsidRPr="00821663" w:rsidRDefault="00821663" w:rsidP="00CB5EBB">
      <w:pPr>
        <w:pStyle w:val="Heading2"/>
        <w:jc w:val="both"/>
      </w:pPr>
      <w:bookmarkStart w:id="3" w:name="_Toc225657684"/>
      <w:r w:rsidRPr="00821663">
        <w:lastRenderedPageBreak/>
        <w:t>2.2 Research Aims</w:t>
      </w:r>
      <w:bookmarkEnd w:id="3"/>
    </w:p>
    <w:p w14:paraId="341F3D3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main research aim is to create a rich and informed understanding of large enterprises and their strategies for adopting AI technologies, as well as organizational and managerial factors that affect the success and failure of AI technology adoption strategies. The secondary research aim is to create a conceptual framework that can be used by practitioners and researchers to evaluate and guide AI technology strategies within complex organizational settings.</w:t>
      </w:r>
    </w:p>
    <w:p w14:paraId="2D7C8408" w14:textId="77777777" w:rsidR="00821663" w:rsidRPr="00821663" w:rsidRDefault="00821663" w:rsidP="00CB5EBB">
      <w:pPr>
        <w:pStyle w:val="Heading2"/>
        <w:jc w:val="both"/>
      </w:pPr>
      <w:bookmarkStart w:id="4" w:name="_Toc225657685"/>
      <w:r w:rsidRPr="00821663">
        <w:t>2.3 Research Objectives</w:t>
      </w:r>
      <w:bookmarkEnd w:id="4"/>
    </w:p>
    <w:p w14:paraId="1CE1F5F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In order to achieve the research aims, the following research objectives have been identified:</w:t>
      </w:r>
    </w:p>
    <w:p w14:paraId="23A583AF"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Critically evaluate the body of research on AI technology adoption, strategic management, and organizational performance, including significant theoretical frameworks, research findings, and debates.</w:t>
      </w:r>
    </w:p>
    <w:p w14:paraId="1FB9959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Examine organizational challenges, such as cultural, skills, and ethical issues, faced by large enterprises in pursuing a strategy for AI technology adoption.</w:t>
      </w:r>
    </w:p>
    <w:p w14:paraId="2DAC5A2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Examine the strategic benefits of AI technology for large enterprises, such as decision support, automation, innovation, and differentiation.</w:t>
      </w:r>
    </w:p>
    <w:p w14:paraId="480A9E7F"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Examine the link between AI technology adoption strategies and organizational performance, including financial, operational, and innovation performance.</w:t>
      </w:r>
    </w:p>
    <w:p w14:paraId="5A6F474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Develop a conceptual framework based on empirical research findings on the conditions under which AI technology is most likely to lead to successful organizational performance.</w:t>
      </w:r>
    </w:p>
    <w:p w14:paraId="7A0F34A7" w14:textId="77777777" w:rsidR="00821663" w:rsidRPr="00821663" w:rsidRDefault="00821663" w:rsidP="00CB5EBB">
      <w:pPr>
        <w:jc w:val="both"/>
        <w:rPr>
          <w:rFonts w:ascii="Times New Roman" w:hAnsi="Times New Roman" w:cs="Times New Roman"/>
          <w:sz w:val="24"/>
          <w:szCs w:val="24"/>
        </w:rPr>
      </w:pPr>
    </w:p>
    <w:p w14:paraId="3463E926" w14:textId="77777777" w:rsidR="00821663" w:rsidRPr="00821663" w:rsidRDefault="00821663" w:rsidP="00CB5EBB">
      <w:pPr>
        <w:jc w:val="both"/>
        <w:rPr>
          <w:rFonts w:ascii="Times New Roman" w:hAnsi="Times New Roman" w:cs="Times New Roman"/>
          <w:sz w:val="24"/>
          <w:szCs w:val="24"/>
        </w:rPr>
      </w:pPr>
    </w:p>
    <w:p w14:paraId="77F421A8" w14:textId="77777777" w:rsidR="00821663" w:rsidRPr="00821663" w:rsidRDefault="00821663" w:rsidP="00CB5EBB">
      <w:pPr>
        <w:pStyle w:val="Heading1"/>
        <w:jc w:val="both"/>
      </w:pPr>
      <w:bookmarkStart w:id="5" w:name="_Toc225657686"/>
      <w:r w:rsidRPr="00821663">
        <w:t>3. Literature Review and Contextual Issues</w:t>
      </w:r>
      <w:bookmarkEnd w:id="5"/>
    </w:p>
    <w:p w14:paraId="6BBC157A" w14:textId="77777777" w:rsidR="00821663" w:rsidRPr="00821663" w:rsidRDefault="00821663" w:rsidP="00CB5EBB">
      <w:pPr>
        <w:pStyle w:val="Heading2"/>
        <w:jc w:val="both"/>
      </w:pPr>
      <w:bookmarkStart w:id="6" w:name="_Toc225657687"/>
      <w:r w:rsidRPr="00821663">
        <w:t>3.1 Defining Artificial Intelligence in a Business Context</w:t>
      </w:r>
      <w:bookmarkEnd w:id="6"/>
    </w:p>
    <w:p w14:paraId="2990D57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Artificial intelligence, in a broad sense, is the “ability of a machine to imitate intelligent human behaviour. This includes a variety of sub-disciplines such as machine learning, deep learning, natural language processing, computer vision, and robotics” (Russell and Norvig, 2021). In a business context, Haenlein and Kaplan (2019, p. 5) describe AI in the following manner: “Artificial intelligence is a system’s ability to correctly interpret external data, to learn from such data, and to use those learnings to achieve specific goals and tasks through flexible adaptation.” This definition is pertinent to the current study since it is focused on the adaptive and goal-oriented nature of AI in a business context.</w:t>
      </w:r>
    </w:p>
    <w:p w14:paraId="34592E1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business landscape of artificial intelligence has witnessed a dramatic shift from narrow and rule-based artificial intelligences to powerful and adaptive artificial intelligences that can engage in a variety of cognitive activities (Brynjolfsson and McAfee, 2014). The emergence of generative artificial intelligences such as large language models like GPT-4 and AI tools developed by organizations such as Google DeepMind, IBM, and Salesforce has further accelerated the development and uptake of artificial intelligences in the business world </w:t>
      </w:r>
      <w:r w:rsidRPr="00821663">
        <w:rPr>
          <w:rFonts w:ascii="Times New Roman" w:hAnsi="Times New Roman" w:cs="Times New Roman"/>
          <w:sz w:val="24"/>
          <w:szCs w:val="24"/>
        </w:rPr>
        <w:lastRenderedPageBreak/>
        <w:t>(McKinsey Global Institute, 2023). Thus, it is essential for scholarly research to keep in step with these developments, a factor that has greatly impacted the development of the current proposal.</w:t>
      </w:r>
    </w:p>
    <w:p w14:paraId="5C49DA42" w14:textId="77777777" w:rsidR="00821663" w:rsidRPr="00821663" w:rsidRDefault="00821663" w:rsidP="00CB5EBB">
      <w:pPr>
        <w:pStyle w:val="Heading2"/>
        <w:jc w:val="both"/>
      </w:pPr>
      <w:bookmarkStart w:id="7" w:name="_Toc225657688"/>
      <w:r w:rsidRPr="00821663">
        <w:t>3.2 Theories of AI Adoption and Diffusion</w:t>
      </w:r>
      <w:bookmarkEnd w:id="7"/>
    </w:p>
    <w:p w14:paraId="1846EEC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A substantial body of theoretical literature underlies the study of technology adoption from an organizational perspective. Rogers’ (2003) Diffusion of Innovations theory offers a basic framework for the study of technology adoption by identifying five categories of adopters: innovators, early adopters, early majority, late majority, and laggards. In the context of AI technology, the five dimensions of innovation—relative advantage, compatibility, complexity, trialability, and observability—explain the wide variability of technology adoption speed across sectors and types of organizations (Fichman, Dos Santos, and Zheng, 2014).</w:t>
      </w:r>
    </w:p>
    <w:p w14:paraId="7442B86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Another relevant theoretical framework is the Technology-Organization-Environment (TOE) framework (</w:t>
      </w:r>
      <w:proofErr w:type="spellStart"/>
      <w:r w:rsidRPr="00821663">
        <w:rPr>
          <w:rFonts w:ascii="Times New Roman" w:hAnsi="Times New Roman" w:cs="Times New Roman"/>
          <w:sz w:val="24"/>
          <w:szCs w:val="24"/>
        </w:rPr>
        <w:t>Tornatzky</w:t>
      </w:r>
      <w:proofErr w:type="spellEnd"/>
      <w:r w:rsidRPr="00821663">
        <w:rPr>
          <w:rFonts w:ascii="Times New Roman" w:hAnsi="Times New Roman" w:cs="Times New Roman"/>
          <w:sz w:val="24"/>
          <w:szCs w:val="24"/>
        </w:rPr>
        <w:t xml:space="preserve"> and Fleischer, 1990), which explains the contingencies of technology adoption by emphasizing the importance of three contexts: the technology characteristics of the innovation, the organization characteristics of the adopting organization, and the environmental characteristics of the organization. Recent empirical studies of AI technology adoption using the TOE framework have shown the significance of firm size, top management support, and environmental pressures like competition for large organizations (Chatterjee et al., 2021; Gupta, Motlagh, and Rhymer, 2020).</w:t>
      </w:r>
    </w:p>
    <w:p w14:paraId="3EA95A8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Resource-Based View (RBV) of the firm (Barney, 1991; Wernerfelt, 1984) is another relevant theoretical framework for the present study. RBV directs the researcher's attention to the resources that the firm needs to build up to effectively harness the benefits of technology. In the RBV tradition of thought, researchers argue that technology like AI provides sustainable competitive advantage not because of the technology per se—which is becoming commoditized and imitable—but because of the complementary resources like data assets, algorithmic competencies, and human–AI collaboration competencies (Teece, 2007; </w:t>
      </w:r>
      <w:proofErr w:type="spellStart"/>
      <w:r w:rsidRPr="00821663">
        <w:rPr>
          <w:rFonts w:ascii="Times New Roman" w:hAnsi="Times New Roman" w:cs="Times New Roman"/>
          <w:sz w:val="24"/>
          <w:szCs w:val="24"/>
        </w:rPr>
        <w:t>Mikalef</w:t>
      </w:r>
      <w:proofErr w:type="spellEnd"/>
      <w:r w:rsidRPr="00821663">
        <w:rPr>
          <w:rFonts w:ascii="Times New Roman" w:hAnsi="Times New Roman" w:cs="Times New Roman"/>
          <w:sz w:val="24"/>
          <w:szCs w:val="24"/>
        </w:rPr>
        <w:t xml:space="preserve"> and Gupta, 2021).</w:t>
      </w:r>
    </w:p>
    <w:p w14:paraId="0201CFEC" w14:textId="77777777" w:rsidR="00821663" w:rsidRPr="00821663" w:rsidRDefault="00821663" w:rsidP="00CB5EBB">
      <w:pPr>
        <w:pStyle w:val="Heading2"/>
        <w:jc w:val="both"/>
      </w:pPr>
      <w:bookmarkStart w:id="8" w:name="_Toc225657689"/>
      <w:r w:rsidRPr="00821663">
        <w:t>3.3 Strategic Opportunities of Artificial Intelligence for Large Enterprises</w:t>
      </w:r>
      <w:bookmarkEnd w:id="8"/>
    </w:p>
    <w:p w14:paraId="1A92480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Literature on strategic management points out several distinct types of strategic opportunities associated with artificial intelligence in large enterprises. First and foremost, artificial intelligence significantly enhances the quality of decision-making in large enterprises by allowing them to process and interpret large quantities of structured and unstructured data in real time (Davenport, 2018; Shrestha, Ben-Menahem, and Von Krogh, 2019). This is particularly relevant in business environments that are characterized by high levels of uncertainty and information complexity.</w:t>
      </w:r>
    </w:p>
    <w:p w14:paraId="78E236B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Secondly, artificial intelligence makes it possible for large enterprises to achieve substantial automation of business processes, which in turn results in cost minimization and increased business efficiency in a variety of business domains, including supply chain management, financial reporting, and customer relations (Acemoglu and Restrepo, 2018; Bessen, 2019). Thirdly, artificial intelligence is increasingly viewed as a key driver of business innovation in large enterprises by allowing them to develop personalized products and services and identify </w:t>
      </w:r>
      <w:r w:rsidRPr="00821663">
        <w:rPr>
          <w:rFonts w:ascii="Times New Roman" w:hAnsi="Times New Roman" w:cs="Times New Roman"/>
          <w:sz w:val="24"/>
          <w:szCs w:val="24"/>
        </w:rPr>
        <w:lastRenderedPageBreak/>
        <w:t>new business opportunities (</w:t>
      </w:r>
      <w:proofErr w:type="spellStart"/>
      <w:r w:rsidRPr="00821663">
        <w:rPr>
          <w:rFonts w:ascii="Times New Roman" w:hAnsi="Times New Roman" w:cs="Times New Roman"/>
          <w:sz w:val="24"/>
          <w:szCs w:val="24"/>
        </w:rPr>
        <w:t>Ransbotham</w:t>
      </w:r>
      <w:proofErr w:type="spellEnd"/>
      <w:r w:rsidRPr="00821663">
        <w:rPr>
          <w:rFonts w:ascii="Times New Roman" w:hAnsi="Times New Roman" w:cs="Times New Roman"/>
          <w:sz w:val="24"/>
          <w:szCs w:val="24"/>
        </w:rPr>
        <w:t xml:space="preserve"> et al., 2017). These artificial intelligence-driven business innovation effects are particularly relevant in industries such as financial services, healthcare, retail, and logistics, where artificial intelligence is allowing large enterprises to develop entirely new business models (</w:t>
      </w:r>
      <w:proofErr w:type="spellStart"/>
      <w:r w:rsidRPr="00821663">
        <w:rPr>
          <w:rFonts w:ascii="Times New Roman" w:hAnsi="Times New Roman" w:cs="Times New Roman"/>
          <w:sz w:val="24"/>
          <w:szCs w:val="24"/>
        </w:rPr>
        <w:t>Bughin</w:t>
      </w:r>
      <w:proofErr w:type="spellEnd"/>
      <w:r w:rsidRPr="00821663">
        <w:rPr>
          <w:rFonts w:ascii="Times New Roman" w:hAnsi="Times New Roman" w:cs="Times New Roman"/>
          <w:sz w:val="24"/>
          <w:szCs w:val="24"/>
        </w:rPr>
        <w:t xml:space="preserve"> et al., 2018).</w:t>
      </w:r>
    </w:p>
    <w:p w14:paraId="195928B4" w14:textId="77777777" w:rsidR="00821663" w:rsidRPr="00821663" w:rsidRDefault="00821663" w:rsidP="00CB5EBB">
      <w:pPr>
        <w:jc w:val="both"/>
        <w:rPr>
          <w:rFonts w:ascii="Times New Roman" w:hAnsi="Times New Roman" w:cs="Times New Roman"/>
          <w:b/>
          <w:bCs/>
          <w:sz w:val="24"/>
          <w:szCs w:val="24"/>
        </w:rPr>
      </w:pPr>
    </w:p>
    <w:p w14:paraId="0C7B335F" w14:textId="77777777" w:rsidR="00821663" w:rsidRPr="00821663" w:rsidRDefault="00821663" w:rsidP="00CB5EBB">
      <w:pPr>
        <w:pStyle w:val="Heading2"/>
        <w:jc w:val="both"/>
      </w:pPr>
      <w:bookmarkStart w:id="9" w:name="_Toc225657690"/>
      <w:r w:rsidRPr="00821663">
        <w:t>3.4 Organizational Challenges of AI Adoption</w:t>
      </w:r>
      <w:bookmarkEnd w:id="9"/>
    </w:p>
    <w:p w14:paraId="6D6E7CE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While the aforementioned opportunities are considerable, the literature both from scholars and practitioners consistently highlights the presence of several key challenges to the successful adoption of AI. First off is the skills gap. The literature highlights the absence of human resources with the requisite skills to ensure the successful implementation of AI systems (World Economic Forum, 2023; Accenture, 2022). In the case of large organizations, the existing human resource structure is often outdated and is based on an outdated approach to work. Such an approach is often unsupportive of the flexible work styles necessary to ensure the successful implementation of AI (</w:t>
      </w:r>
      <w:proofErr w:type="spellStart"/>
      <w:r w:rsidRPr="00821663">
        <w:rPr>
          <w:rFonts w:ascii="Times New Roman" w:hAnsi="Times New Roman" w:cs="Times New Roman"/>
          <w:sz w:val="24"/>
          <w:szCs w:val="24"/>
        </w:rPr>
        <w:t>Bughin</w:t>
      </w:r>
      <w:proofErr w:type="spellEnd"/>
      <w:r w:rsidRPr="00821663">
        <w:rPr>
          <w:rFonts w:ascii="Times New Roman" w:hAnsi="Times New Roman" w:cs="Times New Roman"/>
          <w:sz w:val="24"/>
          <w:szCs w:val="24"/>
        </w:rPr>
        <w:t xml:space="preserve"> et al., 2018).</w:t>
      </w:r>
    </w:p>
    <w:p w14:paraId="42BAAF5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Cultural resistance is the second challenge. The literature highlights the presence of cultural resistance to the implementation of AI systems. Employees are often fearful of losing their jobs due to the implementation of AI systems (Kaplan &amp; Haenlein, 2020). Culture is defined by the values, assumptions, and </w:t>
      </w:r>
      <w:proofErr w:type="spellStart"/>
      <w:r w:rsidRPr="00821663">
        <w:rPr>
          <w:rFonts w:ascii="Times New Roman" w:hAnsi="Times New Roman" w:cs="Times New Roman"/>
          <w:sz w:val="24"/>
          <w:szCs w:val="24"/>
        </w:rPr>
        <w:t>behavior</w:t>
      </w:r>
      <w:proofErr w:type="spellEnd"/>
      <w:r w:rsidRPr="00821663">
        <w:rPr>
          <w:rFonts w:ascii="Times New Roman" w:hAnsi="Times New Roman" w:cs="Times New Roman"/>
          <w:sz w:val="24"/>
          <w:szCs w:val="24"/>
        </w:rPr>
        <w:t xml:space="preserve"> of an organization. It is the key determinant of the extent of acceptance of the changes brought about by the implementation of AI systems (Cameron &amp; Quinn, 2011). Firms with a rigid structure are the least likely to succeed in the implementation of AI systems (Edmondson, 2019; Dwivedi et al., 2021).</w:t>
      </w:r>
    </w:p>
    <w:p w14:paraId="0EE66FF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Data quality is the third challenge. The literature highlights the significance of data quality for the successful implementation of AI systems (Janssen et al., 2017). Large organizations are often characterized by the presence of fragmented data architecture. Such an environment is not supportive of the successful implementation of AI systems (Bharadwaj et al., 2013).</w:t>
      </w:r>
    </w:p>
    <w:p w14:paraId="3961D66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Finally, ethical concerns are the fourth challenge. Such concerns refer to the presence of algorithmic bias, transparency, and privacy (European Commission, 2021; ICO, 2022).</w:t>
      </w:r>
    </w:p>
    <w:p w14:paraId="796C1E49" w14:textId="77777777" w:rsidR="00821663" w:rsidRPr="00821663" w:rsidRDefault="00821663" w:rsidP="00CB5EBB">
      <w:pPr>
        <w:pStyle w:val="Heading2"/>
        <w:jc w:val="both"/>
      </w:pPr>
      <w:bookmarkStart w:id="10" w:name="_Toc225657691"/>
      <w:r w:rsidRPr="00821663">
        <w:t>3.5 AI and Organisational Performance</w:t>
      </w:r>
      <w:bookmarkEnd w:id="10"/>
    </w:p>
    <w:p w14:paraId="43D2DF0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empirical research on the association between AI adoption and organisational performance is complex and, to a certain extent, disputed. On one hand, a growing body of quantitative research supports the positive association between AI adoption and organisational performance in terms of financial performance, innovation output, and operational efficiency (Brynjolfsson, Rock, and Syverson, 2021; </w:t>
      </w:r>
      <w:proofErr w:type="spellStart"/>
      <w:r w:rsidRPr="00821663">
        <w:rPr>
          <w:rFonts w:ascii="Times New Roman" w:hAnsi="Times New Roman" w:cs="Times New Roman"/>
          <w:sz w:val="24"/>
          <w:szCs w:val="24"/>
        </w:rPr>
        <w:t>Mikalef</w:t>
      </w:r>
      <w:proofErr w:type="spellEnd"/>
      <w:r w:rsidRPr="00821663">
        <w:rPr>
          <w:rFonts w:ascii="Times New Roman" w:hAnsi="Times New Roman" w:cs="Times New Roman"/>
          <w:sz w:val="24"/>
          <w:szCs w:val="24"/>
        </w:rPr>
        <w:t xml:space="preserve"> and Gupta, 2021; Tambe, Hitt, and Brynjolfsson, 2020). On the other hand, Brynjolfsson, Rock, and Syverson (2019) proposed the concept of the “productivity paradox of AI,” arguing that the overall productivity impact of AI investment is realised slowly due to the need for developing complementing capabilities and re-designing organisational processes in association with AI technologies.</w:t>
      </w:r>
    </w:p>
    <w:p w14:paraId="0BC35AA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This paradox is comparable to the overall “technology productivity paradox” proposed by Brynjolfsson (1993) in the context of information technology, suggesting that the overall performance impact of AI is heavily conditional upon organisational and contextual factors, rather than being a direct outcome of investment. More recent research by Fountaine, </w:t>
      </w:r>
      <w:r w:rsidRPr="00821663">
        <w:rPr>
          <w:rFonts w:ascii="Times New Roman" w:hAnsi="Times New Roman" w:cs="Times New Roman"/>
          <w:sz w:val="24"/>
          <w:szCs w:val="24"/>
        </w:rPr>
        <w:lastRenderedPageBreak/>
        <w:t>McCarthy, and Saleh (2019) and the McKinsey Global Institute (2023) supports the argument that there is a considerable gap between the overall ambitions of large corporations in adopting AI and their ability to derive overall value from AI projects, and that organisational factors are seen to be the primary cause for this gap.</w:t>
      </w:r>
    </w:p>
    <w:p w14:paraId="607A62BB" w14:textId="77777777" w:rsidR="00821663" w:rsidRPr="00821663" w:rsidRDefault="00821663" w:rsidP="00CB5EBB">
      <w:pPr>
        <w:pStyle w:val="Heading2"/>
        <w:jc w:val="both"/>
      </w:pPr>
      <w:bookmarkStart w:id="11" w:name="_Toc225657692"/>
      <w:r w:rsidRPr="00821663">
        <w:t>3.6 Gaps in the Existing Literature</w:t>
      </w:r>
      <w:bookmarkEnd w:id="11"/>
    </w:p>
    <w:p w14:paraId="522A8F8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A critical analysis of the extant literature indicates that there are significant gaps in the subject area that the proposed research aims to fill. Firstly, there exists a plethora of quantitative studies on AI adoption based on cross-sectional surveys, which limit the scope of inferring causal relationships and the dynamic nature of AI adoption. Secondly, there exists a relative scarcity of qualitative studies that provide insights into the lived experiences of managers and employees in the context of AI adoption, which would allow for a deeper understanding of the subject area by overcoming the limitations of quantitative research. Thirdly, there exists a general tendency in the extant literature to treat AI adoption as a homogeneous construct without differentiating between different types of AI adoption, different stages of adoption maturity, and different strategic contexts. The proposed research aims to bridge the three gaps in the extant literature by adopting a mixed research methodology.</w:t>
      </w:r>
    </w:p>
    <w:p w14:paraId="45D00D19" w14:textId="77777777" w:rsidR="00821663" w:rsidRPr="00821663" w:rsidRDefault="00821663" w:rsidP="00CB5EBB">
      <w:pPr>
        <w:pStyle w:val="Heading1"/>
        <w:jc w:val="both"/>
      </w:pPr>
      <w:bookmarkStart w:id="12" w:name="_Toc225657693"/>
      <w:r w:rsidRPr="00821663">
        <w:t>4. Research Paradigm and Methodology</w:t>
      </w:r>
      <w:bookmarkEnd w:id="12"/>
    </w:p>
    <w:p w14:paraId="59934BA0" w14:textId="77777777" w:rsidR="00821663" w:rsidRPr="00821663" w:rsidRDefault="00821663" w:rsidP="00CB5EBB">
      <w:pPr>
        <w:pStyle w:val="Heading2"/>
        <w:jc w:val="both"/>
      </w:pPr>
      <w:bookmarkStart w:id="13" w:name="_Toc225657694"/>
      <w:r w:rsidRPr="00821663">
        <w:t>4.1 Philosophical Underpinnings</w:t>
      </w:r>
      <w:bookmarkEnd w:id="13"/>
    </w:p>
    <w:p w14:paraId="02C9274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philosophical underpinnings of the research </w:t>
      </w:r>
      <w:proofErr w:type="spellStart"/>
      <w:r w:rsidRPr="00821663">
        <w:rPr>
          <w:rFonts w:ascii="Times New Roman" w:hAnsi="Times New Roman" w:cs="Times New Roman"/>
          <w:sz w:val="24"/>
          <w:szCs w:val="24"/>
        </w:rPr>
        <w:t>are</w:t>
      </w:r>
      <w:proofErr w:type="spellEnd"/>
      <w:r w:rsidRPr="00821663">
        <w:rPr>
          <w:rFonts w:ascii="Times New Roman" w:hAnsi="Times New Roman" w:cs="Times New Roman"/>
          <w:sz w:val="24"/>
          <w:szCs w:val="24"/>
        </w:rPr>
        <w:t xml:space="preserve"> of paramount importance since they inform the epistemological and ontological perspectives of the researcher, which in turn influence the choice of methodology, methods, and approach (Saunders, Lewis &amp; Thornhill, 2019). In the present study, the researcher is adopting a pragmatist research paradigm. The pragmatist school of thought believes that the legitimacy of a research approach is best gauged by its practical applicability to the research question under investigation, without recourse to any particular ontology or epistemology (Creswell &amp; Creswell, 2018). The pragmatist approach is especially relevant to mixed-methods research of the kind proposed here since it provides a strong philosophical basis for the use of both quantitative and qualitative approaches within the same research study (Johnson &amp; Onwuegbuzie, 2004).</w:t>
      </w:r>
    </w:p>
    <w:p w14:paraId="79F45C5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Ontologically, the researcher is adopting an approach that is situated midway between objectivism and constructivism since the researcher is of the view that while certain aspects of the research question—such as firm performance metrics and technology investment data—can be treated as objective facts susceptible to quantitative measurement, other aspects of the research question—such as organizational culture, managerial perceptions of the business environment, and employee experiences—require a social constructivist approach (Bryman, 2016; Saunders, Lewis &amp; Thornhill, 2019). Epistemologically, the researcher is adopting a critical realist approach (Bhaskar, 1975) since the researcher is of the view that an objective reality exists independent of human perceptions of it.</w:t>
      </w:r>
    </w:p>
    <w:p w14:paraId="2E87E42E" w14:textId="77777777" w:rsidR="00821663" w:rsidRPr="00821663" w:rsidRDefault="00821663" w:rsidP="00CB5EBB">
      <w:pPr>
        <w:pStyle w:val="Heading2"/>
        <w:jc w:val="both"/>
      </w:pPr>
      <w:bookmarkStart w:id="14" w:name="_Toc225657695"/>
      <w:r w:rsidRPr="00821663">
        <w:t>4.2 Research Design</w:t>
      </w:r>
      <w:bookmarkEnd w:id="14"/>
    </w:p>
    <w:p w14:paraId="2E49907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current study applies an explanatory sequential mixed-methods design (Creswell &amp; Creswell, 2018), which entails a quantitative phase that is followed by a qualitative phase that </w:t>
      </w:r>
      <w:r w:rsidRPr="00821663">
        <w:rPr>
          <w:rFonts w:ascii="Times New Roman" w:hAnsi="Times New Roman" w:cs="Times New Roman"/>
          <w:sz w:val="24"/>
          <w:szCs w:val="24"/>
        </w:rPr>
        <w:lastRenderedPageBreak/>
        <w:t>builds upon and extends the initial quantitative phase. This design is appropriate to the current study’s research question because it enables the detection of global patterns and associations through a quantitative approach while also ensuring that a qualitative approach can be applied to explain and interpret these patterns and associations in depth.</w:t>
      </w:r>
    </w:p>
    <w:p w14:paraId="5737808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quantitative phase of the current study entails a large-scale online survey targeting managers and executives in large enterprises in the United Kingdom, including organizations that have 500 or more employees in various sectors such as financial services, manufacturing, retail, health services, and professional services. The qualitative phase of the current study entails in-depth qualitative interviews and case study research targeting a purposively selected sample of respondents to the online survey, including organizations at various stages of AI adoption maturity.</w:t>
      </w:r>
    </w:p>
    <w:p w14:paraId="074A21A5" w14:textId="77777777" w:rsidR="00821663" w:rsidRPr="00821663" w:rsidRDefault="00821663" w:rsidP="00CB5EBB">
      <w:pPr>
        <w:pStyle w:val="Heading2"/>
        <w:jc w:val="both"/>
      </w:pPr>
      <w:bookmarkStart w:id="15" w:name="_Toc225657696"/>
      <w:r w:rsidRPr="00821663">
        <w:t>4.3 Research Strategy</w:t>
      </w:r>
      <w:bookmarkEnd w:id="15"/>
    </w:p>
    <w:p w14:paraId="41F97AA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The main research strategy employed in this study entails a mixed-methods approach that incorporates both survey research and case study research (Yin, 2018). Survey research is used in the quantitative study to generate representative and generalizable data on AI adoption trends, difficulties, and performance results in a large sample of UK firms. Case study research represents the qualitative study that provides a nuanced understanding of AI adoption processes in a given organizational setting. This approach represents a pragmatist paradigm that is appropriate to a study that seeks to address a research question that requires both depth and width of inquiry (Teddlie &amp; </w:t>
      </w:r>
      <w:proofErr w:type="spellStart"/>
      <w:r w:rsidRPr="00821663">
        <w:rPr>
          <w:rFonts w:ascii="Times New Roman" w:hAnsi="Times New Roman" w:cs="Times New Roman"/>
          <w:sz w:val="24"/>
          <w:szCs w:val="24"/>
        </w:rPr>
        <w:t>Tashakkori</w:t>
      </w:r>
      <w:proofErr w:type="spellEnd"/>
      <w:r w:rsidRPr="00821663">
        <w:rPr>
          <w:rFonts w:ascii="Times New Roman" w:hAnsi="Times New Roman" w:cs="Times New Roman"/>
          <w:sz w:val="24"/>
          <w:szCs w:val="24"/>
        </w:rPr>
        <w:t>, 2009).</w:t>
      </w:r>
    </w:p>
    <w:p w14:paraId="1AE4207B" w14:textId="77777777" w:rsidR="00821663" w:rsidRPr="00821663" w:rsidRDefault="00821663" w:rsidP="00CB5EBB">
      <w:pPr>
        <w:pStyle w:val="Heading1"/>
        <w:jc w:val="both"/>
      </w:pPr>
      <w:bookmarkStart w:id="16" w:name="_Toc225657697"/>
      <w:r w:rsidRPr="00821663">
        <w:t>5. Advantages and Disadvantages of Proposed Methods</w:t>
      </w:r>
      <w:bookmarkEnd w:id="16"/>
    </w:p>
    <w:p w14:paraId="3CBEDC29" w14:textId="77777777" w:rsidR="00821663" w:rsidRPr="00821663" w:rsidRDefault="00821663" w:rsidP="00CB5EBB">
      <w:pPr>
        <w:pStyle w:val="Heading2"/>
        <w:jc w:val="both"/>
      </w:pPr>
      <w:bookmarkStart w:id="17" w:name="_Toc225657698"/>
      <w:r w:rsidRPr="00821663">
        <w:t>5.1 Advantages</w:t>
      </w:r>
      <w:bookmarkEnd w:id="17"/>
    </w:p>
    <w:p w14:paraId="0110E3B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There are several advantages associated with the mixed-methods research design used for this research. Firstly, it allows for triangulation, where findings from more than one source converge, and this increases the validity and credibility of research findings (Denzin, 1978; Morse et al., 2002). Secondly, it is possible to have a qualitative research phase that is designed to explain findings from a quantitative research phase, and this increases complementarity (Creswell &amp; Creswell, 2018). Thirdly, it is possible to obtain findings from a large sample of UK enterprises using a survey research design, and this increases the validity and credibility of research findings. Fourthly, the case study research design is essential for research on complex phenomena such as AI, as it increases depth and contextual richness, and this is difficult to obtain using quantitative research methods (Flyvbjerg, 2006; Yin, 2018). Lastly, the use of semi-structured interviews increases flexibility and allows for a response to unexpected findings.</w:t>
      </w:r>
    </w:p>
    <w:p w14:paraId="7FFBCC1F" w14:textId="77777777" w:rsidR="00821663" w:rsidRPr="00821663" w:rsidRDefault="00821663" w:rsidP="00CB5EBB">
      <w:pPr>
        <w:pStyle w:val="Heading2"/>
        <w:jc w:val="both"/>
      </w:pPr>
      <w:bookmarkStart w:id="18" w:name="_Toc225657699"/>
      <w:r w:rsidRPr="00821663">
        <w:t>5.2 Disadvantages and Limitations</w:t>
      </w:r>
      <w:bookmarkEnd w:id="18"/>
    </w:p>
    <w:p w14:paraId="79D2C4C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Although there are numerous advantages to the proposed research design, there are certain disadvantages and limitations that need to be taken into consideration. Firstly, the use of a survey in the proposed research design is vulnerable to method bias, wherein the information provided by respondents can be systematically affected by their perceptions, attitudes, and concerns related to social desirability (Podsakoff et al., 2003). In order to mitigate such </w:t>
      </w:r>
      <w:r w:rsidRPr="00821663">
        <w:rPr>
          <w:rFonts w:ascii="Times New Roman" w:hAnsi="Times New Roman" w:cs="Times New Roman"/>
          <w:sz w:val="24"/>
          <w:szCs w:val="24"/>
        </w:rPr>
        <w:lastRenderedPageBreak/>
        <w:t>disadvantages, standardized scales can be adopted, and procedural solutions can be implemented by utilizing different formats of measurement scales for predictor and outcome variables. In addition, the use of a case study in the proposed research design can lead to transferability and subjectivity disadvantages (Yin, 2018). These disadvantages can be overcome by utilizing multiple cases in the research design for theoretical replication, member checking, and journaling (Lincoln &amp; Guba, 1985; Creswell &amp; Creswell, 2018). Although the use of a sequential mixed method in the proposed research design would be time-consuming, it would be worth the time and effort in terms of the methodological rigor required to conduct the research.</w:t>
      </w:r>
    </w:p>
    <w:p w14:paraId="25D349D4" w14:textId="77777777" w:rsidR="00821663" w:rsidRPr="00821663" w:rsidRDefault="00821663" w:rsidP="00CB5EBB">
      <w:pPr>
        <w:pStyle w:val="Heading1"/>
        <w:jc w:val="both"/>
      </w:pPr>
      <w:bookmarkStart w:id="19" w:name="_Toc225657700"/>
      <w:r w:rsidRPr="00821663">
        <w:t>6. Data Collection Methods and Tools</w:t>
      </w:r>
      <w:bookmarkEnd w:id="19"/>
    </w:p>
    <w:p w14:paraId="35C40D87" w14:textId="77777777" w:rsidR="00821663" w:rsidRPr="00821663" w:rsidRDefault="00821663" w:rsidP="00CB5EBB">
      <w:pPr>
        <w:pStyle w:val="Heading2"/>
        <w:jc w:val="both"/>
      </w:pPr>
      <w:bookmarkStart w:id="20" w:name="_Toc225657701"/>
      <w:r w:rsidRPr="00821663">
        <w:t>6.1 Quantitative Phase: Online Survey</w:t>
      </w:r>
      <w:bookmarkEnd w:id="20"/>
    </w:p>
    <w:p w14:paraId="3D47C0C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Quantitative data collection tools and instruments will involve an online survey conducted through a web-based survey tool called Qualtrics, which is considered highly reliable and has been validated by numerous researchers and scholars around the world. Moreover, it also offers powerful data management tools and features randomization and branching tools (Qualtrics, 2024). This quantitative data collection instrument will focus on measuring three major constructs: first, AI adoption scope and maturity, which will be measured by using items from </w:t>
      </w:r>
      <w:proofErr w:type="spellStart"/>
      <w:r w:rsidRPr="00821663">
        <w:rPr>
          <w:rFonts w:ascii="Times New Roman" w:hAnsi="Times New Roman" w:cs="Times New Roman"/>
          <w:sz w:val="24"/>
          <w:szCs w:val="24"/>
        </w:rPr>
        <w:t>Mikalef</w:t>
      </w:r>
      <w:proofErr w:type="spellEnd"/>
      <w:r w:rsidRPr="00821663">
        <w:rPr>
          <w:rFonts w:ascii="Times New Roman" w:hAnsi="Times New Roman" w:cs="Times New Roman"/>
          <w:sz w:val="24"/>
          <w:szCs w:val="24"/>
        </w:rPr>
        <w:t xml:space="preserve"> and Gupta (2021) and also by using items from the MIT Sloan Management Review AI Readiness Index (Fountaine, McCarthy, and Saleh, 2019); second, organisational challenges related to AI adoption, which will be measured by using validated items from Dwivedi et al. (2021) and also by using items from Chatterjee et al. (2021); and finally, organisational performance outcomes, which will be measured by using a balanced scorecard concept (Kaplan and Norton, 1996).</w:t>
      </w:r>
    </w:p>
    <w:p w14:paraId="04BB1F6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target population of this quantitative study will include senior managers, directors, and C-suite executives of various organisations in the United Kingdom who are directly responsible for AI strategy and technology adoption in their respective organisations and whose employee strength is 500 or more. The sampling of participants will be conducted through stratified random sampling and also by using purposive sampling through professional networking sites such as LinkedIn. Moreover, a target sample size of 400 participants will be considered for this quantitative study, as power analysis calculations show that a sample size of 400 is sufficient to detect medium effects at 80 percent power and at a 0.05 level of significance (Cohen, 1992).</w:t>
      </w:r>
    </w:p>
    <w:p w14:paraId="19B0AA75" w14:textId="77777777" w:rsidR="00821663" w:rsidRPr="00821663" w:rsidRDefault="00821663" w:rsidP="00CB5EBB">
      <w:pPr>
        <w:pStyle w:val="Heading2"/>
        <w:jc w:val="both"/>
      </w:pPr>
      <w:bookmarkStart w:id="21" w:name="_Toc225657702"/>
      <w:r w:rsidRPr="00821663">
        <w:t>6.2 Qualitative Phase: Semi-Structured Interviews and Case Studies</w:t>
      </w:r>
      <w:bookmarkEnd w:id="21"/>
    </w:p>
    <w:p w14:paraId="2987FD8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For the qualitative data collection, two methods are employed. First, a set of semi-structured interviews is conducted with 20 to 25 participants, sampled from the survey data pool. These participants are chosen according to their organizations’ levels of AI maturity, industry type, and survey responses. These interviews are conducted online via Microsoft Teams and audio-recorded after the participants’ permission. A set of questions is prepared for the interviewees, covering topics such as their organizations’ AI adoption strategies and governance, organizational barriers and facilitators for AI, leaders’ styles, managing organizational culture, and leaders’ views on the impact of AI on organizational performance.</w:t>
      </w:r>
    </w:p>
    <w:p w14:paraId="611618A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lastRenderedPageBreak/>
        <w:t>Second, a set of in-depth case studies is conducted in 4 to 6 organizations across a variety of industries and levels of AI maturity. Each case study uses a variety of data collection methods. These methods include a review of organizational documents such as annual reports, AI strategies, internal communications, direct observation of organizational meetings and decision-making processes related to AI, and a set of additional interviews with a variety of stakeholders such as IT staff, organizational members, and members of the organizational board. This variety of data collection methods for case studies is in line with Yin’s (2018) guidelines for case study research.</w:t>
      </w:r>
    </w:p>
    <w:p w14:paraId="27BBCA9B" w14:textId="77777777" w:rsidR="00821663" w:rsidRPr="00821663" w:rsidRDefault="00821663" w:rsidP="00CB5EBB">
      <w:pPr>
        <w:pStyle w:val="Heading1"/>
        <w:jc w:val="both"/>
      </w:pPr>
      <w:bookmarkStart w:id="22" w:name="_Toc225657703"/>
      <w:r w:rsidRPr="00821663">
        <w:t>7. Resource Implications and Requirements</w:t>
      </w:r>
      <w:bookmarkEnd w:id="22"/>
    </w:p>
    <w:p w14:paraId="6A58684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In order for the research program to be effectively implemented, adequate resources need to be made available in various categories. In relation to financial resources, the major costs involved in undertaking the proposed research are as follows: licence fees for the use of the Qualtrics survey software (£800 - £1,200), incentives for participants in the surveys and interviews (£2,000 - £2,500, in the form of £50 Amazon vouchers), expenses for on-site case study visits (£1,500 - £2,000), licence fees for NVivo qualitative data analysis software (£350), licence fees for statistical analysis software (IBM SPSS or R), which is offered for free through university licence agreements, and transcription costs (£1,000 - £1,500 for 25 interviews of 60 minutes duration each). The total cost of undertaking the proposed research is estimated at £6,000 - £8,000, which is considered sufficient for a mixed-methods doctoral-level study of this nature.</w:t>
      </w:r>
    </w:p>
    <w:p w14:paraId="5CA5996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In relation to time resources, it is proposed that the research will take eighteen months, as indicated in the timeline provided in Section 8 of this proposal. The major time costs involved in undertaking the proposed research are in relation to data collection and analysis, which together take approximately twelve months of the overall duration of the study. The greatest time cost of undertaking the proposed study is in relation to the investigator's time, which is estimated at 1,200 - 1,400 full-time equivalent hours over the duration of the study.</w:t>
      </w:r>
    </w:p>
    <w:p w14:paraId="57FAD8F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In relation to access and relational resources, it should be noted that large enterprises need to be willing to participate in both surveys and case studies as part of the proposed mixed-methods study design. Access will be arranged through professional contacts, university corporate partnerships office, and through professional contacts such as LinkedIn and professional organizations such as Confederation of British Industry (CBI) and Chartered Management Institute (CMI). The investigator has prior experience in undertaking organizational-based research in corporate settings and believes that access will be arranged, depending on assurances of confidentiality and data protection.</w:t>
      </w:r>
    </w:p>
    <w:p w14:paraId="4D6144D4" w14:textId="77777777" w:rsidR="00821663" w:rsidRPr="00821663" w:rsidRDefault="00821663" w:rsidP="00CB5EBB">
      <w:pPr>
        <w:pStyle w:val="Heading1"/>
        <w:jc w:val="both"/>
      </w:pPr>
      <w:bookmarkStart w:id="23" w:name="_Toc225657704"/>
      <w:r w:rsidRPr="00821663">
        <w:t>8. Research Timeline</w:t>
      </w:r>
      <w:bookmarkEnd w:id="23"/>
    </w:p>
    <w:p w14:paraId="279A6A7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following table presents a tentative timeline for the completion of the research project, spanning eighteen months from project inception to thesis submission.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9"/>
        <w:gridCol w:w="6560"/>
        <w:gridCol w:w="1804"/>
      </w:tblGrid>
      <w:tr w:rsidR="00821663" w:rsidRPr="00821663" w14:paraId="057111BA" w14:textId="77777777">
        <w:tc>
          <w:tcPr>
            <w:tcW w:w="1129"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hideMark/>
          </w:tcPr>
          <w:p w14:paraId="69F2E47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w:t>
            </w:r>
          </w:p>
        </w:tc>
        <w:tc>
          <w:tcPr>
            <w:tcW w:w="6560"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hideMark/>
          </w:tcPr>
          <w:p w14:paraId="2634956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Activity</w:t>
            </w:r>
          </w:p>
        </w:tc>
        <w:tc>
          <w:tcPr>
            <w:tcW w:w="1804"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hideMark/>
          </w:tcPr>
          <w:p w14:paraId="4A53A1C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Duration</w:t>
            </w:r>
          </w:p>
        </w:tc>
      </w:tr>
      <w:tr w:rsidR="00821663" w:rsidRPr="00821663" w14:paraId="59736A8B" w14:textId="77777777">
        <w:tc>
          <w:tcPr>
            <w:tcW w:w="1129"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5DC1D14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lastRenderedPageBreak/>
              <w:t>Phase 1</w:t>
            </w:r>
          </w:p>
        </w:tc>
        <w:tc>
          <w:tcPr>
            <w:tcW w:w="6560"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6F86804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Comprehensive literature review, refinement of research questions and hypotheses, development of research instruments (survey questionnaire and interview guide)</w:t>
            </w:r>
          </w:p>
        </w:tc>
        <w:tc>
          <w:tcPr>
            <w:tcW w:w="1804"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15F4552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1–3</w:t>
            </w:r>
          </w:p>
        </w:tc>
      </w:tr>
      <w:tr w:rsidR="00821663" w:rsidRPr="00821663" w14:paraId="3DCED613" w14:textId="77777777">
        <w:tc>
          <w:tcPr>
            <w:tcW w:w="1129"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3BCB4B3C"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2</w:t>
            </w:r>
          </w:p>
        </w:tc>
        <w:tc>
          <w:tcPr>
            <w:tcW w:w="6560"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0112167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Ethical approval application, pilot testing of survey instrument with a small group (n=10) of target respondents, refinement based on pilot feedback</w:t>
            </w:r>
          </w:p>
        </w:tc>
        <w:tc>
          <w:tcPr>
            <w:tcW w:w="1804"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2DF57D2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3–4</w:t>
            </w:r>
          </w:p>
        </w:tc>
      </w:tr>
      <w:tr w:rsidR="00821663" w:rsidRPr="00821663" w14:paraId="2CA01009" w14:textId="77777777">
        <w:tc>
          <w:tcPr>
            <w:tcW w:w="1129"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42F76FE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3</w:t>
            </w:r>
          </w:p>
        </w:tc>
        <w:tc>
          <w:tcPr>
            <w:tcW w:w="6560"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298BEC2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Large-scale survey data collection via Qualtrics, ongoing monitoring of response rates and data quality, follow-up with non-respondents</w:t>
            </w:r>
          </w:p>
        </w:tc>
        <w:tc>
          <w:tcPr>
            <w:tcW w:w="1804"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77EF265F"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4–6</w:t>
            </w:r>
          </w:p>
        </w:tc>
      </w:tr>
      <w:tr w:rsidR="00821663" w:rsidRPr="00821663" w14:paraId="2AE10AB5" w14:textId="77777777">
        <w:tc>
          <w:tcPr>
            <w:tcW w:w="1129"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1393F72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4</w:t>
            </w:r>
          </w:p>
        </w:tc>
        <w:tc>
          <w:tcPr>
            <w:tcW w:w="6560"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2E7C2F8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Quantitative data analysis using IBM SPSS, including descriptive statistics, confirmatory factor analysis, and structural equation modelling</w:t>
            </w:r>
          </w:p>
        </w:tc>
        <w:tc>
          <w:tcPr>
            <w:tcW w:w="1804"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6D387B5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6–7</w:t>
            </w:r>
          </w:p>
        </w:tc>
      </w:tr>
      <w:tr w:rsidR="00821663" w:rsidRPr="00821663" w14:paraId="423DFF02" w14:textId="77777777">
        <w:tc>
          <w:tcPr>
            <w:tcW w:w="1129"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1664818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5</w:t>
            </w:r>
          </w:p>
        </w:tc>
        <w:tc>
          <w:tcPr>
            <w:tcW w:w="6560"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28C994E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Purposive selection of qualitative participants, scheduling and conducting semi-structured interviews, verbatim transcription and initial analysis</w:t>
            </w:r>
          </w:p>
        </w:tc>
        <w:tc>
          <w:tcPr>
            <w:tcW w:w="1804"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5861FD4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7–9</w:t>
            </w:r>
          </w:p>
        </w:tc>
      </w:tr>
      <w:tr w:rsidR="00821663" w:rsidRPr="00821663" w14:paraId="56E5C7A2" w14:textId="77777777">
        <w:tc>
          <w:tcPr>
            <w:tcW w:w="1129"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5F6CB96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6</w:t>
            </w:r>
          </w:p>
        </w:tc>
        <w:tc>
          <w:tcPr>
            <w:tcW w:w="6560"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6910AD4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Case study site access negotiation, field visits, document analysis, and supplementary interviews</w:t>
            </w:r>
          </w:p>
        </w:tc>
        <w:tc>
          <w:tcPr>
            <w:tcW w:w="1804"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3FD4845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9–11</w:t>
            </w:r>
          </w:p>
        </w:tc>
      </w:tr>
      <w:tr w:rsidR="00821663" w:rsidRPr="00821663" w14:paraId="6C568DE8" w14:textId="77777777">
        <w:tc>
          <w:tcPr>
            <w:tcW w:w="1129"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48287D6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7</w:t>
            </w:r>
          </w:p>
        </w:tc>
        <w:tc>
          <w:tcPr>
            <w:tcW w:w="6560"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545E9873"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Qualitative data analysis using NVivo, including thematic analysis and cross-case synthesis</w:t>
            </w:r>
          </w:p>
        </w:tc>
        <w:tc>
          <w:tcPr>
            <w:tcW w:w="1804"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4C0B660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11–13</w:t>
            </w:r>
          </w:p>
        </w:tc>
      </w:tr>
      <w:tr w:rsidR="00821663" w:rsidRPr="00821663" w14:paraId="10B675AC" w14:textId="77777777">
        <w:tc>
          <w:tcPr>
            <w:tcW w:w="1129"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4F8EFC4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8</w:t>
            </w:r>
          </w:p>
        </w:tc>
        <w:tc>
          <w:tcPr>
            <w:tcW w:w="6560"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3B7151D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Integration of quantitative and qualitative findings, development of conceptual framework, identification of theoretical and practical contributions</w:t>
            </w:r>
          </w:p>
        </w:tc>
        <w:tc>
          <w:tcPr>
            <w:tcW w:w="1804" w:type="dxa"/>
            <w:tcBorders>
              <w:top w:val="single" w:sz="2" w:space="0" w:color="AAAAAA"/>
              <w:left w:val="single" w:sz="2" w:space="0" w:color="AAAAAA"/>
              <w:bottom w:val="single" w:sz="2" w:space="0" w:color="AAAAAA"/>
              <w:right w:val="single" w:sz="2" w:space="0" w:color="AAAAAA"/>
            </w:tcBorders>
            <w:shd w:val="clear" w:color="auto" w:fill="FFFFFF"/>
            <w:tcMar>
              <w:top w:w="80" w:type="dxa"/>
              <w:left w:w="120" w:type="dxa"/>
              <w:bottom w:w="80" w:type="dxa"/>
              <w:right w:w="120" w:type="dxa"/>
            </w:tcMar>
            <w:hideMark/>
          </w:tcPr>
          <w:p w14:paraId="055E60D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13–15</w:t>
            </w:r>
          </w:p>
        </w:tc>
      </w:tr>
      <w:tr w:rsidR="00821663" w:rsidRPr="00821663" w14:paraId="64FE2DF6" w14:textId="77777777">
        <w:tc>
          <w:tcPr>
            <w:tcW w:w="1129"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42CCFF3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b/>
                <w:bCs/>
                <w:sz w:val="24"/>
                <w:szCs w:val="24"/>
              </w:rPr>
              <w:t>Phase 9</w:t>
            </w:r>
          </w:p>
        </w:tc>
        <w:tc>
          <w:tcPr>
            <w:tcW w:w="6560"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4D6859A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Thesis writing, review, revision, and preparation for submission</w:t>
            </w:r>
          </w:p>
        </w:tc>
        <w:tc>
          <w:tcPr>
            <w:tcW w:w="1804" w:type="dxa"/>
            <w:tcBorders>
              <w:top w:val="single" w:sz="2" w:space="0" w:color="AAAAAA"/>
              <w:left w:val="single" w:sz="2" w:space="0" w:color="AAAAAA"/>
              <w:bottom w:val="single" w:sz="2" w:space="0" w:color="AAAAAA"/>
              <w:right w:val="single" w:sz="2" w:space="0" w:color="AAAAAA"/>
            </w:tcBorders>
            <w:shd w:val="clear" w:color="auto" w:fill="EBF0FA"/>
            <w:tcMar>
              <w:top w:w="80" w:type="dxa"/>
              <w:left w:w="120" w:type="dxa"/>
              <w:bottom w:w="80" w:type="dxa"/>
              <w:right w:w="120" w:type="dxa"/>
            </w:tcMar>
            <w:hideMark/>
          </w:tcPr>
          <w:p w14:paraId="3744C9C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Months 15–18</w:t>
            </w:r>
          </w:p>
        </w:tc>
      </w:tr>
    </w:tbl>
    <w:p w14:paraId="06361F92" w14:textId="77777777" w:rsidR="00821663" w:rsidRPr="00821663" w:rsidRDefault="00821663" w:rsidP="00CB5EBB">
      <w:pPr>
        <w:jc w:val="both"/>
        <w:rPr>
          <w:rFonts w:ascii="Times New Roman" w:hAnsi="Times New Roman" w:cs="Times New Roman"/>
          <w:sz w:val="24"/>
          <w:szCs w:val="24"/>
        </w:rPr>
      </w:pPr>
    </w:p>
    <w:p w14:paraId="6565D869" w14:textId="77777777" w:rsidR="00821663" w:rsidRPr="00821663" w:rsidRDefault="00821663" w:rsidP="00CB5EBB">
      <w:pPr>
        <w:pStyle w:val="Heading1"/>
        <w:jc w:val="both"/>
      </w:pPr>
      <w:bookmarkStart w:id="24" w:name="_Toc225657705"/>
      <w:r w:rsidRPr="00821663">
        <w:t>9. Ethical Considerations</w:t>
      </w:r>
      <w:bookmarkEnd w:id="24"/>
    </w:p>
    <w:p w14:paraId="0F2C331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ethical aspects of this research are significant and have been carefully considered in the research methodology. This research will be carried out in strict conformity with the Research Ethics Policy of the University of Wales Trinity Saint David, the Ethical Guidelines for Educational Research prepared by the British Educational Research Association (BERA) in 2018, and the ethical guidelines of the United Kingdom Research Integrity Office (UKRIO) in 2023. Ethical approval for this research will be obtained from the Ethics Committee of the University of Wales Trinity Saint David prior to the conduct of the research.</w:t>
      </w:r>
    </w:p>
    <w:p w14:paraId="2DB02E3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Informed consent will be obtained from all the participants for the survey and interview/case study research. A participant information sheet will be provided to all the participants, and they </w:t>
      </w:r>
      <w:r w:rsidRPr="00821663">
        <w:rPr>
          <w:rFonts w:ascii="Times New Roman" w:hAnsi="Times New Roman" w:cs="Times New Roman"/>
          <w:sz w:val="24"/>
          <w:szCs w:val="24"/>
        </w:rPr>
        <w:lastRenderedPageBreak/>
        <w:t>will be informed about the purpose and nature of the research, their right to withdraw from the research at any stage, and the steps taken to ensure privacy and confidentiality. Survey participants will be ensured anonymity, and the data obtained from the interview and case study research will be anonymized prior to data analysis and reporting. All the data obtained in the course of the research will be stored in encrypted university servers in conformity with the UK General Data Protection Regulation and the Data Protection Act 2018.</w:t>
      </w:r>
    </w:p>
    <w:p w14:paraId="5AE9539C"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Conflicts of interest will be transparently declared through the research outputs. The researcher recognizes the position of relative power with regard to the participants of the </w:t>
      </w:r>
      <w:proofErr w:type="gramStart"/>
      <w:r w:rsidRPr="00821663">
        <w:rPr>
          <w:rFonts w:ascii="Times New Roman" w:hAnsi="Times New Roman" w:cs="Times New Roman"/>
          <w:sz w:val="24"/>
          <w:szCs w:val="24"/>
        </w:rPr>
        <w:t>interviews,</w:t>
      </w:r>
      <w:proofErr w:type="gramEnd"/>
      <w:r w:rsidRPr="00821663">
        <w:rPr>
          <w:rFonts w:ascii="Times New Roman" w:hAnsi="Times New Roman" w:cs="Times New Roman"/>
          <w:sz w:val="24"/>
          <w:szCs w:val="24"/>
        </w:rPr>
        <w:t xml:space="preserve"> especially junior staff encountered through the process of conducting the case study fieldwork. This will be mitigated through the process of ensuring voluntariness and the use of third-party methods for collecting data, as well as through the process of reflexivity with regard to power throughout the process of collecting the fieldwork (Finlay, 2002).</w:t>
      </w:r>
    </w:p>
    <w:p w14:paraId="443975E4" w14:textId="77777777" w:rsidR="00821663" w:rsidRPr="003F7A01"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The ethical implications of undertaking the proposed research will be considered, especially with regard to the implications for the workforce through the process of justifying their reduction or removal altogether, as well as the implications for the case study organizations through the process of utilizing the research process for the purpose of collecting intelligence regarding their competitors. This will be achieved through the process of considering the ethical implications through the application of an ethical review process and through the process of considering the implications for the broader society through the process of justifying the reduction or removal of the workforce (British Psychological Society, 2021).</w:t>
      </w:r>
    </w:p>
    <w:p w14:paraId="79F31E6B" w14:textId="77777777" w:rsidR="00821663" w:rsidRPr="003F7A01" w:rsidRDefault="00821663" w:rsidP="00CB5EBB">
      <w:pPr>
        <w:jc w:val="both"/>
        <w:rPr>
          <w:rFonts w:ascii="Times New Roman" w:hAnsi="Times New Roman" w:cs="Times New Roman"/>
          <w:sz w:val="24"/>
          <w:szCs w:val="24"/>
        </w:rPr>
      </w:pPr>
    </w:p>
    <w:p w14:paraId="6156D087" w14:textId="77777777" w:rsidR="00821663" w:rsidRPr="003F7A01" w:rsidRDefault="00821663" w:rsidP="00CB5EBB">
      <w:pPr>
        <w:jc w:val="both"/>
        <w:rPr>
          <w:rFonts w:ascii="Times New Roman" w:hAnsi="Times New Roman" w:cs="Times New Roman"/>
          <w:sz w:val="24"/>
          <w:szCs w:val="24"/>
        </w:rPr>
      </w:pPr>
    </w:p>
    <w:p w14:paraId="20034E44" w14:textId="77777777" w:rsidR="00821663" w:rsidRPr="003F7A01" w:rsidRDefault="00821663" w:rsidP="00CB5EBB">
      <w:pPr>
        <w:jc w:val="both"/>
        <w:rPr>
          <w:rFonts w:ascii="Times New Roman" w:hAnsi="Times New Roman" w:cs="Times New Roman"/>
          <w:sz w:val="24"/>
          <w:szCs w:val="24"/>
        </w:rPr>
      </w:pPr>
    </w:p>
    <w:p w14:paraId="1D6E7A46" w14:textId="77777777" w:rsidR="00821663" w:rsidRPr="003F7A01" w:rsidRDefault="00821663" w:rsidP="00CB5EBB">
      <w:pPr>
        <w:jc w:val="both"/>
        <w:rPr>
          <w:rFonts w:ascii="Times New Roman" w:hAnsi="Times New Roman" w:cs="Times New Roman"/>
          <w:sz w:val="24"/>
          <w:szCs w:val="24"/>
        </w:rPr>
      </w:pPr>
    </w:p>
    <w:p w14:paraId="04E249C0" w14:textId="77777777" w:rsidR="00821663" w:rsidRPr="003F7A01" w:rsidRDefault="00821663" w:rsidP="00CB5EBB">
      <w:pPr>
        <w:jc w:val="both"/>
        <w:rPr>
          <w:rFonts w:ascii="Times New Roman" w:hAnsi="Times New Roman" w:cs="Times New Roman"/>
          <w:sz w:val="24"/>
          <w:szCs w:val="24"/>
        </w:rPr>
      </w:pPr>
    </w:p>
    <w:p w14:paraId="2F343314" w14:textId="77777777" w:rsidR="00821663" w:rsidRPr="003F7A01" w:rsidRDefault="00821663" w:rsidP="00CB5EBB">
      <w:pPr>
        <w:jc w:val="both"/>
        <w:rPr>
          <w:rFonts w:ascii="Times New Roman" w:hAnsi="Times New Roman" w:cs="Times New Roman"/>
          <w:sz w:val="24"/>
          <w:szCs w:val="24"/>
        </w:rPr>
      </w:pPr>
    </w:p>
    <w:p w14:paraId="703F1A34" w14:textId="77777777" w:rsidR="00821663" w:rsidRPr="003F7A01" w:rsidRDefault="00821663" w:rsidP="00CB5EBB">
      <w:pPr>
        <w:jc w:val="both"/>
        <w:rPr>
          <w:rFonts w:ascii="Times New Roman" w:hAnsi="Times New Roman" w:cs="Times New Roman"/>
          <w:sz w:val="24"/>
          <w:szCs w:val="24"/>
        </w:rPr>
      </w:pPr>
    </w:p>
    <w:p w14:paraId="7485B308" w14:textId="77777777" w:rsidR="00821663" w:rsidRPr="003F7A01" w:rsidRDefault="00821663" w:rsidP="00CB5EBB">
      <w:pPr>
        <w:jc w:val="both"/>
        <w:rPr>
          <w:rFonts w:ascii="Times New Roman" w:hAnsi="Times New Roman" w:cs="Times New Roman"/>
          <w:sz w:val="24"/>
          <w:szCs w:val="24"/>
        </w:rPr>
      </w:pPr>
    </w:p>
    <w:p w14:paraId="64A4795C" w14:textId="77777777" w:rsidR="00821663" w:rsidRDefault="00821663" w:rsidP="00CB5EBB">
      <w:pPr>
        <w:jc w:val="both"/>
        <w:rPr>
          <w:rFonts w:ascii="Times New Roman" w:hAnsi="Times New Roman" w:cs="Times New Roman"/>
          <w:sz w:val="24"/>
          <w:szCs w:val="24"/>
        </w:rPr>
      </w:pPr>
    </w:p>
    <w:p w14:paraId="405D66AA" w14:textId="77777777" w:rsidR="00D615FE" w:rsidRPr="003F7A01" w:rsidRDefault="00D615FE" w:rsidP="00CB5EBB">
      <w:pPr>
        <w:jc w:val="both"/>
        <w:rPr>
          <w:rFonts w:ascii="Times New Roman" w:hAnsi="Times New Roman" w:cs="Times New Roman"/>
          <w:sz w:val="24"/>
          <w:szCs w:val="24"/>
        </w:rPr>
      </w:pPr>
    </w:p>
    <w:p w14:paraId="6D3B430E" w14:textId="77777777" w:rsidR="00821663" w:rsidRPr="003F7A01" w:rsidRDefault="00821663" w:rsidP="00CB5EBB">
      <w:pPr>
        <w:jc w:val="both"/>
        <w:rPr>
          <w:rFonts w:ascii="Times New Roman" w:hAnsi="Times New Roman" w:cs="Times New Roman"/>
          <w:sz w:val="24"/>
          <w:szCs w:val="24"/>
        </w:rPr>
      </w:pPr>
    </w:p>
    <w:p w14:paraId="0EA3543A" w14:textId="77777777" w:rsidR="00DB21D6" w:rsidRDefault="00DB21D6" w:rsidP="00CB5EBB">
      <w:pPr>
        <w:pStyle w:val="Heading1"/>
        <w:jc w:val="both"/>
      </w:pPr>
    </w:p>
    <w:p w14:paraId="6B6C8D15" w14:textId="6C40D7CA" w:rsidR="00821663" w:rsidRPr="00821663" w:rsidRDefault="00821663" w:rsidP="00CB5EBB">
      <w:pPr>
        <w:pStyle w:val="Heading1"/>
        <w:jc w:val="both"/>
      </w:pPr>
      <w:bookmarkStart w:id="25" w:name="_Toc225657706"/>
      <w:r w:rsidRPr="00821663">
        <w:t>10. References / Bibliography</w:t>
      </w:r>
      <w:bookmarkEnd w:id="25"/>
    </w:p>
    <w:p w14:paraId="3E6D55F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Accenture (2022) The Art of AI Maturity: Advancing from Practice to Performance. Dublin: Accenture.</w:t>
      </w:r>
    </w:p>
    <w:p w14:paraId="0388B26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lastRenderedPageBreak/>
        <w:t>Acemoglu, D. and Restrepo, P. (2018) ‘Artificial Intelligence, Automation, and Work’, NBER Working Paper No. 24196. Cambridge, MA: National Bureau of Economic Research.</w:t>
      </w:r>
    </w:p>
    <w:p w14:paraId="2E3053E3"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Barney, J. (1991) ‘Firm Resources and Sustained Competitive Advantage’, Journal of Management, 17(1), pp. 99–120.</w:t>
      </w:r>
    </w:p>
    <w:p w14:paraId="0F0EEFB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BERA (2018) Ethical Guidelines for Educational Research. 4th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London: British Educational Research Association.</w:t>
      </w:r>
    </w:p>
    <w:p w14:paraId="4B0F784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Bessen, J. (2019) ‘AI and Jobs: The Role of Demand’, in Agrawal, A., Gans, J. and Goldfarb, A. (eds.) The Economics of Artificial Intelligence: An Agenda. Chicago: University of Chicago Press, pp. 291–307.</w:t>
      </w:r>
    </w:p>
    <w:p w14:paraId="2B852C9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Bhaskar, R. (1975) A Realist Theory of Science. Leeds: Books.</w:t>
      </w:r>
    </w:p>
    <w:p w14:paraId="2F0D0BB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Bharadwaj, A., El </w:t>
      </w:r>
      <w:proofErr w:type="spellStart"/>
      <w:r w:rsidRPr="00821663">
        <w:rPr>
          <w:rFonts w:ascii="Times New Roman" w:hAnsi="Times New Roman" w:cs="Times New Roman"/>
          <w:sz w:val="24"/>
          <w:szCs w:val="24"/>
        </w:rPr>
        <w:t>Sawy</w:t>
      </w:r>
      <w:proofErr w:type="spellEnd"/>
      <w:r w:rsidRPr="00821663">
        <w:rPr>
          <w:rFonts w:ascii="Times New Roman" w:hAnsi="Times New Roman" w:cs="Times New Roman"/>
          <w:sz w:val="24"/>
          <w:szCs w:val="24"/>
        </w:rPr>
        <w:t>, O., Pavlou, P. and Venkatraman, N. (2013) ‘Digital Business Strategy: Toward a Next Generation of Insights’, MIS Quarterly, 37(2), pp. 471–482.</w:t>
      </w:r>
    </w:p>
    <w:p w14:paraId="2287BB1C"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British Psychological Society (2021) BPS Code of Human Research Ethics. 3rd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Leicester: BPS.</w:t>
      </w:r>
    </w:p>
    <w:p w14:paraId="4C21E12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Bryman, A. (2016) Social Research Methods. 5th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Oxford: Oxford University Press.</w:t>
      </w:r>
    </w:p>
    <w:p w14:paraId="4AC7C06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Brynjolfsson, E. (1993) ‘The Productivity Paradox of Information Technology’, Communications of the ACM, 36(12), pp. 66–77.</w:t>
      </w:r>
    </w:p>
    <w:p w14:paraId="6C2C24F3"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Brynjolfsson, E. and McAfee, A. (2014) The Second Machine Age: Work, Progress, and Prosperity in a Time of Brilliant Technologies. New York: W.W. Norton.</w:t>
      </w:r>
    </w:p>
    <w:p w14:paraId="749264B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Brynjolfsson, E., Rock, D. and Syverson, C. (2019) ‘Artificial Intelligence and the Modern Productivity Paradox’, in Agrawal, A., Gans, J. and Goldfarb, A. (eds.) The Economics of Artificial Intelligence: An Agenda. Chicago: University of Chicago Press, pp. 23–57.</w:t>
      </w:r>
    </w:p>
    <w:p w14:paraId="2F2E32E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Brynjolfsson, E., Rock, D. and Syverson, C. (2021) ‘The Productivity J-Curve: How Intangibles Complement General Purpose Technologies’, American Economic Journal: Macroeconomics, 13(1), pp. 333–372.</w:t>
      </w:r>
    </w:p>
    <w:p w14:paraId="1A644002" w14:textId="77777777" w:rsidR="00821663" w:rsidRPr="00821663" w:rsidRDefault="00821663" w:rsidP="00CB5EBB">
      <w:pPr>
        <w:jc w:val="both"/>
        <w:rPr>
          <w:rFonts w:ascii="Times New Roman" w:hAnsi="Times New Roman" w:cs="Times New Roman"/>
          <w:sz w:val="24"/>
          <w:szCs w:val="24"/>
        </w:rPr>
      </w:pPr>
      <w:proofErr w:type="spellStart"/>
      <w:r w:rsidRPr="00821663">
        <w:rPr>
          <w:rFonts w:ascii="Times New Roman" w:hAnsi="Times New Roman" w:cs="Times New Roman"/>
          <w:sz w:val="24"/>
          <w:szCs w:val="24"/>
        </w:rPr>
        <w:t>Bughin</w:t>
      </w:r>
      <w:proofErr w:type="spellEnd"/>
      <w:r w:rsidRPr="00821663">
        <w:rPr>
          <w:rFonts w:ascii="Times New Roman" w:hAnsi="Times New Roman" w:cs="Times New Roman"/>
          <w:sz w:val="24"/>
          <w:szCs w:val="24"/>
        </w:rPr>
        <w:t>, J., Seong, J., Manyika, J., Chui, M. and Joshi, R. (2018) Notes from the AI Frontier: Modelling the Impact of AI on the World Economy. McKinsey Global Institute Discussion Paper. McKinsey &amp; Company.</w:t>
      </w:r>
    </w:p>
    <w:p w14:paraId="12F8500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Cameron, K.S. and Quinn, R.E. (2011) Diagnosing and Changing Organizational Culture: Based on the Competing Values Framework. 3rd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San Francisco: Jossey-Bass.</w:t>
      </w:r>
    </w:p>
    <w:p w14:paraId="5B22614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Chatterjee, S., Rana, N.P., Dwivedi, Y.K. and </w:t>
      </w:r>
      <w:proofErr w:type="spellStart"/>
      <w:r w:rsidRPr="00821663">
        <w:rPr>
          <w:rFonts w:ascii="Times New Roman" w:hAnsi="Times New Roman" w:cs="Times New Roman"/>
          <w:sz w:val="24"/>
          <w:szCs w:val="24"/>
        </w:rPr>
        <w:t>Baabdullah</w:t>
      </w:r>
      <w:proofErr w:type="spellEnd"/>
      <w:r w:rsidRPr="00821663">
        <w:rPr>
          <w:rFonts w:ascii="Times New Roman" w:hAnsi="Times New Roman" w:cs="Times New Roman"/>
          <w:sz w:val="24"/>
          <w:szCs w:val="24"/>
        </w:rPr>
        <w:t>, A.M. (2021) ‘Understanding AI Technology Adoption in Agriculture: Does Government Support Really Matter?’, Computers and Electronics in Agriculture, 186, p. 106216.</w:t>
      </w:r>
    </w:p>
    <w:p w14:paraId="50FAA0A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Cohen, J. (1992) ‘A Power Primer’, Psychological Bulletin, 112(1), pp. 155–159.</w:t>
      </w:r>
    </w:p>
    <w:p w14:paraId="39F1376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Creswell, J.W. and Creswell, J.D. (2018) Research Design: Qualitative, Quantitative, and Mixed Methods Approaches. 5th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London: SAGE.</w:t>
      </w:r>
    </w:p>
    <w:p w14:paraId="75E72802"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lastRenderedPageBreak/>
        <w:t>Davenport, T.H. (2018) The AI Advantage: How to Put the Artificial Intelligence Revolution to Work. Cambridge, MA: MIT Press.</w:t>
      </w:r>
    </w:p>
    <w:p w14:paraId="3FF6BA6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Davenport, T.H. and </w:t>
      </w:r>
      <w:proofErr w:type="spellStart"/>
      <w:r w:rsidRPr="00821663">
        <w:rPr>
          <w:rFonts w:ascii="Times New Roman" w:hAnsi="Times New Roman" w:cs="Times New Roman"/>
          <w:sz w:val="24"/>
          <w:szCs w:val="24"/>
        </w:rPr>
        <w:t>Ronanki</w:t>
      </w:r>
      <w:proofErr w:type="spellEnd"/>
      <w:r w:rsidRPr="00821663">
        <w:rPr>
          <w:rFonts w:ascii="Times New Roman" w:hAnsi="Times New Roman" w:cs="Times New Roman"/>
          <w:sz w:val="24"/>
          <w:szCs w:val="24"/>
        </w:rPr>
        <w:t>, R. (2018) ‘Artificial Intelligence for the Real World’, Harvard Business Review, 96(1), pp. 108–116.</w:t>
      </w:r>
    </w:p>
    <w:p w14:paraId="7759EDFC"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Denzin, N.K. (1978) The Research Act: A Theoretical Introduction to Sociological Methods. New York: McGraw-Hill.</w:t>
      </w:r>
    </w:p>
    <w:p w14:paraId="500BE45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Dwivedi, Y.K., Hughes, L., </w:t>
      </w:r>
      <w:proofErr w:type="spellStart"/>
      <w:r w:rsidRPr="00821663">
        <w:rPr>
          <w:rFonts w:ascii="Times New Roman" w:hAnsi="Times New Roman" w:cs="Times New Roman"/>
          <w:sz w:val="24"/>
          <w:szCs w:val="24"/>
        </w:rPr>
        <w:t>Ismagilova</w:t>
      </w:r>
      <w:proofErr w:type="spellEnd"/>
      <w:r w:rsidRPr="00821663">
        <w:rPr>
          <w:rFonts w:ascii="Times New Roman" w:hAnsi="Times New Roman" w:cs="Times New Roman"/>
          <w:sz w:val="24"/>
          <w:szCs w:val="24"/>
        </w:rPr>
        <w:t>, E., Aarts, G., Coombs, C., Crick, T. et al. (2021) ‘Artificial Intelligence (AI): Multidisciplinary Perspectives on Emerging Challenges, Opportunities, and Agenda for Research, Practice and Policy’, International Journal of Information Management, 57, p. 101994.</w:t>
      </w:r>
    </w:p>
    <w:p w14:paraId="7342D65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Edmondson, A.C. (2019) The Fearless Organisation: Creating Psychological Safety in the Workplace for Learning, Innovation, and Growth. Hoboken, NJ: Wiley.</w:t>
      </w:r>
    </w:p>
    <w:p w14:paraId="6626669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European Commission (2021) Proposal for a Regulation Laying Down Harmonised Rules on Artificial Intelligence (Artificial Intelligence Act). Brussels: European Commission.</w:t>
      </w:r>
    </w:p>
    <w:p w14:paraId="6A3A2FF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Fichman, R.G., Dos Santos, B.L. and Zheng, Z. (2014) ‘Digital Innovation as a Fundamental and Powerful Concept in the Information Systems Curriculum’, MIS Quarterly, 38(2), pp. 329–353.</w:t>
      </w:r>
    </w:p>
    <w:p w14:paraId="554F7F7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Finlay, L. (2002) ‘Negotiating the Swamp: The Opportunity and Challenge of Reflexivity in Research Practice’, Qualitative Research, 2(2), pp. 209–230.</w:t>
      </w:r>
    </w:p>
    <w:p w14:paraId="65D98C1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Flyvbjerg, B. (2006) ‘Five Misunderstandings About Case-Study Research’, Qualitative Inquiry, 12(2), pp. 219–245.</w:t>
      </w:r>
    </w:p>
    <w:p w14:paraId="65E0070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Fountaine, T., McCarthy, B. and Saleh, T. (2019) ‘Building the AI-Powered Organisation’, Harvard Business Review, 97(4), pp. 62–73.</w:t>
      </w:r>
    </w:p>
    <w:p w14:paraId="5E797120"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Gartner (2024) Gartner AI Research Report 2024: Enterprise AI Adoption Trends. Stamford, CT: Gartner Inc.</w:t>
      </w:r>
    </w:p>
    <w:p w14:paraId="73F5C89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Gupta, S., Motlagh, M. and Rhymer, J. (2020) ‘Drivers of Digital Transformation: The Role of Artificial Intelligence’, Information &amp; Management, 57(4), p. 103308.</w:t>
      </w:r>
    </w:p>
    <w:p w14:paraId="371C4AC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Haenlein, M. and Kaplan, A. (2019) ‘A Brief History of Artificial Intelligence: On the Past, Present, and Future of Artificial Intelligence’, California Management Review, 61(4), pp. 5–14.</w:t>
      </w:r>
    </w:p>
    <w:p w14:paraId="536C8D2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ICO (2022) Guidance on AI and Data Protection. Wilmslow: Information Commissioner’s Office.</w:t>
      </w:r>
    </w:p>
    <w:p w14:paraId="066EFB9D"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IDC (2024) Worldwide Artificial Intelligence Spending Guide. Framingham, MA: International Data Corporation.</w:t>
      </w:r>
    </w:p>
    <w:p w14:paraId="6AB77A9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Janssen, M., van der Voort, H. and Wahyudi, A. (2017) ‘Factors Influencing Big Data Decision-Making Quality’, Journal of Business Research, 70, pp. 338–345.</w:t>
      </w:r>
    </w:p>
    <w:p w14:paraId="1BE6FAC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Johnson, R.B. and Onwuegbuzie, A.J. (2004) ‘Mixed Methods Research: A Research Paradigm Whose Time Has Come’, Educational Researcher, 33(7), pp. 14–26.</w:t>
      </w:r>
    </w:p>
    <w:p w14:paraId="072F6AC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lastRenderedPageBreak/>
        <w:t>Kaplan, A. and Haenlein, M. (2020) ‘Rulers of the World, Unite! The Challenges and Opportunities of Artificial Intelligence’, Business Horizons, 63(1), pp. 37–50.</w:t>
      </w:r>
    </w:p>
    <w:p w14:paraId="41211164"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Kaplan, R.S. and Norton, D.P. (1996) The Balanced Scorecard: Translating Strategy into Action. Boston, MA: Harvard Business School Press.</w:t>
      </w:r>
    </w:p>
    <w:p w14:paraId="2CA4F7C8" w14:textId="77777777" w:rsidR="00821663" w:rsidRPr="00821663" w:rsidRDefault="00821663" w:rsidP="00CB5EBB">
      <w:pPr>
        <w:jc w:val="both"/>
        <w:rPr>
          <w:rFonts w:ascii="Times New Roman" w:hAnsi="Times New Roman" w:cs="Times New Roman"/>
          <w:sz w:val="24"/>
          <w:szCs w:val="24"/>
        </w:rPr>
      </w:pPr>
      <w:proofErr w:type="spellStart"/>
      <w:r w:rsidRPr="00821663">
        <w:rPr>
          <w:rFonts w:ascii="Times New Roman" w:hAnsi="Times New Roman" w:cs="Times New Roman"/>
          <w:sz w:val="24"/>
          <w:szCs w:val="24"/>
        </w:rPr>
        <w:t>Kolbjornsrud</w:t>
      </w:r>
      <w:proofErr w:type="spellEnd"/>
      <w:r w:rsidRPr="00821663">
        <w:rPr>
          <w:rFonts w:ascii="Times New Roman" w:hAnsi="Times New Roman" w:cs="Times New Roman"/>
          <w:sz w:val="24"/>
          <w:szCs w:val="24"/>
        </w:rPr>
        <w:t>, V., Amico, R. and Thomas, R.J. (2016) ‘How Artificial Intelligence Will Redefine Management’, Harvard Business Review Digital Articles, pp. 2–6.</w:t>
      </w:r>
    </w:p>
    <w:p w14:paraId="4FC26DF3"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Lincoln, Y.S. and Guba, E.G. (1985) Naturalistic Inquiry. Beverly Hills, CA: SAGE.</w:t>
      </w:r>
    </w:p>
    <w:p w14:paraId="7100E94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McKinsey Global Institute (2023) The Economic Potential of Generative AI: The Next Productivity Frontier. New York: McKinsey &amp; Company.</w:t>
      </w:r>
    </w:p>
    <w:p w14:paraId="4B01449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Mikalef, P. and Gupta, M. (2021) ‘Artificial Intelligence Capability: Conceptualization, Measurement Calibration, and Empirical Study on Its Impact on Organizational Creativity and Firm Performance’, Information &amp; Management, 58(3), p. 103434.</w:t>
      </w:r>
    </w:p>
    <w:p w14:paraId="0AB251B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Morse, J.M., Barrett, M., Mayan, M., Olson, K. and Spiers, J. (2002) ‘Verification Strategies for Establishing Reliability and Validity in Qualitative Research’, International Journal of Qualitative Methods, 1(2), pp. 13–22.</w:t>
      </w:r>
    </w:p>
    <w:p w14:paraId="75F5BE08"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Podsakoff, P.M., </w:t>
      </w:r>
      <w:proofErr w:type="spellStart"/>
      <w:r w:rsidRPr="00821663">
        <w:rPr>
          <w:rFonts w:ascii="Times New Roman" w:hAnsi="Times New Roman" w:cs="Times New Roman"/>
          <w:sz w:val="24"/>
          <w:szCs w:val="24"/>
        </w:rPr>
        <w:t>MacKenzie</w:t>
      </w:r>
      <w:proofErr w:type="spellEnd"/>
      <w:r w:rsidRPr="00821663">
        <w:rPr>
          <w:rFonts w:ascii="Times New Roman" w:hAnsi="Times New Roman" w:cs="Times New Roman"/>
          <w:sz w:val="24"/>
          <w:szCs w:val="24"/>
        </w:rPr>
        <w:t xml:space="preserve">, S.B., Lee, J.Y. and Podsakoff, N.P. (2003) ‘Common Method Biases in </w:t>
      </w:r>
      <w:proofErr w:type="spellStart"/>
      <w:r w:rsidRPr="00821663">
        <w:rPr>
          <w:rFonts w:ascii="Times New Roman" w:hAnsi="Times New Roman" w:cs="Times New Roman"/>
          <w:sz w:val="24"/>
          <w:szCs w:val="24"/>
        </w:rPr>
        <w:t>Behavioral</w:t>
      </w:r>
      <w:proofErr w:type="spellEnd"/>
      <w:r w:rsidRPr="00821663">
        <w:rPr>
          <w:rFonts w:ascii="Times New Roman" w:hAnsi="Times New Roman" w:cs="Times New Roman"/>
          <w:sz w:val="24"/>
          <w:szCs w:val="24"/>
        </w:rPr>
        <w:t xml:space="preserve"> Research: A Critical Review of the Literature and Recommended Remedies’, Journal of Applied Psychology, 88(5), pp. 879–903.</w:t>
      </w:r>
    </w:p>
    <w:p w14:paraId="6F882FF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Qualtrics (2024) Qualtrics XM Platform. Available at: www.qualtrics.com (Accessed: 10 March 2026).</w:t>
      </w:r>
    </w:p>
    <w:p w14:paraId="56A508B2" w14:textId="77777777" w:rsidR="00821663" w:rsidRPr="00821663" w:rsidRDefault="00821663" w:rsidP="00CB5EBB">
      <w:pPr>
        <w:jc w:val="both"/>
        <w:rPr>
          <w:rFonts w:ascii="Times New Roman" w:hAnsi="Times New Roman" w:cs="Times New Roman"/>
          <w:sz w:val="24"/>
          <w:szCs w:val="24"/>
        </w:rPr>
      </w:pPr>
      <w:proofErr w:type="spellStart"/>
      <w:r w:rsidRPr="00821663">
        <w:rPr>
          <w:rFonts w:ascii="Times New Roman" w:hAnsi="Times New Roman" w:cs="Times New Roman"/>
          <w:sz w:val="24"/>
          <w:szCs w:val="24"/>
        </w:rPr>
        <w:t>Ransbotham</w:t>
      </w:r>
      <w:proofErr w:type="spellEnd"/>
      <w:r w:rsidRPr="00821663">
        <w:rPr>
          <w:rFonts w:ascii="Times New Roman" w:hAnsi="Times New Roman" w:cs="Times New Roman"/>
          <w:sz w:val="24"/>
          <w:szCs w:val="24"/>
        </w:rPr>
        <w:t>, S., Kiron, D., Gerbert, P. and Reeves, M. (2017) ‘Reshaping Business with Artificial Intelligence: Closing the Gap Between Ambition and Action’, MIT Sloan Management Review, 59(1), pp. 1–17.</w:t>
      </w:r>
    </w:p>
    <w:p w14:paraId="144B7925"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Rogers, E.M. (2003) Diffusion of Innovations. 5th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New York: Free Press.</w:t>
      </w:r>
    </w:p>
    <w:p w14:paraId="2E734A2C"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Russell, S. and Norvig, P. (2021) Artificial Intelligence: A Modern Approach. 4th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Hoboken, NJ: Pearson.</w:t>
      </w:r>
    </w:p>
    <w:p w14:paraId="17F149A3"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Saunders, M., Lewis, P. and Thornhill, A. (2019) Research Methods for Business Students. 8th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Harlow: Pearson Education.</w:t>
      </w:r>
    </w:p>
    <w:p w14:paraId="1EA2A8EA"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Shrestha, Y.R., Ben-Menahem, S.M. and Von Krogh, G. (2019) ‘Organizational Decision-Making Structures in the Age of Artificial Intelligence’, California Management Review, 61(4), pp. 66–83.</w:t>
      </w:r>
    </w:p>
    <w:p w14:paraId="6136E369"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Tambe, P., Hitt, L. and Brynjolfsson, E. (2020) ‘Artificial Intelligence in Human Resources Management: Challenges and a Path Forward’, California Management Review, 61(4), pp. 15–42.</w:t>
      </w:r>
    </w:p>
    <w:p w14:paraId="11BF1B2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Teddlie, C. and </w:t>
      </w:r>
      <w:proofErr w:type="spellStart"/>
      <w:r w:rsidRPr="00821663">
        <w:rPr>
          <w:rFonts w:ascii="Times New Roman" w:hAnsi="Times New Roman" w:cs="Times New Roman"/>
          <w:sz w:val="24"/>
          <w:szCs w:val="24"/>
        </w:rPr>
        <w:t>Tashakkori</w:t>
      </w:r>
      <w:proofErr w:type="spellEnd"/>
      <w:r w:rsidRPr="00821663">
        <w:rPr>
          <w:rFonts w:ascii="Times New Roman" w:hAnsi="Times New Roman" w:cs="Times New Roman"/>
          <w:sz w:val="24"/>
          <w:szCs w:val="24"/>
        </w:rPr>
        <w:t>, A. (2009) Foundations of Mixed Methods Research. London: SAGE.</w:t>
      </w:r>
    </w:p>
    <w:p w14:paraId="6B8138C6"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Teece, D.J. (2007) ‘Explicating Dynamic Capabilities: The Nature and </w:t>
      </w:r>
      <w:proofErr w:type="spellStart"/>
      <w:r w:rsidRPr="00821663">
        <w:rPr>
          <w:rFonts w:ascii="Times New Roman" w:hAnsi="Times New Roman" w:cs="Times New Roman"/>
          <w:sz w:val="24"/>
          <w:szCs w:val="24"/>
        </w:rPr>
        <w:t>Microfoundations</w:t>
      </w:r>
      <w:proofErr w:type="spellEnd"/>
      <w:r w:rsidRPr="00821663">
        <w:rPr>
          <w:rFonts w:ascii="Times New Roman" w:hAnsi="Times New Roman" w:cs="Times New Roman"/>
          <w:sz w:val="24"/>
          <w:szCs w:val="24"/>
        </w:rPr>
        <w:t xml:space="preserve"> of (Sustainable) Enterprise Performance’, Strategic Management Journal, 28(13), pp. 1319–1350.</w:t>
      </w:r>
    </w:p>
    <w:p w14:paraId="576BF811"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lastRenderedPageBreak/>
        <w:t>Tornatzky, L.G. and Fleischer, M. (1990) The Process of Technology Innovation. Lexington, MA: Lexington Books.</w:t>
      </w:r>
    </w:p>
    <w:p w14:paraId="641892FE"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UKRIO (2023) Code of Practice for Research. London: UK Research Integrity Office.</w:t>
      </w:r>
    </w:p>
    <w:p w14:paraId="1DCC0CEB"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Wernerfelt, B. (1984) ‘A Resource-Based View of the Firm’, Strategic Management Journal, 5(2), pp. 171–180.</w:t>
      </w:r>
    </w:p>
    <w:p w14:paraId="38184367" w14:textId="77777777"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World Economic Forum (2023) Future of Jobs Report 2023. Geneva: World Economic Forum.</w:t>
      </w:r>
    </w:p>
    <w:p w14:paraId="15DE8A75" w14:textId="445BB05D" w:rsidR="00821663" w:rsidRPr="00821663" w:rsidRDefault="00821663" w:rsidP="00CB5EBB">
      <w:pPr>
        <w:jc w:val="both"/>
        <w:rPr>
          <w:rFonts w:ascii="Times New Roman" w:hAnsi="Times New Roman" w:cs="Times New Roman"/>
          <w:sz w:val="24"/>
          <w:szCs w:val="24"/>
        </w:rPr>
      </w:pPr>
      <w:r w:rsidRPr="00821663">
        <w:rPr>
          <w:rFonts w:ascii="Times New Roman" w:hAnsi="Times New Roman" w:cs="Times New Roman"/>
          <w:sz w:val="24"/>
          <w:szCs w:val="24"/>
        </w:rPr>
        <w:t xml:space="preserve">Yin, R.K. (2018) Case Study Research and Applications: Design and Methods. 6th </w:t>
      </w:r>
      <w:proofErr w:type="spellStart"/>
      <w:r w:rsidRPr="00821663">
        <w:rPr>
          <w:rFonts w:ascii="Times New Roman" w:hAnsi="Times New Roman" w:cs="Times New Roman"/>
          <w:sz w:val="24"/>
          <w:szCs w:val="24"/>
        </w:rPr>
        <w:t>edn</w:t>
      </w:r>
      <w:proofErr w:type="spellEnd"/>
      <w:r w:rsidRPr="00821663">
        <w:rPr>
          <w:rFonts w:ascii="Times New Roman" w:hAnsi="Times New Roman" w:cs="Times New Roman"/>
          <w:sz w:val="24"/>
          <w:szCs w:val="24"/>
        </w:rPr>
        <w:t>. London: SAGE.</w:t>
      </w:r>
      <w:r w:rsidR="008F3187">
        <w:rPr>
          <w:rFonts w:ascii="Times New Roman" w:hAnsi="Times New Roman" w:cs="Times New Roman"/>
          <w:sz w:val="24"/>
          <w:szCs w:val="24"/>
        </w:rPr>
        <w:t xml:space="preserve"> </w:t>
      </w:r>
    </w:p>
    <w:p w14:paraId="15725B49" w14:textId="77777777" w:rsidR="00821663" w:rsidRPr="00821663" w:rsidRDefault="00821663" w:rsidP="00CB5EBB">
      <w:pPr>
        <w:jc w:val="both"/>
        <w:rPr>
          <w:rFonts w:ascii="Times New Roman" w:hAnsi="Times New Roman" w:cs="Times New Roman"/>
          <w:sz w:val="24"/>
          <w:szCs w:val="24"/>
        </w:rPr>
      </w:pPr>
    </w:p>
    <w:p w14:paraId="79AEE161" w14:textId="252DFE92" w:rsidR="009811C3" w:rsidRPr="008F3187" w:rsidRDefault="009811C3" w:rsidP="00CB5EBB">
      <w:pPr>
        <w:jc w:val="both"/>
        <w:rPr>
          <w:rFonts w:ascii="Times New Roman" w:hAnsi="Times New Roman" w:cs="Times New Roman"/>
          <w:sz w:val="24"/>
          <w:szCs w:val="24"/>
          <w:lang w:val="en-IN"/>
        </w:rPr>
      </w:pPr>
    </w:p>
    <w:sectPr w:rsidR="009811C3" w:rsidRPr="008F31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1C3"/>
    <w:rsid w:val="0005664C"/>
    <w:rsid w:val="0006527D"/>
    <w:rsid w:val="000920EE"/>
    <w:rsid w:val="00156BFF"/>
    <w:rsid w:val="001844D3"/>
    <w:rsid w:val="001E4497"/>
    <w:rsid w:val="001F299C"/>
    <w:rsid w:val="00296F52"/>
    <w:rsid w:val="00360AF4"/>
    <w:rsid w:val="00380D78"/>
    <w:rsid w:val="003844F9"/>
    <w:rsid w:val="0039037A"/>
    <w:rsid w:val="003F7A01"/>
    <w:rsid w:val="005024FC"/>
    <w:rsid w:val="005268E2"/>
    <w:rsid w:val="00536676"/>
    <w:rsid w:val="005974FF"/>
    <w:rsid w:val="005D491C"/>
    <w:rsid w:val="00673CE8"/>
    <w:rsid w:val="007A5949"/>
    <w:rsid w:val="007C3B1D"/>
    <w:rsid w:val="00821663"/>
    <w:rsid w:val="008B4D54"/>
    <w:rsid w:val="008F25DB"/>
    <w:rsid w:val="008F3187"/>
    <w:rsid w:val="009519D1"/>
    <w:rsid w:val="009811C3"/>
    <w:rsid w:val="00A30ADC"/>
    <w:rsid w:val="00AD2A90"/>
    <w:rsid w:val="00B74D47"/>
    <w:rsid w:val="00BE173C"/>
    <w:rsid w:val="00BF1F1A"/>
    <w:rsid w:val="00C20DF7"/>
    <w:rsid w:val="00C959DF"/>
    <w:rsid w:val="00CB5EBB"/>
    <w:rsid w:val="00D615FE"/>
    <w:rsid w:val="00DB21D6"/>
    <w:rsid w:val="00E0743B"/>
    <w:rsid w:val="00E4478B"/>
    <w:rsid w:val="00E55E57"/>
    <w:rsid w:val="00E74E19"/>
    <w:rsid w:val="00EC1859"/>
    <w:rsid w:val="00F967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6DC79"/>
  <w15:chartTrackingRefBased/>
  <w15:docId w15:val="{450B3223-669A-48B7-9165-9CDF8817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81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1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11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11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11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1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1C3"/>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9811C3"/>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811C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811C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811C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811C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811C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811C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811C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81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1C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1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1C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11C3"/>
    <w:pPr>
      <w:spacing w:before="160"/>
      <w:jc w:val="center"/>
    </w:pPr>
    <w:rPr>
      <w:i/>
      <w:iCs/>
      <w:color w:val="404040" w:themeColor="text1" w:themeTint="BF"/>
    </w:rPr>
  </w:style>
  <w:style w:type="character" w:customStyle="1" w:styleId="QuoteChar">
    <w:name w:val="Quote Char"/>
    <w:basedOn w:val="DefaultParagraphFont"/>
    <w:link w:val="Quote"/>
    <w:uiPriority w:val="29"/>
    <w:rsid w:val="009811C3"/>
    <w:rPr>
      <w:i/>
      <w:iCs/>
      <w:color w:val="404040" w:themeColor="text1" w:themeTint="BF"/>
      <w:lang w:val="en-GB"/>
    </w:rPr>
  </w:style>
  <w:style w:type="paragraph" w:styleId="ListParagraph">
    <w:name w:val="List Paragraph"/>
    <w:basedOn w:val="Normal"/>
    <w:uiPriority w:val="34"/>
    <w:qFormat/>
    <w:rsid w:val="009811C3"/>
    <w:pPr>
      <w:ind w:left="720"/>
      <w:contextualSpacing/>
    </w:pPr>
  </w:style>
  <w:style w:type="character" w:styleId="IntenseEmphasis">
    <w:name w:val="Intense Emphasis"/>
    <w:basedOn w:val="DefaultParagraphFont"/>
    <w:uiPriority w:val="21"/>
    <w:qFormat/>
    <w:rsid w:val="009811C3"/>
    <w:rPr>
      <w:i/>
      <w:iCs/>
      <w:color w:val="2F5496" w:themeColor="accent1" w:themeShade="BF"/>
    </w:rPr>
  </w:style>
  <w:style w:type="paragraph" w:styleId="IntenseQuote">
    <w:name w:val="Intense Quote"/>
    <w:basedOn w:val="Normal"/>
    <w:next w:val="Normal"/>
    <w:link w:val="IntenseQuoteChar"/>
    <w:uiPriority w:val="30"/>
    <w:qFormat/>
    <w:rsid w:val="00981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11C3"/>
    <w:rPr>
      <w:i/>
      <w:iCs/>
      <w:color w:val="2F5496" w:themeColor="accent1" w:themeShade="BF"/>
      <w:lang w:val="en-GB"/>
    </w:rPr>
  </w:style>
  <w:style w:type="character" w:styleId="IntenseReference">
    <w:name w:val="Intense Reference"/>
    <w:basedOn w:val="DefaultParagraphFont"/>
    <w:uiPriority w:val="32"/>
    <w:qFormat/>
    <w:rsid w:val="009811C3"/>
    <w:rPr>
      <w:b/>
      <w:bCs/>
      <w:smallCaps/>
      <w:color w:val="2F5496" w:themeColor="accent1" w:themeShade="BF"/>
      <w:spacing w:val="5"/>
    </w:rPr>
  </w:style>
  <w:style w:type="character" w:styleId="Hyperlink">
    <w:name w:val="Hyperlink"/>
    <w:basedOn w:val="DefaultParagraphFont"/>
    <w:uiPriority w:val="99"/>
    <w:unhideWhenUsed/>
    <w:rsid w:val="00821663"/>
    <w:rPr>
      <w:color w:val="0563C1" w:themeColor="hyperlink"/>
      <w:u w:val="single"/>
    </w:rPr>
  </w:style>
  <w:style w:type="character" w:styleId="UnresolvedMention">
    <w:name w:val="Unresolved Mention"/>
    <w:basedOn w:val="DefaultParagraphFont"/>
    <w:uiPriority w:val="99"/>
    <w:semiHidden/>
    <w:unhideWhenUsed/>
    <w:rsid w:val="00821663"/>
    <w:rPr>
      <w:color w:val="605E5C"/>
      <w:shd w:val="clear" w:color="auto" w:fill="E1DFDD"/>
    </w:rPr>
  </w:style>
  <w:style w:type="paragraph" w:styleId="TOC1">
    <w:name w:val="toc 1"/>
    <w:basedOn w:val="Normal"/>
    <w:next w:val="Normal"/>
    <w:autoRedefine/>
    <w:uiPriority w:val="39"/>
    <w:unhideWhenUsed/>
    <w:rsid w:val="00BF1F1A"/>
    <w:pPr>
      <w:spacing w:after="100"/>
    </w:pPr>
  </w:style>
  <w:style w:type="paragraph" w:styleId="TOC2">
    <w:name w:val="toc 2"/>
    <w:basedOn w:val="Normal"/>
    <w:next w:val="Normal"/>
    <w:autoRedefine/>
    <w:uiPriority w:val="39"/>
    <w:unhideWhenUsed/>
    <w:rsid w:val="00BF1F1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16</Pages>
  <Words>6159</Words>
  <Characters>35107</Characters>
  <Application>Microsoft Office Word</Application>
  <DocSecurity>0</DocSecurity>
  <Lines>292</Lines>
  <Paragraphs>82</Paragraphs>
  <ScaleCrop>false</ScaleCrop>
  <Company/>
  <LinksUpToDate>false</LinksUpToDate>
  <CharactersWithSpaces>41184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Siddhi Ugale (NBS - Student)</dc:creator>
  <cp:keywords/>
  <dc:description/>
  <cp:lastModifiedBy>Siddhi Ugale (NBS - Student)</cp:lastModifiedBy>
  <cp:revision>34</cp:revision>
  <dcterms:created xsi:type="dcterms:W3CDTF">2026-03-24T01:58:00Z</dcterms:created>
  <dcterms:modified xsi:type="dcterms:W3CDTF">2026-03-30T05:07:00Z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9e857e55-bd7f-4003-b30f-9a61f4bc508d</vt:lpwstr>
  </property>
</Properties>
</file>