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288E7" w14:textId="5942FA1E" w:rsidR="00DA0324" w:rsidRDefault="006F02EF" w:rsidP="00DA0324">
      <w:pPr>
        <w:jc w:val="center"/>
        <w:rPr>
          <w:color w:val="44546A" w:themeColor="text2"/>
          <w:sz w:val="36"/>
        </w:rPr>
      </w:pPr>
      <w:r>
        <w:rPr>
          <w:noProof/>
        </w:rPr>
        <w:drawing>
          <wp:inline distT="0" distB="0" distL="0" distR="0" wp14:anchorId="79823586" wp14:editId="134C53B6">
            <wp:extent cx="3606800" cy="1333500"/>
            <wp:effectExtent l="0" t="0" r="0" b="0"/>
            <wp:docPr id="2" name="Picture 2"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pic:nvPicPr>
                  <pic:blipFill>
                    <a:blip r:embed="rId8" cstate="print"/>
                    <a:srcRect/>
                    <a:stretch>
                      <a:fillRect/>
                    </a:stretch>
                  </pic:blipFill>
                  <pic:spPr bwMode="auto">
                    <a:xfrm>
                      <a:off x="0" y="0"/>
                      <a:ext cx="3606800" cy="1333500"/>
                    </a:xfrm>
                    <a:prstGeom prst="rect">
                      <a:avLst/>
                    </a:prstGeom>
                    <a:noFill/>
                    <a:ln w="9525">
                      <a:noFill/>
                      <a:miter lim="800000"/>
                      <a:headEnd/>
                      <a:tailEnd/>
                    </a:ln>
                  </pic:spPr>
                </pic:pic>
              </a:graphicData>
            </a:graphic>
          </wp:inline>
        </w:drawing>
      </w:r>
    </w:p>
    <w:p w14:paraId="306635F5" w14:textId="77777777" w:rsidR="00DA0324" w:rsidRDefault="00DA0324" w:rsidP="00DA0324">
      <w:pPr>
        <w:jc w:val="center"/>
        <w:rPr>
          <w:color w:val="44546A" w:themeColor="text2"/>
          <w:sz w:val="36"/>
        </w:rPr>
      </w:pPr>
    </w:p>
    <w:p w14:paraId="5631912F" w14:textId="77777777" w:rsidR="00DA0324" w:rsidRDefault="00DA0324" w:rsidP="00DA0324">
      <w:pPr>
        <w:jc w:val="center"/>
        <w:rPr>
          <w:color w:val="44546A" w:themeColor="text2"/>
          <w:sz w:val="36"/>
        </w:rPr>
      </w:pPr>
    </w:p>
    <w:p w14:paraId="046E3C62" w14:textId="664FD368" w:rsidR="00DA0324" w:rsidRDefault="00DA0324" w:rsidP="00DA0324">
      <w:pPr>
        <w:jc w:val="center"/>
        <w:rPr>
          <w:color w:val="44546A" w:themeColor="text2"/>
          <w:sz w:val="36"/>
        </w:rPr>
      </w:pPr>
      <w:r>
        <w:rPr>
          <w:color w:val="44546A" w:themeColor="text2"/>
          <w:sz w:val="36"/>
        </w:rPr>
        <w:t>Reflective Essay on</w:t>
      </w:r>
    </w:p>
    <w:p w14:paraId="2E1B5C61" w14:textId="77777777" w:rsidR="006F02EF" w:rsidRDefault="00DA0324" w:rsidP="00DA0324">
      <w:pPr>
        <w:jc w:val="center"/>
        <w:rPr>
          <w:color w:val="44546A" w:themeColor="text2"/>
          <w:sz w:val="36"/>
        </w:rPr>
      </w:pPr>
      <w:r w:rsidRPr="00DA0324">
        <w:rPr>
          <w:color w:val="44546A" w:themeColor="text2"/>
          <w:sz w:val="36"/>
        </w:rPr>
        <w:t xml:space="preserve">Academic and Employability </w:t>
      </w:r>
      <w:r>
        <w:rPr>
          <w:color w:val="44546A" w:themeColor="text2"/>
          <w:sz w:val="36"/>
        </w:rPr>
        <w:t>S</w:t>
      </w:r>
      <w:r w:rsidRPr="00DA0324">
        <w:rPr>
          <w:color w:val="44546A" w:themeColor="text2"/>
          <w:sz w:val="36"/>
        </w:rPr>
        <w:t>kills</w:t>
      </w:r>
      <w:r>
        <w:rPr>
          <w:color w:val="44546A" w:themeColor="text2"/>
          <w:sz w:val="36"/>
        </w:rPr>
        <w:t xml:space="preserve"> Moule</w:t>
      </w:r>
    </w:p>
    <w:p w14:paraId="302EC2F0" w14:textId="0BB4CDBC" w:rsidR="006F02EF" w:rsidRDefault="006F02EF" w:rsidP="00DA0324">
      <w:pPr>
        <w:jc w:val="center"/>
        <w:rPr>
          <w:color w:val="44546A" w:themeColor="text2"/>
          <w:sz w:val="36"/>
        </w:rPr>
      </w:pPr>
      <w:r>
        <w:rPr>
          <w:color w:val="44546A" w:themeColor="text2"/>
          <w:sz w:val="36"/>
        </w:rPr>
        <w:t>Student Name:</w:t>
      </w:r>
      <w:r w:rsidR="003357F0">
        <w:rPr>
          <w:color w:val="44546A" w:themeColor="text2"/>
          <w:sz w:val="36"/>
        </w:rPr>
        <w:t xml:space="preserve"> Cristian-Mihai </w:t>
      </w:r>
      <w:proofErr w:type="spellStart"/>
      <w:r w:rsidR="003357F0">
        <w:rPr>
          <w:color w:val="44546A" w:themeColor="text2"/>
          <w:sz w:val="36"/>
        </w:rPr>
        <w:t>Creanga</w:t>
      </w:r>
      <w:proofErr w:type="spellEnd"/>
    </w:p>
    <w:p w14:paraId="1C76B853" w14:textId="35408772" w:rsidR="006F02EF" w:rsidRDefault="006F02EF" w:rsidP="00DA0324">
      <w:pPr>
        <w:jc w:val="center"/>
        <w:rPr>
          <w:color w:val="44546A" w:themeColor="text2"/>
          <w:sz w:val="36"/>
        </w:rPr>
      </w:pPr>
      <w:r>
        <w:rPr>
          <w:color w:val="44546A" w:themeColor="text2"/>
          <w:sz w:val="36"/>
        </w:rPr>
        <w:t>ID:</w:t>
      </w:r>
      <w:r w:rsidR="003357F0">
        <w:rPr>
          <w:color w:val="44546A" w:themeColor="text2"/>
          <w:sz w:val="36"/>
        </w:rPr>
        <w:t xml:space="preserve"> 1714531</w:t>
      </w:r>
      <w:bookmarkStart w:id="0" w:name="_GoBack"/>
      <w:bookmarkEnd w:id="0"/>
    </w:p>
    <w:p w14:paraId="4F480D54" w14:textId="6B43F77C" w:rsidR="00DA0324" w:rsidRDefault="006F02EF" w:rsidP="00DA0324">
      <w:pPr>
        <w:jc w:val="center"/>
        <w:rPr>
          <w:color w:val="44546A" w:themeColor="text2"/>
          <w:sz w:val="36"/>
        </w:rPr>
      </w:pPr>
      <w:r>
        <w:rPr>
          <w:color w:val="44546A" w:themeColor="text2"/>
          <w:sz w:val="36"/>
        </w:rPr>
        <w:t>Lecture Name:  Anita Nan</w:t>
      </w:r>
    </w:p>
    <w:p w14:paraId="1F85C70D" w14:textId="6A32049A" w:rsidR="00DA0324" w:rsidRDefault="00DA0324" w:rsidP="00DA0324">
      <w:pPr>
        <w:jc w:val="center"/>
        <w:rPr>
          <w:color w:val="44546A" w:themeColor="text2"/>
          <w:sz w:val="36"/>
        </w:rPr>
      </w:pPr>
    </w:p>
    <w:p w14:paraId="1BE781B5" w14:textId="1B67B69A" w:rsidR="00DA0324" w:rsidRDefault="00DA0324" w:rsidP="00DA0324">
      <w:pPr>
        <w:jc w:val="center"/>
        <w:rPr>
          <w:color w:val="44546A" w:themeColor="text2"/>
          <w:sz w:val="36"/>
        </w:rPr>
      </w:pPr>
    </w:p>
    <w:p w14:paraId="74D4EE1C" w14:textId="27BFA2E8" w:rsidR="00DA0324" w:rsidRDefault="00DA0324" w:rsidP="00DA0324">
      <w:pPr>
        <w:jc w:val="center"/>
        <w:rPr>
          <w:color w:val="44546A" w:themeColor="text2"/>
          <w:sz w:val="36"/>
        </w:rPr>
      </w:pPr>
    </w:p>
    <w:p w14:paraId="7DD96622" w14:textId="18302DF9" w:rsidR="00DA0324" w:rsidRDefault="00DA0324" w:rsidP="00DA0324">
      <w:pPr>
        <w:jc w:val="center"/>
        <w:rPr>
          <w:color w:val="44546A" w:themeColor="text2"/>
          <w:sz w:val="36"/>
        </w:rPr>
      </w:pPr>
    </w:p>
    <w:p w14:paraId="0B607A9C" w14:textId="0F4C5B49" w:rsidR="00DA0324" w:rsidRDefault="00DA0324" w:rsidP="00DA0324">
      <w:pPr>
        <w:jc w:val="center"/>
        <w:rPr>
          <w:color w:val="44546A" w:themeColor="text2"/>
          <w:sz w:val="36"/>
        </w:rPr>
      </w:pPr>
    </w:p>
    <w:p w14:paraId="7F56C43A" w14:textId="3EB2D490" w:rsidR="00DA0324" w:rsidRDefault="00DA0324" w:rsidP="00DA0324">
      <w:pPr>
        <w:jc w:val="center"/>
        <w:rPr>
          <w:color w:val="44546A" w:themeColor="text2"/>
          <w:sz w:val="36"/>
        </w:rPr>
      </w:pPr>
    </w:p>
    <w:p w14:paraId="56709081" w14:textId="37647736" w:rsidR="00DA0324" w:rsidRDefault="00DA0324" w:rsidP="006F02EF">
      <w:pPr>
        <w:rPr>
          <w:color w:val="44546A" w:themeColor="text2"/>
          <w:sz w:val="36"/>
        </w:rPr>
      </w:pPr>
    </w:p>
    <w:sdt>
      <w:sdtPr>
        <w:rPr>
          <w:rFonts w:ascii="Times New Roman" w:eastAsiaTheme="minorEastAsia" w:hAnsi="Times New Roman" w:cs="Times New Roman"/>
          <w:color w:val="auto"/>
          <w:sz w:val="24"/>
          <w:szCs w:val="22"/>
          <w:lang w:val="en-GB" w:eastAsia="en-GB"/>
        </w:rPr>
        <w:id w:val="1314217621"/>
        <w:docPartObj>
          <w:docPartGallery w:val="Table of Contents"/>
          <w:docPartUnique/>
        </w:docPartObj>
      </w:sdtPr>
      <w:sdtEndPr>
        <w:rPr>
          <w:b/>
          <w:bCs/>
          <w:noProof/>
        </w:rPr>
      </w:sdtEndPr>
      <w:sdtContent>
        <w:p w14:paraId="38AADBB7" w14:textId="22910DC3" w:rsidR="00DA0324" w:rsidRDefault="00DA0324">
          <w:pPr>
            <w:pStyle w:val="TOCHeading"/>
          </w:pPr>
          <w:r>
            <w:t>Contents</w:t>
          </w:r>
        </w:p>
        <w:p w14:paraId="23647B31" w14:textId="15B17877" w:rsidR="008853BD" w:rsidRDefault="00DA0324">
          <w:pPr>
            <w:pStyle w:val="TOC1"/>
            <w:tabs>
              <w:tab w:val="right" w:leader="dot" w:pos="9350"/>
            </w:tabs>
            <w:rPr>
              <w:rFonts w:asciiTheme="minorHAnsi" w:hAnsiTheme="minorHAnsi" w:cstheme="minorBidi"/>
              <w:noProof/>
              <w:sz w:val="22"/>
            </w:rPr>
          </w:pPr>
          <w:r>
            <w:rPr>
              <w:b/>
              <w:bCs/>
              <w:noProof/>
            </w:rPr>
            <w:fldChar w:fldCharType="begin"/>
          </w:r>
          <w:r>
            <w:rPr>
              <w:b/>
              <w:bCs/>
              <w:noProof/>
            </w:rPr>
            <w:instrText xml:space="preserve"> TOC \o "1-3" \h \z \u </w:instrText>
          </w:r>
          <w:r>
            <w:rPr>
              <w:b/>
              <w:bCs/>
              <w:noProof/>
            </w:rPr>
            <w:fldChar w:fldCharType="separate"/>
          </w:r>
          <w:hyperlink w:anchor="_Toc534184900" w:history="1">
            <w:r w:rsidR="008853BD" w:rsidRPr="00BC39FC">
              <w:rPr>
                <w:rStyle w:val="Hyperlink"/>
                <w:noProof/>
              </w:rPr>
              <w:t>Introduction</w:t>
            </w:r>
            <w:r w:rsidR="008853BD">
              <w:rPr>
                <w:noProof/>
                <w:webHidden/>
              </w:rPr>
              <w:tab/>
            </w:r>
            <w:r w:rsidR="008853BD">
              <w:rPr>
                <w:noProof/>
                <w:webHidden/>
              </w:rPr>
              <w:fldChar w:fldCharType="begin"/>
            </w:r>
            <w:r w:rsidR="008853BD">
              <w:rPr>
                <w:noProof/>
                <w:webHidden/>
              </w:rPr>
              <w:instrText xml:space="preserve"> PAGEREF _Toc534184900 \h </w:instrText>
            </w:r>
            <w:r w:rsidR="008853BD">
              <w:rPr>
                <w:noProof/>
                <w:webHidden/>
              </w:rPr>
            </w:r>
            <w:r w:rsidR="008853BD">
              <w:rPr>
                <w:noProof/>
                <w:webHidden/>
              </w:rPr>
              <w:fldChar w:fldCharType="separate"/>
            </w:r>
            <w:r w:rsidR="008853BD">
              <w:rPr>
                <w:noProof/>
                <w:webHidden/>
              </w:rPr>
              <w:t>1</w:t>
            </w:r>
            <w:r w:rsidR="008853BD">
              <w:rPr>
                <w:noProof/>
                <w:webHidden/>
              </w:rPr>
              <w:fldChar w:fldCharType="end"/>
            </w:r>
          </w:hyperlink>
        </w:p>
        <w:p w14:paraId="60D6D7DF" w14:textId="5E6D1EC0" w:rsidR="008853BD" w:rsidRDefault="009C2717">
          <w:pPr>
            <w:pStyle w:val="TOC1"/>
            <w:tabs>
              <w:tab w:val="right" w:leader="dot" w:pos="9350"/>
            </w:tabs>
            <w:rPr>
              <w:rFonts w:asciiTheme="minorHAnsi" w:hAnsiTheme="minorHAnsi" w:cstheme="minorBidi"/>
              <w:noProof/>
              <w:sz w:val="22"/>
            </w:rPr>
          </w:pPr>
          <w:hyperlink w:anchor="_Toc534184901" w:history="1">
            <w:r w:rsidR="008853BD" w:rsidRPr="00BC39FC">
              <w:rPr>
                <w:rStyle w:val="Hyperlink"/>
                <w:noProof/>
              </w:rPr>
              <w:t>Main Body</w:t>
            </w:r>
            <w:r w:rsidR="008853BD">
              <w:rPr>
                <w:noProof/>
                <w:webHidden/>
              </w:rPr>
              <w:tab/>
            </w:r>
            <w:r w:rsidR="008853BD">
              <w:rPr>
                <w:noProof/>
                <w:webHidden/>
              </w:rPr>
              <w:fldChar w:fldCharType="begin"/>
            </w:r>
            <w:r w:rsidR="008853BD">
              <w:rPr>
                <w:noProof/>
                <w:webHidden/>
              </w:rPr>
              <w:instrText xml:space="preserve"> PAGEREF _Toc534184901 \h </w:instrText>
            </w:r>
            <w:r w:rsidR="008853BD">
              <w:rPr>
                <w:noProof/>
                <w:webHidden/>
              </w:rPr>
            </w:r>
            <w:r w:rsidR="008853BD">
              <w:rPr>
                <w:noProof/>
                <w:webHidden/>
              </w:rPr>
              <w:fldChar w:fldCharType="separate"/>
            </w:r>
            <w:r w:rsidR="008853BD">
              <w:rPr>
                <w:noProof/>
                <w:webHidden/>
              </w:rPr>
              <w:t>2</w:t>
            </w:r>
            <w:r w:rsidR="008853BD">
              <w:rPr>
                <w:noProof/>
                <w:webHidden/>
              </w:rPr>
              <w:fldChar w:fldCharType="end"/>
            </w:r>
          </w:hyperlink>
        </w:p>
        <w:p w14:paraId="2D247462" w14:textId="6DF55D89" w:rsidR="008853BD" w:rsidRDefault="009C2717">
          <w:pPr>
            <w:pStyle w:val="TOC2"/>
            <w:tabs>
              <w:tab w:val="right" w:leader="dot" w:pos="9350"/>
            </w:tabs>
            <w:rPr>
              <w:rFonts w:asciiTheme="minorHAnsi" w:hAnsiTheme="minorHAnsi" w:cstheme="minorBidi"/>
              <w:noProof/>
              <w:sz w:val="22"/>
            </w:rPr>
          </w:pPr>
          <w:hyperlink w:anchor="_Toc534184902" w:history="1">
            <w:r w:rsidR="008853BD" w:rsidRPr="00BC39FC">
              <w:rPr>
                <w:rStyle w:val="Hyperlink"/>
                <w:noProof/>
              </w:rPr>
              <w:t>Description</w:t>
            </w:r>
            <w:r w:rsidR="008853BD">
              <w:rPr>
                <w:noProof/>
                <w:webHidden/>
              </w:rPr>
              <w:tab/>
            </w:r>
            <w:r w:rsidR="008853BD">
              <w:rPr>
                <w:noProof/>
                <w:webHidden/>
              </w:rPr>
              <w:fldChar w:fldCharType="begin"/>
            </w:r>
            <w:r w:rsidR="008853BD">
              <w:rPr>
                <w:noProof/>
                <w:webHidden/>
              </w:rPr>
              <w:instrText xml:space="preserve"> PAGEREF _Toc534184902 \h </w:instrText>
            </w:r>
            <w:r w:rsidR="008853BD">
              <w:rPr>
                <w:noProof/>
                <w:webHidden/>
              </w:rPr>
            </w:r>
            <w:r w:rsidR="008853BD">
              <w:rPr>
                <w:noProof/>
                <w:webHidden/>
              </w:rPr>
              <w:fldChar w:fldCharType="separate"/>
            </w:r>
            <w:r w:rsidR="008853BD">
              <w:rPr>
                <w:noProof/>
                <w:webHidden/>
              </w:rPr>
              <w:t>2</w:t>
            </w:r>
            <w:r w:rsidR="008853BD">
              <w:rPr>
                <w:noProof/>
                <w:webHidden/>
              </w:rPr>
              <w:fldChar w:fldCharType="end"/>
            </w:r>
          </w:hyperlink>
        </w:p>
        <w:p w14:paraId="6A919C6E" w14:textId="40FADBDE" w:rsidR="008853BD" w:rsidRDefault="009C2717">
          <w:pPr>
            <w:pStyle w:val="TOC2"/>
            <w:tabs>
              <w:tab w:val="right" w:leader="dot" w:pos="9350"/>
            </w:tabs>
            <w:rPr>
              <w:rFonts w:asciiTheme="minorHAnsi" w:hAnsiTheme="minorHAnsi" w:cstheme="minorBidi"/>
              <w:noProof/>
              <w:sz w:val="22"/>
            </w:rPr>
          </w:pPr>
          <w:hyperlink w:anchor="_Toc534184903" w:history="1">
            <w:r w:rsidR="008853BD" w:rsidRPr="00BC39FC">
              <w:rPr>
                <w:rStyle w:val="Hyperlink"/>
                <w:noProof/>
              </w:rPr>
              <w:t>Feelings</w:t>
            </w:r>
            <w:r w:rsidR="008853BD">
              <w:rPr>
                <w:noProof/>
                <w:webHidden/>
              </w:rPr>
              <w:tab/>
            </w:r>
            <w:r w:rsidR="008853BD">
              <w:rPr>
                <w:noProof/>
                <w:webHidden/>
              </w:rPr>
              <w:fldChar w:fldCharType="begin"/>
            </w:r>
            <w:r w:rsidR="008853BD">
              <w:rPr>
                <w:noProof/>
                <w:webHidden/>
              </w:rPr>
              <w:instrText xml:space="preserve"> PAGEREF _Toc534184903 \h </w:instrText>
            </w:r>
            <w:r w:rsidR="008853BD">
              <w:rPr>
                <w:noProof/>
                <w:webHidden/>
              </w:rPr>
            </w:r>
            <w:r w:rsidR="008853BD">
              <w:rPr>
                <w:noProof/>
                <w:webHidden/>
              </w:rPr>
              <w:fldChar w:fldCharType="separate"/>
            </w:r>
            <w:r w:rsidR="008853BD">
              <w:rPr>
                <w:noProof/>
                <w:webHidden/>
              </w:rPr>
              <w:t>2</w:t>
            </w:r>
            <w:r w:rsidR="008853BD">
              <w:rPr>
                <w:noProof/>
                <w:webHidden/>
              </w:rPr>
              <w:fldChar w:fldCharType="end"/>
            </w:r>
          </w:hyperlink>
        </w:p>
        <w:p w14:paraId="6F2B1714" w14:textId="738CF801" w:rsidR="008853BD" w:rsidRDefault="009C2717">
          <w:pPr>
            <w:pStyle w:val="TOC2"/>
            <w:tabs>
              <w:tab w:val="right" w:leader="dot" w:pos="9350"/>
            </w:tabs>
            <w:rPr>
              <w:rFonts w:asciiTheme="minorHAnsi" w:hAnsiTheme="minorHAnsi" w:cstheme="minorBidi"/>
              <w:noProof/>
              <w:sz w:val="22"/>
            </w:rPr>
          </w:pPr>
          <w:hyperlink w:anchor="_Toc534184904" w:history="1">
            <w:r w:rsidR="008853BD" w:rsidRPr="00BC39FC">
              <w:rPr>
                <w:rStyle w:val="Hyperlink"/>
                <w:noProof/>
              </w:rPr>
              <w:t>Evaluation</w:t>
            </w:r>
            <w:r w:rsidR="008853BD">
              <w:rPr>
                <w:noProof/>
                <w:webHidden/>
              </w:rPr>
              <w:tab/>
            </w:r>
            <w:r w:rsidR="008853BD">
              <w:rPr>
                <w:noProof/>
                <w:webHidden/>
              </w:rPr>
              <w:fldChar w:fldCharType="begin"/>
            </w:r>
            <w:r w:rsidR="008853BD">
              <w:rPr>
                <w:noProof/>
                <w:webHidden/>
              </w:rPr>
              <w:instrText xml:space="preserve"> PAGEREF _Toc534184904 \h </w:instrText>
            </w:r>
            <w:r w:rsidR="008853BD">
              <w:rPr>
                <w:noProof/>
                <w:webHidden/>
              </w:rPr>
            </w:r>
            <w:r w:rsidR="008853BD">
              <w:rPr>
                <w:noProof/>
                <w:webHidden/>
              </w:rPr>
              <w:fldChar w:fldCharType="separate"/>
            </w:r>
            <w:r w:rsidR="008853BD">
              <w:rPr>
                <w:noProof/>
                <w:webHidden/>
              </w:rPr>
              <w:t>3</w:t>
            </w:r>
            <w:r w:rsidR="008853BD">
              <w:rPr>
                <w:noProof/>
                <w:webHidden/>
              </w:rPr>
              <w:fldChar w:fldCharType="end"/>
            </w:r>
          </w:hyperlink>
        </w:p>
        <w:p w14:paraId="6321426A" w14:textId="7E155C22" w:rsidR="008853BD" w:rsidRDefault="009C2717">
          <w:pPr>
            <w:pStyle w:val="TOC2"/>
            <w:tabs>
              <w:tab w:val="right" w:leader="dot" w:pos="9350"/>
            </w:tabs>
            <w:rPr>
              <w:rFonts w:asciiTheme="minorHAnsi" w:hAnsiTheme="minorHAnsi" w:cstheme="minorBidi"/>
              <w:noProof/>
              <w:sz w:val="22"/>
            </w:rPr>
          </w:pPr>
          <w:hyperlink w:anchor="_Toc534184905" w:history="1">
            <w:r w:rsidR="008853BD" w:rsidRPr="00BC39FC">
              <w:rPr>
                <w:rStyle w:val="Hyperlink"/>
                <w:noProof/>
              </w:rPr>
              <w:t>Analysis</w:t>
            </w:r>
            <w:r w:rsidR="008853BD">
              <w:rPr>
                <w:noProof/>
                <w:webHidden/>
              </w:rPr>
              <w:tab/>
            </w:r>
            <w:r w:rsidR="008853BD">
              <w:rPr>
                <w:noProof/>
                <w:webHidden/>
              </w:rPr>
              <w:fldChar w:fldCharType="begin"/>
            </w:r>
            <w:r w:rsidR="008853BD">
              <w:rPr>
                <w:noProof/>
                <w:webHidden/>
              </w:rPr>
              <w:instrText xml:space="preserve"> PAGEREF _Toc534184905 \h </w:instrText>
            </w:r>
            <w:r w:rsidR="008853BD">
              <w:rPr>
                <w:noProof/>
                <w:webHidden/>
              </w:rPr>
            </w:r>
            <w:r w:rsidR="008853BD">
              <w:rPr>
                <w:noProof/>
                <w:webHidden/>
              </w:rPr>
              <w:fldChar w:fldCharType="separate"/>
            </w:r>
            <w:r w:rsidR="008853BD">
              <w:rPr>
                <w:noProof/>
                <w:webHidden/>
              </w:rPr>
              <w:t>4</w:t>
            </w:r>
            <w:r w:rsidR="008853BD">
              <w:rPr>
                <w:noProof/>
                <w:webHidden/>
              </w:rPr>
              <w:fldChar w:fldCharType="end"/>
            </w:r>
          </w:hyperlink>
        </w:p>
        <w:p w14:paraId="0DFDC8EF" w14:textId="222B9E9B" w:rsidR="008853BD" w:rsidRDefault="009C2717">
          <w:pPr>
            <w:pStyle w:val="TOC2"/>
            <w:tabs>
              <w:tab w:val="right" w:leader="dot" w:pos="9350"/>
            </w:tabs>
            <w:rPr>
              <w:rFonts w:asciiTheme="minorHAnsi" w:hAnsiTheme="minorHAnsi" w:cstheme="minorBidi"/>
              <w:noProof/>
              <w:sz w:val="22"/>
            </w:rPr>
          </w:pPr>
          <w:hyperlink w:anchor="_Toc534184906" w:history="1">
            <w:r w:rsidR="008853BD" w:rsidRPr="00BC39FC">
              <w:rPr>
                <w:rStyle w:val="Hyperlink"/>
                <w:noProof/>
              </w:rPr>
              <w:t>Conclusion</w:t>
            </w:r>
            <w:r w:rsidR="008853BD">
              <w:rPr>
                <w:noProof/>
                <w:webHidden/>
              </w:rPr>
              <w:tab/>
            </w:r>
            <w:r w:rsidR="008853BD">
              <w:rPr>
                <w:noProof/>
                <w:webHidden/>
              </w:rPr>
              <w:fldChar w:fldCharType="begin"/>
            </w:r>
            <w:r w:rsidR="008853BD">
              <w:rPr>
                <w:noProof/>
                <w:webHidden/>
              </w:rPr>
              <w:instrText xml:space="preserve"> PAGEREF _Toc534184906 \h </w:instrText>
            </w:r>
            <w:r w:rsidR="008853BD">
              <w:rPr>
                <w:noProof/>
                <w:webHidden/>
              </w:rPr>
            </w:r>
            <w:r w:rsidR="008853BD">
              <w:rPr>
                <w:noProof/>
                <w:webHidden/>
              </w:rPr>
              <w:fldChar w:fldCharType="separate"/>
            </w:r>
            <w:r w:rsidR="008853BD">
              <w:rPr>
                <w:noProof/>
                <w:webHidden/>
              </w:rPr>
              <w:t>6</w:t>
            </w:r>
            <w:r w:rsidR="008853BD">
              <w:rPr>
                <w:noProof/>
                <w:webHidden/>
              </w:rPr>
              <w:fldChar w:fldCharType="end"/>
            </w:r>
          </w:hyperlink>
        </w:p>
        <w:p w14:paraId="5C1225EE" w14:textId="1B1DC2CE" w:rsidR="008853BD" w:rsidRDefault="009C2717">
          <w:pPr>
            <w:pStyle w:val="TOC2"/>
            <w:tabs>
              <w:tab w:val="right" w:leader="dot" w:pos="9350"/>
            </w:tabs>
            <w:rPr>
              <w:rFonts w:asciiTheme="minorHAnsi" w:hAnsiTheme="minorHAnsi" w:cstheme="minorBidi"/>
              <w:noProof/>
              <w:sz w:val="22"/>
            </w:rPr>
          </w:pPr>
          <w:hyperlink w:anchor="_Toc534184907" w:history="1">
            <w:r w:rsidR="008853BD" w:rsidRPr="00BC39FC">
              <w:rPr>
                <w:rStyle w:val="Hyperlink"/>
                <w:noProof/>
              </w:rPr>
              <w:t>Action plan</w:t>
            </w:r>
            <w:r w:rsidR="008853BD">
              <w:rPr>
                <w:noProof/>
                <w:webHidden/>
              </w:rPr>
              <w:tab/>
            </w:r>
            <w:r w:rsidR="008853BD">
              <w:rPr>
                <w:noProof/>
                <w:webHidden/>
              </w:rPr>
              <w:fldChar w:fldCharType="begin"/>
            </w:r>
            <w:r w:rsidR="008853BD">
              <w:rPr>
                <w:noProof/>
                <w:webHidden/>
              </w:rPr>
              <w:instrText xml:space="preserve"> PAGEREF _Toc534184907 \h </w:instrText>
            </w:r>
            <w:r w:rsidR="008853BD">
              <w:rPr>
                <w:noProof/>
                <w:webHidden/>
              </w:rPr>
            </w:r>
            <w:r w:rsidR="008853BD">
              <w:rPr>
                <w:noProof/>
                <w:webHidden/>
              </w:rPr>
              <w:fldChar w:fldCharType="separate"/>
            </w:r>
            <w:r w:rsidR="008853BD">
              <w:rPr>
                <w:noProof/>
                <w:webHidden/>
              </w:rPr>
              <w:t>7</w:t>
            </w:r>
            <w:r w:rsidR="008853BD">
              <w:rPr>
                <w:noProof/>
                <w:webHidden/>
              </w:rPr>
              <w:fldChar w:fldCharType="end"/>
            </w:r>
          </w:hyperlink>
        </w:p>
        <w:p w14:paraId="3F4602A3" w14:textId="16440433" w:rsidR="008853BD" w:rsidRDefault="009C2717">
          <w:pPr>
            <w:pStyle w:val="TOC1"/>
            <w:tabs>
              <w:tab w:val="right" w:leader="dot" w:pos="9350"/>
            </w:tabs>
            <w:rPr>
              <w:rFonts w:asciiTheme="minorHAnsi" w:hAnsiTheme="minorHAnsi" w:cstheme="minorBidi"/>
              <w:noProof/>
              <w:sz w:val="22"/>
            </w:rPr>
          </w:pPr>
          <w:hyperlink w:anchor="_Toc534184908" w:history="1">
            <w:r w:rsidR="008853BD" w:rsidRPr="00BC39FC">
              <w:rPr>
                <w:rStyle w:val="Hyperlink"/>
                <w:noProof/>
              </w:rPr>
              <w:t>Conclusion</w:t>
            </w:r>
            <w:r w:rsidR="008853BD">
              <w:rPr>
                <w:noProof/>
                <w:webHidden/>
              </w:rPr>
              <w:tab/>
            </w:r>
            <w:r w:rsidR="008853BD">
              <w:rPr>
                <w:noProof/>
                <w:webHidden/>
              </w:rPr>
              <w:fldChar w:fldCharType="begin"/>
            </w:r>
            <w:r w:rsidR="008853BD">
              <w:rPr>
                <w:noProof/>
                <w:webHidden/>
              </w:rPr>
              <w:instrText xml:space="preserve"> PAGEREF _Toc534184908 \h </w:instrText>
            </w:r>
            <w:r w:rsidR="008853BD">
              <w:rPr>
                <w:noProof/>
                <w:webHidden/>
              </w:rPr>
            </w:r>
            <w:r w:rsidR="008853BD">
              <w:rPr>
                <w:noProof/>
                <w:webHidden/>
              </w:rPr>
              <w:fldChar w:fldCharType="separate"/>
            </w:r>
            <w:r w:rsidR="008853BD">
              <w:rPr>
                <w:noProof/>
                <w:webHidden/>
              </w:rPr>
              <w:t>8</w:t>
            </w:r>
            <w:r w:rsidR="008853BD">
              <w:rPr>
                <w:noProof/>
                <w:webHidden/>
              </w:rPr>
              <w:fldChar w:fldCharType="end"/>
            </w:r>
          </w:hyperlink>
        </w:p>
        <w:p w14:paraId="7BE0059F" w14:textId="65F2D496" w:rsidR="008853BD" w:rsidRDefault="009C2717">
          <w:pPr>
            <w:pStyle w:val="TOC1"/>
            <w:tabs>
              <w:tab w:val="right" w:leader="dot" w:pos="9350"/>
            </w:tabs>
            <w:rPr>
              <w:rFonts w:asciiTheme="minorHAnsi" w:hAnsiTheme="minorHAnsi" w:cstheme="minorBidi"/>
              <w:noProof/>
              <w:sz w:val="22"/>
            </w:rPr>
          </w:pPr>
          <w:hyperlink w:anchor="_Toc534184909" w:history="1">
            <w:r w:rsidR="008853BD" w:rsidRPr="00BC39FC">
              <w:rPr>
                <w:rStyle w:val="Hyperlink"/>
                <w:noProof/>
              </w:rPr>
              <w:t>References</w:t>
            </w:r>
            <w:r w:rsidR="008853BD">
              <w:rPr>
                <w:noProof/>
                <w:webHidden/>
              </w:rPr>
              <w:tab/>
            </w:r>
            <w:r w:rsidR="008853BD">
              <w:rPr>
                <w:noProof/>
                <w:webHidden/>
              </w:rPr>
              <w:fldChar w:fldCharType="begin"/>
            </w:r>
            <w:r w:rsidR="008853BD">
              <w:rPr>
                <w:noProof/>
                <w:webHidden/>
              </w:rPr>
              <w:instrText xml:space="preserve"> PAGEREF _Toc534184909 \h </w:instrText>
            </w:r>
            <w:r w:rsidR="008853BD">
              <w:rPr>
                <w:noProof/>
                <w:webHidden/>
              </w:rPr>
            </w:r>
            <w:r w:rsidR="008853BD">
              <w:rPr>
                <w:noProof/>
                <w:webHidden/>
              </w:rPr>
              <w:fldChar w:fldCharType="separate"/>
            </w:r>
            <w:r w:rsidR="008853BD">
              <w:rPr>
                <w:noProof/>
                <w:webHidden/>
              </w:rPr>
              <w:t>9</w:t>
            </w:r>
            <w:r w:rsidR="008853BD">
              <w:rPr>
                <w:noProof/>
                <w:webHidden/>
              </w:rPr>
              <w:fldChar w:fldCharType="end"/>
            </w:r>
          </w:hyperlink>
        </w:p>
        <w:p w14:paraId="0DBBD313" w14:textId="06F295AB" w:rsidR="00DA0324" w:rsidRDefault="00DA0324">
          <w:r>
            <w:rPr>
              <w:b/>
              <w:bCs/>
              <w:noProof/>
            </w:rPr>
            <w:fldChar w:fldCharType="end"/>
          </w:r>
        </w:p>
      </w:sdtContent>
    </w:sdt>
    <w:p w14:paraId="243E1DFF" w14:textId="3040E362" w:rsidR="00DA0324" w:rsidRDefault="00DA0324" w:rsidP="00DA0324"/>
    <w:p w14:paraId="445FE7F0" w14:textId="2E51CB03" w:rsidR="00DA0324" w:rsidRDefault="00DA0324" w:rsidP="00DA0324"/>
    <w:p w14:paraId="12E6105A" w14:textId="1F0E1381" w:rsidR="00DA0324" w:rsidRDefault="00DA0324" w:rsidP="00DA0324"/>
    <w:p w14:paraId="7A0F0849" w14:textId="2DBDE337" w:rsidR="00DA0324" w:rsidRDefault="00DA0324" w:rsidP="00DA0324"/>
    <w:p w14:paraId="68C270D9" w14:textId="067013B2" w:rsidR="00DA0324" w:rsidRDefault="00DA0324" w:rsidP="00DA0324"/>
    <w:p w14:paraId="14B0457F" w14:textId="4966C498" w:rsidR="00DA0324" w:rsidRDefault="00DA0324" w:rsidP="00DA0324"/>
    <w:p w14:paraId="0690E28C" w14:textId="7F4FDAD7" w:rsidR="00DA0324" w:rsidRDefault="00DA0324" w:rsidP="00DA0324"/>
    <w:p w14:paraId="358B5CF9" w14:textId="3E7A8177" w:rsidR="00DA0324" w:rsidRDefault="00DA0324" w:rsidP="00DA0324"/>
    <w:p w14:paraId="7CC5973B" w14:textId="4347ACF1" w:rsidR="00DA0324" w:rsidRDefault="00DA0324" w:rsidP="00DA0324"/>
    <w:p w14:paraId="2FC272CB" w14:textId="51BA9609" w:rsidR="00DA0324" w:rsidRDefault="00DA0324" w:rsidP="00DA0324"/>
    <w:p w14:paraId="7E1AAB43" w14:textId="60291AEE" w:rsidR="00DA0324" w:rsidRDefault="00DA0324" w:rsidP="00DA0324"/>
    <w:p w14:paraId="23FB0463" w14:textId="6FE42154" w:rsidR="00DA0324" w:rsidRDefault="00DA0324" w:rsidP="00DA0324"/>
    <w:p w14:paraId="1DDF8BC7" w14:textId="77777777" w:rsidR="00DA0324" w:rsidRDefault="00DA0324" w:rsidP="00DA0324"/>
    <w:p w14:paraId="7F9167CD" w14:textId="77777777" w:rsidR="00DA0324" w:rsidRDefault="00DA0324" w:rsidP="003357F0">
      <w:pPr>
        <w:pStyle w:val="Heading1"/>
        <w:spacing w:line="360" w:lineRule="auto"/>
        <w:jc w:val="both"/>
        <w:sectPr w:rsidR="00DA0324">
          <w:footerReference w:type="default" r:id="rId9"/>
          <w:pgSz w:w="12240" w:h="15840"/>
          <w:pgMar w:top="1440" w:right="1440" w:bottom="1440" w:left="1440" w:header="720" w:footer="720" w:gutter="0"/>
          <w:cols w:space="720"/>
          <w:noEndnote/>
        </w:sectPr>
      </w:pPr>
    </w:p>
    <w:p w14:paraId="50530D69" w14:textId="2402194D" w:rsidR="00793428" w:rsidRDefault="00793428" w:rsidP="00793428">
      <w:pPr>
        <w:pStyle w:val="Heading1"/>
        <w:spacing w:line="360" w:lineRule="auto"/>
      </w:pPr>
      <w:bookmarkStart w:id="1" w:name="_Toc534184900"/>
      <w:r w:rsidRPr="00793428">
        <w:lastRenderedPageBreak/>
        <w:t>Introduction</w:t>
      </w:r>
      <w:bookmarkEnd w:id="1"/>
    </w:p>
    <w:p w14:paraId="43F2D1EE" w14:textId="544949D2" w:rsidR="00DA0324" w:rsidRPr="00DA0324" w:rsidRDefault="00DA0324" w:rsidP="00DA0324">
      <w:pPr>
        <w:spacing w:line="360" w:lineRule="auto"/>
      </w:pPr>
      <w:r>
        <w:t xml:space="preserve">In this reflective essay, the reflection of learning and development of skills from the module “Academic and Employability Skills” will be provided. The essay is prepared using the “Gibbs model of reflection”. The first section of the essay will discuss the description of the module. Then my feelings after competing the module will be discussed. After that the positive and negative sites of the module will be evaluated. In the analysis part, the development of skills from the module will be analysed. Finally, an action plan will be prepared to show the skills that are needed to be developed by me in the future as I have lacking in those skills. </w:t>
      </w:r>
    </w:p>
    <w:p w14:paraId="3568DC95" w14:textId="12E30092" w:rsidR="00793428" w:rsidRDefault="00793428" w:rsidP="00793428">
      <w:pPr>
        <w:spacing w:line="360" w:lineRule="auto"/>
      </w:pPr>
    </w:p>
    <w:p w14:paraId="29999C9C" w14:textId="0519CFA9" w:rsidR="00793428" w:rsidRDefault="00793428" w:rsidP="00793428">
      <w:pPr>
        <w:spacing w:line="360" w:lineRule="auto"/>
      </w:pPr>
    </w:p>
    <w:p w14:paraId="4A4048B5" w14:textId="1F321814" w:rsidR="00793428" w:rsidRDefault="00793428" w:rsidP="00793428">
      <w:pPr>
        <w:spacing w:line="360" w:lineRule="auto"/>
      </w:pPr>
    </w:p>
    <w:p w14:paraId="5FD28650" w14:textId="2A779D1B" w:rsidR="00793428" w:rsidRDefault="00793428" w:rsidP="00793428">
      <w:pPr>
        <w:spacing w:line="360" w:lineRule="auto"/>
      </w:pPr>
    </w:p>
    <w:p w14:paraId="49D2D9D1" w14:textId="38FB0BEE" w:rsidR="00793428" w:rsidRDefault="00793428" w:rsidP="00793428">
      <w:pPr>
        <w:spacing w:line="360" w:lineRule="auto"/>
      </w:pPr>
    </w:p>
    <w:p w14:paraId="12057D9C" w14:textId="77B07C78" w:rsidR="00793428" w:rsidRDefault="00793428" w:rsidP="00793428">
      <w:pPr>
        <w:spacing w:line="360" w:lineRule="auto"/>
      </w:pPr>
    </w:p>
    <w:p w14:paraId="48A40DA4" w14:textId="58AC24C4" w:rsidR="00793428" w:rsidRDefault="00793428" w:rsidP="00793428">
      <w:pPr>
        <w:spacing w:line="360" w:lineRule="auto"/>
      </w:pPr>
    </w:p>
    <w:p w14:paraId="5F0B6B63" w14:textId="54239C4A" w:rsidR="00793428" w:rsidRDefault="00793428" w:rsidP="00793428">
      <w:pPr>
        <w:spacing w:line="360" w:lineRule="auto"/>
      </w:pPr>
    </w:p>
    <w:p w14:paraId="752FAF3A" w14:textId="416236F0" w:rsidR="00793428" w:rsidRDefault="00793428" w:rsidP="00793428">
      <w:pPr>
        <w:spacing w:line="360" w:lineRule="auto"/>
      </w:pPr>
    </w:p>
    <w:p w14:paraId="6FE25A32" w14:textId="59AB152B" w:rsidR="00793428" w:rsidRDefault="00793428" w:rsidP="00793428">
      <w:pPr>
        <w:spacing w:line="360" w:lineRule="auto"/>
      </w:pPr>
    </w:p>
    <w:p w14:paraId="1357E6C5" w14:textId="2E3CC65F" w:rsidR="00793428" w:rsidRDefault="00793428" w:rsidP="00793428">
      <w:pPr>
        <w:spacing w:line="360" w:lineRule="auto"/>
      </w:pPr>
    </w:p>
    <w:p w14:paraId="6C92E3D4" w14:textId="5A3B3A7E" w:rsidR="00793428" w:rsidRDefault="00793428" w:rsidP="00793428">
      <w:pPr>
        <w:spacing w:line="360" w:lineRule="auto"/>
      </w:pPr>
    </w:p>
    <w:p w14:paraId="2D3FE4FE" w14:textId="0740A95C" w:rsidR="00793428" w:rsidRDefault="00793428" w:rsidP="00793428">
      <w:pPr>
        <w:spacing w:line="360" w:lineRule="auto"/>
      </w:pPr>
    </w:p>
    <w:p w14:paraId="2F200D89" w14:textId="6FEEE690" w:rsidR="00793428" w:rsidRPr="00793428" w:rsidRDefault="00793428" w:rsidP="00793428">
      <w:pPr>
        <w:tabs>
          <w:tab w:val="left" w:pos="2715"/>
        </w:tabs>
        <w:spacing w:line="360" w:lineRule="auto"/>
      </w:pPr>
    </w:p>
    <w:p w14:paraId="1D365DF9" w14:textId="369D3F96" w:rsidR="00793428" w:rsidRDefault="00793428" w:rsidP="00793428">
      <w:pPr>
        <w:pStyle w:val="Heading1"/>
        <w:spacing w:line="360" w:lineRule="auto"/>
      </w:pPr>
      <w:bookmarkStart w:id="2" w:name="_Toc534184901"/>
      <w:r w:rsidRPr="00793428">
        <w:t xml:space="preserve">Main </w:t>
      </w:r>
      <w:proofErr w:type="gramStart"/>
      <w:r w:rsidRPr="00793428">
        <w:t>Body</w:t>
      </w:r>
      <w:bookmarkEnd w:id="2"/>
      <w:r w:rsidR="003357F0">
        <w:t>(</w:t>
      </w:r>
      <w:proofErr w:type="gramEnd"/>
      <w:r w:rsidR="003357F0">
        <w:t>Gibbs Framework)</w:t>
      </w:r>
    </w:p>
    <w:p w14:paraId="03F35E52" w14:textId="596C9412" w:rsidR="00793428" w:rsidRDefault="00793428" w:rsidP="00793428">
      <w:pPr>
        <w:pStyle w:val="Heading2"/>
        <w:spacing w:line="360" w:lineRule="auto"/>
      </w:pPr>
      <w:bookmarkStart w:id="3" w:name="_Toc534184902"/>
      <w:r>
        <w:t>Description</w:t>
      </w:r>
      <w:bookmarkEnd w:id="3"/>
    </w:p>
    <w:p w14:paraId="37DDADAF" w14:textId="2A5686FB" w:rsidR="00F16A58" w:rsidRDefault="00793428" w:rsidP="00793428">
      <w:pPr>
        <w:spacing w:line="360" w:lineRule="auto"/>
      </w:pPr>
      <w:r>
        <w:t>In this module named “Academic and Employability Skills” we learnt different types of skills that we can use in our academic and professional life for better results. We learnt how we can manage our time and make the best use of time both in our personal and professional life</w:t>
      </w:r>
      <w:r w:rsidR="008853BD">
        <w:t xml:space="preserve"> (</w:t>
      </w:r>
      <w:proofErr w:type="spellStart"/>
      <w:r w:rsidR="008853BD">
        <w:t>Bassot</w:t>
      </w:r>
      <w:proofErr w:type="spellEnd"/>
      <w:r w:rsidR="008853BD">
        <w:t>, 2016)</w:t>
      </w:r>
      <w:r>
        <w:t xml:space="preserve">. How we can gather information that is relevant for our research and how we can conduct research in our academic and employment life were also taught in this module. </w:t>
      </w:r>
    </w:p>
    <w:p w14:paraId="5D42978D" w14:textId="77777777" w:rsidR="00F16A58" w:rsidRDefault="00793428" w:rsidP="00793428">
      <w:pPr>
        <w:spacing w:line="360" w:lineRule="auto"/>
      </w:pPr>
      <w:r>
        <w:t xml:space="preserve">This module taught us how we can perform our academic writing that includes how to structure the sentence and paragraphs, how to write report and reflective essay, how to make a summary of the report and how to make referencing and citation in the report. In this module I also learnt how I can take the support of e-learning sites for better study and writing academic report. This module helped me learn the ways that I can use to pass an interview and answer the questions like my future goals and visions and </w:t>
      </w:r>
      <w:r w:rsidR="00F16A58">
        <w:t xml:space="preserve">strengths and weaknesses presentation etc. </w:t>
      </w:r>
    </w:p>
    <w:p w14:paraId="357959BF" w14:textId="26D1F06F" w:rsidR="00793428" w:rsidRDefault="00F16A58" w:rsidP="00793428">
      <w:pPr>
        <w:spacing w:line="360" w:lineRule="auto"/>
      </w:pPr>
      <w:r>
        <w:t>Another impact thing that has taught in this module is public speaking. This module helps me learn the process and methods that I can follow while presenting in front of the public. Moreover, I also learnt the methods and ways of writing CV and cover letter for applying for my job. The most important thing that I learnt in this module is the development of my analytical and critical thinking skills</w:t>
      </w:r>
      <w:r w:rsidR="008853BD">
        <w:t xml:space="preserve"> (MacLellan, 2014)</w:t>
      </w:r>
      <w:r>
        <w:t xml:space="preserve">. I learnt how I can analyse a certain problem and critically evaluate the problem and develop alternative solutions through critical thinking and finally select the best solution for the problem through critically evaluating the alternative solutions.  </w:t>
      </w:r>
    </w:p>
    <w:p w14:paraId="1F0C559D" w14:textId="1D8B86B3" w:rsidR="00F16A58" w:rsidRDefault="00F16A58" w:rsidP="00F16A58">
      <w:pPr>
        <w:pStyle w:val="Heading2"/>
      </w:pPr>
      <w:bookmarkStart w:id="4" w:name="_Toc534184903"/>
      <w:r>
        <w:t>Feelings</w:t>
      </w:r>
      <w:bookmarkEnd w:id="4"/>
    </w:p>
    <w:p w14:paraId="098E494F" w14:textId="20797770" w:rsidR="00F16A58" w:rsidRDefault="00F16A58" w:rsidP="00793428">
      <w:pPr>
        <w:spacing w:line="360" w:lineRule="auto"/>
      </w:pPr>
      <w:r>
        <w:t>This module helped me develop several employment and academic skills that I believe will help me in my professional life along with supporting me in my academic life</w:t>
      </w:r>
      <w:r w:rsidR="008853BD">
        <w:t xml:space="preserve"> (Murphy, 2017)</w:t>
      </w:r>
      <w:r>
        <w:t xml:space="preserve">. I felt better after completing the module. After completion of the module I am feeling more confident regarding my skills and I believe I can properly complete my tasks in my professional life after completing the module. </w:t>
      </w:r>
    </w:p>
    <w:p w14:paraId="0D67B2B6" w14:textId="603FFB55" w:rsidR="0033036E" w:rsidRDefault="0033036E" w:rsidP="00793428">
      <w:pPr>
        <w:spacing w:line="360" w:lineRule="auto"/>
      </w:pPr>
      <w:r>
        <w:lastRenderedPageBreak/>
        <w:t>Throughout the module I found that my instructor and my classmates helped me a lot to develop the skills that were supposed to develop through the module. My instructor way very precise in developing the content of the module. The instructor was very serious in completing the content of the module in time effectively. So, after completing the first class I had little confusion what will be taught in this module and which skills I will develop through the completion of the module. My instructor gave us extra time if we were finding anything difficult to understand. Moreover, we learnt the skill both theoretically and practically in this module</w:t>
      </w:r>
      <w:r w:rsidR="008853BD">
        <w:t xml:space="preserve"> (Burns and </w:t>
      </w:r>
      <w:proofErr w:type="spellStart"/>
      <w:r w:rsidR="008853BD">
        <w:t>Sinfield</w:t>
      </w:r>
      <w:proofErr w:type="spellEnd"/>
      <w:r w:rsidR="008853BD">
        <w:t>, 2018)</w:t>
      </w:r>
      <w:r>
        <w:t xml:space="preserve">. I can still remember that the practice session of the public speaking. Moreover, we also practically learnt the way of writing CV, cover letter and business report. </w:t>
      </w:r>
    </w:p>
    <w:p w14:paraId="49F6F6FC" w14:textId="77777777" w:rsidR="008D1FA7" w:rsidRDefault="0033036E" w:rsidP="00793428">
      <w:pPr>
        <w:spacing w:line="360" w:lineRule="auto"/>
      </w:pPr>
      <w:r>
        <w:t>We used to perform the assigned tasks and classwork in the module in group format. Every time I had new group. So, I got the experience of working with different groups of people. My groupmates were also very much supportive rather than being competitive. They supported me to solve problems that I w</w:t>
      </w:r>
      <w:r w:rsidR="008D1FA7">
        <w:t>as</w:t>
      </w:r>
      <w:r>
        <w:t xml:space="preserve"> facing while competing my classwork, assigned tasks and other academic works in this module.</w:t>
      </w:r>
      <w:r w:rsidR="008D1FA7">
        <w:t xml:space="preserve"> Although I got some negative attitudes from my groupmates after all my feelings towards the module is satisfactory. </w:t>
      </w:r>
    </w:p>
    <w:p w14:paraId="0FC63F2D" w14:textId="5D2777B3" w:rsidR="008D1FA7" w:rsidRDefault="008D1FA7" w:rsidP="008D1FA7">
      <w:pPr>
        <w:pStyle w:val="Heading2"/>
      </w:pPr>
      <w:bookmarkStart w:id="5" w:name="_Toc534184904"/>
      <w:r>
        <w:t>Evaluation</w:t>
      </w:r>
      <w:bookmarkEnd w:id="5"/>
    </w:p>
    <w:p w14:paraId="562D4BFF" w14:textId="16C38A21" w:rsidR="008D1FA7" w:rsidRDefault="008D1FA7" w:rsidP="00793428">
      <w:pPr>
        <w:spacing w:line="360" w:lineRule="auto"/>
      </w:pPr>
      <w:r>
        <w:t>My experience throughout the module is very satisfactory except some matters as the module has many good aspects that deserve appreciation but some bad aspects as well that are needed to be considered</w:t>
      </w:r>
      <w:r w:rsidR="008853BD">
        <w:t xml:space="preserve"> (Ramage, Bean and Johnson, 2016)</w:t>
      </w:r>
      <w:r>
        <w:t xml:space="preserve">. The module is satisfactory to me because I found that the instructor was very regular and dedicated. The content of the module was very relevant with the goals of the module. I believe that this module has been able to achieve most of its goals. </w:t>
      </w:r>
    </w:p>
    <w:p w14:paraId="35C1954C" w14:textId="176F7F0F" w:rsidR="0033036E" w:rsidRDefault="008D1FA7" w:rsidP="00793428">
      <w:pPr>
        <w:spacing w:line="360" w:lineRule="auto"/>
      </w:pPr>
      <w:r>
        <w:t>My groupmate also think that the module is satisfactory. One of my groupmate</w:t>
      </w:r>
      <w:r w:rsidR="002909EB">
        <w:t>s</w:t>
      </w:r>
      <w:r>
        <w:t xml:space="preserve"> opined that he has been able to develop the skills </w:t>
      </w:r>
      <w:r w:rsidR="002909EB">
        <w:t xml:space="preserve">including time management, report writing, CV writing, analytical and critical analysis skills etc. though the completion of the module. Another said that she believed that this module has been successful in achieving 80%-90% of its targets. </w:t>
      </w:r>
    </w:p>
    <w:p w14:paraId="79278C2F" w14:textId="5F57830F" w:rsidR="002909EB" w:rsidRDefault="002909EB" w:rsidP="00793428">
      <w:pPr>
        <w:spacing w:line="360" w:lineRule="auto"/>
      </w:pPr>
      <w:r>
        <w:t xml:space="preserve">There were many good aspects in this module. First of all, the goals of the module are relevant with the current situation of the job market in UK. The module set the goals of developing some skills that are in high demand in the job sector in UK. Especially public speaking, analytical and </w:t>
      </w:r>
      <w:r>
        <w:lastRenderedPageBreak/>
        <w:t>critical analysis skills are in high demand in the job market of UK. Moreover, the content of the module was so structured and sufficient to achieve the goals of the module</w:t>
      </w:r>
      <w:r w:rsidR="008853BD">
        <w:t xml:space="preserve"> (Under and </w:t>
      </w:r>
      <w:proofErr w:type="spellStart"/>
      <w:r w:rsidR="008853BD">
        <w:t>Bensmaia</w:t>
      </w:r>
      <w:proofErr w:type="spellEnd"/>
      <w:r w:rsidR="008853BD">
        <w:t>, 2018)</w:t>
      </w:r>
      <w:r>
        <w:t>. The instructor was also very serious and dedicated to complete the content and achieve the goals of the module. The module was both practical and theoretical. So, after completing the module we were able to develop the skills properly though theoretical learning and practical application.</w:t>
      </w:r>
    </w:p>
    <w:p w14:paraId="1BDAD504" w14:textId="77777777" w:rsidR="00B01514" w:rsidRDefault="002909EB" w:rsidP="00793428">
      <w:pPr>
        <w:spacing w:line="360" w:lineRule="auto"/>
      </w:pPr>
      <w:r>
        <w:t>But some bad aspects of the module are also needed to be considered. Frankly speaking the module is not enough to develop the analytical and critical thinking skills as these skills require lots of time and practice. In addition</w:t>
      </w:r>
      <w:r w:rsidR="00B01514">
        <w:t xml:space="preserve">, some other content can also be included in this module including the personal development goal setting, planning and feedback analysis and personal performance evaluation. </w:t>
      </w:r>
    </w:p>
    <w:p w14:paraId="4AF544F7" w14:textId="15F2F9A1" w:rsidR="002909EB" w:rsidRDefault="00B01514" w:rsidP="001D38DF">
      <w:pPr>
        <w:pStyle w:val="Heading2"/>
      </w:pPr>
      <w:bookmarkStart w:id="6" w:name="_Toc534184905"/>
      <w:r>
        <w:t>Analysis</w:t>
      </w:r>
      <w:bookmarkEnd w:id="6"/>
    </w:p>
    <w:p w14:paraId="6384ED7C" w14:textId="6D53CE51" w:rsidR="001D38DF" w:rsidRDefault="001D38DF" w:rsidP="00793428">
      <w:pPr>
        <w:spacing w:line="360" w:lineRule="auto"/>
      </w:pPr>
      <w:r>
        <w:t>The module helped me develop my time management skills and now I can manage my time more effectively. I can set my plan and allocate my time for implementing the plan so that I can achieve my goals</w:t>
      </w:r>
      <w:r w:rsidR="008853BD">
        <w:t xml:space="preserve"> (</w:t>
      </w:r>
      <w:proofErr w:type="spellStart"/>
      <w:r w:rsidR="008853BD">
        <w:t>Ruph</w:t>
      </w:r>
      <w:proofErr w:type="spellEnd"/>
      <w:r w:rsidR="008853BD">
        <w:t>, 2017)</w:t>
      </w:r>
      <w:r>
        <w:t xml:space="preserve">. Previously I used to give equal priority to all of the tasks. Thus, I was not able to complete all the planned tasks on time especially the more important tasks. After completing the module, I started allocating time for more important and urgent tasks. Now I use the following time management matrix for managing my time: </w:t>
      </w:r>
    </w:p>
    <w:p w14:paraId="46222315" w14:textId="6AA111E1" w:rsidR="001D38DF" w:rsidRDefault="005548DC" w:rsidP="00793428">
      <w:pPr>
        <w:spacing w:line="360" w:lineRule="auto"/>
      </w:pPr>
      <w:r>
        <w:t xml:space="preserve">                                   </w:t>
      </w:r>
      <w:r w:rsidR="001D38DF">
        <w:rPr>
          <w:noProof/>
        </w:rPr>
        <w:drawing>
          <wp:inline distT="0" distB="0" distL="0" distR="0" wp14:anchorId="32005E24" wp14:editId="10723483">
            <wp:extent cx="3514725" cy="23622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55F5CBF" w14:textId="431EE759" w:rsidR="001D38DF" w:rsidRDefault="001D38DF" w:rsidP="001D38DF">
      <w:pPr>
        <w:spacing w:line="360" w:lineRule="auto"/>
        <w:jc w:val="center"/>
      </w:pPr>
      <w:r>
        <w:t>Figure: Time management matrix</w:t>
      </w:r>
    </w:p>
    <w:p w14:paraId="139E06CB" w14:textId="42CEFC77" w:rsidR="008853BD" w:rsidRDefault="008853BD" w:rsidP="001D38DF">
      <w:pPr>
        <w:spacing w:line="360" w:lineRule="auto"/>
        <w:jc w:val="center"/>
      </w:pPr>
      <w:r>
        <w:lastRenderedPageBreak/>
        <w:t>Source: (</w:t>
      </w:r>
      <w:proofErr w:type="spellStart"/>
      <w:r>
        <w:t>Yerrabati</w:t>
      </w:r>
      <w:proofErr w:type="spellEnd"/>
      <w:r>
        <w:t>, 2017)</w:t>
      </w:r>
    </w:p>
    <w:p w14:paraId="569A8625" w14:textId="1CE87ECD" w:rsidR="001D38DF" w:rsidRDefault="005548DC" w:rsidP="00793428">
      <w:pPr>
        <w:spacing w:line="360" w:lineRule="auto"/>
      </w:pPr>
      <w:r>
        <w:t xml:space="preserve">Through using the time management matrix, I can easily allocate my time for the tasks based on their urgency and importance to me. I also learnt to collect data from both primary and secondary sources from the module. Now I can also analyse the data using different analysis tools including mathematical and statistical tools. I learnt how to analyse the data using the mean, median, standard deviation, hypothesis testing etc. In addition, I also learnt to present the data and analysis using different presentation tools like graph and chart so that my readers can easily understand the outcome of the analysis. This learning will help me to perform research in future both in my academic life and professional life.  </w:t>
      </w:r>
    </w:p>
    <w:p w14:paraId="25C67527" w14:textId="5DC1B3C4" w:rsidR="005548DC" w:rsidRDefault="005548DC" w:rsidP="00793428">
      <w:pPr>
        <w:spacing w:line="360" w:lineRule="auto"/>
      </w:pPr>
      <w:r>
        <w:t>One of the significant learning from the module is the learning of academic writing. Now I can write academic reports using appropriate content and references.</w:t>
      </w:r>
      <w:r w:rsidR="008853BD">
        <w:t xml:space="preserve"> (</w:t>
      </w:r>
      <w:proofErr w:type="spellStart"/>
      <w:r w:rsidR="008853BD">
        <w:t>Ruph</w:t>
      </w:r>
      <w:proofErr w:type="spellEnd"/>
      <w:r w:rsidR="008853BD">
        <w:t>, 2017)</w:t>
      </w:r>
      <w:r>
        <w:t xml:space="preserve"> I also learnt different referencing system from the module including Harvard referencing system. Moreover, learnt how I can tackle an interview and answer the questions smartly in front of the interview board. In addition, I learnt how I can present myself and my short-term and long-term goals in front of the interview board more effectively. </w:t>
      </w:r>
    </w:p>
    <w:p w14:paraId="5BE4272E" w14:textId="16148223" w:rsidR="005548DC" w:rsidRDefault="005548DC" w:rsidP="00793428">
      <w:pPr>
        <w:spacing w:line="360" w:lineRule="auto"/>
      </w:pPr>
      <w:r>
        <w:t xml:space="preserve">Now I can use the internet and e-learning tools for my study more effectively after completing the module. The use of e-learning tools helps me learn and understand a certain topic more easily. If I find something difficult to understand I first use the e-learning tools for understanding and then I discuss with my teachers to understand the topic. </w:t>
      </w:r>
    </w:p>
    <w:p w14:paraId="0CC7489E" w14:textId="1C9B8FF0" w:rsidR="005548DC" w:rsidRDefault="0020725F" w:rsidP="00793428">
      <w:pPr>
        <w:spacing w:line="360" w:lineRule="auto"/>
      </w:pPr>
      <w:r>
        <w:t xml:space="preserve">Before completing the module, I was very weak in public speaking. Still I am weak in public speaking but my public speaking skills has been developed after completing the module. So, this module helped me a lot to develop my skills to talk in front of the public. Moreover, now I can prepare better slides using power point and as a result my presentation become more attractive to the audiences. Previously I used to ignore the importance of body language while making presentation. But after completing the course I started giving importance to body language as it conveys significant information in the presentation. Moreover, through making proper use of eye contract, hand movement and body movement I can contract with my audience more effectively </w:t>
      </w:r>
      <w:r>
        <w:lastRenderedPageBreak/>
        <w:t xml:space="preserve">and make the presentation session more interesting through using stories, questions and expression not just saying the main content of the presentation. </w:t>
      </w:r>
    </w:p>
    <w:p w14:paraId="78061969" w14:textId="77777777" w:rsidR="0020725F" w:rsidRDefault="0020725F" w:rsidP="00793428">
      <w:pPr>
        <w:spacing w:line="360" w:lineRule="auto"/>
      </w:pPr>
      <w:r>
        <w:t xml:space="preserve">To get a good job I need to present myself to the employer in a better way. One of the best ways of presenting to the employer is a good CV. CV reaches to the place where we will not reach. So, I need to write a good CV so that I can get my desired job. This module helped me learning how I can write a good CV containing relevant and sufficient information regarding my achievement in academic life and extra-curricular experiences and other experiences. In addition, I also learnt writing a cover letter in the module. This will help me in future to contract with my employer to show my interest in the desired job. </w:t>
      </w:r>
    </w:p>
    <w:p w14:paraId="7E9B8628" w14:textId="658A917A" w:rsidR="005548DC" w:rsidRDefault="008B4C1A" w:rsidP="00793428">
      <w:pPr>
        <w:spacing w:line="360" w:lineRule="auto"/>
      </w:pPr>
      <w:r>
        <w:t>If we can analyse a problem through critical thinking, we will be able to determine several alternative solutions for solving the problem and select the best solutions that will be used to solve the problem</w:t>
      </w:r>
      <w:r w:rsidR="008853BD">
        <w:t xml:space="preserve"> (Unger and </w:t>
      </w:r>
      <w:proofErr w:type="spellStart"/>
      <w:r w:rsidR="008853BD">
        <w:t>Bensmaia</w:t>
      </w:r>
      <w:proofErr w:type="spellEnd"/>
      <w:r w:rsidR="008853BD">
        <w:t>, 2018)</w:t>
      </w:r>
      <w:r>
        <w:t xml:space="preserve">. So, we need to develop our analytical and critical thinking skills for our academic and professional life. This module helped me develop my analytical thinking and critical judgement skills so that I can solve the problems more effectively and efficiently in my future life.  </w:t>
      </w:r>
    </w:p>
    <w:p w14:paraId="69598B88" w14:textId="5FA0D946" w:rsidR="00B01514" w:rsidRDefault="00B01514" w:rsidP="008B4C1A">
      <w:pPr>
        <w:pStyle w:val="Heading2"/>
      </w:pPr>
      <w:bookmarkStart w:id="7" w:name="_Toc534184906"/>
      <w:r>
        <w:t>Conclusion</w:t>
      </w:r>
      <w:bookmarkEnd w:id="7"/>
    </w:p>
    <w:p w14:paraId="68B17D99" w14:textId="1373CE4E" w:rsidR="008B4C1A" w:rsidRDefault="008B4C1A" w:rsidP="008B4C1A">
      <w:pPr>
        <w:spacing w:line="360" w:lineRule="auto"/>
      </w:pPr>
      <w:r>
        <w:t xml:space="preserve">Overall, the module is very satisfactory to me and helped me develop several skills that will be needed both in my academic and professional life. I believe that I will be able to use these basic skills in my future life. The module is very effective is selecting the skills that must be needed in the future academic and professional life. But my development in analytical and critical thinking skills is low as these skills require more time. Moreover, I also need to develop my researching skills as I need to learn more statistical and mathematical analysis and presentation tools. Moreover, I also have lacking in giving good presentation skills as I am still not a good public speaker. </w:t>
      </w:r>
    </w:p>
    <w:p w14:paraId="43340E1E" w14:textId="3F0E7615" w:rsidR="008B4C1A" w:rsidRDefault="008B4C1A" w:rsidP="008B4C1A">
      <w:pPr>
        <w:spacing w:line="360" w:lineRule="auto"/>
      </w:pPr>
    </w:p>
    <w:p w14:paraId="28D4CDA9" w14:textId="06E2918F" w:rsidR="008B4C1A" w:rsidRDefault="008B4C1A" w:rsidP="008B4C1A">
      <w:pPr>
        <w:spacing w:line="360" w:lineRule="auto"/>
      </w:pPr>
    </w:p>
    <w:p w14:paraId="3CF6C12A" w14:textId="77777777" w:rsidR="008B4C1A" w:rsidRPr="008B4C1A" w:rsidRDefault="008B4C1A" w:rsidP="008B4C1A">
      <w:pPr>
        <w:spacing w:line="360" w:lineRule="auto"/>
      </w:pPr>
    </w:p>
    <w:p w14:paraId="55EA57FF" w14:textId="4ABCBDB1" w:rsidR="00B01514" w:rsidRDefault="00B01514" w:rsidP="008B4C1A">
      <w:pPr>
        <w:pStyle w:val="Heading2"/>
      </w:pPr>
      <w:bookmarkStart w:id="8" w:name="_Toc534184907"/>
      <w:r>
        <w:lastRenderedPageBreak/>
        <w:t>Action plan</w:t>
      </w:r>
      <w:bookmarkEnd w:id="8"/>
    </w:p>
    <w:p w14:paraId="45C61A86" w14:textId="1B3060A3" w:rsidR="008B4C1A" w:rsidRDefault="008B4C1A" w:rsidP="008B4C1A">
      <w:pPr>
        <w:spacing w:line="360" w:lineRule="auto"/>
      </w:pPr>
      <w:r>
        <w:t xml:space="preserve">In the previous section I identified some lacking is skills that require development. So, I have prepared the following action plan that can be used to develop my desired skills more effectively in the future: </w:t>
      </w:r>
    </w:p>
    <w:tbl>
      <w:tblPr>
        <w:tblStyle w:val="PlainTable1"/>
        <w:tblW w:w="0" w:type="auto"/>
        <w:tblLook w:val="04A0" w:firstRow="1" w:lastRow="0" w:firstColumn="1" w:lastColumn="0" w:noHBand="0" w:noVBand="1"/>
      </w:tblPr>
      <w:tblGrid>
        <w:gridCol w:w="2329"/>
        <w:gridCol w:w="4115"/>
        <w:gridCol w:w="936"/>
        <w:gridCol w:w="1970"/>
      </w:tblGrid>
      <w:tr w:rsidR="00755799" w14:paraId="54EF71A7" w14:textId="77777777" w:rsidTr="007557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CB53450" w14:textId="157AEDED" w:rsidR="00755799" w:rsidRDefault="00755799" w:rsidP="008B4C1A">
            <w:pPr>
              <w:spacing w:line="360" w:lineRule="auto"/>
            </w:pPr>
            <w:r>
              <w:t xml:space="preserve">Skills needed to be developed </w:t>
            </w:r>
          </w:p>
        </w:tc>
        <w:tc>
          <w:tcPr>
            <w:tcW w:w="4138" w:type="dxa"/>
          </w:tcPr>
          <w:p w14:paraId="2EA4C984" w14:textId="1FAB0201" w:rsidR="00755799" w:rsidRDefault="00755799" w:rsidP="008B4C1A">
            <w:pPr>
              <w:spacing w:line="360" w:lineRule="auto"/>
              <w:cnfStyle w:val="100000000000" w:firstRow="1" w:lastRow="0" w:firstColumn="0" w:lastColumn="0" w:oddVBand="0" w:evenVBand="0" w:oddHBand="0" w:evenHBand="0" w:firstRowFirstColumn="0" w:firstRowLastColumn="0" w:lastRowFirstColumn="0" w:lastRowLastColumn="0"/>
            </w:pPr>
            <w:r>
              <w:t xml:space="preserve">Required activities </w:t>
            </w:r>
          </w:p>
        </w:tc>
        <w:tc>
          <w:tcPr>
            <w:tcW w:w="900" w:type="dxa"/>
          </w:tcPr>
          <w:p w14:paraId="02D38860" w14:textId="62A4365B" w:rsidR="00755799" w:rsidRDefault="00755799" w:rsidP="008B4C1A">
            <w:pPr>
              <w:spacing w:line="360" w:lineRule="auto"/>
              <w:cnfStyle w:val="100000000000" w:firstRow="1" w:lastRow="0" w:firstColumn="0" w:lastColumn="0" w:oddVBand="0" w:evenVBand="0" w:oddHBand="0" w:evenHBand="0" w:firstRowFirstColumn="0" w:firstRowLastColumn="0" w:lastRowFirstColumn="0" w:lastRowLastColumn="0"/>
            </w:pPr>
            <w:r>
              <w:t>Time needed</w:t>
            </w:r>
          </w:p>
        </w:tc>
        <w:tc>
          <w:tcPr>
            <w:tcW w:w="1975" w:type="dxa"/>
          </w:tcPr>
          <w:p w14:paraId="08237FEE" w14:textId="4EE4146A" w:rsidR="00755799" w:rsidRDefault="00755799" w:rsidP="008B4C1A">
            <w:pPr>
              <w:spacing w:line="360" w:lineRule="auto"/>
              <w:cnfStyle w:val="100000000000" w:firstRow="1" w:lastRow="0" w:firstColumn="0" w:lastColumn="0" w:oddVBand="0" w:evenVBand="0" w:oddHBand="0" w:evenHBand="0" w:firstRowFirstColumn="0" w:firstRowLastColumn="0" w:lastRowFirstColumn="0" w:lastRowLastColumn="0"/>
            </w:pPr>
            <w:r>
              <w:t xml:space="preserve">Evaluation </w:t>
            </w:r>
          </w:p>
        </w:tc>
      </w:tr>
      <w:tr w:rsidR="00755799" w14:paraId="65F29BC6" w14:textId="77777777" w:rsidTr="007557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0E7FA3D" w14:textId="73C7F81D" w:rsidR="00755799" w:rsidRDefault="00755799" w:rsidP="008B4C1A">
            <w:pPr>
              <w:spacing w:line="360" w:lineRule="auto"/>
            </w:pPr>
            <w:r>
              <w:t>Presentation skills</w:t>
            </w:r>
          </w:p>
        </w:tc>
        <w:tc>
          <w:tcPr>
            <w:tcW w:w="4138" w:type="dxa"/>
          </w:tcPr>
          <w:p w14:paraId="5C2159DA" w14:textId="77777777" w:rsidR="00755799" w:rsidRDefault="00755799" w:rsidP="00755799">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pPr>
            <w:r>
              <w:t>Reading books on developing public speaking skills</w:t>
            </w:r>
          </w:p>
          <w:p w14:paraId="11C31153" w14:textId="77777777" w:rsidR="00755799" w:rsidRDefault="00755799" w:rsidP="00755799">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pPr>
            <w:r>
              <w:t>Practicing public speaking a lot</w:t>
            </w:r>
          </w:p>
          <w:p w14:paraId="5A2E541B" w14:textId="60120F45" w:rsidR="00755799" w:rsidRDefault="00755799" w:rsidP="00755799">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pPr>
            <w:r>
              <w:t xml:space="preserve">Watching public speakers’ videos like </w:t>
            </w:r>
            <w:proofErr w:type="spellStart"/>
            <w:r>
              <w:t>TedX</w:t>
            </w:r>
            <w:proofErr w:type="spellEnd"/>
          </w:p>
          <w:p w14:paraId="5E77B3E6" w14:textId="5E5EADA3" w:rsidR="00755799" w:rsidRDefault="00755799" w:rsidP="00755799">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pPr>
            <w:r>
              <w:t>Improving skills in power point</w:t>
            </w:r>
          </w:p>
        </w:tc>
        <w:tc>
          <w:tcPr>
            <w:tcW w:w="900" w:type="dxa"/>
          </w:tcPr>
          <w:p w14:paraId="313D722C" w14:textId="60820539" w:rsidR="00755799" w:rsidRDefault="00755799" w:rsidP="008B4C1A">
            <w:pPr>
              <w:spacing w:line="360" w:lineRule="auto"/>
              <w:cnfStyle w:val="000000100000" w:firstRow="0" w:lastRow="0" w:firstColumn="0" w:lastColumn="0" w:oddVBand="0" w:evenVBand="0" w:oddHBand="1" w:evenHBand="0" w:firstRowFirstColumn="0" w:firstRowLastColumn="0" w:lastRowFirstColumn="0" w:lastRowLastColumn="0"/>
            </w:pPr>
            <w:r>
              <w:t>3 months</w:t>
            </w:r>
          </w:p>
        </w:tc>
        <w:tc>
          <w:tcPr>
            <w:tcW w:w="1975" w:type="dxa"/>
          </w:tcPr>
          <w:p w14:paraId="1D51CB57" w14:textId="4C4A4776" w:rsidR="00755799" w:rsidRDefault="00755799" w:rsidP="008B4C1A">
            <w:pPr>
              <w:spacing w:line="360" w:lineRule="auto"/>
              <w:cnfStyle w:val="000000100000" w:firstRow="0" w:lastRow="0" w:firstColumn="0" w:lastColumn="0" w:oddVBand="0" w:evenVBand="0" w:oddHBand="1" w:evenHBand="0" w:firstRowFirstColumn="0" w:firstRowLastColumn="0" w:lastRowFirstColumn="0" w:lastRowLastColumn="0"/>
            </w:pPr>
            <w:r>
              <w:t xml:space="preserve">Being able to give good presentation. </w:t>
            </w:r>
          </w:p>
        </w:tc>
      </w:tr>
      <w:tr w:rsidR="00755799" w14:paraId="1E36CE06" w14:textId="77777777" w:rsidTr="00755799">
        <w:tc>
          <w:tcPr>
            <w:cnfStyle w:val="001000000000" w:firstRow="0" w:lastRow="0" w:firstColumn="1" w:lastColumn="0" w:oddVBand="0" w:evenVBand="0" w:oddHBand="0" w:evenHBand="0" w:firstRowFirstColumn="0" w:firstRowLastColumn="0" w:lastRowFirstColumn="0" w:lastRowLastColumn="0"/>
            <w:tcW w:w="2337" w:type="dxa"/>
          </w:tcPr>
          <w:p w14:paraId="274EEC99" w14:textId="33875D0F" w:rsidR="00755799" w:rsidRDefault="00755799" w:rsidP="008B4C1A">
            <w:pPr>
              <w:spacing w:line="360" w:lineRule="auto"/>
            </w:pPr>
            <w:r>
              <w:t>Analytical and critical thinking skills</w:t>
            </w:r>
          </w:p>
        </w:tc>
        <w:tc>
          <w:tcPr>
            <w:tcW w:w="4138" w:type="dxa"/>
          </w:tcPr>
          <w:p w14:paraId="765403A6" w14:textId="77777777" w:rsidR="00755799" w:rsidRDefault="00755799" w:rsidP="00755799">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pPr>
            <w:r>
              <w:t xml:space="preserve">Reading books and watching videos to develop analytical thinking. </w:t>
            </w:r>
          </w:p>
          <w:p w14:paraId="75F9564F" w14:textId="77777777" w:rsidR="00755799" w:rsidRDefault="00755799" w:rsidP="00755799">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pPr>
            <w:r>
              <w:t xml:space="preserve">Solving real life business cases. </w:t>
            </w:r>
          </w:p>
          <w:p w14:paraId="19D7721E" w14:textId="28FB6E7B" w:rsidR="00755799" w:rsidRDefault="00755799" w:rsidP="00755799">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pPr>
            <w:r>
              <w:t>Participating in business case competitions</w:t>
            </w:r>
          </w:p>
        </w:tc>
        <w:tc>
          <w:tcPr>
            <w:tcW w:w="900" w:type="dxa"/>
          </w:tcPr>
          <w:p w14:paraId="794195C7" w14:textId="7437D3A8" w:rsidR="00755799" w:rsidRDefault="00755799" w:rsidP="008B4C1A">
            <w:pPr>
              <w:spacing w:line="360" w:lineRule="auto"/>
              <w:cnfStyle w:val="000000000000" w:firstRow="0" w:lastRow="0" w:firstColumn="0" w:lastColumn="0" w:oddVBand="0" w:evenVBand="0" w:oddHBand="0" w:evenHBand="0" w:firstRowFirstColumn="0" w:firstRowLastColumn="0" w:lastRowFirstColumn="0" w:lastRowLastColumn="0"/>
            </w:pPr>
            <w:r>
              <w:t>4 months</w:t>
            </w:r>
          </w:p>
        </w:tc>
        <w:tc>
          <w:tcPr>
            <w:tcW w:w="1975" w:type="dxa"/>
          </w:tcPr>
          <w:p w14:paraId="641BEBED" w14:textId="1BA0079F" w:rsidR="00755799" w:rsidRDefault="00755799" w:rsidP="008B4C1A">
            <w:pPr>
              <w:spacing w:line="360" w:lineRule="auto"/>
              <w:cnfStyle w:val="000000000000" w:firstRow="0" w:lastRow="0" w:firstColumn="0" w:lastColumn="0" w:oddVBand="0" w:evenVBand="0" w:oddHBand="0" w:evenHBand="0" w:firstRowFirstColumn="0" w:firstRowLastColumn="0" w:lastRowFirstColumn="0" w:lastRowLastColumn="0"/>
            </w:pPr>
            <w:r>
              <w:t xml:space="preserve">Being able to solve a problem more effectively and efficiently. </w:t>
            </w:r>
          </w:p>
        </w:tc>
      </w:tr>
      <w:tr w:rsidR="00755799" w14:paraId="5EFCB5DC" w14:textId="77777777" w:rsidTr="007557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78A7760" w14:textId="52A0C17C" w:rsidR="00755799" w:rsidRDefault="00755799" w:rsidP="008B4C1A">
            <w:pPr>
              <w:spacing w:line="360" w:lineRule="auto"/>
            </w:pPr>
            <w:r>
              <w:t>Interview skills</w:t>
            </w:r>
          </w:p>
        </w:tc>
        <w:tc>
          <w:tcPr>
            <w:tcW w:w="4138" w:type="dxa"/>
          </w:tcPr>
          <w:p w14:paraId="50408522" w14:textId="77777777" w:rsidR="00755799" w:rsidRDefault="00755799" w:rsidP="00755799">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pPr>
            <w:r>
              <w:t>Developing public speaking skills</w:t>
            </w:r>
          </w:p>
          <w:p w14:paraId="2EA930A7" w14:textId="77777777" w:rsidR="00755799" w:rsidRDefault="00755799" w:rsidP="00755799">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pPr>
            <w:r>
              <w:t>Practicing interview with the friends</w:t>
            </w:r>
          </w:p>
          <w:p w14:paraId="56126462" w14:textId="25B75A34" w:rsidR="00755799" w:rsidRDefault="00755799" w:rsidP="00755799">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pPr>
            <w:r>
              <w:t>Watching interview videos</w:t>
            </w:r>
          </w:p>
        </w:tc>
        <w:tc>
          <w:tcPr>
            <w:tcW w:w="900" w:type="dxa"/>
          </w:tcPr>
          <w:p w14:paraId="1AA1DA85" w14:textId="3C3669BC" w:rsidR="00755799" w:rsidRDefault="00755799" w:rsidP="008B4C1A">
            <w:pPr>
              <w:spacing w:line="360" w:lineRule="auto"/>
              <w:cnfStyle w:val="000000100000" w:firstRow="0" w:lastRow="0" w:firstColumn="0" w:lastColumn="0" w:oddVBand="0" w:evenVBand="0" w:oddHBand="1" w:evenHBand="0" w:firstRowFirstColumn="0" w:firstRowLastColumn="0" w:lastRowFirstColumn="0" w:lastRowLastColumn="0"/>
            </w:pPr>
            <w:r>
              <w:t>1.5 months</w:t>
            </w:r>
          </w:p>
        </w:tc>
        <w:tc>
          <w:tcPr>
            <w:tcW w:w="1975" w:type="dxa"/>
          </w:tcPr>
          <w:p w14:paraId="4E48EEC4" w14:textId="44F0D931" w:rsidR="00755799" w:rsidRDefault="00755799" w:rsidP="008B4C1A">
            <w:pPr>
              <w:spacing w:line="360" w:lineRule="auto"/>
              <w:cnfStyle w:val="000000100000" w:firstRow="0" w:lastRow="0" w:firstColumn="0" w:lastColumn="0" w:oddVBand="0" w:evenVBand="0" w:oddHBand="1" w:evenHBand="0" w:firstRowFirstColumn="0" w:firstRowLastColumn="0" w:lastRowFirstColumn="0" w:lastRowLastColumn="0"/>
            </w:pPr>
            <w:r>
              <w:t xml:space="preserve">Being able to give good interview and present myself properly. </w:t>
            </w:r>
          </w:p>
        </w:tc>
      </w:tr>
      <w:tr w:rsidR="00755799" w14:paraId="7EAC435C" w14:textId="77777777" w:rsidTr="00755799">
        <w:tc>
          <w:tcPr>
            <w:cnfStyle w:val="001000000000" w:firstRow="0" w:lastRow="0" w:firstColumn="1" w:lastColumn="0" w:oddVBand="0" w:evenVBand="0" w:oddHBand="0" w:evenHBand="0" w:firstRowFirstColumn="0" w:firstRowLastColumn="0" w:lastRowFirstColumn="0" w:lastRowLastColumn="0"/>
            <w:tcW w:w="2337" w:type="dxa"/>
          </w:tcPr>
          <w:p w14:paraId="13E76F3B" w14:textId="5462E841" w:rsidR="00755799" w:rsidRDefault="00755799" w:rsidP="008B4C1A">
            <w:pPr>
              <w:spacing w:line="360" w:lineRule="auto"/>
            </w:pPr>
            <w:r>
              <w:t xml:space="preserve">Researching skills </w:t>
            </w:r>
          </w:p>
        </w:tc>
        <w:tc>
          <w:tcPr>
            <w:tcW w:w="4138" w:type="dxa"/>
          </w:tcPr>
          <w:p w14:paraId="113EDCB1" w14:textId="77777777" w:rsidR="00755799" w:rsidRDefault="00755799" w:rsidP="00755799">
            <w:pPr>
              <w:pStyle w:val="ListParagraph"/>
              <w:numPr>
                <w:ilvl w:val="0"/>
                <w:numId w:val="7"/>
              </w:numPr>
              <w:spacing w:line="360" w:lineRule="auto"/>
              <w:cnfStyle w:val="000000000000" w:firstRow="0" w:lastRow="0" w:firstColumn="0" w:lastColumn="0" w:oddVBand="0" w:evenVBand="0" w:oddHBand="0" w:evenHBand="0" w:firstRowFirstColumn="0" w:firstRowLastColumn="0" w:lastRowFirstColumn="0" w:lastRowLastColumn="0"/>
            </w:pPr>
            <w:r>
              <w:t xml:space="preserve">Developing mathematical and statistical analysis skills. </w:t>
            </w:r>
          </w:p>
          <w:p w14:paraId="30A2E1A8" w14:textId="1919D7A7" w:rsidR="00755799" w:rsidRDefault="00755799" w:rsidP="00755799">
            <w:pPr>
              <w:pStyle w:val="ListParagraph"/>
              <w:numPr>
                <w:ilvl w:val="0"/>
                <w:numId w:val="7"/>
              </w:numPr>
              <w:spacing w:line="360" w:lineRule="auto"/>
              <w:cnfStyle w:val="000000000000" w:firstRow="0" w:lastRow="0" w:firstColumn="0" w:lastColumn="0" w:oddVBand="0" w:evenVBand="0" w:oddHBand="0" w:evenHBand="0" w:firstRowFirstColumn="0" w:firstRowLastColumn="0" w:lastRowFirstColumn="0" w:lastRowLastColumn="0"/>
            </w:pPr>
            <w:r>
              <w:t xml:space="preserve">Reading books and participating in workshops to develop the skills. </w:t>
            </w:r>
          </w:p>
        </w:tc>
        <w:tc>
          <w:tcPr>
            <w:tcW w:w="900" w:type="dxa"/>
          </w:tcPr>
          <w:p w14:paraId="73B7BED9" w14:textId="34CB9189" w:rsidR="00755799" w:rsidRDefault="00755799" w:rsidP="008B4C1A">
            <w:pPr>
              <w:spacing w:line="360" w:lineRule="auto"/>
              <w:cnfStyle w:val="000000000000" w:firstRow="0" w:lastRow="0" w:firstColumn="0" w:lastColumn="0" w:oddVBand="0" w:evenVBand="0" w:oddHBand="0" w:evenHBand="0" w:firstRowFirstColumn="0" w:firstRowLastColumn="0" w:lastRowFirstColumn="0" w:lastRowLastColumn="0"/>
            </w:pPr>
            <w:r>
              <w:t>2 months</w:t>
            </w:r>
          </w:p>
        </w:tc>
        <w:tc>
          <w:tcPr>
            <w:tcW w:w="1975" w:type="dxa"/>
          </w:tcPr>
          <w:p w14:paraId="6B217C59" w14:textId="034F7EAC" w:rsidR="00755799" w:rsidRDefault="00755799" w:rsidP="008B4C1A">
            <w:pPr>
              <w:spacing w:line="360" w:lineRule="auto"/>
              <w:cnfStyle w:val="000000000000" w:firstRow="0" w:lastRow="0" w:firstColumn="0" w:lastColumn="0" w:oddVBand="0" w:evenVBand="0" w:oddHBand="0" w:evenHBand="0" w:firstRowFirstColumn="0" w:firstRowLastColumn="0" w:lastRowFirstColumn="0" w:lastRowLastColumn="0"/>
            </w:pPr>
            <w:r>
              <w:t xml:space="preserve">Making proper statistical and mathematical analysis. </w:t>
            </w:r>
          </w:p>
        </w:tc>
      </w:tr>
    </w:tbl>
    <w:p w14:paraId="26D3B7D2" w14:textId="138650DF" w:rsidR="00B01514" w:rsidRDefault="00B01514" w:rsidP="00755799">
      <w:pPr>
        <w:pStyle w:val="Heading1"/>
      </w:pPr>
      <w:bookmarkStart w:id="9" w:name="_Toc534184908"/>
      <w:r>
        <w:lastRenderedPageBreak/>
        <w:t>Conclusion</w:t>
      </w:r>
      <w:bookmarkEnd w:id="9"/>
    </w:p>
    <w:p w14:paraId="2B6A2E21" w14:textId="7F39A85E" w:rsidR="002909EB" w:rsidRPr="00793428" w:rsidRDefault="00755799" w:rsidP="00793428">
      <w:pPr>
        <w:spacing w:line="360" w:lineRule="auto"/>
      </w:pPr>
      <w:r>
        <w:t xml:space="preserve">The “Academic and Employability Skills” module is very effective in developing the skills that will be required in my academic life and in professional career. </w:t>
      </w:r>
      <w:r w:rsidR="00DA0324">
        <w:t xml:space="preserve">I have been able to develop my time management skills, critical thinking and analytical skills, academic writing and researching skills, interview and public speaking skills along with developing my skills in CV writing though completing the module. But I still have lacking in some skills. I believe that my action plan will help me developing those skills within the budgeted time. </w:t>
      </w:r>
      <w:r w:rsidR="002909EB">
        <w:t xml:space="preserve"> </w:t>
      </w:r>
    </w:p>
    <w:p w14:paraId="7B0FF451" w14:textId="77777777" w:rsidR="00793428" w:rsidRPr="00793428" w:rsidRDefault="00793428" w:rsidP="00793428">
      <w:pPr>
        <w:spacing w:line="360" w:lineRule="auto"/>
        <w:rPr>
          <w:szCs w:val="24"/>
        </w:rPr>
      </w:pPr>
    </w:p>
    <w:p w14:paraId="4CCF7903" w14:textId="32862B98" w:rsidR="000E755F" w:rsidRDefault="000E755F" w:rsidP="00793428">
      <w:pPr>
        <w:spacing w:line="360" w:lineRule="auto"/>
        <w:rPr>
          <w:szCs w:val="24"/>
        </w:rPr>
      </w:pPr>
    </w:p>
    <w:p w14:paraId="604334F7" w14:textId="59C7D5E2" w:rsidR="00DA0324" w:rsidRDefault="00DA0324" w:rsidP="00793428">
      <w:pPr>
        <w:spacing w:line="360" w:lineRule="auto"/>
        <w:rPr>
          <w:szCs w:val="24"/>
        </w:rPr>
      </w:pPr>
    </w:p>
    <w:p w14:paraId="62652155" w14:textId="5CBC98BD" w:rsidR="00DA0324" w:rsidRDefault="00DA0324" w:rsidP="00793428">
      <w:pPr>
        <w:spacing w:line="360" w:lineRule="auto"/>
        <w:rPr>
          <w:szCs w:val="24"/>
        </w:rPr>
      </w:pPr>
    </w:p>
    <w:p w14:paraId="4A3C62DA" w14:textId="09A91705" w:rsidR="00DA0324" w:rsidRDefault="00DA0324" w:rsidP="00793428">
      <w:pPr>
        <w:spacing w:line="360" w:lineRule="auto"/>
        <w:rPr>
          <w:szCs w:val="24"/>
        </w:rPr>
      </w:pPr>
    </w:p>
    <w:p w14:paraId="36E4DBC8" w14:textId="04D04DA5" w:rsidR="00DA0324" w:rsidRDefault="00DA0324" w:rsidP="00793428">
      <w:pPr>
        <w:spacing w:line="360" w:lineRule="auto"/>
        <w:rPr>
          <w:szCs w:val="24"/>
        </w:rPr>
      </w:pPr>
    </w:p>
    <w:p w14:paraId="463F5914" w14:textId="07493F91" w:rsidR="00DA0324" w:rsidRDefault="00DA0324" w:rsidP="00793428">
      <w:pPr>
        <w:spacing w:line="360" w:lineRule="auto"/>
        <w:rPr>
          <w:szCs w:val="24"/>
        </w:rPr>
      </w:pPr>
    </w:p>
    <w:p w14:paraId="2018555A" w14:textId="608F0F99" w:rsidR="00DA0324" w:rsidRDefault="00DA0324" w:rsidP="00793428">
      <w:pPr>
        <w:spacing w:line="360" w:lineRule="auto"/>
        <w:rPr>
          <w:szCs w:val="24"/>
        </w:rPr>
      </w:pPr>
    </w:p>
    <w:p w14:paraId="6B56395F" w14:textId="65E3D4B7" w:rsidR="00DA0324" w:rsidRDefault="00DA0324" w:rsidP="00793428">
      <w:pPr>
        <w:spacing w:line="360" w:lineRule="auto"/>
        <w:rPr>
          <w:szCs w:val="24"/>
        </w:rPr>
      </w:pPr>
    </w:p>
    <w:p w14:paraId="70645D33" w14:textId="55585CDF" w:rsidR="00DA0324" w:rsidRDefault="00DA0324" w:rsidP="00793428">
      <w:pPr>
        <w:spacing w:line="360" w:lineRule="auto"/>
        <w:rPr>
          <w:szCs w:val="24"/>
        </w:rPr>
      </w:pPr>
    </w:p>
    <w:p w14:paraId="39EFADDB" w14:textId="3AED720A" w:rsidR="00DA0324" w:rsidRDefault="00DA0324" w:rsidP="00793428">
      <w:pPr>
        <w:spacing w:line="360" w:lineRule="auto"/>
        <w:rPr>
          <w:szCs w:val="24"/>
        </w:rPr>
      </w:pPr>
    </w:p>
    <w:p w14:paraId="423CCE69" w14:textId="31C777C0" w:rsidR="00DA0324" w:rsidRDefault="00DA0324" w:rsidP="00793428">
      <w:pPr>
        <w:spacing w:line="360" w:lineRule="auto"/>
        <w:rPr>
          <w:szCs w:val="24"/>
        </w:rPr>
      </w:pPr>
    </w:p>
    <w:p w14:paraId="4C49BFEA" w14:textId="44545291" w:rsidR="00DA0324" w:rsidRDefault="00DA0324" w:rsidP="00793428">
      <w:pPr>
        <w:spacing w:line="360" w:lineRule="auto"/>
        <w:rPr>
          <w:szCs w:val="24"/>
        </w:rPr>
      </w:pPr>
    </w:p>
    <w:p w14:paraId="5C3BDA01" w14:textId="7F273C3D" w:rsidR="00DA0324" w:rsidRDefault="00DA0324" w:rsidP="00793428">
      <w:pPr>
        <w:spacing w:line="360" w:lineRule="auto"/>
        <w:rPr>
          <w:szCs w:val="24"/>
        </w:rPr>
      </w:pPr>
    </w:p>
    <w:p w14:paraId="1F3EF53C" w14:textId="616A4590" w:rsidR="00DA0324" w:rsidRDefault="00DA0324" w:rsidP="00DA0324">
      <w:pPr>
        <w:pStyle w:val="Heading1"/>
      </w:pPr>
      <w:bookmarkStart w:id="10" w:name="_Toc534184909"/>
      <w:r>
        <w:lastRenderedPageBreak/>
        <w:t>References</w:t>
      </w:r>
      <w:bookmarkEnd w:id="10"/>
    </w:p>
    <w:p w14:paraId="215EF994" w14:textId="11356854" w:rsidR="0084134F" w:rsidRPr="0084134F" w:rsidRDefault="0084134F" w:rsidP="008853BD">
      <w:pPr>
        <w:rPr>
          <w:rFonts w:eastAsia="Times New Roman"/>
        </w:rPr>
      </w:pPr>
      <w:proofErr w:type="spellStart"/>
      <w:r w:rsidRPr="0084134F">
        <w:rPr>
          <w:rFonts w:eastAsia="Times New Roman"/>
        </w:rPr>
        <w:t>Bassot</w:t>
      </w:r>
      <w:proofErr w:type="spellEnd"/>
      <w:r w:rsidRPr="0084134F">
        <w:rPr>
          <w:rFonts w:eastAsia="Times New Roman"/>
        </w:rPr>
        <w:t>, B. (</w:t>
      </w:r>
      <w:r w:rsidR="008853BD">
        <w:rPr>
          <w:rFonts w:eastAsia="Times New Roman"/>
        </w:rPr>
        <w:t>2016</w:t>
      </w:r>
      <w:r w:rsidRPr="0084134F">
        <w:rPr>
          <w:rFonts w:eastAsia="Times New Roman"/>
        </w:rPr>
        <w:t>). The reflective journal.</w:t>
      </w:r>
    </w:p>
    <w:p w14:paraId="5399563E" w14:textId="3BDDFB3B" w:rsidR="0084134F" w:rsidRPr="0084134F" w:rsidRDefault="0084134F" w:rsidP="008853BD">
      <w:pPr>
        <w:rPr>
          <w:rFonts w:eastAsia="Times New Roman"/>
        </w:rPr>
      </w:pPr>
      <w:r w:rsidRPr="0084134F">
        <w:rPr>
          <w:rFonts w:eastAsia="Times New Roman"/>
        </w:rPr>
        <w:t xml:space="preserve">Burns, T. and </w:t>
      </w:r>
      <w:proofErr w:type="spellStart"/>
      <w:r w:rsidRPr="0084134F">
        <w:rPr>
          <w:rFonts w:eastAsia="Times New Roman"/>
        </w:rPr>
        <w:t>Sinfield</w:t>
      </w:r>
      <w:proofErr w:type="spellEnd"/>
      <w:r w:rsidRPr="0084134F">
        <w:rPr>
          <w:rFonts w:eastAsia="Times New Roman"/>
        </w:rPr>
        <w:t>, S. (20</w:t>
      </w:r>
      <w:r w:rsidR="008853BD">
        <w:rPr>
          <w:rFonts w:eastAsia="Times New Roman"/>
        </w:rPr>
        <w:t>1</w:t>
      </w:r>
      <w:r w:rsidRPr="0084134F">
        <w:rPr>
          <w:rFonts w:eastAsia="Times New Roman"/>
        </w:rPr>
        <w:t>8). Essential Study Skills. London: Sage Publications Ltd.</w:t>
      </w:r>
    </w:p>
    <w:p w14:paraId="3C8E5A32" w14:textId="59E1EC68" w:rsidR="0084134F" w:rsidRPr="0084134F" w:rsidRDefault="0084134F" w:rsidP="008853BD">
      <w:pPr>
        <w:rPr>
          <w:rFonts w:eastAsia="Times New Roman"/>
        </w:rPr>
      </w:pPr>
      <w:proofErr w:type="spellStart"/>
      <w:r w:rsidRPr="0084134F">
        <w:rPr>
          <w:rFonts w:eastAsia="Times New Roman"/>
        </w:rPr>
        <w:t>Lebret</w:t>
      </w:r>
      <w:proofErr w:type="spellEnd"/>
      <w:r w:rsidRPr="0084134F">
        <w:rPr>
          <w:rFonts w:eastAsia="Times New Roman"/>
        </w:rPr>
        <w:t>, M. (</w:t>
      </w:r>
      <w:r w:rsidR="008853BD">
        <w:rPr>
          <w:rFonts w:eastAsia="Times New Roman"/>
        </w:rPr>
        <w:t>2017</w:t>
      </w:r>
      <w:r w:rsidRPr="0084134F">
        <w:rPr>
          <w:rFonts w:eastAsia="Times New Roman"/>
        </w:rPr>
        <w:t>). “A Self-Reflective Essay”. Journal of Education, 172(3), pp.156-159.</w:t>
      </w:r>
    </w:p>
    <w:p w14:paraId="3C27098E" w14:textId="1E12CA20" w:rsidR="0084134F" w:rsidRPr="0084134F" w:rsidRDefault="0084134F" w:rsidP="008853BD">
      <w:pPr>
        <w:rPr>
          <w:rFonts w:eastAsia="Times New Roman"/>
        </w:rPr>
      </w:pPr>
      <w:r w:rsidRPr="0084134F">
        <w:rPr>
          <w:rFonts w:eastAsia="Times New Roman"/>
        </w:rPr>
        <w:t>MacLellan *, E. (20</w:t>
      </w:r>
      <w:r w:rsidR="008853BD">
        <w:rPr>
          <w:rFonts w:eastAsia="Times New Roman"/>
        </w:rPr>
        <w:t>1</w:t>
      </w:r>
      <w:r w:rsidRPr="0084134F">
        <w:rPr>
          <w:rFonts w:eastAsia="Times New Roman"/>
        </w:rPr>
        <w:t xml:space="preserve">4). How reflective is the academic </w:t>
      </w:r>
      <w:proofErr w:type="gramStart"/>
      <w:r w:rsidRPr="0084134F">
        <w:rPr>
          <w:rFonts w:eastAsia="Times New Roman"/>
        </w:rPr>
        <w:t>essay?.</w:t>
      </w:r>
      <w:proofErr w:type="gramEnd"/>
      <w:r w:rsidRPr="0084134F">
        <w:rPr>
          <w:rFonts w:eastAsia="Times New Roman"/>
        </w:rPr>
        <w:t xml:space="preserve"> Studies in Higher Education, 29(1), pp.75-89.</w:t>
      </w:r>
    </w:p>
    <w:p w14:paraId="40A65AD0" w14:textId="7E42E477" w:rsidR="0084134F" w:rsidRPr="0084134F" w:rsidRDefault="0084134F" w:rsidP="008853BD">
      <w:pPr>
        <w:rPr>
          <w:rFonts w:eastAsia="Times New Roman"/>
        </w:rPr>
      </w:pPr>
      <w:r w:rsidRPr="0084134F">
        <w:rPr>
          <w:rFonts w:eastAsia="Times New Roman"/>
        </w:rPr>
        <w:t>Murphy, S. (</w:t>
      </w:r>
      <w:r w:rsidR="008853BD">
        <w:rPr>
          <w:rFonts w:eastAsia="Times New Roman"/>
        </w:rPr>
        <w:t>2017</w:t>
      </w:r>
      <w:r w:rsidRPr="0084134F">
        <w:rPr>
          <w:rFonts w:eastAsia="Times New Roman"/>
        </w:rPr>
        <w:t>). Assessment Allegories: A Reflective Essay. Language and Literacy, 8(1).</w:t>
      </w:r>
    </w:p>
    <w:p w14:paraId="48F6A951" w14:textId="7E84E56F" w:rsidR="0084134F" w:rsidRPr="0084134F" w:rsidRDefault="0084134F" w:rsidP="008853BD">
      <w:pPr>
        <w:rPr>
          <w:rFonts w:eastAsia="Times New Roman"/>
        </w:rPr>
      </w:pPr>
      <w:r w:rsidRPr="0084134F">
        <w:rPr>
          <w:rFonts w:eastAsia="Times New Roman"/>
        </w:rPr>
        <w:t>Ramage, J., Bean, J. and Johnson, J. (</w:t>
      </w:r>
      <w:r w:rsidR="008853BD">
        <w:rPr>
          <w:rFonts w:eastAsia="Times New Roman"/>
        </w:rPr>
        <w:t>2016</w:t>
      </w:r>
      <w:r w:rsidRPr="0084134F">
        <w:rPr>
          <w:rFonts w:eastAsia="Times New Roman"/>
        </w:rPr>
        <w:t xml:space="preserve">). The </w:t>
      </w:r>
      <w:proofErr w:type="spellStart"/>
      <w:r w:rsidRPr="0084134F">
        <w:rPr>
          <w:rFonts w:eastAsia="Times New Roman"/>
        </w:rPr>
        <w:t>Allyn</w:t>
      </w:r>
      <w:proofErr w:type="spellEnd"/>
      <w:r w:rsidRPr="0084134F">
        <w:rPr>
          <w:rFonts w:eastAsia="Times New Roman"/>
        </w:rPr>
        <w:t xml:space="preserve"> &amp; Bacon guide to writing.</w:t>
      </w:r>
    </w:p>
    <w:p w14:paraId="39CA5467" w14:textId="29C40EEE" w:rsidR="0084134F" w:rsidRPr="0084134F" w:rsidRDefault="0084134F" w:rsidP="008853BD">
      <w:pPr>
        <w:rPr>
          <w:rFonts w:eastAsia="Times New Roman"/>
        </w:rPr>
      </w:pPr>
      <w:proofErr w:type="spellStart"/>
      <w:r w:rsidRPr="0084134F">
        <w:rPr>
          <w:rFonts w:eastAsia="Times New Roman"/>
        </w:rPr>
        <w:t>Ruph</w:t>
      </w:r>
      <w:proofErr w:type="spellEnd"/>
      <w:r w:rsidRPr="0084134F">
        <w:rPr>
          <w:rFonts w:eastAsia="Times New Roman"/>
        </w:rPr>
        <w:t>, F. (201</w:t>
      </w:r>
      <w:r w:rsidR="008853BD">
        <w:rPr>
          <w:rFonts w:eastAsia="Times New Roman"/>
        </w:rPr>
        <w:t>7</w:t>
      </w:r>
      <w:r w:rsidRPr="0084134F">
        <w:rPr>
          <w:rFonts w:eastAsia="Times New Roman"/>
        </w:rPr>
        <w:t xml:space="preserve">). Guide to Reflective Thinking on University Learning Strategies. Quebec: Les Presses de </w:t>
      </w:r>
      <w:proofErr w:type="spellStart"/>
      <w:r w:rsidRPr="0084134F">
        <w:rPr>
          <w:rFonts w:eastAsia="Times New Roman"/>
        </w:rPr>
        <w:t>l'Universite</w:t>
      </w:r>
      <w:proofErr w:type="spellEnd"/>
      <w:r w:rsidRPr="0084134F">
        <w:rPr>
          <w:rFonts w:eastAsia="Times New Roman"/>
        </w:rPr>
        <w:t xml:space="preserve">́ du </w:t>
      </w:r>
      <w:proofErr w:type="spellStart"/>
      <w:r w:rsidRPr="0084134F">
        <w:rPr>
          <w:rFonts w:eastAsia="Times New Roman"/>
        </w:rPr>
        <w:t>Québec</w:t>
      </w:r>
      <w:proofErr w:type="spellEnd"/>
      <w:r w:rsidRPr="0084134F">
        <w:rPr>
          <w:rFonts w:eastAsia="Times New Roman"/>
        </w:rPr>
        <w:t>.</w:t>
      </w:r>
    </w:p>
    <w:p w14:paraId="2214D44D" w14:textId="44162EA3" w:rsidR="0084134F" w:rsidRPr="0084134F" w:rsidRDefault="0084134F" w:rsidP="008853BD">
      <w:pPr>
        <w:rPr>
          <w:rFonts w:eastAsia="Times New Roman"/>
        </w:rPr>
      </w:pPr>
      <w:r w:rsidRPr="0084134F">
        <w:rPr>
          <w:rFonts w:eastAsia="Times New Roman"/>
        </w:rPr>
        <w:t xml:space="preserve">Ungar, S. and </w:t>
      </w:r>
      <w:proofErr w:type="spellStart"/>
      <w:r w:rsidRPr="0084134F">
        <w:rPr>
          <w:rFonts w:eastAsia="Times New Roman"/>
        </w:rPr>
        <w:t>Bensmaia</w:t>
      </w:r>
      <w:proofErr w:type="spellEnd"/>
      <w:r w:rsidRPr="0084134F">
        <w:rPr>
          <w:rFonts w:eastAsia="Times New Roman"/>
        </w:rPr>
        <w:t>, R. (</w:t>
      </w:r>
      <w:r w:rsidR="008853BD">
        <w:rPr>
          <w:rFonts w:eastAsia="Times New Roman"/>
        </w:rPr>
        <w:t>201</w:t>
      </w:r>
      <w:r w:rsidRPr="0084134F">
        <w:rPr>
          <w:rFonts w:eastAsia="Times New Roman"/>
        </w:rPr>
        <w:t>8). The Barthes Effect: The Essay as Reflective Text. MLN, 103(4), p.929.</w:t>
      </w:r>
    </w:p>
    <w:p w14:paraId="1421627F" w14:textId="77777777" w:rsidR="0084134F" w:rsidRPr="0084134F" w:rsidRDefault="0084134F" w:rsidP="008853BD">
      <w:pPr>
        <w:rPr>
          <w:rFonts w:eastAsia="Times New Roman"/>
        </w:rPr>
      </w:pPr>
      <w:proofErr w:type="spellStart"/>
      <w:r w:rsidRPr="0084134F">
        <w:rPr>
          <w:rFonts w:eastAsia="Times New Roman"/>
        </w:rPr>
        <w:t>Yerrabati</w:t>
      </w:r>
      <w:proofErr w:type="spellEnd"/>
      <w:r w:rsidRPr="0084134F">
        <w:rPr>
          <w:rFonts w:eastAsia="Times New Roman"/>
        </w:rPr>
        <w:t>, S. (2017). How adults learn: A Reflective essay. Compass: Journal of Learning and Teaching, 10(1).</w:t>
      </w:r>
    </w:p>
    <w:p w14:paraId="27BA8CA4" w14:textId="77777777" w:rsidR="00DA0324" w:rsidRPr="00793428" w:rsidRDefault="00DA0324" w:rsidP="00793428">
      <w:pPr>
        <w:spacing w:line="360" w:lineRule="auto"/>
        <w:rPr>
          <w:szCs w:val="24"/>
        </w:rPr>
      </w:pPr>
    </w:p>
    <w:sectPr w:rsidR="00DA0324" w:rsidRPr="00793428" w:rsidSect="00DA0324">
      <w:footerReference w:type="default" r:id="rId15"/>
      <w:pgSz w:w="12240" w:h="15840"/>
      <w:pgMar w:top="1440" w:right="1440" w:bottom="1440"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C48C7" w14:textId="77777777" w:rsidR="009C2717" w:rsidRDefault="009C2717" w:rsidP="00DA0324">
      <w:pPr>
        <w:spacing w:before="0" w:after="0" w:line="240" w:lineRule="auto"/>
      </w:pPr>
      <w:r>
        <w:separator/>
      </w:r>
    </w:p>
  </w:endnote>
  <w:endnote w:type="continuationSeparator" w:id="0">
    <w:p w14:paraId="78ADCBE1" w14:textId="77777777" w:rsidR="009C2717" w:rsidRDefault="009C2717" w:rsidP="00DA032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69190" w14:textId="31D0740C" w:rsidR="0084134F" w:rsidRDefault="0084134F">
    <w:pPr>
      <w:pStyle w:val="Footer"/>
      <w:jc w:val="right"/>
    </w:pPr>
  </w:p>
  <w:p w14:paraId="6E3ED49F" w14:textId="77777777" w:rsidR="0084134F" w:rsidRDefault="008413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7540622"/>
      <w:docPartObj>
        <w:docPartGallery w:val="Page Numbers (Bottom of Page)"/>
        <w:docPartUnique/>
      </w:docPartObj>
    </w:sdtPr>
    <w:sdtEndPr>
      <w:rPr>
        <w:noProof/>
      </w:rPr>
    </w:sdtEndPr>
    <w:sdtContent>
      <w:p w14:paraId="45FB8EF1" w14:textId="77777777" w:rsidR="0084134F" w:rsidRDefault="008413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A79B53" w14:textId="77777777" w:rsidR="0084134F" w:rsidRDefault="008413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B1D58" w14:textId="77777777" w:rsidR="009C2717" w:rsidRDefault="009C2717" w:rsidP="00DA0324">
      <w:pPr>
        <w:spacing w:before="0" w:after="0" w:line="240" w:lineRule="auto"/>
      </w:pPr>
      <w:r>
        <w:separator/>
      </w:r>
    </w:p>
  </w:footnote>
  <w:footnote w:type="continuationSeparator" w:id="0">
    <w:p w14:paraId="0264A7EA" w14:textId="77777777" w:rsidR="009C2717" w:rsidRDefault="009C2717" w:rsidP="00DA032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E1645D"/>
    <w:multiLevelType w:val="hybridMultilevel"/>
    <w:tmpl w:val="0B040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BF2B4A"/>
    <w:multiLevelType w:val="hybridMultilevel"/>
    <w:tmpl w:val="FB442C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8A3337F"/>
    <w:multiLevelType w:val="hybridMultilevel"/>
    <w:tmpl w:val="7E3A16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ACC02C7"/>
    <w:multiLevelType w:val="hybridMultilevel"/>
    <w:tmpl w:val="5068FE5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FC603F0"/>
    <w:multiLevelType w:val="hybridMultilevel"/>
    <w:tmpl w:val="8D3E2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50768A"/>
    <w:multiLevelType w:val="hybridMultilevel"/>
    <w:tmpl w:val="9F4008B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86A7BC6"/>
    <w:multiLevelType w:val="hybridMultilevel"/>
    <w:tmpl w:val="520297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6"/>
  </w:num>
  <w:num w:numId="4">
    <w:abstractNumId w:val="3"/>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A9F"/>
    <w:rsid w:val="000E755F"/>
    <w:rsid w:val="001D38DF"/>
    <w:rsid w:val="0020725F"/>
    <w:rsid w:val="002909EB"/>
    <w:rsid w:val="0033036E"/>
    <w:rsid w:val="003357F0"/>
    <w:rsid w:val="005548DC"/>
    <w:rsid w:val="0058177B"/>
    <w:rsid w:val="006C462A"/>
    <w:rsid w:val="006F02EF"/>
    <w:rsid w:val="00755799"/>
    <w:rsid w:val="00793428"/>
    <w:rsid w:val="0084134F"/>
    <w:rsid w:val="008853BD"/>
    <w:rsid w:val="008B4C1A"/>
    <w:rsid w:val="008D1FA7"/>
    <w:rsid w:val="009C2717"/>
    <w:rsid w:val="00B01514"/>
    <w:rsid w:val="00C92A9F"/>
    <w:rsid w:val="00DA0324"/>
    <w:rsid w:val="00F16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8EC89"/>
  <w15:chartTrackingRefBased/>
  <w15:docId w15:val="{FEA38F86-2222-4068-8A46-0A45022B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3428"/>
    <w:pPr>
      <w:spacing w:before="120" w:after="280"/>
      <w:jc w:val="both"/>
    </w:pPr>
    <w:rPr>
      <w:rFonts w:ascii="Times New Roman" w:eastAsiaTheme="minorEastAsia" w:hAnsi="Times New Roman" w:cs="Times New Roman"/>
      <w:sz w:val="24"/>
      <w:lang w:eastAsia="en-GB"/>
    </w:rPr>
  </w:style>
  <w:style w:type="paragraph" w:styleId="Heading1">
    <w:name w:val="heading 1"/>
    <w:basedOn w:val="Normal"/>
    <w:next w:val="Normal"/>
    <w:link w:val="Heading1Char"/>
    <w:uiPriority w:val="9"/>
    <w:qFormat/>
    <w:rsid w:val="00793428"/>
    <w:pPr>
      <w:keepNext/>
      <w:keepLines/>
      <w:spacing w:before="240" w:after="0"/>
      <w:jc w:val="center"/>
      <w:outlineLvl w:val="0"/>
    </w:pPr>
    <w:rPr>
      <w:rFonts w:eastAsiaTheme="majorEastAsia" w:cstheme="majorBidi"/>
      <w:color w:val="44546A" w:themeColor="text2"/>
      <w:sz w:val="32"/>
      <w:szCs w:val="32"/>
    </w:rPr>
  </w:style>
  <w:style w:type="paragraph" w:styleId="Heading2">
    <w:name w:val="heading 2"/>
    <w:basedOn w:val="Normal"/>
    <w:next w:val="Normal"/>
    <w:link w:val="Heading2Char"/>
    <w:uiPriority w:val="9"/>
    <w:unhideWhenUsed/>
    <w:qFormat/>
    <w:rsid w:val="000E755F"/>
    <w:pPr>
      <w:keepNext/>
      <w:keepLines/>
      <w:spacing w:before="40" w:after="0"/>
      <w:outlineLvl w:val="1"/>
    </w:pPr>
    <w:rPr>
      <w:rFonts w:eastAsiaTheme="majorEastAsia" w:cstheme="majorBidi"/>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428"/>
    <w:rPr>
      <w:rFonts w:ascii="Times New Roman" w:eastAsiaTheme="majorEastAsia" w:hAnsi="Times New Roman" w:cstheme="majorBidi"/>
      <w:color w:val="44546A" w:themeColor="text2"/>
      <w:sz w:val="32"/>
      <w:szCs w:val="32"/>
      <w:lang w:eastAsia="en-GB"/>
    </w:rPr>
  </w:style>
  <w:style w:type="character" w:customStyle="1" w:styleId="Heading2Char">
    <w:name w:val="Heading 2 Char"/>
    <w:basedOn w:val="DefaultParagraphFont"/>
    <w:link w:val="Heading2"/>
    <w:uiPriority w:val="9"/>
    <w:rsid w:val="000E755F"/>
    <w:rPr>
      <w:rFonts w:ascii="Times New Roman" w:eastAsiaTheme="majorEastAsia" w:hAnsi="Times New Roman" w:cstheme="majorBidi"/>
      <w:color w:val="4472C4" w:themeColor="accent1"/>
      <w:sz w:val="28"/>
      <w:szCs w:val="26"/>
    </w:rPr>
  </w:style>
  <w:style w:type="table" w:styleId="TableGrid">
    <w:name w:val="Table Grid"/>
    <w:basedOn w:val="TableNormal"/>
    <w:uiPriority w:val="39"/>
    <w:rsid w:val="001D38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0725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25F"/>
    <w:rPr>
      <w:rFonts w:ascii="Segoe UI" w:eastAsiaTheme="minorEastAsia" w:hAnsi="Segoe UI" w:cs="Segoe UI"/>
      <w:sz w:val="18"/>
      <w:szCs w:val="18"/>
      <w:lang w:eastAsia="en-GB"/>
    </w:rPr>
  </w:style>
  <w:style w:type="table" w:styleId="PlainTable1">
    <w:name w:val="Plain Table 1"/>
    <w:basedOn w:val="TableNormal"/>
    <w:uiPriority w:val="41"/>
    <w:rsid w:val="0075579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755799"/>
    <w:pPr>
      <w:ind w:left="720"/>
      <w:contextualSpacing/>
    </w:pPr>
  </w:style>
  <w:style w:type="paragraph" w:styleId="TOCHeading">
    <w:name w:val="TOC Heading"/>
    <w:basedOn w:val="Heading1"/>
    <w:next w:val="Normal"/>
    <w:uiPriority w:val="39"/>
    <w:unhideWhenUsed/>
    <w:qFormat/>
    <w:rsid w:val="00DA0324"/>
    <w:pPr>
      <w:jc w:val="left"/>
      <w:outlineLvl w:val="9"/>
    </w:pPr>
    <w:rPr>
      <w:rFonts w:asciiTheme="majorHAnsi" w:hAnsiTheme="majorHAnsi"/>
      <w:color w:val="2F5496" w:themeColor="accent1" w:themeShade="BF"/>
      <w:lang w:val="en-US" w:eastAsia="en-US"/>
    </w:rPr>
  </w:style>
  <w:style w:type="paragraph" w:styleId="TOC1">
    <w:name w:val="toc 1"/>
    <w:basedOn w:val="Normal"/>
    <w:next w:val="Normal"/>
    <w:autoRedefine/>
    <w:uiPriority w:val="39"/>
    <w:unhideWhenUsed/>
    <w:rsid w:val="00DA0324"/>
    <w:pPr>
      <w:spacing w:after="100"/>
    </w:pPr>
  </w:style>
  <w:style w:type="paragraph" w:styleId="TOC2">
    <w:name w:val="toc 2"/>
    <w:basedOn w:val="Normal"/>
    <w:next w:val="Normal"/>
    <w:autoRedefine/>
    <w:uiPriority w:val="39"/>
    <w:unhideWhenUsed/>
    <w:rsid w:val="00DA0324"/>
    <w:pPr>
      <w:spacing w:after="100"/>
      <w:ind w:left="240"/>
    </w:pPr>
  </w:style>
  <w:style w:type="character" w:styleId="Hyperlink">
    <w:name w:val="Hyperlink"/>
    <w:basedOn w:val="DefaultParagraphFont"/>
    <w:uiPriority w:val="99"/>
    <w:unhideWhenUsed/>
    <w:rsid w:val="00DA0324"/>
    <w:rPr>
      <w:color w:val="0563C1" w:themeColor="hyperlink"/>
      <w:u w:val="single"/>
    </w:rPr>
  </w:style>
  <w:style w:type="paragraph" w:styleId="Header">
    <w:name w:val="header"/>
    <w:basedOn w:val="Normal"/>
    <w:link w:val="HeaderChar"/>
    <w:uiPriority w:val="99"/>
    <w:unhideWhenUsed/>
    <w:rsid w:val="00DA032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A0324"/>
    <w:rPr>
      <w:rFonts w:ascii="Times New Roman" w:eastAsiaTheme="minorEastAsia" w:hAnsi="Times New Roman" w:cs="Times New Roman"/>
      <w:sz w:val="24"/>
      <w:lang w:eastAsia="en-GB"/>
    </w:rPr>
  </w:style>
  <w:style w:type="paragraph" w:styleId="Footer">
    <w:name w:val="footer"/>
    <w:basedOn w:val="Normal"/>
    <w:link w:val="FooterChar"/>
    <w:uiPriority w:val="99"/>
    <w:unhideWhenUsed/>
    <w:rsid w:val="00DA032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A0324"/>
    <w:rPr>
      <w:rFonts w:ascii="Times New Roman" w:eastAsiaTheme="minorEastAsia" w:hAnsi="Times New Roman" w:cs="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786749">
      <w:bodyDiv w:val="1"/>
      <w:marLeft w:val="0"/>
      <w:marRight w:val="0"/>
      <w:marTop w:val="0"/>
      <w:marBottom w:val="0"/>
      <w:divBdr>
        <w:top w:val="none" w:sz="0" w:space="0" w:color="auto"/>
        <w:left w:val="none" w:sz="0" w:space="0" w:color="auto"/>
        <w:bottom w:val="none" w:sz="0" w:space="0" w:color="auto"/>
        <w:right w:val="none" w:sz="0" w:space="0" w:color="auto"/>
      </w:divBdr>
      <w:divsChild>
        <w:div w:id="1310475939">
          <w:marLeft w:val="0"/>
          <w:marRight w:val="0"/>
          <w:marTop w:val="0"/>
          <w:marBottom w:val="0"/>
          <w:divBdr>
            <w:top w:val="none" w:sz="0" w:space="0" w:color="auto"/>
            <w:left w:val="none" w:sz="0" w:space="0" w:color="auto"/>
            <w:bottom w:val="none" w:sz="0" w:space="0" w:color="auto"/>
            <w:right w:val="none" w:sz="0" w:space="0" w:color="auto"/>
          </w:divBdr>
          <w:divsChild>
            <w:div w:id="120043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zbaul%20Hossain\Documents\Custom%20Office%20Templates\assignment%20template.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12D5B1-BD7E-47C7-B9E8-65708D4D3E70}" type="doc">
      <dgm:prSet loTypeId="urn:microsoft.com/office/officeart/2005/8/layout/cycle4" loCatId="cycle" qsTypeId="urn:microsoft.com/office/officeart/2005/8/quickstyle/simple1" qsCatId="simple" csTypeId="urn:microsoft.com/office/officeart/2005/8/colors/colorful1" csCatId="colorful" phldr="1"/>
      <dgm:spPr/>
      <dgm:t>
        <a:bodyPr/>
        <a:lstStyle/>
        <a:p>
          <a:endParaRPr lang="en-GB"/>
        </a:p>
      </dgm:t>
    </dgm:pt>
    <dgm:pt modelId="{546C8E91-55AC-4C16-9604-B2A0BA9C679F}">
      <dgm:prSet phldrT="[Text]"/>
      <dgm:spPr/>
      <dgm:t>
        <a:bodyPr/>
        <a:lstStyle/>
        <a:p>
          <a:pPr algn="ctr"/>
          <a:r>
            <a:rPr lang="en-GB"/>
            <a:t>1</a:t>
          </a:r>
        </a:p>
      </dgm:t>
    </dgm:pt>
    <dgm:pt modelId="{47B197D3-CB71-4A3F-82E8-48FFBAE5E75B}" type="parTrans" cxnId="{D519B6BB-6126-4AE5-A58A-A2EFCC45D958}">
      <dgm:prSet/>
      <dgm:spPr/>
      <dgm:t>
        <a:bodyPr/>
        <a:lstStyle/>
        <a:p>
          <a:pPr algn="ctr"/>
          <a:endParaRPr lang="en-GB"/>
        </a:p>
      </dgm:t>
    </dgm:pt>
    <dgm:pt modelId="{58FED2B4-5468-4846-87C4-83686762107B}" type="sibTrans" cxnId="{D519B6BB-6126-4AE5-A58A-A2EFCC45D958}">
      <dgm:prSet/>
      <dgm:spPr/>
      <dgm:t>
        <a:bodyPr/>
        <a:lstStyle/>
        <a:p>
          <a:pPr algn="ctr"/>
          <a:endParaRPr lang="en-GB"/>
        </a:p>
      </dgm:t>
    </dgm:pt>
    <dgm:pt modelId="{BC3E6929-9974-4B47-9A57-51A98EC94818}">
      <dgm:prSet phldrT="[Text]" custT="1"/>
      <dgm:spPr/>
      <dgm:t>
        <a:bodyPr/>
        <a:lstStyle/>
        <a:p>
          <a:pPr algn="ctr"/>
          <a:r>
            <a:rPr lang="en-GB" sz="1200">
              <a:latin typeface="Times New Roman" panose="02020603050405020304" pitchFamily="18" charset="0"/>
              <a:cs typeface="Times New Roman" panose="02020603050405020304" pitchFamily="18" charset="0"/>
            </a:rPr>
            <a:t>Important</a:t>
          </a:r>
        </a:p>
      </dgm:t>
    </dgm:pt>
    <dgm:pt modelId="{281FEDA2-B36C-4ECA-B6E2-2386600E8266}" type="parTrans" cxnId="{8F5C6326-57EB-4F9F-97F9-CE01A82BF323}">
      <dgm:prSet/>
      <dgm:spPr/>
      <dgm:t>
        <a:bodyPr/>
        <a:lstStyle/>
        <a:p>
          <a:pPr algn="ctr"/>
          <a:endParaRPr lang="en-GB"/>
        </a:p>
      </dgm:t>
    </dgm:pt>
    <dgm:pt modelId="{B40AD9E2-63DE-42F5-B383-E95897119CEE}" type="sibTrans" cxnId="{8F5C6326-57EB-4F9F-97F9-CE01A82BF323}">
      <dgm:prSet/>
      <dgm:spPr/>
      <dgm:t>
        <a:bodyPr/>
        <a:lstStyle/>
        <a:p>
          <a:pPr algn="ctr"/>
          <a:endParaRPr lang="en-GB"/>
        </a:p>
      </dgm:t>
    </dgm:pt>
    <dgm:pt modelId="{194E6F08-7869-4951-B239-2886ED0C11E1}">
      <dgm:prSet phldrT="[Text]"/>
      <dgm:spPr/>
      <dgm:t>
        <a:bodyPr/>
        <a:lstStyle/>
        <a:p>
          <a:pPr algn="ctr"/>
          <a:r>
            <a:rPr lang="en-GB"/>
            <a:t>2</a:t>
          </a:r>
        </a:p>
      </dgm:t>
    </dgm:pt>
    <dgm:pt modelId="{EAEF7941-B647-424A-8AE0-02319F70DD41}" type="parTrans" cxnId="{BA2ED671-FC1B-415D-BFB0-2B2D57E44FD6}">
      <dgm:prSet/>
      <dgm:spPr/>
      <dgm:t>
        <a:bodyPr/>
        <a:lstStyle/>
        <a:p>
          <a:pPr algn="ctr"/>
          <a:endParaRPr lang="en-GB"/>
        </a:p>
      </dgm:t>
    </dgm:pt>
    <dgm:pt modelId="{C10BED51-2E73-4E2F-915A-922A0C5E6493}" type="sibTrans" cxnId="{BA2ED671-FC1B-415D-BFB0-2B2D57E44FD6}">
      <dgm:prSet/>
      <dgm:spPr/>
      <dgm:t>
        <a:bodyPr/>
        <a:lstStyle/>
        <a:p>
          <a:pPr algn="ctr"/>
          <a:endParaRPr lang="en-GB"/>
        </a:p>
      </dgm:t>
    </dgm:pt>
    <dgm:pt modelId="{6401C118-7AE8-4332-8695-4777600E6E9B}">
      <dgm:prSet phldrT="[Text]" custT="1"/>
      <dgm:spPr/>
      <dgm:t>
        <a:bodyPr/>
        <a:lstStyle/>
        <a:p>
          <a:pPr algn="ctr"/>
          <a:r>
            <a:rPr lang="en-GB" sz="1200">
              <a:latin typeface="Times New Roman" panose="02020603050405020304" pitchFamily="18" charset="0"/>
              <a:cs typeface="Times New Roman" panose="02020603050405020304" pitchFamily="18" charset="0"/>
            </a:rPr>
            <a:t>Urgent </a:t>
          </a:r>
        </a:p>
      </dgm:t>
    </dgm:pt>
    <dgm:pt modelId="{1FE26D0F-DD41-4102-8FF7-42187239AC85}" type="parTrans" cxnId="{B24DEF85-85E6-4CA7-B33F-4A5A0ADC5F79}">
      <dgm:prSet/>
      <dgm:spPr/>
      <dgm:t>
        <a:bodyPr/>
        <a:lstStyle/>
        <a:p>
          <a:pPr algn="ctr"/>
          <a:endParaRPr lang="en-GB"/>
        </a:p>
      </dgm:t>
    </dgm:pt>
    <dgm:pt modelId="{2A6C290F-F9BD-492B-8F26-B979B9930DBA}" type="sibTrans" cxnId="{B24DEF85-85E6-4CA7-B33F-4A5A0ADC5F79}">
      <dgm:prSet/>
      <dgm:spPr/>
      <dgm:t>
        <a:bodyPr/>
        <a:lstStyle/>
        <a:p>
          <a:pPr algn="ctr"/>
          <a:endParaRPr lang="en-GB"/>
        </a:p>
      </dgm:t>
    </dgm:pt>
    <dgm:pt modelId="{299AF656-E11F-4F3D-923D-CFEB5279E8AF}">
      <dgm:prSet phldrT="[Text]"/>
      <dgm:spPr/>
      <dgm:t>
        <a:bodyPr/>
        <a:lstStyle/>
        <a:p>
          <a:pPr algn="ctr"/>
          <a:r>
            <a:rPr lang="en-GB"/>
            <a:t>4</a:t>
          </a:r>
        </a:p>
      </dgm:t>
    </dgm:pt>
    <dgm:pt modelId="{3152392E-1834-41ED-A542-961FFF4FB230}" type="parTrans" cxnId="{C6A3D336-AC1A-44C3-8746-01220EE1D8CA}">
      <dgm:prSet/>
      <dgm:spPr/>
      <dgm:t>
        <a:bodyPr/>
        <a:lstStyle/>
        <a:p>
          <a:pPr algn="ctr"/>
          <a:endParaRPr lang="en-GB"/>
        </a:p>
      </dgm:t>
    </dgm:pt>
    <dgm:pt modelId="{A3C47F48-35BB-441E-BCB4-B08B43673BC2}" type="sibTrans" cxnId="{C6A3D336-AC1A-44C3-8746-01220EE1D8CA}">
      <dgm:prSet/>
      <dgm:spPr/>
      <dgm:t>
        <a:bodyPr/>
        <a:lstStyle/>
        <a:p>
          <a:pPr algn="ctr"/>
          <a:endParaRPr lang="en-GB"/>
        </a:p>
      </dgm:t>
    </dgm:pt>
    <dgm:pt modelId="{B4965A7A-CC74-4C5D-B36B-99EF3AB55998}">
      <dgm:prSet phldrT="[Text]" custT="1"/>
      <dgm:spPr/>
      <dgm:t>
        <a:bodyPr/>
        <a:lstStyle/>
        <a:p>
          <a:pPr algn="ctr"/>
          <a:r>
            <a:rPr lang="en-GB" sz="1200">
              <a:latin typeface="Times New Roman" panose="02020603050405020304" pitchFamily="18" charset="0"/>
              <a:cs typeface="Times New Roman" panose="02020603050405020304" pitchFamily="18" charset="0"/>
            </a:rPr>
            <a:t>Not urgent</a:t>
          </a:r>
        </a:p>
      </dgm:t>
    </dgm:pt>
    <dgm:pt modelId="{55F82515-7DA4-4DB3-A040-75EE91D93EF2}" type="parTrans" cxnId="{9D2EEA32-5F53-41D3-9E10-5E9580E937FE}">
      <dgm:prSet/>
      <dgm:spPr/>
      <dgm:t>
        <a:bodyPr/>
        <a:lstStyle/>
        <a:p>
          <a:pPr algn="ctr"/>
          <a:endParaRPr lang="en-GB"/>
        </a:p>
      </dgm:t>
    </dgm:pt>
    <dgm:pt modelId="{DDF385F1-ED58-4BA7-85EE-19B5B617A109}" type="sibTrans" cxnId="{9D2EEA32-5F53-41D3-9E10-5E9580E937FE}">
      <dgm:prSet/>
      <dgm:spPr/>
      <dgm:t>
        <a:bodyPr/>
        <a:lstStyle/>
        <a:p>
          <a:pPr algn="ctr"/>
          <a:endParaRPr lang="en-GB"/>
        </a:p>
      </dgm:t>
    </dgm:pt>
    <dgm:pt modelId="{8DEF283D-5CA2-4BA2-84CE-C6B4F1E0E080}">
      <dgm:prSet phldrT="[Text]"/>
      <dgm:spPr/>
      <dgm:t>
        <a:bodyPr/>
        <a:lstStyle/>
        <a:p>
          <a:pPr algn="ctr"/>
          <a:r>
            <a:rPr lang="en-GB"/>
            <a:t>3</a:t>
          </a:r>
        </a:p>
      </dgm:t>
    </dgm:pt>
    <dgm:pt modelId="{C4052E3C-8023-4B69-BFBE-56C5A447EA57}" type="parTrans" cxnId="{BB22E1F9-2846-4094-B251-ACA134782A16}">
      <dgm:prSet/>
      <dgm:spPr/>
      <dgm:t>
        <a:bodyPr/>
        <a:lstStyle/>
        <a:p>
          <a:pPr algn="ctr"/>
          <a:endParaRPr lang="en-GB"/>
        </a:p>
      </dgm:t>
    </dgm:pt>
    <dgm:pt modelId="{3B8220B1-F882-40C2-8417-0F9904814AE6}" type="sibTrans" cxnId="{BB22E1F9-2846-4094-B251-ACA134782A16}">
      <dgm:prSet/>
      <dgm:spPr/>
      <dgm:t>
        <a:bodyPr/>
        <a:lstStyle/>
        <a:p>
          <a:pPr algn="ctr"/>
          <a:endParaRPr lang="en-GB"/>
        </a:p>
      </dgm:t>
    </dgm:pt>
    <dgm:pt modelId="{D0CCFB0D-A2DC-488E-9E06-5AB12BF07F0F}">
      <dgm:prSet phldrT="[Text]" custT="1"/>
      <dgm:spPr/>
      <dgm:t>
        <a:bodyPr/>
        <a:lstStyle/>
        <a:p>
          <a:pPr algn="ctr"/>
          <a:r>
            <a:rPr lang="en-GB" sz="1200">
              <a:latin typeface="Times New Roman" panose="02020603050405020304" pitchFamily="18" charset="0"/>
              <a:cs typeface="Times New Roman" panose="02020603050405020304" pitchFamily="18" charset="0"/>
            </a:rPr>
            <a:t>Not important</a:t>
          </a:r>
        </a:p>
      </dgm:t>
    </dgm:pt>
    <dgm:pt modelId="{B9396BAA-585D-4A8A-90C4-9966F29815B0}" type="parTrans" cxnId="{5A79F410-CDF5-4224-8BA9-FA2218C4771B}">
      <dgm:prSet/>
      <dgm:spPr/>
      <dgm:t>
        <a:bodyPr/>
        <a:lstStyle/>
        <a:p>
          <a:pPr algn="ctr"/>
          <a:endParaRPr lang="en-GB"/>
        </a:p>
      </dgm:t>
    </dgm:pt>
    <dgm:pt modelId="{BB5BBD3A-4C6A-4EA1-9178-98816AD029A0}" type="sibTrans" cxnId="{5A79F410-CDF5-4224-8BA9-FA2218C4771B}">
      <dgm:prSet/>
      <dgm:spPr/>
      <dgm:t>
        <a:bodyPr/>
        <a:lstStyle/>
        <a:p>
          <a:pPr algn="ctr"/>
          <a:endParaRPr lang="en-GB"/>
        </a:p>
      </dgm:t>
    </dgm:pt>
    <dgm:pt modelId="{6E8F83DD-ED38-4E2F-9721-54D6786DBB33}" type="pres">
      <dgm:prSet presAssocID="{C512D5B1-BD7E-47C7-B9E8-65708D4D3E70}" presName="cycleMatrixDiagram" presStyleCnt="0">
        <dgm:presLayoutVars>
          <dgm:chMax val="1"/>
          <dgm:dir/>
          <dgm:animLvl val="lvl"/>
          <dgm:resizeHandles val="exact"/>
        </dgm:presLayoutVars>
      </dgm:prSet>
      <dgm:spPr/>
    </dgm:pt>
    <dgm:pt modelId="{4F5E7508-14FA-4112-995E-9035D6FBE62B}" type="pres">
      <dgm:prSet presAssocID="{C512D5B1-BD7E-47C7-B9E8-65708D4D3E70}" presName="children" presStyleCnt="0"/>
      <dgm:spPr/>
    </dgm:pt>
    <dgm:pt modelId="{D84D3662-C511-40D9-96DA-6DFC9DCFB627}" type="pres">
      <dgm:prSet presAssocID="{C512D5B1-BD7E-47C7-B9E8-65708D4D3E70}" presName="child1group" presStyleCnt="0"/>
      <dgm:spPr/>
    </dgm:pt>
    <dgm:pt modelId="{A8B546CF-8A64-4BE1-936E-547EC7871569}" type="pres">
      <dgm:prSet presAssocID="{C512D5B1-BD7E-47C7-B9E8-65708D4D3E70}" presName="child1" presStyleLbl="bgAcc1" presStyleIdx="0" presStyleCnt="4" custScaleX="119897"/>
      <dgm:spPr/>
    </dgm:pt>
    <dgm:pt modelId="{D99BA93F-6295-495F-A8AA-27CE9D6D423E}" type="pres">
      <dgm:prSet presAssocID="{C512D5B1-BD7E-47C7-B9E8-65708D4D3E70}" presName="child1Text" presStyleLbl="bgAcc1" presStyleIdx="0" presStyleCnt="4">
        <dgm:presLayoutVars>
          <dgm:bulletEnabled val="1"/>
        </dgm:presLayoutVars>
      </dgm:prSet>
      <dgm:spPr/>
    </dgm:pt>
    <dgm:pt modelId="{472FC7EF-47D5-49FD-8F69-6DB8B9C454DE}" type="pres">
      <dgm:prSet presAssocID="{C512D5B1-BD7E-47C7-B9E8-65708D4D3E70}" presName="child2group" presStyleCnt="0"/>
      <dgm:spPr/>
    </dgm:pt>
    <dgm:pt modelId="{A7F0C536-23B6-4BC8-8910-8AAA925EBACC}" type="pres">
      <dgm:prSet presAssocID="{C512D5B1-BD7E-47C7-B9E8-65708D4D3E70}" presName="child2" presStyleLbl="bgAcc1" presStyleIdx="1" presStyleCnt="4"/>
      <dgm:spPr/>
    </dgm:pt>
    <dgm:pt modelId="{1ACE3E1E-1ACE-4DB3-B73E-22179B5B2BA2}" type="pres">
      <dgm:prSet presAssocID="{C512D5B1-BD7E-47C7-B9E8-65708D4D3E70}" presName="child2Text" presStyleLbl="bgAcc1" presStyleIdx="1" presStyleCnt="4">
        <dgm:presLayoutVars>
          <dgm:bulletEnabled val="1"/>
        </dgm:presLayoutVars>
      </dgm:prSet>
      <dgm:spPr/>
    </dgm:pt>
    <dgm:pt modelId="{6D287F6F-3971-4BB6-AB1C-B2429152EC46}" type="pres">
      <dgm:prSet presAssocID="{C512D5B1-BD7E-47C7-B9E8-65708D4D3E70}" presName="child3group" presStyleCnt="0"/>
      <dgm:spPr/>
    </dgm:pt>
    <dgm:pt modelId="{579A1EEE-3671-4C86-93CD-178BAE43B0A7}" type="pres">
      <dgm:prSet presAssocID="{C512D5B1-BD7E-47C7-B9E8-65708D4D3E70}" presName="child3" presStyleLbl="bgAcc1" presStyleIdx="2" presStyleCnt="4"/>
      <dgm:spPr/>
    </dgm:pt>
    <dgm:pt modelId="{50CEB14A-168E-42E1-A494-95FBB1E75E95}" type="pres">
      <dgm:prSet presAssocID="{C512D5B1-BD7E-47C7-B9E8-65708D4D3E70}" presName="child3Text" presStyleLbl="bgAcc1" presStyleIdx="2" presStyleCnt="4">
        <dgm:presLayoutVars>
          <dgm:bulletEnabled val="1"/>
        </dgm:presLayoutVars>
      </dgm:prSet>
      <dgm:spPr/>
    </dgm:pt>
    <dgm:pt modelId="{ADF3AFEF-D50B-4238-A765-20BC531AD88F}" type="pres">
      <dgm:prSet presAssocID="{C512D5B1-BD7E-47C7-B9E8-65708D4D3E70}" presName="child4group" presStyleCnt="0"/>
      <dgm:spPr/>
    </dgm:pt>
    <dgm:pt modelId="{B0545BF4-D033-4275-8BD2-D445F98C3453}" type="pres">
      <dgm:prSet presAssocID="{C512D5B1-BD7E-47C7-B9E8-65708D4D3E70}" presName="child4" presStyleLbl="bgAcc1" presStyleIdx="3" presStyleCnt="4" custScaleX="106683"/>
      <dgm:spPr/>
    </dgm:pt>
    <dgm:pt modelId="{112B5CFA-2A7F-4E74-B968-985543252616}" type="pres">
      <dgm:prSet presAssocID="{C512D5B1-BD7E-47C7-B9E8-65708D4D3E70}" presName="child4Text" presStyleLbl="bgAcc1" presStyleIdx="3" presStyleCnt="4">
        <dgm:presLayoutVars>
          <dgm:bulletEnabled val="1"/>
        </dgm:presLayoutVars>
      </dgm:prSet>
      <dgm:spPr/>
    </dgm:pt>
    <dgm:pt modelId="{988D9752-9EDC-4EB7-AFA5-A0DACA231050}" type="pres">
      <dgm:prSet presAssocID="{C512D5B1-BD7E-47C7-B9E8-65708D4D3E70}" presName="childPlaceholder" presStyleCnt="0"/>
      <dgm:spPr/>
    </dgm:pt>
    <dgm:pt modelId="{282E1217-9196-4CD9-8B24-35D4CD0FC52D}" type="pres">
      <dgm:prSet presAssocID="{C512D5B1-BD7E-47C7-B9E8-65708D4D3E70}" presName="circle" presStyleCnt="0"/>
      <dgm:spPr/>
    </dgm:pt>
    <dgm:pt modelId="{56CE435E-A48C-462B-ABAC-89A763984915}" type="pres">
      <dgm:prSet presAssocID="{C512D5B1-BD7E-47C7-B9E8-65708D4D3E70}" presName="quadrant1" presStyleLbl="node1" presStyleIdx="0" presStyleCnt="4">
        <dgm:presLayoutVars>
          <dgm:chMax val="1"/>
          <dgm:bulletEnabled val="1"/>
        </dgm:presLayoutVars>
      </dgm:prSet>
      <dgm:spPr/>
    </dgm:pt>
    <dgm:pt modelId="{48DA846B-E6C6-49A7-8288-88F8FE74C1DA}" type="pres">
      <dgm:prSet presAssocID="{C512D5B1-BD7E-47C7-B9E8-65708D4D3E70}" presName="quadrant2" presStyleLbl="node1" presStyleIdx="1" presStyleCnt="4">
        <dgm:presLayoutVars>
          <dgm:chMax val="1"/>
          <dgm:bulletEnabled val="1"/>
        </dgm:presLayoutVars>
      </dgm:prSet>
      <dgm:spPr/>
    </dgm:pt>
    <dgm:pt modelId="{2BEF9454-2ED2-4AA2-A5AE-A4D555D5AC26}" type="pres">
      <dgm:prSet presAssocID="{C512D5B1-BD7E-47C7-B9E8-65708D4D3E70}" presName="quadrant3" presStyleLbl="node1" presStyleIdx="2" presStyleCnt="4">
        <dgm:presLayoutVars>
          <dgm:chMax val="1"/>
          <dgm:bulletEnabled val="1"/>
        </dgm:presLayoutVars>
      </dgm:prSet>
      <dgm:spPr/>
    </dgm:pt>
    <dgm:pt modelId="{3DB6F5D7-2A13-4364-820B-F8C7AA4EC5AB}" type="pres">
      <dgm:prSet presAssocID="{C512D5B1-BD7E-47C7-B9E8-65708D4D3E70}" presName="quadrant4" presStyleLbl="node1" presStyleIdx="3" presStyleCnt="4">
        <dgm:presLayoutVars>
          <dgm:chMax val="1"/>
          <dgm:bulletEnabled val="1"/>
        </dgm:presLayoutVars>
      </dgm:prSet>
      <dgm:spPr/>
    </dgm:pt>
    <dgm:pt modelId="{7B073B98-CE87-499D-914F-4F03C54C598A}" type="pres">
      <dgm:prSet presAssocID="{C512D5B1-BD7E-47C7-B9E8-65708D4D3E70}" presName="quadrantPlaceholder" presStyleCnt="0"/>
      <dgm:spPr/>
    </dgm:pt>
    <dgm:pt modelId="{44D69807-5968-4B64-8089-19106CD34787}" type="pres">
      <dgm:prSet presAssocID="{C512D5B1-BD7E-47C7-B9E8-65708D4D3E70}" presName="center1" presStyleLbl="fgShp" presStyleIdx="0" presStyleCnt="2"/>
      <dgm:spPr/>
    </dgm:pt>
    <dgm:pt modelId="{E5863C7D-B1C5-4E4F-AB07-33C713AD55F9}" type="pres">
      <dgm:prSet presAssocID="{C512D5B1-BD7E-47C7-B9E8-65708D4D3E70}" presName="center2" presStyleLbl="fgShp" presStyleIdx="1" presStyleCnt="2"/>
      <dgm:spPr/>
    </dgm:pt>
  </dgm:ptLst>
  <dgm:cxnLst>
    <dgm:cxn modelId="{E3A03406-68A9-4A7E-BA94-560D134C218C}" type="presOf" srcId="{BC3E6929-9974-4B47-9A57-51A98EC94818}" destId="{A8B546CF-8A64-4BE1-936E-547EC7871569}" srcOrd="0" destOrd="0" presId="urn:microsoft.com/office/officeart/2005/8/layout/cycle4"/>
    <dgm:cxn modelId="{5A79F410-CDF5-4224-8BA9-FA2218C4771B}" srcId="{8DEF283D-5CA2-4BA2-84CE-C6B4F1E0E080}" destId="{D0CCFB0D-A2DC-488E-9E06-5AB12BF07F0F}" srcOrd="0" destOrd="0" parTransId="{B9396BAA-585D-4A8A-90C4-9966F29815B0}" sibTransId="{BB5BBD3A-4C6A-4EA1-9178-98816AD029A0}"/>
    <dgm:cxn modelId="{CBC92613-5A32-436E-A579-37B5C885B4F4}" type="presOf" srcId="{BC3E6929-9974-4B47-9A57-51A98EC94818}" destId="{D99BA93F-6295-495F-A8AA-27CE9D6D423E}" srcOrd="1" destOrd="0" presId="urn:microsoft.com/office/officeart/2005/8/layout/cycle4"/>
    <dgm:cxn modelId="{E4BDA623-20ED-4DCE-9129-E645CE28FE4B}" type="presOf" srcId="{B4965A7A-CC74-4C5D-B36B-99EF3AB55998}" destId="{579A1EEE-3671-4C86-93CD-178BAE43B0A7}" srcOrd="0" destOrd="0" presId="urn:microsoft.com/office/officeart/2005/8/layout/cycle4"/>
    <dgm:cxn modelId="{8F5C6326-57EB-4F9F-97F9-CE01A82BF323}" srcId="{546C8E91-55AC-4C16-9604-B2A0BA9C679F}" destId="{BC3E6929-9974-4B47-9A57-51A98EC94818}" srcOrd="0" destOrd="0" parTransId="{281FEDA2-B36C-4ECA-B6E2-2386600E8266}" sibTransId="{B40AD9E2-63DE-42F5-B383-E95897119CEE}"/>
    <dgm:cxn modelId="{66220E2E-0878-4A86-9289-A010256A057C}" type="presOf" srcId="{8DEF283D-5CA2-4BA2-84CE-C6B4F1E0E080}" destId="{3DB6F5D7-2A13-4364-820B-F8C7AA4EC5AB}" srcOrd="0" destOrd="0" presId="urn:microsoft.com/office/officeart/2005/8/layout/cycle4"/>
    <dgm:cxn modelId="{FADDBD32-D154-4848-8100-AB234418F94D}" type="presOf" srcId="{B4965A7A-CC74-4C5D-B36B-99EF3AB55998}" destId="{50CEB14A-168E-42E1-A494-95FBB1E75E95}" srcOrd="1" destOrd="0" presId="urn:microsoft.com/office/officeart/2005/8/layout/cycle4"/>
    <dgm:cxn modelId="{9D2EEA32-5F53-41D3-9E10-5E9580E937FE}" srcId="{299AF656-E11F-4F3D-923D-CFEB5279E8AF}" destId="{B4965A7A-CC74-4C5D-B36B-99EF3AB55998}" srcOrd="0" destOrd="0" parTransId="{55F82515-7DA4-4DB3-A040-75EE91D93EF2}" sibTransId="{DDF385F1-ED58-4BA7-85EE-19B5B617A109}"/>
    <dgm:cxn modelId="{C6A3D336-AC1A-44C3-8746-01220EE1D8CA}" srcId="{C512D5B1-BD7E-47C7-B9E8-65708D4D3E70}" destId="{299AF656-E11F-4F3D-923D-CFEB5279E8AF}" srcOrd="2" destOrd="0" parTransId="{3152392E-1834-41ED-A542-961FFF4FB230}" sibTransId="{A3C47F48-35BB-441E-BCB4-B08B43673BC2}"/>
    <dgm:cxn modelId="{F03D1C60-6606-40BB-B008-04AAB00C200A}" type="presOf" srcId="{194E6F08-7869-4951-B239-2886ED0C11E1}" destId="{48DA846B-E6C6-49A7-8288-88F8FE74C1DA}" srcOrd="0" destOrd="0" presId="urn:microsoft.com/office/officeart/2005/8/layout/cycle4"/>
    <dgm:cxn modelId="{D1DFB245-3DD3-434D-8801-D5386945CD0C}" type="presOf" srcId="{6401C118-7AE8-4332-8695-4777600E6E9B}" destId="{1ACE3E1E-1ACE-4DB3-B73E-22179B5B2BA2}" srcOrd="1" destOrd="0" presId="urn:microsoft.com/office/officeart/2005/8/layout/cycle4"/>
    <dgm:cxn modelId="{BA2ED671-FC1B-415D-BFB0-2B2D57E44FD6}" srcId="{C512D5B1-BD7E-47C7-B9E8-65708D4D3E70}" destId="{194E6F08-7869-4951-B239-2886ED0C11E1}" srcOrd="1" destOrd="0" parTransId="{EAEF7941-B647-424A-8AE0-02319F70DD41}" sibTransId="{C10BED51-2E73-4E2F-915A-922A0C5E6493}"/>
    <dgm:cxn modelId="{0255B87C-4233-4CDC-B7F4-154C8BE3E270}" type="presOf" srcId="{546C8E91-55AC-4C16-9604-B2A0BA9C679F}" destId="{56CE435E-A48C-462B-ABAC-89A763984915}" srcOrd="0" destOrd="0" presId="urn:microsoft.com/office/officeart/2005/8/layout/cycle4"/>
    <dgm:cxn modelId="{B24DEF85-85E6-4CA7-B33F-4A5A0ADC5F79}" srcId="{194E6F08-7869-4951-B239-2886ED0C11E1}" destId="{6401C118-7AE8-4332-8695-4777600E6E9B}" srcOrd="0" destOrd="0" parTransId="{1FE26D0F-DD41-4102-8FF7-42187239AC85}" sibTransId="{2A6C290F-F9BD-492B-8F26-B979B9930DBA}"/>
    <dgm:cxn modelId="{5513609D-5637-498B-BD38-FA78DD0812AD}" type="presOf" srcId="{D0CCFB0D-A2DC-488E-9E06-5AB12BF07F0F}" destId="{B0545BF4-D033-4275-8BD2-D445F98C3453}" srcOrd="0" destOrd="0" presId="urn:microsoft.com/office/officeart/2005/8/layout/cycle4"/>
    <dgm:cxn modelId="{A73A11A5-6B1E-4AE2-8F98-34204A4B1D99}" type="presOf" srcId="{299AF656-E11F-4F3D-923D-CFEB5279E8AF}" destId="{2BEF9454-2ED2-4AA2-A5AE-A4D555D5AC26}" srcOrd="0" destOrd="0" presId="urn:microsoft.com/office/officeart/2005/8/layout/cycle4"/>
    <dgm:cxn modelId="{D519B6BB-6126-4AE5-A58A-A2EFCC45D958}" srcId="{C512D5B1-BD7E-47C7-B9E8-65708D4D3E70}" destId="{546C8E91-55AC-4C16-9604-B2A0BA9C679F}" srcOrd="0" destOrd="0" parTransId="{47B197D3-CB71-4A3F-82E8-48FFBAE5E75B}" sibTransId="{58FED2B4-5468-4846-87C4-83686762107B}"/>
    <dgm:cxn modelId="{F86D51CE-D032-4BFA-9D1C-265EAAB0E5EF}" type="presOf" srcId="{6401C118-7AE8-4332-8695-4777600E6E9B}" destId="{A7F0C536-23B6-4BC8-8910-8AAA925EBACC}" srcOrd="0" destOrd="0" presId="urn:microsoft.com/office/officeart/2005/8/layout/cycle4"/>
    <dgm:cxn modelId="{2DAB3CDE-5CAE-49E5-BE0D-8E12C1842A60}" type="presOf" srcId="{C512D5B1-BD7E-47C7-B9E8-65708D4D3E70}" destId="{6E8F83DD-ED38-4E2F-9721-54D6786DBB33}" srcOrd="0" destOrd="0" presId="urn:microsoft.com/office/officeart/2005/8/layout/cycle4"/>
    <dgm:cxn modelId="{D0C714E5-9986-489F-B6C3-14B15DCA2CBE}" type="presOf" srcId="{D0CCFB0D-A2DC-488E-9E06-5AB12BF07F0F}" destId="{112B5CFA-2A7F-4E74-B968-985543252616}" srcOrd="1" destOrd="0" presId="urn:microsoft.com/office/officeart/2005/8/layout/cycle4"/>
    <dgm:cxn modelId="{BB22E1F9-2846-4094-B251-ACA134782A16}" srcId="{C512D5B1-BD7E-47C7-B9E8-65708D4D3E70}" destId="{8DEF283D-5CA2-4BA2-84CE-C6B4F1E0E080}" srcOrd="3" destOrd="0" parTransId="{C4052E3C-8023-4B69-BFBE-56C5A447EA57}" sibTransId="{3B8220B1-F882-40C2-8417-0F9904814AE6}"/>
    <dgm:cxn modelId="{4AB1B45C-A65B-47C8-BFC1-6A6FA466861B}" type="presParOf" srcId="{6E8F83DD-ED38-4E2F-9721-54D6786DBB33}" destId="{4F5E7508-14FA-4112-995E-9035D6FBE62B}" srcOrd="0" destOrd="0" presId="urn:microsoft.com/office/officeart/2005/8/layout/cycle4"/>
    <dgm:cxn modelId="{74DA0B26-8E5F-477A-8291-7BFF3F8A56D0}" type="presParOf" srcId="{4F5E7508-14FA-4112-995E-9035D6FBE62B}" destId="{D84D3662-C511-40D9-96DA-6DFC9DCFB627}" srcOrd="0" destOrd="0" presId="urn:microsoft.com/office/officeart/2005/8/layout/cycle4"/>
    <dgm:cxn modelId="{CAC92317-ACAF-4E72-AF73-F8577A70B9CB}" type="presParOf" srcId="{D84D3662-C511-40D9-96DA-6DFC9DCFB627}" destId="{A8B546CF-8A64-4BE1-936E-547EC7871569}" srcOrd="0" destOrd="0" presId="urn:microsoft.com/office/officeart/2005/8/layout/cycle4"/>
    <dgm:cxn modelId="{DEF50D14-CE78-4537-8950-6D19E43C70FF}" type="presParOf" srcId="{D84D3662-C511-40D9-96DA-6DFC9DCFB627}" destId="{D99BA93F-6295-495F-A8AA-27CE9D6D423E}" srcOrd="1" destOrd="0" presId="urn:microsoft.com/office/officeart/2005/8/layout/cycle4"/>
    <dgm:cxn modelId="{608B60A6-81BB-43B0-BF10-FA9A4D698A22}" type="presParOf" srcId="{4F5E7508-14FA-4112-995E-9035D6FBE62B}" destId="{472FC7EF-47D5-49FD-8F69-6DB8B9C454DE}" srcOrd="1" destOrd="0" presId="urn:microsoft.com/office/officeart/2005/8/layout/cycle4"/>
    <dgm:cxn modelId="{A9EE87F4-9709-4602-B791-3315D3F58944}" type="presParOf" srcId="{472FC7EF-47D5-49FD-8F69-6DB8B9C454DE}" destId="{A7F0C536-23B6-4BC8-8910-8AAA925EBACC}" srcOrd="0" destOrd="0" presId="urn:microsoft.com/office/officeart/2005/8/layout/cycle4"/>
    <dgm:cxn modelId="{689072AD-C501-4E5A-BF89-2B07AC3E38F3}" type="presParOf" srcId="{472FC7EF-47D5-49FD-8F69-6DB8B9C454DE}" destId="{1ACE3E1E-1ACE-4DB3-B73E-22179B5B2BA2}" srcOrd="1" destOrd="0" presId="urn:microsoft.com/office/officeart/2005/8/layout/cycle4"/>
    <dgm:cxn modelId="{26668811-5229-4BC1-AA3C-67F3CE581503}" type="presParOf" srcId="{4F5E7508-14FA-4112-995E-9035D6FBE62B}" destId="{6D287F6F-3971-4BB6-AB1C-B2429152EC46}" srcOrd="2" destOrd="0" presId="urn:microsoft.com/office/officeart/2005/8/layout/cycle4"/>
    <dgm:cxn modelId="{B8EB4A83-35C9-4343-81AE-BE6693122337}" type="presParOf" srcId="{6D287F6F-3971-4BB6-AB1C-B2429152EC46}" destId="{579A1EEE-3671-4C86-93CD-178BAE43B0A7}" srcOrd="0" destOrd="0" presId="urn:microsoft.com/office/officeart/2005/8/layout/cycle4"/>
    <dgm:cxn modelId="{8B4221CD-C4C7-49A4-BE25-30C56692F751}" type="presParOf" srcId="{6D287F6F-3971-4BB6-AB1C-B2429152EC46}" destId="{50CEB14A-168E-42E1-A494-95FBB1E75E95}" srcOrd="1" destOrd="0" presId="urn:microsoft.com/office/officeart/2005/8/layout/cycle4"/>
    <dgm:cxn modelId="{8149AAC3-9CCA-4FD2-BD3A-759477ED3FF8}" type="presParOf" srcId="{4F5E7508-14FA-4112-995E-9035D6FBE62B}" destId="{ADF3AFEF-D50B-4238-A765-20BC531AD88F}" srcOrd="3" destOrd="0" presId="urn:microsoft.com/office/officeart/2005/8/layout/cycle4"/>
    <dgm:cxn modelId="{67785F5F-F084-45C2-8A1A-4819C6AF78E8}" type="presParOf" srcId="{ADF3AFEF-D50B-4238-A765-20BC531AD88F}" destId="{B0545BF4-D033-4275-8BD2-D445F98C3453}" srcOrd="0" destOrd="0" presId="urn:microsoft.com/office/officeart/2005/8/layout/cycle4"/>
    <dgm:cxn modelId="{8496F209-2883-447E-9742-DA9A68359A58}" type="presParOf" srcId="{ADF3AFEF-D50B-4238-A765-20BC531AD88F}" destId="{112B5CFA-2A7F-4E74-B968-985543252616}" srcOrd="1" destOrd="0" presId="urn:microsoft.com/office/officeart/2005/8/layout/cycle4"/>
    <dgm:cxn modelId="{EC23075A-6FC0-4032-9D51-C8503E71AB55}" type="presParOf" srcId="{4F5E7508-14FA-4112-995E-9035D6FBE62B}" destId="{988D9752-9EDC-4EB7-AFA5-A0DACA231050}" srcOrd="4" destOrd="0" presId="urn:microsoft.com/office/officeart/2005/8/layout/cycle4"/>
    <dgm:cxn modelId="{6B79A1B4-F472-47B1-9DE6-9DE90609EB6B}" type="presParOf" srcId="{6E8F83DD-ED38-4E2F-9721-54D6786DBB33}" destId="{282E1217-9196-4CD9-8B24-35D4CD0FC52D}" srcOrd="1" destOrd="0" presId="urn:microsoft.com/office/officeart/2005/8/layout/cycle4"/>
    <dgm:cxn modelId="{CCEB6B0C-F64A-45D6-8F5E-EA9C85286F8C}" type="presParOf" srcId="{282E1217-9196-4CD9-8B24-35D4CD0FC52D}" destId="{56CE435E-A48C-462B-ABAC-89A763984915}" srcOrd="0" destOrd="0" presId="urn:microsoft.com/office/officeart/2005/8/layout/cycle4"/>
    <dgm:cxn modelId="{DC205BD5-C5CC-467B-82C9-41B389465590}" type="presParOf" srcId="{282E1217-9196-4CD9-8B24-35D4CD0FC52D}" destId="{48DA846B-E6C6-49A7-8288-88F8FE74C1DA}" srcOrd="1" destOrd="0" presId="urn:microsoft.com/office/officeart/2005/8/layout/cycle4"/>
    <dgm:cxn modelId="{BAE2DED4-6A58-412F-BCD8-15B6028E3ACB}" type="presParOf" srcId="{282E1217-9196-4CD9-8B24-35D4CD0FC52D}" destId="{2BEF9454-2ED2-4AA2-A5AE-A4D555D5AC26}" srcOrd="2" destOrd="0" presId="urn:microsoft.com/office/officeart/2005/8/layout/cycle4"/>
    <dgm:cxn modelId="{F836371F-0F74-423F-8666-24CFF751020E}" type="presParOf" srcId="{282E1217-9196-4CD9-8B24-35D4CD0FC52D}" destId="{3DB6F5D7-2A13-4364-820B-F8C7AA4EC5AB}" srcOrd="3" destOrd="0" presId="urn:microsoft.com/office/officeart/2005/8/layout/cycle4"/>
    <dgm:cxn modelId="{C75B4719-2112-402E-A496-A77F501D81DA}" type="presParOf" srcId="{282E1217-9196-4CD9-8B24-35D4CD0FC52D}" destId="{7B073B98-CE87-499D-914F-4F03C54C598A}" srcOrd="4" destOrd="0" presId="urn:microsoft.com/office/officeart/2005/8/layout/cycle4"/>
    <dgm:cxn modelId="{77B1D859-D852-4E00-B229-8017A1836CF3}" type="presParOf" srcId="{6E8F83DD-ED38-4E2F-9721-54D6786DBB33}" destId="{44D69807-5968-4B64-8089-19106CD34787}" srcOrd="2" destOrd="0" presId="urn:microsoft.com/office/officeart/2005/8/layout/cycle4"/>
    <dgm:cxn modelId="{8A5F3ACE-CCA1-4826-BED9-61622D170EB7}" type="presParOf" srcId="{6E8F83DD-ED38-4E2F-9721-54D6786DBB33}" destId="{E5863C7D-B1C5-4E4F-AB07-33C713AD55F9}"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9A1EEE-3671-4C86-93CD-178BAE43B0A7}">
      <dsp:nvSpPr>
        <dsp:cNvPr id="0" name=""/>
        <dsp:cNvSpPr/>
      </dsp:nvSpPr>
      <dsp:spPr>
        <a:xfrm>
          <a:off x="2183911" y="1606295"/>
          <a:ext cx="1166926" cy="75590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Not urgent</a:t>
          </a:r>
        </a:p>
      </dsp:txBody>
      <dsp:txXfrm>
        <a:off x="2550594" y="1811876"/>
        <a:ext cx="783638" cy="533718"/>
      </dsp:txXfrm>
    </dsp:sp>
    <dsp:sp modelId="{B0545BF4-D033-4275-8BD2-D445F98C3453}">
      <dsp:nvSpPr>
        <dsp:cNvPr id="0" name=""/>
        <dsp:cNvSpPr/>
      </dsp:nvSpPr>
      <dsp:spPr>
        <a:xfrm>
          <a:off x="240985" y="1606295"/>
          <a:ext cx="1244912" cy="755904"/>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Not important</a:t>
          </a:r>
        </a:p>
      </dsp:txBody>
      <dsp:txXfrm>
        <a:off x="257590" y="1811876"/>
        <a:ext cx="838228" cy="533718"/>
      </dsp:txXfrm>
    </dsp:sp>
    <dsp:sp modelId="{A7F0C536-23B6-4BC8-8910-8AAA925EBACC}">
      <dsp:nvSpPr>
        <dsp:cNvPr id="0" name=""/>
        <dsp:cNvSpPr/>
      </dsp:nvSpPr>
      <dsp:spPr>
        <a:xfrm>
          <a:off x="2183911" y="0"/>
          <a:ext cx="1166926" cy="755904"/>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Urgent </a:t>
          </a:r>
        </a:p>
      </dsp:txBody>
      <dsp:txXfrm>
        <a:off x="2550594" y="16605"/>
        <a:ext cx="783638" cy="533718"/>
      </dsp:txXfrm>
    </dsp:sp>
    <dsp:sp modelId="{A8B546CF-8A64-4BE1-936E-547EC7871569}">
      <dsp:nvSpPr>
        <dsp:cNvPr id="0" name=""/>
        <dsp:cNvSpPr/>
      </dsp:nvSpPr>
      <dsp:spPr>
        <a:xfrm>
          <a:off x="163886" y="0"/>
          <a:ext cx="1399110" cy="755904"/>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Important</a:t>
          </a:r>
        </a:p>
      </dsp:txBody>
      <dsp:txXfrm>
        <a:off x="180491" y="16605"/>
        <a:ext cx="946167" cy="533718"/>
      </dsp:txXfrm>
    </dsp:sp>
    <dsp:sp modelId="{56CE435E-A48C-462B-ABAC-89A763984915}">
      <dsp:nvSpPr>
        <dsp:cNvPr id="0" name=""/>
        <dsp:cNvSpPr/>
      </dsp:nvSpPr>
      <dsp:spPr>
        <a:xfrm>
          <a:off x="710907" y="134645"/>
          <a:ext cx="1022832" cy="1022832"/>
        </a:xfrm>
        <a:prstGeom prst="pieWedg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0" tIns="177800" rIns="177800" bIns="177800" numCol="1" spcCol="1270" anchor="ctr" anchorCtr="0">
          <a:noAutofit/>
        </a:bodyPr>
        <a:lstStyle/>
        <a:p>
          <a:pPr marL="0" lvl="0" indent="0" algn="ctr" defTabSz="1111250">
            <a:lnSpc>
              <a:spcPct val="90000"/>
            </a:lnSpc>
            <a:spcBef>
              <a:spcPct val="0"/>
            </a:spcBef>
            <a:spcAft>
              <a:spcPct val="35000"/>
            </a:spcAft>
            <a:buNone/>
          </a:pPr>
          <a:r>
            <a:rPr lang="en-GB" sz="2500" kern="1200"/>
            <a:t>1</a:t>
          </a:r>
        </a:p>
      </dsp:txBody>
      <dsp:txXfrm>
        <a:off x="1010488" y="434226"/>
        <a:ext cx="723251" cy="723251"/>
      </dsp:txXfrm>
    </dsp:sp>
    <dsp:sp modelId="{48DA846B-E6C6-49A7-8288-88F8FE74C1DA}">
      <dsp:nvSpPr>
        <dsp:cNvPr id="0" name=""/>
        <dsp:cNvSpPr/>
      </dsp:nvSpPr>
      <dsp:spPr>
        <a:xfrm rot="5400000">
          <a:off x="1780984" y="134645"/>
          <a:ext cx="1022832" cy="1022832"/>
        </a:xfrm>
        <a:prstGeom prst="pieWedg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0" tIns="177800" rIns="177800" bIns="177800" numCol="1" spcCol="1270" anchor="ctr" anchorCtr="0">
          <a:noAutofit/>
        </a:bodyPr>
        <a:lstStyle/>
        <a:p>
          <a:pPr marL="0" lvl="0" indent="0" algn="ctr" defTabSz="1111250">
            <a:lnSpc>
              <a:spcPct val="90000"/>
            </a:lnSpc>
            <a:spcBef>
              <a:spcPct val="0"/>
            </a:spcBef>
            <a:spcAft>
              <a:spcPct val="35000"/>
            </a:spcAft>
            <a:buNone/>
          </a:pPr>
          <a:r>
            <a:rPr lang="en-GB" sz="2500" kern="1200"/>
            <a:t>2</a:t>
          </a:r>
        </a:p>
      </dsp:txBody>
      <dsp:txXfrm rot="-5400000">
        <a:off x="1780984" y="434226"/>
        <a:ext cx="723251" cy="723251"/>
      </dsp:txXfrm>
    </dsp:sp>
    <dsp:sp modelId="{2BEF9454-2ED2-4AA2-A5AE-A4D555D5AC26}">
      <dsp:nvSpPr>
        <dsp:cNvPr id="0" name=""/>
        <dsp:cNvSpPr/>
      </dsp:nvSpPr>
      <dsp:spPr>
        <a:xfrm rot="10800000">
          <a:off x="1780984" y="1204721"/>
          <a:ext cx="1022832" cy="1022832"/>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0" tIns="177800" rIns="177800" bIns="177800" numCol="1" spcCol="1270" anchor="ctr" anchorCtr="0">
          <a:noAutofit/>
        </a:bodyPr>
        <a:lstStyle/>
        <a:p>
          <a:pPr marL="0" lvl="0" indent="0" algn="ctr" defTabSz="1111250">
            <a:lnSpc>
              <a:spcPct val="90000"/>
            </a:lnSpc>
            <a:spcBef>
              <a:spcPct val="0"/>
            </a:spcBef>
            <a:spcAft>
              <a:spcPct val="35000"/>
            </a:spcAft>
            <a:buNone/>
          </a:pPr>
          <a:r>
            <a:rPr lang="en-GB" sz="2500" kern="1200"/>
            <a:t>4</a:t>
          </a:r>
        </a:p>
      </dsp:txBody>
      <dsp:txXfrm rot="10800000">
        <a:off x="1780984" y="1204721"/>
        <a:ext cx="723251" cy="723251"/>
      </dsp:txXfrm>
    </dsp:sp>
    <dsp:sp modelId="{3DB6F5D7-2A13-4364-820B-F8C7AA4EC5AB}">
      <dsp:nvSpPr>
        <dsp:cNvPr id="0" name=""/>
        <dsp:cNvSpPr/>
      </dsp:nvSpPr>
      <dsp:spPr>
        <a:xfrm rot="16200000">
          <a:off x="710907" y="1204721"/>
          <a:ext cx="1022832" cy="1022832"/>
        </a:xfrm>
        <a:prstGeom prst="pieWedg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0" tIns="177800" rIns="177800" bIns="177800" numCol="1" spcCol="1270" anchor="ctr" anchorCtr="0">
          <a:noAutofit/>
        </a:bodyPr>
        <a:lstStyle/>
        <a:p>
          <a:pPr marL="0" lvl="0" indent="0" algn="ctr" defTabSz="1111250">
            <a:lnSpc>
              <a:spcPct val="90000"/>
            </a:lnSpc>
            <a:spcBef>
              <a:spcPct val="0"/>
            </a:spcBef>
            <a:spcAft>
              <a:spcPct val="35000"/>
            </a:spcAft>
            <a:buNone/>
          </a:pPr>
          <a:r>
            <a:rPr lang="en-GB" sz="2500" kern="1200"/>
            <a:t>3</a:t>
          </a:r>
        </a:p>
      </dsp:txBody>
      <dsp:txXfrm rot="5400000">
        <a:off x="1010488" y="1204721"/>
        <a:ext cx="723251" cy="723251"/>
      </dsp:txXfrm>
    </dsp:sp>
    <dsp:sp modelId="{44D69807-5968-4B64-8089-19106CD34787}">
      <dsp:nvSpPr>
        <dsp:cNvPr id="0" name=""/>
        <dsp:cNvSpPr/>
      </dsp:nvSpPr>
      <dsp:spPr>
        <a:xfrm>
          <a:off x="1580788" y="968502"/>
          <a:ext cx="353148" cy="307086"/>
        </a:xfrm>
        <a:prstGeom prst="circular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5863C7D-B1C5-4E4F-AB07-33C713AD55F9}">
      <dsp:nvSpPr>
        <dsp:cNvPr id="0" name=""/>
        <dsp:cNvSpPr/>
      </dsp:nvSpPr>
      <dsp:spPr>
        <a:xfrm rot="10800000">
          <a:off x="1580788" y="1086611"/>
          <a:ext cx="353148" cy="307086"/>
        </a:xfrm>
        <a:prstGeom prst="circular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A8C24-B016-40BB-AEAE-2CEBEBBE5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template</Template>
  <TotalTime>150</TotalTime>
  <Pages>11</Pages>
  <Words>2206</Words>
  <Characters>12579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Nurul Islam Rubel</cp:lastModifiedBy>
  <cp:revision>3</cp:revision>
  <dcterms:created xsi:type="dcterms:W3CDTF">2018-12-31T21:19:00Z</dcterms:created>
  <dcterms:modified xsi:type="dcterms:W3CDTF">2019-01-06T16:35:00Z</dcterms:modified>
</cp:coreProperties>
</file>