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F2A90C" w14:textId="18F51238" w:rsidR="007B3EBF" w:rsidRPr="007B3EBF" w:rsidRDefault="007B3EBF" w:rsidP="007B3EBF">
      <w:pPr>
        <w:spacing w:line="360" w:lineRule="auto"/>
        <w:jc w:val="center"/>
        <w:rPr>
          <w:b/>
          <w:bCs/>
          <w:u w:val="single"/>
        </w:rPr>
      </w:pPr>
      <w:r w:rsidRPr="007B3EBF">
        <w:rPr>
          <w:b/>
          <w:bCs/>
          <w:u w:val="single"/>
        </w:rPr>
        <w:t xml:space="preserve">Inclusive Leadership: Working together to support </w:t>
      </w:r>
      <w:proofErr w:type="gramStart"/>
      <w:r w:rsidRPr="007B3EBF">
        <w:rPr>
          <w:b/>
          <w:bCs/>
          <w:u w:val="single"/>
        </w:rPr>
        <w:t>families</w:t>
      </w:r>
      <w:proofErr w:type="gramEnd"/>
    </w:p>
    <w:p w14:paraId="59F02A6D" w14:textId="77777777" w:rsidR="007B3EBF" w:rsidRDefault="007B3EBF" w:rsidP="000C4AC0">
      <w:pPr>
        <w:spacing w:line="360" w:lineRule="auto"/>
        <w:rPr>
          <w:b/>
          <w:bCs/>
          <w:u w:val="single"/>
        </w:rPr>
      </w:pPr>
    </w:p>
    <w:p w14:paraId="119286F8" w14:textId="77777777" w:rsidR="007B3EBF" w:rsidRDefault="00AF7726" w:rsidP="000C4AC0">
      <w:pPr>
        <w:spacing w:line="360" w:lineRule="auto"/>
        <w:rPr>
          <w:b/>
          <w:bCs/>
          <w:u w:val="single"/>
        </w:rPr>
      </w:pPr>
      <w:r w:rsidRPr="00C2589A">
        <w:rPr>
          <w:b/>
          <w:bCs/>
          <w:u w:val="single"/>
        </w:rPr>
        <w:t xml:space="preserve">Section One </w:t>
      </w:r>
    </w:p>
    <w:p w14:paraId="57EFDBB9" w14:textId="77777777" w:rsidR="007B3EBF" w:rsidRDefault="007B3EBF" w:rsidP="000C4AC0">
      <w:pPr>
        <w:spacing w:line="360" w:lineRule="auto"/>
        <w:rPr>
          <w:b/>
          <w:bCs/>
          <w:u w:val="single"/>
        </w:rPr>
      </w:pPr>
    </w:p>
    <w:p w14:paraId="71F3D3A9" w14:textId="3D50984F" w:rsidR="00E226C5" w:rsidRPr="008057AD" w:rsidRDefault="00663885" w:rsidP="000C4AC0">
      <w:pPr>
        <w:spacing w:line="360" w:lineRule="auto"/>
      </w:pPr>
      <w:r w:rsidRPr="008057AD">
        <w:t>Inclusive leadership in the Early Years is</w:t>
      </w:r>
      <w:r w:rsidR="00257F45" w:rsidRPr="008057AD">
        <w:t>,</w:t>
      </w:r>
      <w:r w:rsidRPr="008057AD">
        <w:t xml:space="preserve"> </w:t>
      </w:r>
      <w:r w:rsidR="00DC69A4">
        <w:t>ensuring</w:t>
      </w:r>
      <w:r w:rsidRPr="008057AD">
        <w:t xml:space="preserve"> that </w:t>
      </w:r>
      <w:r w:rsidR="00D84395" w:rsidRPr="008057AD">
        <w:t>the</w:t>
      </w:r>
      <w:r w:rsidRPr="008057AD">
        <w:t xml:space="preserve"> attitude</w:t>
      </w:r>
      <w:r w:rsidR="00D84395" w:rsidRPr="008057AD">
        <w:t xml:space="preserve"> of practitioners</w:t>
      </w:r>
      <w:r w:rsidRPr="008057AD">
        <w:t xml:space="preserve">, </w:t>
      </w:r>
      <w:r w:rsidR="00257F45" w:rsidRPr="008057AD">
        <w:t xml:space="preserve">their </w:t>
      </w:r>
      <w:r w:rsidRPr="008057AD">
        <w:t>practice and policies</w:t>
      </w:r>
      <w:r w:rsidR="00257F45" w:rsidRPr="008057AD">
        <w:t xml:space="preserve"> within the setting,</w:t>
      </w:r>
      <w:r w:rsidRPr="008057AD">
        <w:t xml:space="preserve"> ensures that everyone has the feeling of being welcome and </w:t>
      </w:r>
      <w:r w:rsidR="000C4AC0" w:rsidRPr="008057AD">
        <w:t xml:space="preserve">the sense of </w:t>
      </w:r>
      <w:r w:rsidRPr="008057AD">
        <w:t xml:space="preserve">belonging. Including </w:t>
      </w:r>
      <w:r w:rsidR="00057209" w:rsidRPr="008057AD">
        <w:t>s</w:t>
      </w:r>
      <w:r w:rsidRPr="008057AD">
        <w:t>taff, children and their families (Nutbrown</w:t>
      </w:r>
      <w:r w:rsidR="00D84395" w:rsidRPr="008057AD">
        <w:t>,</w:t>
      </w:r>
      <w:r w:rsidRPr="008057AD">
        <w:t xml:space="preserve"> No Date)</w:t>
      </w:r>
      <w:r w:rsidR="00BF6A1E" w:rsidRPr="008057AD">
        <w:t xml:space="preserve">. Brodie and Savage </w:t>
      </w:r>
      <w:r w:rsidR="00A75C68" w:rsidRPr="008057AD">
        <w:t>(2015) agree</w:t>
      </w:r>
      <w:r w:rsidR="00BF6A1E" w:rsidRPr="008057AD">
        <w:t xml:space="preserve"> with this and adds that inclusion is not only for children and their families that could have additional learning needs, but it is also important for children and their families </w:t>
      </w:r>
      <w:r w:rsidR="00A75C68" w:rsidRPr="008057AD">
        <w:t xml:space="preserve">who may have different cultural backgrounds or speak a different language to feel included by everyone in the setting. </w:t>
      </w:r>
      <w:proofErr w:type="spellStart"/>
      <w:r w:rsidR="00A75C68" w:rsidRPr="008057AD">
        <w:t>Bortini</w:t>
      </w:r>
      <w:proofErr w:type="spellEnd"/>
      <w:r w:rsidR="00A75C68" w:rsidRPr="008057AD">
        <w:t xml:space="preserve"> </w:t>
      </w:r>
      <w:r w:rsidR="00A75C68" w:rsidRPr="008057AD">
        <w:rPr>
          <w:i/>
          <w:iCs/>
        </w:rPr>
        <w:t xml:space="preserve">et al </w:t>
      </w:r>
      <w:r w:rsidR="00A75C68" w:rsidRPr="008057AD">
        <w:t xml:space="preserve">(2016) </w:t>
      </w:r>
      <w:r w:rsidR="00D05E43" w:rsidRPr="008057AD">
        <w:t xml:space="preserve">and </w:t>
      </w:r>
      <w:proofErr w:type="spellStart"/>
      <w:r w:rsidR="00D05E43" w:rsidRPr="008057AD">
        <w:t>Hallet</w:t>
      </w:r>
      <w:proofErr w:type="spellEnd"/>
      <w:r w:rsidR="00D05E43" w:rsidRPr="008057AD">
        <w:t xml:space="preserve"> (2016) </w:t>
      </w:r>
      <w:r w:rsidR="00A75C68" w:rsidRPr="008057AD">
        <w:t xml:space="preserve">also agree and adds, </w:t>
      </w:r>
      <w:r w:rsidR="00E32362" w:rsidRPr="008057AD">
        <w:t xml:space="preserve">inclusive leadership should acknowledge understand the individual </w:t>
      </w:r>
      <w:r w:rsidR="00D05E43" w:rsidRPr="008057AD">
        <w:t xml:space="preserve">educational </w:t>
      </w:r>
      <w:r w:rsidR="00E32362" w:rsidRPr="008057AD">
        <w:t>needs of all children.</w:t>
      </w:r>
      <w:r w:rsidR="00CA523E" w:rsidRPr="008057AD">
        <w:t xml:space="preserve"> Traits of an inclusive leader include empowering others, have an open mind and be curious, they are attentive to different cultures, they admit if they have made a mistake and they have the ability to stand up for people and hold people accountable (Bourke and Titus, 2020).</w:t>
      </w:r>
    </w:p>
    <w:p w14:paraId="2C0E2B95" w14:textId="77777777" w:rsidR="00A80C6C" w:rsidRDefault="00A80C6C" w:rsidP="000C4AC0">
      <w:pPr>
        <w:spacing w:line="360" w:lineRule="auto"/>
      </w:pPr>
    </w:p>
    <w:p w14:paraId="006F8678" w14:textId="7417F1F9" w:rsidR="00894CF0" w:rsidRPr="008057AD" w:rsidRDefault="005B31D0" w:rsidP="000C4AC0">
      <w:pPr>
        <w:spacing w:line="360" w:lineRule="auto"/>
      </w:pPr>
      <w:r w:rsidRPr="008057AD">
        <w:t>Practitioners in the early years should have the ability to make all children and their families feel welcome and included</w:t>
      </w:r>
      <w:r w:rsidR="00057209" w:rsidRPr="008057AD">
        <w:t xml:space="preserve"> (Eastman, No Date).</w:t>
      </w:r>
      <w:r w:rsidR="00CD647A" w:rsidRPr="008057AD">
        <w:t xml:space="preserve"> T</w:t>
      </w:r>
      <w:r w:rsidRPr="008057AD">
        <w:t xml:space="preserve">his ability is an important part of </w:t>
      </w:r>
      <w:r w:rsidR="00257F45" w:rsidRPr="008057AD">
        <w:t xml:space="preserve">inclusive </w:t>
      </w:r>
      <w:r w:rsidRPr="008057AD">
        <w:t xml:space="preserve">leadership and </w:t>
      </w:r>
      <w:r w:rsidR="00257F45" w:rsidRPr="008057AD">
        <w:t>with this,</w:t>
      </w:r>
      <w:r w:rsidRPr="008057AD">
        <w:t xml:space="preserve"> trust </w:t>
      </w:r>
      <w:r w:rsidR="00257F45" w:rsidRPr="008057AD">
        <w:t xml:space="preserve">can be built </w:t>
      </w:r>
      <w:r w:rsidRPr="008057AD">
        <w:t>not only among the children and their families but also with</w:t>
      </w:r>
      <w:r w:rsidR="00CD647A" w:rsidRPr="008057AD">
        <w:t>in the community and</w:t>
      </w:r>
      <w:r w:rsidRPr="008057AD">
        <w:t xml:space="preserve"> </w:t>
      </w:r>
      <w:r w:rsidR="00CD647A" w:rsidRPr="008057AD">
        <w:t xml:space="preserve">with </w:t>
      </w:r>
      <w:r w:rsidRPr="008057AD">
        <w:t>othe</w:t>
      </w:r>
      <w:r w:rsidR="00CD647A" w:rsidRPr="008057AD">
        <w:t xml:space="preserve">r professional partners such as social workers and health visitors </w:t>
      </w:r>
      <w:r w:rsidR="004D4170" w:rsidRPr="008057AD">
        <w:t>(Ferdman</w:t>
      </w:r>
      <w:r w:rsidR="00466C56" w:rsidRPr="008057AD">
        <w:t xml:space="preserve"> </w:t>
      </w:r>
      <w:r w:rsidR="00466C56" w:rsidRPr="008057AD">
        <w:rPr>
          <w:i/>
          <w:iCs/>
        </w:rPr>
        <w:t>et al 2020</w:t>
      </w:r>
      <w:r w:rsidR="004D4170" w:rsidRPr="008057AD">
        <w:t>)</w:t>
      </w:r>
      <w:r w:rsidR="004647EE">
        <w:t>.</w:t>
      </w:r>
      <w:r w:rsidR="004D4170" w:rsidRPr="008057AD">
        <w:t xml:space="preserve"> </w:t>
      </w:r>
      <w:r w:rsidR="00CD647A" w:rsidRPr="008057AD">
        <w:t xml:space="preserve">The focus on inclusion, diversity and equity has grown in recent years, especially in Wales, as there are more families from different cultures now </w:t>
      </w:r>
      <w:r w:rsidR="004D4170" w:rsidRPr="008057AD">
        <w:t>l</w:t>
      </w:r>
      <w:r w:rsidR="00CD647A" w:rsidRPr="008057AD">
        <w:t>iving in the country</w:t>
      </w:r>
      <w:r w:rsidR="004D4170" w:rsidRPr="008057AD">
        <w:t xml:space="preserve">, by 2030 the Welsh </w:t>
      </w:r>
      <w:r w:rsidR="00CD647A" w:rsidRPr="008057AD">
        <w:t xml:space="preserve"> </w:t>
      </w:r>
      <w:r w:rsidR="004D4170" w:rsidRPr="008057AD">
        <w:t>Government want to be seen as an organisation that reflects diversity in Wales and shows itself to be anti-discriminative and anti-racist. Th</w:t>
      </w:r>
      <w:r w:rsidR="00B93B21" w:rsidRPr="008057AD">
        <w:t>is</w:t>
      </w:r>
      <w:r w:rsidR="004D4170" w:rsidRPr="008057AD">
        <w:t xml:space="preserve"> Welsh Government </w:t>
      </w:r>
      <w:r w:rsidR="00B93B21" w:rsidRPr="008057AD">
        <w:t xml:space="preserve">strategy </w:t>
      </w:r>
      <w:r w:rsidR="004D4170" w:rsidRPr="008057AD">
        <w:t xml:space="preserve">wants everybody who lives in  Wales to treat each other with respect, dignity and inclusion </w:t>
      </w:r>
      <w:r w:rsidR="00B93B21" w:rsidRPr="008057AD">
        <w:t xml:space="preserve">(Welsh Government 2021). </w:t>
      </w:r>
      <w:r w:rsidR="00E55AA8" w:rsidRPr="008057AD">
        <w:t>This Strategy also complies with The Equality Act 2010, which gives protection from discrimination</w:t>
      </w:r>
      <w:r w:rsidR="00A4298C" w:rsidRPr="008057AD">
        <w:t xml:space="preserve"> in the community and workplace (GOV.UK 2015).</w:t>
      </w:r>
    </w:p>
    <w:p w14:paraId="4FE26AA6" w14:textId="77777777" w:rsidR="00A80C6C" w:rsidRDefault="00A80C6C" w:rsidP="000C4AC0">
      <w:pPr>
        <w:spacing w:line="360" w:lineRule="auto"/>
      </w:pPr>
    </w:p>
    <w:p w14:paraId="764299E0" w14:textId="36AAC207" w:rsidR="000C4AC0" w:rsidRPr="008057AD" w:rsidRDefault="00A77D72" w:rsidP="000C4AC0">
      <w:pPr>
        <w:spacing w:line="360" w:lineRule="auto"/>
      </w:pPr>
      <w:r w:rsidRPr="008057AD">
        <w:t>In this scenario</w:t>
      </w:r>
      <w:r w:rsidR="004111B5" w:rsidRPr="008057AD">
        <w:t>, a practitioner was able to be an inclusive leader and help a little girl and her family</w:t>
      </w:r>
      <w:r w:rsidR="003B72BB" w:rsidRPr="008057AD">
        <w:t xml:space="preserve">. Molly is five years old, and her father David had an alcohol addiction. </w:t>
      </w:r>
      <w:r w:rsidR="003B72BB" w:rsidRPr="008057AD">
        <w:lastRenderedPageBreak/>
        <w:t xml:space="preserve">He has given up drinking and has not had a drink in over a year, he has now been assessed and deemed fit and able to look after and care for Molly on his own. When David brings Molly to school, and picks her up,  the practitioner notices that he does not stand near other parents but stands on his own. </w:t>
      </w:r>
      <w:r w:rsidR="0030432B" w:rsidRPr="008057AD">
        <w:t xml:space="preserve">There is </w:t>
      </w:r>
      <w:r w:rsidR="000C4AC0" w:rsidRPr="008057AD">
        <w:t xml:space="preserve">hardly </w:t>
      </w:r>
      <w:r w:rsidR="0030432B" w:rsidRPr="008057AD">
        <w:t xml:space="preserve"> any engagement with the other </w:t>
      </w:r>
      <w:r w:rsidR="000C4AC0" w:rsidRPr="008057AD">
        <w:t>parents,</w:t>
      </w:r>
      <w:r w:rsidR="0030432B" w:rsidRPr="008057AD">
        <w:t xml:space="preserve"> and he sometimes looks away from the</w:t>
      </w:r>
      <w:r w:rsidR="000C4AC0" w:rsidRPr="008057AD">
        <w:t>m</w:t>
      </w:r>
      <w:r w:rsidR="0030432B" w:rsidRPr="008057AD">
        <w:t xml:space="preserve"> in case they may start a conversation with him, he seems</w:t>
      </w:r>
      <w:r w:rsidR="000C4AC0" w:rsidRPr="008057AD">
        <w:t xml:space="preserve"> shy, maybe a bit</w:t>
      </w:r>
      <w:r w:rsidR="0030432B" w:rsidRPr="008057AD">
        <w:t xml:space="preserve"> nervous and uneasy. </w:t>
      </w:r>
    </w:p>
    <w:p w14:paraId="1E3C43DD" w14:textId="5CDAF87D" w:rsidR="00584E1C" w:rsidRPr="008057AD" w:rsidRDefault="0030432B" w:rsidP="000C4AC0">
      <w:pPr>
        <w:spacing w:line="360" w:lineRule="auto"/>
      </w:pPr>
      <w:r w:rsidRPr="008057AD">
        <w:t>When Molly is in class she</w:t>
      </w:r>
      <w:r w:rsidR="00CC12C4" w:rsidRPr="008057AD">
        <w:t xml:space="preserve"> is quiet, but she </w:t>
      </w:r>
      <w:r w:rsidRPr="008057AD">
        <w:t>listens</w:t>
      </w:r>
      <w:r w:rsidR="00CC12C4" w:rsidRPr="008057AD">
        <w:t>,</w:t>
      </w:r>
      <w:r w:rsidRPr="008057AD">
        <w:t xml:space="preserve"> and </w:t>
      </w:r>
      <w:r w:rsidR="00492069" w:rsidRPr="008057AD">
        <w:t xml:space="preserve">sometimes </w:t>
      </w:r>
      <w:r w:rsidRPr="008057AD">
        <w:t>joins in with classroom activities even though she does not have a big circle of friends.</w:t>
      </w:r>
      <w:r w:rsidR="00CC12C4" w:rsidRPr="008057AD">
        <w:t xml:space="preserve"> </w:t>
      </w:r>
      <w:r w:rsidR="00C55E36" w:rsidRPr="008057AD">
        <w:t>Many children with parents recovering from alcohol can show signs of instability, uncertainty and can also have problems making friends and build</w:t>
      </w:r>
      <w:r w:rsidR="00122BEA" w:rsidRPr="008057AD">
        <w:t>ing</w:t>
      </w:r>
      <w:r w:rsidR="00C55E36" w:rsidRPr="008057AD">
        <w:t xml:space="preserve"> relationships (Armstrong, 2023).</w:t>
      </w:r>
      <w:r w:rsidR="00584E1C" w:rsidRPr="008057AD">
        <w:t xml:space="preserve"> </w:t>
      </w:r>
      <w:proofErr w:type="spellStart"/>
      <w:r w:rsidR="00584E1C" w:rsidRPr="008057AD">
        <w:t>Omkarappa</w:t>
      </w:r>
      <w:proofErr w:type="spellEnd"/>
      <w:r w:rsidR="00584E1C" w:rsidRPr="008057AD">
        <w:t xml:space="preserve"> and </w:t>
      </w:r>
      <w:proofErr w:type="spellStart"/>
      <w:r w:rsidR="00584E1C" w:rsidRPr="008057AD">
        <w:t>Rentala</w:t>
      </w:r>
      <w:proofErr w:type="spellEnd"/>
      <w:r w:rsidR="00584E1C" w:rsidRPr="008057AD">
        <w:t xml:space="preserve"> (2019) agree, and within their study they found that there is an elevated rate of depression and anxiety for children of alcoholics and also that they may have lower self-confidence when compared to children of non-alcoholic parents</w:t>
      </w:r>
      <w:r w:rsidR="00BE1CAD" w:rsidRPr="008057AD">
        <w:t xml:space="preserve">. Using inclusive leadership </w:t>
      </w:r>
      <w:proofErr w:type="gramStart"/>
      <w:r w:rsidR="00BE1CAD" w:rsidRPr="008057AD">
        <w:t>skills</w:t>
      </w:r>
      <w:proofErr w:type="gramEnd"/>
      <w:r w:rsidR="00BE1CAD" w:rsidRPr="008057AD">
        <w:t xml:space="preserve"> the practitioner </w:t>
      </w:r>
      <w:r w:rsidR="00492069" w:rsidRPr="008057AD">
        <w:t xml:space="preserve">identifies that Molly is quiet and can use her influence to create an environment where Molly can feel safe and provide encouragement and help </w:t>
      </w:r>
      <w:r w:rsidR="00122BEA" w:rsidRPr="008057AD">
        <w:t xml:space="preserve">to </w:t>
      </w:r>
      <w:r w:rsidR="00492069" w:rsidRPr="008057AD">
        <w:t>support Molly when she needs it, and also</w:t>
      </w:r>
      <w:r w:rsidR="00122BEA" w:rsidRPr="008057AD">
        <w:t xml:space="preserve"> by</w:t>
      </w:r>
      <w:r w:rsidR="00492069" w:rsidRPr="008057AD">
        <w:t xml:space="preserve"> giving Molly the opportunities to express herself</w:t>
      </w:r>
      <w:r w:rsidR="00122BEA" w:rsidRPr="008057AD">
        <w:t xml:space="preserve"> (NSW Government, 2021</w:t>
      </w:r>
      <w:r w:rsidR="001B482E">
        <w:t>;</w:t>
      </w:r>
      <w:r w:rsidR="00122BEA" w:rsidRPr="008057AD">
        <w:t xml:space="preserve"> Vogel, 2016).</w:t>
      </w:r>
      <w:r w:rsidR="00357E9A" w:rsidRPr="008057AD">
        <w:t xml:space="preserve"> </w:t>
      </w:r>
    </w:p>
    <w:p w14:paraId="5A16BBA7" w14:textId="77777777" w:rsidR="00357E9A" w:rsidRPr="008057AD" w:rsidRDefault="00357E9A" w:rsidP="000C4AC0">
      <w:pPr>
        <w:spacing w:line="360" w:lineRule="auto"/>
      </w:pPr>
    </w:p>
    <w:p w14:paraId="220A28E1" w14:textId="1410CECF" w:rsidR="00357E9A" w:rsidRPr="008057AD" w:rsidRDefault="00357E9A" w:rsidP="000C4AC0">
      <w:pPr>
        <w:spacing w:line="360" w:lineRule="auto"/>
      </w:pPr>
      <w:r w:rsidRPr="008057AD">
        <w:t xml:space="preserve">Within the setting activities should be thought out and planned to be inclusive for every child as well as opportunities to work and play with other students, which can give them the feeling of empowerment to have a voice alongside being listened to, (Open </w:t>
      </w:r>
      <w:proofErr w:type="spellStart"/>
      <w:r w:rsidRPr="008057AD">
        <w:t>Univerities</w:t>
      </w:r>
      <w:proofErr w:type="spellEnd"/>
      <w:r w:rsidRPr="008057AD">
        <w:t xml:space="preserve"> </w:t>
      </w:r>
      <w:proofErr w:type="spellStart"/>
      <w:r w:rsidRPr="008057AD">
        <w:t>Austrailia</w:t>
      </w:r>
      <w:proofErr w:type="spellEnd"/>
      <w:r w:rsidRPr="008057AD">
        <w:t>, 2023</w:t>
      </w:r>
      <w:r w:rsidR="001B482E">
        <w:t>;</w:t>
      </w:r>
      <w:r w:rsidR="00486A19" w:rsidRPr="008057AD">
        <w:t xml:space="preserve"> Reading Rockets 2019</w:t>
      </w:r>
      <w:r w:rsidRPr="008057AD">
        <w:t>)</w:t>
      </w:r>
      <w:r w:rsidR="00F72480" w:rsidRPr="008057AD">
        <w:t>, also the practitioner can ensure the classroom is socially inclusive by creating spaces where children can come together to work, play or interact with each other to share personal experiences (</w:t>
      </w:r>
      <w:proofErr w:type="spellStart"/>
      <w:r w:rsidR="00F72480" w:rsidRPr="008057AD">
        <w:t>Eredics</w:t>
      </w:r>
      <w:proofErr w:type="spellEnd"/>
      <w:r w:rsidR="00F72480" w:rsidRPr="008057AD">
        <w:t>, 2018).</w:t>
      </w:r>
      <w:r w:rsidR="00EA10D9" w:rsidRPr="008057AD">
        <w:t xml:space="preserve"> If the practitioner feels that Molly is still quiet after making her environment more inclusive, the practitioner may feel that other professional help may be needed, Play therapy could be used as a way to help Molly. Play therapy is when children can use toys and arts and crafts to help them express themselves in their own way and in a way that is comfortable for them (Play Therapy UK, 2021).</w:t>
      </w:r>
      <w:r w:rsidR="00663750" w:rsidRPr="008057AD">
        <w:t xml:space="preserve"> </w:t>
      </w:r>
      <w:r w:rsidR="00C1319E" w:rsidRPr="008057AD">
        <w:t xml:space="preserve">When in a play therapy session, trained therapists can observe children who are playing and gain information regarding the problems that the child my have. The therapist can then help guide the child through how they feel </w:t>
      </w:r>
      <w:r w:rsidR="00C1319E" w:rsidRPr="008057AD">
        <w:lastRenderedPageBreak/>
        <w:t>emotionally and teach them the coping mechanisms to help the child through their troubles (Gill and Pietrangelo, 2019).</w:t>
      </w:r>
    </w:p>
    <w:p w14:paraId="5E463FE3" w14:textId="77777777" w:rsidR="00D937E9" w:rsidRPr="008057AD" w:rsidRDefault="00D937E9" w:rsidP="000C4AC0">
      <w:pPr>
        <w:spacing w:line="360" w:lineRule="auto"/>
      </w:pPr>
    </w:p>
    <w:p w14:paraId="67D46B82" w14:textId="3B33F5E2" w:rsidR="002A5E49" w:rsidRPr="008057AD" w:rsidRDefault="00344B3D" w:rsidP="000C4AC0">
      <w:pPr>
        <w:spacing w:line="360" w:lineRule="auto"/>
      </w:pPr>
      <w:r w:rsidRPr="008057AD">
        <w:t xml:space="preserve">However, </w:t>
      </w:r>
      <w:r w:rsidR="002A5E49" w:rsidRPr="008057AD">
        <w:t xml:space="preserve">there can be some obstructions to the </w:t>
      </w:r>
      <w:r w:rsidR="00F91A85" w:rsidRPr="008057AD">
        <w:t>practitioner’s</w:t>
      </w:r>
      <w:r w:rsidR="002A5E49" w:rsidRPr="008057AD">
        <w:t xml:space="preserve"> inclusive practice, some of which include the lack of professional training on developing inclusion and then implementing </w:t>
      </w:r>
      <w:r w:rsidR="00B40643" w:rsidRPr="008057AD">
        <w:t xml:space="preserve">it in practice. Family beliefs and attitudes can show the </w:t>
      </w:r>
      <w:r w:rsidR="00F91A85" w:rsidRPr="008057AD">
        <w:t>child’s</w:t>
      </w:r>
      <w:r w:rsidR="00B40643" w:rsidRPr="008057AD">
        <w:t xml:space="preserve"> unwillingness towards being included in the classroom and some settings may be situated in economically deprived areas with run-down buildings combined with insufficient resources (</w:t>
      </w:r>
      <w:proofErr w:type="spellStart"/>
      <w:r w:rsidR="00B40643" w:rsidRPr="008057AD">
        <w:t>Villeas</w:t>
      </w:r>
      <w:proofErr w:type="spellEnd"/>
      <w:r w:rsidR="00B40643" w:rsidRPr="008057AD">
        <w:t>, 2021)</w:t>
      </w:r>
      <w:r w:rsidR="007A2176">
        <w:t xml:space="preserve">. </w:t>
      </w:r>
      <w:r w:rsidR="00726BE4">
        <w:t>Also lack of cooperation and partnerships can hinder inclusive practice as multi agency working, with other professionals that are involved in the child’s education and care is key to the best interest of the child</w:t>
      </w:r>
      <w:r w:rsidR="00760941">
        <w:t xml:space="preserve"> (Todd, 2007). To promote </w:t>
      </w:r>
      <w:r w:rsidR="00C43C0F">
        <w:t xml:space="preserve">inclusive leadership practice within </w:t>
      </w:r>
      <w:r w:rsidR="00505D05">
        <w:t xml:space="preserve">an </w:t>
      </w:r>
      <w:proofErr w:type="gramStart"/>
      <w:r w:rsidR="00C43C0F">
        <w:t>early years</w:t>
      </w:r>
      <w:proofErr w:type="gramEnd"/>
      <w:r w:rsidR="00505D05">
        <w:t xml:space="preserve"> setting, </w:t>
      </w:r>
      <w:r w:rsidR="00C43C0F">
        <w:t xml:space="preserve"> it is important to address the barriers with ongoing training, awareness and policy development within the setting</w:t>
      </w:r>
      <w:r w:rsidR="00505D05">
        <w:t xml:space="preserve"> (</w:t>
      </w:r>
      <w:proofErr w:type="spellStart"/>
      <w:r w:rsidR="00505D05">
        <w:t>Kuknor</w:t>
      </w:r>
      <w:proofErr w:type="spellEnd"/>
      <w:r w:rsidR="00505D05">
        <w:t xml:space="preserve"> and Bhattacharya, 2022).</w:t>
      </w:r>
    </w:p>
    <w:p w14:paraId="657238AA" w14:textId="77777777" w:rsidR="00C55E36" w:rsidRPr="008057AD" w:rsidRDefault="00C55E36" w:rsidP="000C4AC0">
      <w:pPr>
        <w:spacing w:line="360" w:lineRule="auto"/>
      </w:pPr>
    </w:p>
    <w:p w14:paraId="3EA879D2" w14:textId="03A4B97E" w:rsidR="00A318AE" w:rsidRPr="008057AD" w:rsidRDefault="0097314C" w:rsidP="000C4AC0">
      <w:pPr>
        <w:spacing w:line="360" w:lineRule="auto"/>
      </w:pPr>
      <w:r w:rsidRPr="008057AD">
        <w:t xml:space="preserve">The Practitioner decides to try harder in making the family feel welcome and valued at the school, this will help with </w:t>
      </w:r>
      <w:r w:rsidR="00237FE1" w:rsidRPr="008057AD">
        <w:t>their</w:t>
      </w:r>
      <w:r w:rsidRPr="008057AD">
        <w:t xml:space="preserve"> sense of belonging and </w:t>
      </w:r>
      <w:r w:rsidR="00237FE1" w:rsidRPr="008057AD">
        <w:t>can aid in the wellbeing and self-esteem of them both (</w:t>
      </w:r>
      <w:r w:rsidR="003A2D56" w:rsidRPr="008057AD">
        <w:t>Mind</w:t>
      </w:r>
      <w:r w:rsidR="00104D51" w:rsidRPr="008057AD">
        <w:t>,</w:t>
      </w:r>
      <w:r w:rsidR="003A2D56" w:rsidRPr="008057AD">
        <w:t xml:space="preserve"> 2017</w:t>
      </w:r>
      <w:r w:rsidR="00104D51" w:rsidRPr="008057AD">
        <w:t>.</w:t>
      </w:r>
      <w:r w:rsidR="003A2D56" w:rsidRPr="008057AD">
        <w:t xml:space="preserve"> Randel </w:t>
      </w:r>
      <w:r w:rsidR="003A2D56" w:rsidRPr="008057AD">
        <w:rPr>
          <w:i/>
          <w:iCs/>
        </w:rPr>
        <w:t>et al</w:t>
      </w:r>
      <w:r w:rsidR="002B686E">
        <w:rPr>
          <w:i/>
          <w:iCs/>
        </w:rPr>
        <w:t>.;</w:t>
      </w:r>
      <w:r w:rsidR="003A2D56" w:rsidRPr="008057AD">
        <w:rPr>
          <w:i/>
          <w:iCs/>
        </w:rPr>
        <w:t xml:space="preserve"> </w:t>
      </w:r>
      <w:r w:rsidR="003A2D56" w:rsidRPr="008057AD">
        <w:t>2018</w:t>
      </w:r>
      <w:r w:rsidR="00104D51" w:rsidRPr="008057AD">
        <w:t>.</w:t>
      </w:r>
      <w:r w:rsidR="003A2D56" w:rsidRPr="008057AD">
        <w:rPr>
          <w:i/>
          <w:iCs/>
        </w:rPr>
        <w:t xml:space="preserve"> </w:t>
      </w:r>
      <w:r w:rsidR="00237FE1" w:rsidRPr="008057AD">
        <w:t>Early Years Alliance</w:t>
      </w:r>
      <w:r w:rsidR="00104D51" w:rsidRPr="008057AD">
        <w:t>,</w:t>
      </w:r>
      <w:r w:rsidR="00237FE1" w:rsidRPr="008057AD">
        <w:t xml:space="preserve"> 2019)</w:t>
      </w:r>
      <w:r w:rsidR="00040722" w:rsidRPr="008057AD">
        <w:t xml:space="preserve">. The Practitioner </w:t>
      </w:r>
      <w:r w:rsidR="007A2176">
        <w:t>decided to work</w:t>
      </w:r>
      <w:r w:rsidR="00040722" w:rsidRPr="008057AD">
        <w:t xml:space="preserve"> together with David to find out how to make him and Molly more comfortable and at ease at school</w:t>
      </w:r>
      <w:r w:rsidR="000C4AC0" w:rsidRPr="008057AD">
        <w:t>.</w:t>
      </w:r>
      <w:r w:rsidR="004D7B25" w:rsidRPr="008057AD">
        <w:t xml:space="preserve"> </w:t>
      </w:r>
      <w:r w:rsidR="000C4AC0" w:rsidRPr="008057AD">
        <w:t>The Practitioner</w:t>
      </w:r>
      <w:r w:rsidR="004D7B25" w:rsidRPr="008057AD">
        <w:t xml:space="preserve"> </w:t>
      </w:r>
      <w:r w:rsidR="00E070D3" w:rsidRPr="008057AD">
        <w:t xml:space="preserve">then </w:t>
      </w:r>
      <w:r w:rsidR="004D7B25" w:rsidRPr="008057AD">
        <w:t>invites David into the school for an informal meeting and a cup of coffee.</w:t>
      </w:r>
      <w:r w:rsidR="00A318AE" w:rsidRPr="008057AD">
        <w:t xml:space="preserve"> The practitioner demonstrating being an inclusive leader should listen to what he has to say without judgement, show empathy</w:t>
      </w:r>
      <w:r w:rsidR="00CC12C4" w:rsidRPr="008057AD">
        <w:t>,</w:t>
      </w:r>
      <w:r w:rsidR="00A318AE" w:rsidRPr="008057AD">
        <w:t xml:space="preserve"> have an open mind and show David that he can be accepted </w:t>
      </w:r>
      <w:r w:rsidR="000F7E9A" w:rsidRPr="008057AD">
        <w:t xml:space="preserve">for who he is, </w:t>
      </w:r>
      <w:r w:rsidR="00A318AE" w:rsidRPr="008057AD">
        <w:t>by herself and the school (</w:t>
      </w:r>
      <w:r w:rsidR="000F7E9A" w:rsidRPr="008057AD">
        <w:t xml:space="preserve">Brown, 2019). </w:t>
      </w:r>
      <w:r w:rsidR="00002E79">
        <w:t>Speaking to David in a positive manner</w:t>
      </w:r>
      <w:r w:rsidR="00BD33B1">
        <w:t>,</w:t>
      </w:r>
      <w:r w:rsidR="00255B61">
        <w:t xml:space="preserve"> can help promote effective communication while nurturing understanding and empathy</w:t>
      </w:r>
      <w:r w:rsidR="00A80C6C">
        <w:t>.</w:t>
      </w:r>
    </w:p>
    <w:p w14:paraId="07E57D1D" w14:textId="51A3DDE9" w:rsidR="00A77D72" w:rsidRPr="008057AD" w:rsidRDefault="004D7B25" w:rsidP="000C4AC0">
      <w:pPr>
        <w:spacing w:line="360" w:lineRule="auto"/>
      </w:pPr>
      <w:r w:rsidRPr="008057AD">
        <w:t>Discussions in meeting</w:t>
      </w:r>
      <w:r w:rsidR="00A80C6C">
        <w:t>s</w:t>
      </w:r>
      <w:r w:rsidRPr="008057AD">
        <w:t xml:space="preserve"> can determine what the school and staff</w:t>
      </w:r>
      <w:r w:rsidR="00040722" w:rsidRPr="008057AD">
        <w:t xml:space="preserve"> </w:t>
      </w:r>
      <w:r w:rsidRPr="008057AD">
        <w:t xml:space="preserve">can do, to help the family feel like they belong and not feel like outsiders, working in partnership with families helps </w:t>
      </w:r>
      <w:r w:rsidR="00104D51" w:rsidRPr="008057AD">
        <w:t>them</w:t>
      </w:r>
      <w:r w:rsidRPr="008057AD">
        <w:t xml:space="preserve"> to </w:t>
      </w:r>
      <w:r w:rsidR="00104D51" w:rsidRPr="008057AD">
        <w:t xml:space="preserve">feel like they are valued as parents and children (Ferdman, 2020). Also, talking to parents </w:t>
      </w:r>
      <w:r w:rsidR="00E070D3" w:rsidRPr="008057AD">
        <w:t>on a regular basis builds trust between the parent and practitioner/school and can aid in the education of the children</w:t>
      </w:r>
      <w:r w:rsidR="00702EA3" w:rsidRPr="008057AD">
        <w:t>.</w:t>
      </w:r>
      <w:r w:rsidR="00E070D3" w:rsidRPr="008057AD">
        <w:t xml:space="preserve"> (Early years alliance 2019). </w:t>
      </w:r>
      <w:r w:rsidR="00702EA3" w:rsidRPr="008057AD">
        <w:t xml:space="preserve">The Ecological Systems Theory by </w:t>
      </w:r>
      <w:proofErr w:type="spellStart"/>
      <w:r w:rsidR="00702EA3" w:rsidRPr="008057AD">
        <w:t>Urie</w:t>
      </w:r>
      <w:proofErr w:type="spellEnd"/>
      <w:r w:rsidR="00702EA3" w:rsidRPr="008057AD">
        <w:t xml:space="preserve"> </w:t>
      </w:r>
      <w:r w:rsidR="000C4AC0" w:rsidRPr="008057AD">
        <w:t xml:space="preserve">Bronfenbrenner advises that the child’s environment has an influence on them, and with parents and practitioners </w:t>
      </w:r>
      <w:r w:rsidR="000C4AC0" w:rsidRPr="008057AD">
        <w:lastRenderedPageBreak/>
        <w:t>being the in the micro system of the child, it makes sense that the two of them come together to decide what is best for the child and family (</w:t>
      </w:r>
      <w:r w:rsidR="00CE4D7D" w:rsidRPr="008057AD">
        <w:t>Aubrey and Riley</w:t>
      </w:r>
      <w:r w:rsidR="001B482E">
        <w:t>,</w:t>
      </w:r>
      <w:r w:rsidR="00CE4D7D" w:rsidRPr="008057AD">
        <w:t xml:space="preserve"> 2019</w:t>
      </w:r>
      <w:r w:rsidR="000C4AC0" w:rsidRPr="008057AD">
        <w:t>)</w:t>
      </w:r>
      <w:r w:rsidR="00CE4D7D" w:rsidRPr="008057AD">
        <w:t>.</w:t>
      </w:r>
    </w:p>
    <w:p w14:paraId="28B7561E" w14:textId="27EDB006" w:rsidR="00CE4D7D" w:rsidRPr="008057AD" w:rsidRDefault="00CE4D7D" w:rsidP="000C4AC0">
      <w:pPr>
        <w:spacing w:line="360" w:lineRule="auto"/>
      </w:pPr>
      <w:r w:rsidRPr="008057AD">
        <w:t>While having a chat with David, the practitioner starts to think that he might be feeling a little anxious about being there</w:t>
      </w:r>
      <w:r w:rsidR="00111EA5" w:rsidRPr="008057AD">
        <w:t>. David soon starts to talk, as he feels he is in a safe place to do so. David says that he does not talk much as he does not want to talk about his alcohol misuse</w:t>
      </w:r>
      <w:r w:rsidR="004C5C97" w:rsidRPr="008057AD">
        <w:t xml:space="preserve">, and he thinks other parents will be curious and question him about it. </w:t>
      </w:r>
      <w:r w:rsidR="00550B29" w:rsidRPr="008057AD">
        <w:t>1 in 5 children are affected by parents who drink</w:t>
      </w:r>
      <w:r w:rsidR="00111EA5" w:rsidRPr="008057AD">
        <w:t xml:space="preserve"> </w:t>
      </w:r>
      <w:r w:rsidR="00550B29" w:rsidRPr="008057AD">
        <w:t xml:space="preserve">(National Association for Children of Alcoholics 2023). </w:t>
      </w:r>
      <w:r w:rsidR="00111EA5" w:rsidRPr="008057AD">
        <w:t>Alcoholics often have the feeling of guilt or shame in the way they have behaved</w:t>
      </w:r>
      <w:r w:rsidR="00550B29" w:rsidRPr="008057AD">
        <w:t xml:space="preserve"> towards their families</w:t>
      </w:r>
      <w:r w:rsidR="00111EA5" w:rsidRPr="008057AD">
        <w:t xml:space="preserve"> (Potter-</w:t>
      </w:r>
      <w:proofErr w:type="spellStart"/>
      <w:r w:rsidR="00111EA5" w:rsidRPr="008057AD">
        <w:t>Effron</w:t>
      </w:r>
      <w:proofErr w:type="spellEnd"/>
      <w:r w:rsidR="00111EA5" w:rsidRPr="008057AD">
        <w:t>, 2013)</w:t>
      </w:r>
      <w:r w:rsidR="004C5C97" w:rsidRPr="008057AD">
        <w:t>, so will keep to themselves about what they went through mentally and physically. Government statistics show that 1.4 million people in the UK feel that they are dependant on alcohol (Alcoholics Anonymous, No Date).</w:t>
      </w:r>
      <w:r w:rsidR="00815C65" w:rsidRPr="008057AD">
        <w:t xml:space="preserve"> Even though David has been sober for over a year, he is still fighting the addiction on a daily basis</w:t>
      </w:r>
      <w:r w:rsidR="006E0455" w:rsidRPr="008057AD">
        <w:t xml:space="preserve"> </w:t>
      </w:r>
      <w:r w:rsidR="006A5B25" w:rsidRPr="008057AD">
        <w:t xml:space="preserve">and may need to have people around him with positive attitudes </w:t>
      </w:r>
      <w:r w:rsidR="006E0455" w:rsidRPr="008057AD">
        <w:t>(Hawk</w:t>
      </w:r>
      <w:r w:rsidR="006A5B25" w:rsidRPr="008057AD">
        <w:t>, 2021)</w:t>
      </w:r>
      <w:r w:rsidR="00B8551A">
        <w:t>, t</w:t>
      </w:r>
      <w:r w:rsidR="00815C65" w:rsidRPr="008057AD">
        <w:t>o show that David and his daughter are valued members of the school, the practitioner asks him if there is anything that themselves or the school can do for the family, including helping him find the right help or support in their local community</w:t>
      </w:r>
      <w:r w:rsidR="00550B29" w:rsidRPr="008057AD">
        <w:t xml:space="preserve">, as talking about problems can get the support </w:t>
      </w:r>
      <w:r w:rsidR="005211FA" w:rsidRPr="008057AD">
        <w:t xml:space="preserve">that is needed </w:t>
      </w:r>
      <w:r w:rsidR="00550B29" w:rsidRPr="008057AD">
        <w:t>from others</w:t>
      </w:r>
      <w:r w:rsidR="005211FA" w:rsidRPr="008057AD">
        <w:t xml:space="preserve"> (NHS 2022).</w:t>
      </w:r>
      <w:r w:rsidR="00550B29" w:rsidRPr="008057AD">
        <w:t xml:space="preserve"> </w:t>
      </w:r>
      <w:r w:rsidR="001B482E">
        <w:t xml:space="preserve">Even though recovering from alcoholism can be challenging, it is achievable. With every </w:t>
      </w:r>
      <w:proofErr w:type="gramStart"/>
      <w:r w:rsidR="001B482E">
        <w:t>persons</w:t>
      </w:r>
      <w:proofErr w:type="gramEnd"/>
      <w:r w:rsidR="001B482E">
        <w:t xml:space="preserve"> recovery being unique to them, there are many ways that an inclusive leader can help, the first step is always the </w:t>
      </w:r>
      <w:r w:rsidR="006925F7">
        <w:t xml:space="preserve">toughest for the alcoholic and may need help from many </w:t>
      </w:r>
      <w:r w:rsidR="007A2176">
        <w:t>sources</w:t>
      </w:r>
      <w:r w:rsidR="006925F7">
        <w:t xml:space="preserve"> (Smith, Robinson and Segal, 2023). </w:t>
      </w:r>
    </w:p>
    <w:p w14:paraId="6B2AFC55" w14:textId="37AC5653" w:rsidR="00CC12C4" w:rsidRPr="008057AD" w:rsidRDefault="00CC12C4" w:rsidP="000C4AC0">
      <w:pPr>
        <w:spacing w:line="360" w:lineRule="auto"/>
      </w:pPr>
      <w:proofErr w:type="spellStart"/>
      <w:r w:rsidRPr="008057AD">
        <w:t>Botrril</w:t>
      </w:r>
      <w:proofErr w:type="spellEnd"/>
      <w:r w:rsidRPr="008057AD">
        <w:t xml:space="preserve"> </w:t>
      </w:r>
      <w:r w:rsidRPr="008057AD">
        <w:rPr>
          <w:i/>
          <w:iCs/>
        </w:rPr>
        <w:t xml:space="preserve">et al </w:t>
      </w:r>
      <w:r w:rsidRPr="008057AD">
        <w:t>(2018) suggests that when used correctly, inclusive leadership can help build relationships as the practitioner will be found to be friendly and approachable</w:t>
      </w:r>
      <w:r w:rsidR="00F63C26" w:rsidRPr="008057AD">
        <w:t>, by both child and parent.</w:t>
      </w:r>
    </w:p>
    <w:p w14:paraId="76F4E2AC" w14:textId="083C1FB0" w:rsidR="009E3BE3" w:rsidRDefault="00AC2910" w:rsidP="000C4AC0">
      <w:pPr>
        <w:spacing w:line="360" w:lineRule="auto"/>
      </w:pPr>
      <w:r w:rsidRPr="008057AD">
        <w:t xml:space="preserve">Along with giving up alcohol, another life changing event for David, was </w:t>
      </w:r>
      <w:r w:rsidR="0010667D" w:rsidRPr="008057AD">
        <w:t xml:space="preserve">then </w:t>
      </w:r>
      <w:r w:rsidRPr="008057AD">
        <w:t xml:space="preserve">becoming a single father, which can also bring along with it, some challenging </w:t>
      </w:r>
      <w:r w:rsidR="0010667D" w:rsidRPr="008057AD">
        <w:t xml:space="preserve">situations </w:t>
      </w:r>
      <w:r w:rsidRPr="008057AD">
        <w:t>(Gingerbread 2023</w:t>
      </w:r>
      <w:r w:rsidR="001B482E">
        <w:t>;</w:t>
      </w:r>
      <w:r w:rsidR="008D4E50" w:rsidRPr="008057AD">
        <w:t xml:space="preserve"> </w:t>
      </w:r>
      <w:r w:rsidR="00777668" w:rsidRPr="008057AD">
        <w:t>Harrison and Gentry</w:t>
      </w:r>
      <w:r w:rsidR="001B482E">
        <w:t>,</w:t>
      </w:r>
      <w:r w:rsidR="00777668" w:rsidRPr="008057AD">
        <w:t xml:space="preserve"> 2007</w:t>
      </w:r>
      <w:r w:rsidRPr="008057AD">
        <w:t xml:space="preserve">). The practitioner could also talk to David about </w:t>
      </w:r>
      <w:r w:rsidR="00A72A08" w:rsidRPr="008057AD">
        <w:t xml:space="preserve">how he feels being a single dad and if he is coping or needs any support or help to find </w:t>
      </w:r>
      <w:r w:rsidR="002B2256" w:rsidRPr="008057AD">
        <w:t xml:space="preserve">a group in the community that he can take his daughter to, that is not classed as a mother and baby group, many men </w:t>
      </w:r>
      <w:r w:rsidR="0010667D" w:rsidRPr="008057AD">
        <w:t>may</w:t>
      </w:r>
      <w:r w:rsidR="002B2256" w:rsidRPr="008057AD">
        <w:t xml:space="preserve"> feel intimidated by being the only male in the room (Wales Online, 2023).</w:t>
      </w:r>
      <w:r w:rsidR="006A5B25" w:rsidRPr="008057AD">
        <w:t xml:space="preserve"> </w:t>
      </w:r>
    </w:p>
    <w:p w14:paraId="3B7BC5B9" w14:textId="77777777" w:rsidR="009C15DF" w:rsidRPr="008057AD" w:rsidRDefault="009C15DF" w:rsidP="000C4AC0">
      <w:pPr>
        <w:spacing w:line="360" w:lineRule="auto"/>
      </w:pPr>
    </w:p>
    <w:p w14:paraId="01BAE060" w14:textId="4915C845" w:rsidR="006925F7" w:rsidRDefault="003C31A6" w:rsidP="000C4AC0">
      <w:pPr>
        <w:spacing w:line="360" w:lineRule="auto"/>
      </w:pPr>
      <w:r w:rsidRPr="008057AD">
        <w:lastRenderedPageBreak/>
        <w:t>Asking David to come back for further</w:t>
      </w:r>
      <w:r w:rsidR="00A80C6C">
        <w:t xml:space="preserve"> chats</w:t>
      </w:r>
      <w:r w:rsidRPr="008057AD">
        <w:t xml:space="preserve"> can help with his wellbeing, as these meeting are not formal and </w:t>
      </w:r>
      <w:r w:rsidR="00BB746C" w:rsidRPr="008057AD">
        <w:t xml:space="preserve">maybe give him the opportunity of feeling less isolated and lonely and therefore becoming a part </w:t>
      </w:r>
      <w:r w:rsidR="00DA5625" w:rsidRPr="008057AD">
        <w:t>of the school community (Mary Frances Trust</w:t>
      </w:r>
      <w:r w:rsidR="00F062BF" w:rsidRPr="008057AD">
        <w:t>,</w:t>
      </w:r>
      <w:r w:rsidR="0006696E" w:rsidRPr="008057AD">
        <w:t xml:space="preserve"> </w:t>
      </w:r>
      <w:r w:rsidR="00DA5625" w:rsidRPr="008057AD">
        <w:t>2023</w:t>
      </w:r>
      <w:r w:rsidR="00F062BF" w:rsidRPr="008057AD">
        <w:t>;</w:t>
      </w:r>
      <w:r w:rsidR="005D6DA4" w:rsidRPr="008057AD">
        <w:t xml:space="preserve"> Waxman</w:t>
      </w:r>
      <w:r w:rsidR="00F062BF" w:rsidRPr="008057AD">
        <w:t>,</w:t>
      </w:r>
      <w:r w:rsidR="005D6DA4" w:rsidRPr="008057AD">
        <w:t xml:space="preserve"> 2004</w:t>
      </w:r>
      <w:r w:rsidR="00DA5625" w:rsidRPr="008057AD">
        <w:t>).</w:t>
      </w:r>
      <w:r w:rsidR="00B8551A">
        <w:t xml:space="preserve"> Counselling sessions within the community </w:t>
      </w:r>
      <w:r w:rsidR="00161175">
        <w:t xml:space="preserve">such as religious support groups, Grim and Grim (2019) state that </w:t>
      </w:r>
      <w:r w:rsidR="00FA5194">
        <w:t>evidence-based</w:t>
      </w:r>
      <w:r w:rsidR="00161175">
        <w:t xml:space="preserve"> studies have demonstrated a positive impact of using faith </w:t>
      </w:r>
      <w:r w:rsidR="00FA5194">
        <w:t>as an aid to overcome addiction and promote wellbeing.</w:t>
      </w:r>
      <w:r w:rsidR="00161175">
        <w:t xml:space="preserve"> </w:t>
      </w:r>
      <w:r w:rsidR="00FA5194">
        <w:t>Alcoholic Anonymous (2022), have their group sessions</w:t>
      </w:r>
      <w:r w:rsidR="00BF710F">
        <w:t xml:space="preserve"> mostly in community centres and there are approximately 4,661 AA meetings in the UK with 75% of members stating that they have not had an alcoholic drink in 2 years. These sessions </w:t>
      </w:r>
      <w:r w:rsidR="00B8551A">
        <w:t>can be helpful as they offer individual support</w:t>
      </w:r>
      <w:r w:rsidR="00F91A85">
        <w:t xml:space="preserve"> as well as group </w:t>
      </w:r>
      <w:r w:rsidR="0026305B">
        <w:t>support and</w:t>
      </w:r>
      <w:r w:rsidR="00F91A85">
        <w:t xml:space="preserve"> can </w:t>
      </w:r>
      <w:r w:rsidR="00B8551A">
        <w:t xml:space="preserve">identify any underlying issues that may have been a contributing factor to the alcoholism, also the sessions can help meet </w:t>
      </w:r>
      <w:r w:rsidR="00F91A85">
        <w:t xml:space="preserve">other </w:t>
      </w:r>
      <w:r w:rsidR="00B8551A">
        <w:t xml:space="preserve">people </w:t>
      </w:r>
      <w:r w:rsidR="00F91A85">
        <w:t xml:space="preserve">that are </w:t>
      </w:r>
      <w:r w:rsidR="00B8551A">
        <w:t xml:space="preserve">in a similar situation and give each other </w:t>
      </w:r>
      <w:r w:rsidR="00F91A85">
        <w:t xml:space="preserve">as much </w:t>
      </w:r>
      <w:r w:rsidR="00B8551A">
        <w:t>support</w:t>
      </w:r>
      <w:r w:rsidR="00F91A85">
        <w:t xml:space="preserve"> as possible</w:t>
      </w:r>
      <w:r w:rsidR="009C15DF">
        <w:t xml:space="preserve"> (Miller, 2023).</w:t>
      </w:r>
    </w:p>
    <w:p w14:paraId="7629DFCC" w14:textId="77777777" w:rsidR="00161175" w:rsidRDefault="00161175" w:rsidP="000C4AC0">
      <w:pPr>
        <w:spacing w:line="360" w:lineRule="auto"/>
      </w:pPr>
    </w:p>
    <w:p w14:paraId="32DC75CC" w14:textId="77777777" w:rsidR="006925F7" w:rsidRPr="008057AD" w:rsidRDefault="006925F7" w:rsidP="000C4AC0">
      <w:pPr>
        <w:spacing w:line="360" w:lineRule="auto"/>
      </w:pPr>
    </w:p>
    <w:p w14:paraId="2CD6F10E" w14:textId="77777777" w:rsidR="00D47DE0" w:rsidRPr="008057AD" w:rsidRDefault="00D47DE0" w:rsidP="000C4AC0">
      <w:pPr>
        <w:spacing w:line="360" w:lineRule="auto"/>
      </w:pPr>
    </w:p>
    <w:p w14:paraId="56ED8A4D" w14:textId="22324EB0" w:rsidR="00D47DE0" w:rsidRPr="0026305B" w:rsidRDefault="0026305B" w:rsidP="000C4AC0">
      <w:pPr>
        <w:spacing w:line="360" w:lineRule="auto"/>
        <w:rPr>
          <w:b/>
          <w:bCs/>
          <w:u w:val="single"/>
        </w:rPr>
      </w:pPr>
      <w:r w:rsidRPr="0026305B">
        <w:rPr>
          <w:b/>
          <w:bCs/>
          <w:u w:val="single"/>
        </w:rPr>
        <w:t>Section 2</w:t>
      </w:r>
    </w:p>
    <w:p w14:paraId="27DDE592" w14:textId="77777777" w:rsidR="00D47DE0" w:rsidRPr="008057AD" w:rsidRDefault="00D47DE0" w:rsidP="000C4AC0">
      <w:pPr>
        <w:spacing w:line="360" w:lineRule="auto"/>
      </w:pPr>
    </w:p>
    <w:p w14:paraId="1781361F" w14:textId="40863A1B" w:rsidR="00D47DE0" w:rsidRDefault="005C3546" w:rsidP="000C4AC0">
      <w:pPr>
        <w:spacing w:line="360" w:lineRule="auto"/>
      </w:pPr>
      <w:r>
        <w:t>Policy</w:t>
      </w:r>
      <w:r w:rsidR="0026305B">
        <w:t xml:space="preserve"> refers to a set of guidelines, principles, rules or courses of action that are </w:t>
      </w:r>
      <w:r w:rsidR="001E7E94">
        <w:t>brought into force by the government. Policies are designed to achieve specific goals</w:t>
      </w:r>
      <w:r w:rsidR="00BA3E5E">
        <w:t>,</w:t>
      </w:r>
      <w:r w:rsidR="001E7E94">
        <w:t xml:space="preserve"> to address any problems, and to create a framework for consistent practices in a setting. Policies are set out to cover legal regulations, procedures, risk assessment and ethical standards. The purpose of a policy is to provide information and direction</w:t>
      </w:r>
      <w:r w:rsidR="00BA3E5E">
        <w:t>,</w:t>
      </w:r>
      <w:r w:rsidR="001E7E94">
        <w:t xml:space="preserve"> to make sure that there is consistency within all aspects of the early years. The policies that the setting follow should be kept in a safe place and should be </w:t>
      </w:r>
      <w:r w:rsidR="00BA3E5E">
        <w:t>easily accessed</w:t>
      </w:r>
      <w:r w:rsidR="001E7E94">
        <w:t xml:space="preserve"> to be looked upon when needed</w:t>
      </w:r>
      <w:r w:rsidR="00BA3E5E">
        <w:t xml:space="preserve"> (Baldock, Fitzgerald and Kay, 2013</w:t>
      </w:r>
      <w:r w:rsidR="00BF57FD">
        <w:t>; CMHC, 2018)</w:t>
      </w:r>
      <w:r w:rsidR="00BA3E5E">
        <w:t>.</w:t>
      </w:r>
    </w:p>
    <w:p w14:paraId="0C7D6A51" w14:textId="77777777" w:rsidR="008A4E98" w:rsidRDefault="008A4E98" w:rsidP="000C4AC0">
      <w:pPr>
        <w:spacing w:line="360" w:lineRule="auto"/>
      </w:pPr>
    </w:p>
    <w:p w14:paraId="0132FBB7" w14:textId="21DD9601" w:rsidR="00E323FB" w:rsidRDefault="00E323FB" w:rsidP="000C4AC0">
      <w:pPr>
        <w:spacing w:line="360" w:lineRule="auto"/>
      </w:pPr>
      <w:r>
        <w:t xml:space="preserve">Setting policies and ensuring their compliance can be achieved by regularly communicating them to all members of staff, all relevant stakeholders and any </w:t>
      </w:r>
      <w:r w:rsidR="00E7170C">
        <w:t>visitors to the setting. Regularly conducting workshops to educate staff about the policies to ensure that they know their responsibilities and to reinforce the importance of policy compliance</w:t>
      </w:r>
      <w:r w:rsidR="0026011E">
        <w:t xml:space="preserve"> (Social Care Institute for Excellence, No Date).</w:t>
      </w:r>
    </w:p>
    <w:p w14:paraId="7AA34E2C" w14:textId="75B9B7F5" w:rsidR="00E7170C" w:rsidRDefault="00E7170C" w:rsidP="000C4AC0">
      <w:pPr>
        <w:spacing w:line="360" w:lineRule="auto"/>
      </w:pPr>
      <w:r>
        <w:lastRenderedPageBreak/>
        <w:t xml:space="preserve">Policies should be </w:t>
      </w:r>
      <w:r w:rsidR="00BF57FD">
        <w:t>reviewed</w:t>
      </w:r>
      <w:r w:rsidR="007A2176">
        <w:t xml:space="preserve"> </w:t>
      </w:r>
      <w:r>
        <w:t xml:space="preserve">and updated </w:t>
      </w:r>
      <w:r w:rsidR="00BF57FD">
        <w:t>regularly</w:t>
      </w:r>
      <w:r>
        <w:t>, to keep in line with any changes to laws, regulations and practices</w:t>
      </w:r>
      <w:r w:rsidR="00BF57FD">
        <w:t xml:space="preserve"> and to make sure that the needs of everyone in the setting </w:t>
      </w:r>
      <w:r w:rsidR="00B30C79">
        <w:t xml:space="preserve">are being met (The Hub, No Date; </w:t>
      </w:r>
      <w:r w:rsidR="003C5F33">
        <w:t xml:space="preserve">Fitzgerald and Kay, 2016; </w:t>
      </w:r>
      <w:r w:rsidR="00B30C79">
        <w:t xml:space="preserve">North Yorkshire Council, 2011). </w:t>
      </w:r>
      <w:r>
        <w:t xml:space="preserve">Leadership plays a vital role </w:t>
      </w:r>
      <w:r w:rsidR="006D0933">
        <w:t>in following policies, leaders should consistently follow all policies with the setting themselves to demonstrate how important it is to follow them</w:t>
      </w:r>
      <w:r w:rsidR="00B30C79">
        <w:t xml:space="preserve">. </w:t>
      </w:r>
      <w:r w:rsidR="006D0933">
        <w:t>By implementing these strategies settings can increase the likelihood that their policies are being followed</w:t>
      </w:r>
      <w:r w:rsidR="00233056">
        <w:t xml:space="preserve"> (</w:t>
      </w:r>
      <w:r w:rsidR="00B34B43">
        <w:t>Weekes, 2017).</w:t>
      </w:r>
    </w:p>
    <w:p w14:paraId="3E681C61" w14:textId="5B728010" w:rsidR="008A5A03" w:rsidRDefault="008A5A03" w:rsidP="000C4AC0">
      <w:pPr>
        <w:spacing w:line="360" w:lineRule="auto"/>
      </w:pPr>
      <w:r>
        <w:t>Following the policies for early years education and care is important as they provide the framework for maintaining and improving the quality of early years education. They establish standards and guidelines that ensure children receive the appropriate care and education</w:t>
      </w:r>
      <w:r w:rsidR="00A83D17">
        <w:t xml:space="preserve"> (Dunlop and Fabian, 2007) </w:t>
      </w:r>
      <w:r w:rsidR="003A1C05">
        <w:t xml:space="preserve">. Policies outline the procedures and protocols to safeguard the children and also create a consistent and high-quality experience for all children, therefore by using the policies set out by the Welsh Government, the education and care of the children will have a structured approach to ensure the well-being, development  and learning of young children. Policies also guide professional practice and promote the rights and needs of children and their families in early years </w:t>
      </w:r>
      <w:r w:rsidR="00842521">
        <w:t>(</w:t>
      </w:r>
      <w:proofErr w:type="spellStart"/>
      <w:r w:rsidR="0092193F">
        <w:t>Unicef</w:t>
      </w:r>
      <w:proofErr w:type="spellEnd"/>
      <w:r w:rsidR="0092193F">
        <w:t>, No Date; Welsh Government 2022)</w:t>
      </w:r>
      <w:r w:rsidR="003A1C05">
        <w:t xml:space="preserve">. </w:t>
      </w:r>
    </w:p>
    <w:p w14:paraId="5FA37204" w14:textId="77777777" w:rsidR="003A1C05" w:rsidRDefault="003A1C05" w:rsidP="000C4AC0">
      <w:pPr>
        <w:spacing w:line="360" w:lineRule="auto"/>
      </w:pPr>
    </w:p>
    <w:p w14:paraId="4FFD6B33" w14:textId="31055C3B" w:rsidR="004E7BDF" w:rsidRDefault="002969F3" w:rsidP="000C4AC0">
      <w:pPr>
        <w:spacing w:line="360" w:lineRule="auto"/>
      </w:pPr>
      <w:r>
        <w:t xml:space="preserve">The Welsh Governments Additional Learning Needs (ALN) </w:t>
      </w:r>
      <w:r w:rsidR="00D4000F">
        <w:t xml:space="preserve">Code for </w:t>
      </w:r>
      <w:r w:rsidR="00BF6CC1">
        <w:t>Wales</w:t>
      </w:r>
      <w:r w:rsidR="007D5BE4">
        <w:t xml:space="preserve"> 2021</w:t>
      </w:r>
      <w:r>
        <w:t xml:space="preserve"> aims to improve the support that is provided to children with additional learning needs, Th</w:t>
      </w:r>
      <w:r w:rsidR="00BF6CC1">
        <w:t>e principle of this</w:t>
      </w:r>
      <w:r>
        <w:t xml:space="preserve"> </w:t>
      </w:r>
      <w:r w:rsidR="00BF6CC1">
        <w:t>code</w:t>
      </w:r>
      <w:r>
        <w:t xml:space="preserve"> </w:t>
      </w:r>
      <w:r w:rsidR="00BF6CC1">
        <w:t>is to show</w:t>
      </w:r>
      <w:r w:rsidR="008A4E98">
        <w:t xml:space="preserve"> </w:t>
      </w:r>
      <w:r w:rsidR="00BF6CC1">
        <w:t xml:space="preserve">that children with addition learning needs should have the support of an inclusive education, and that this </w:t>
      </w:r>
      <w:r w:rsidR="004E7BDF">
        <w:t xml:space="preserve">education can provide them with the tools that they require to </w:t>
      </w:r>
      <w:r w:rsidR="00BF6CC1">
        <w:t xml:space="preserve">participate and </w:t>
      </w:r>
      <w:r w:rsidR="004E7BDF">
        <w:t>benefit from, while ensuring all of their diverse needs are met</w:t>
      </w:r>
      <w:r w:rsidR="007D5BE4">
        <w:t xml:space="preserve"> (</w:t>
      </w:r>
      <w:proofErr w:type="spellStart"/>
      <w:r w:rsidR="007D5BE4">
        <w:t>Buli</w:t>
      </w:r>
      <w:proofErr w:type="spellEnd"/>
      <w:r w:rsidR="007D5BE4">
        <w:t xml:space="preserve">-Holmberg and </w:t>
      </w:r>
      <w:proofErr w:type="spellStart"/>
      <w:r w:rsidR="007D5BE4">
        <w:t>Jeyaprathaban</w:t>
      </w:r>
      <w:proofErr w:type="spellEnd"/>
      <w:r w:rsidR="007D5BE4">
        <w:t>, 2016</w:t>
      </w:r>
      <w:r w:rsidR="002B686E">
        <w:t>) Ainscow (2020) agree and adds that</w:t>
      </w:r>
      <w:r w:rsidR="00691533">
        <w:t xml:space="preserve"> policies on what inclusion mean should be clear for everyone to read.</w:t>
      </w:r>
    </w:p>
    <w:p w14:paraId="23CE08CB" w14:textId="5A11D08B" w:rsidR="00E37FB9" w:rsidRPr="00E37FB9" w:rsidRDefault="00E37FB9" w:rsidP="000C4AC0">
      <w:pPr>
        <w:spacing w:line="360" w:lineRule="auto"/>
        <w:rPr>
          <w:b/>
          <w:bCs/>
        </w:rPr>
      </w:pPr>
    </w:p>
    <w:p w14:paraId="46D88C28" w14:textId="6E57CA23" w:rsidR="008A4E98" w:rsidRDefault="004E7BDF" w:rsidP="000C4AC0">
      <w:pPr>
        <w:spacing w:line="360" w:lineRule="auto"/>
      </w:pPr>
      <w:r>
        <w:t xml:space="preserve">This </w:t>
      </w:r>
      <w:r w:rsidR="00BF6CC1">
        <w:t xml:space="preserve">approach is rights based, where the feelings wishes and views </w:t>
      </w:r>
      <w:r w:rsidR="005E474E">
        <w:t xml:space="preserve">of the learner </w:t>
      </w:r>
      <w:r w:rsidR="00BF6CC1">
        <w:t>are key in the process of decision making and that the child is fully involved as they can be in this process</w:t>
      </w:r>
      <w:r w:rsidR="00BF44D5">
        <w:t xml:space="preserve"> (UNICEF, No Date).</w:t>
      </w:r>
      <w:r>
        <w:t xml:space="preserve"> </w:t>
      </w:r>
      <w:r w:rsidR="005E474E">
        <w:t>However, if the child is non-verbal, understanding them and what their wishes are could be difficult as they may not be able to get their views across</w:t>
      </w:r>
      <w:r w:rsidR="00BF44D5">
        <w:t xml:space="preserve"> ( </w:t>
      </w:r>
      <w:proofErr w:type="spellStart"/>
      <w:r w:rsidR="00BF44D5">
        <w:t>Febriantini</w:t>
      </w:r>
      <w:proofErr w:type="spellEnd"/>
      <w:r w:rsidR="00BF44D5">
        <w:t xml:space="preserve">, </w:t>
      </w:r>
      <w:proofErr w:type="spellStart"/>
      <w:r w:rsidR="00BF44D5">
        <w:t>Fitriati</w:t>
      </w:r>
      <w:proofErr w:type="spellEnd"/>
      <w:r w:rsidR="00BF44D5">
        <w:t xml:space="preserve"> and </w:t>
      </w:r>
      <w:proofErr w:type="spellStart"/>
      <w:r w:rsidR="00BF44D5">
        <w:t>Oktvaiani</w:t>
      </w:r>
      <w:proofErr w:type="spellEnd"/>
      <w:r w:rsidR="00BF44D5">
        <w:t>, 2021).</w:t>
      </w:r>
    </w:p>
    <w:p w14:paraId="11F81A01" w14:textId="77777777" w:rsidR="00A80C6C" w:rsidRPr="00A80C6C" w:rsidRDefault="00A80C6C" w:rsidP="000C4AC0">
      <w:pPr>
        <w:spacing w:line="360" w:lineRule="auto"/>
      </w:pPr>
    </w:p>
    <w:p w14:paraId="11C9EAB6" w14:textId="4CDBAB9A" w:rsidR="00BF6CC1" w:rsidRDefault="004E7BDF" w:rsidP="000C4AC0">
      <w:pPr>
        <w:spacing w:line="360" w:lineRule="auto"/>
      </w:pPr>
      <w:r>
        <w:lastRenderedPageBreak/>
        <w:t>Early intervention and prevention are also key. Measures should be put into place to recognise the signs of additional learning needs and provision should be set in place at the earliest opportunity.</w:t>
      </w:r>
      <w:r w:rsidR="005E474E">
        <w:t xml:space="preserve"> While this is very important as early intervention is key, there must be practitioners in the setting that are trained or experienced at picking up and additional learning needs as some needs may not be visible</w:t>
      </w:r>
      <w:r w:rsidR="00335075">
        <w:t xml:space="preserve"> (Fawcett and Jones</w:t>
      </w:r>
      <w:r w:rsidR="0094537B">
        <w:t xml:space="preserve"> 2020).</w:t>
      </w:r>
    </w:p>
    <w:p w14:paraId="60FD8D2F" w14:textId="7234E0D6" w:rsidR="00E37FB9" w:rsidRPr="00E37FB9" w:rsidRDefault="00E37FB9" w:rsidP="000C4AC0">
      <w:pPr>
        <w:spacing w:line="360" w:lineRule="auto"/>
        <w:rPr>
          <w:b/>
          <w:bCs/>
        </w:rPr>
      </w:pPr>
    </w:p>
    <w:p w14:paraId="4D5D28CA" w14:textId="39A493AA" w:rsidR="0006763B" w:rsidRPr="00E55F73" w:rsidRDefault="005E474E" w:rsidP="0006763B">
      <w:pPr>
        <w:spacing w:line="360" w:lineRule="auto"/>
        <w:rPr>
          <w:rFonts w:cs="Arial"/>
        </w:rPr>
      </w:pPr>
      <w:r>
        <w:t xml:space="preserve">Working together with other professionals and services is also at the heart of this code, </w:t>
      </w:r>
      <w:r w:rsidR="00AB33CD">
        <w:t>multi-agency working</w:t>
      </w:r>
      <w:r>
        <w:t xml:space="preserve"> </w:t>
      </w:r>
      <w:r w:rsidR="0055678E">
        <w:t>can identify additional needs early on and ensure that the correct collective support can be put into place</w:t>
      </w:r>
      <w:r w:rsidR="00AB33CD">
        <w:t xml:space="preserve"> </w:t>
      </w:r>
      <w:r w:rsidR="0055678E">
        <w:t>which can enable the positive outcomes experiences of the learner</w:t>
      </w:r>
      <w:r w:rsidR="00AB33CD">
        <w:t>(</w:t>
      </w:r>
      <w:r w:rsidR="0094537B">
        <w:t xml:space="preserve"> Atkinson </w:t>
      </w:r>
      <w:r w:rsidR="0094537B">
        <w:rPr>
          <w:i/>
          <w:iCs/>
        </w:rPr>
        <w:t>et al., 2002)</w:t>
      </w:r>
      <w:r w:rsidR="00AB33CD">
        <w:t xml:space="preserve"> </w:t>
      </w:r>
      <w:r w:rsidR="0055678E">
        <w:t xml:space="preserve">. </w:t>
      </w:r>
      <w:r w:rsidR="008A4E98">
        <w:t xml:space="preserve">When </w:t>
      </w:r>
      <w:r w:rsidR="008A4E98">
        <w:t>working in partnership with other professionals, parents and learners. This code can encourage inclusive leadership by involving multiple stakeholders in the discission making progresses of the setting which can then lead to a more inclusive environment</w:t>
      </w:r>
      <w:r w:rsidR="008A4E98">
        <w:t xml:space="preserve"> </w:t>
      </w:r>
      <w:r w:rsidR="0094537B">
        <w:t>(</w:t>
      </w:r>
      <w:r w:rsidR="00237C3A">
        <w:t xml:space="preserve">Gustafsson, </w:t>
      </w:r>
      <w:proofErr w:type="spellStart"/>
      <w:r w:rsidR="00237C3A">
        <w:t>Stienwall</w:t>
      </w:r>
      <w:proofErr w:type="spellEnd"/>
      <w:r w:rsidR="00237C3A">
        <w:t xml:space="preserve"> and Korhonen, 2021). </w:t>
      </w:r>
      <w:r w:rsidR="0055678E" w:rsidRPr="008A4E98">
        <w:t>However, to enable the collaboration between professionals, the staff on all sides of the services must be fully trained, approachable ,friendly and welcoming to each other.</w:t>
      </w:r>
      <w:r w:rsidR="0006763B" w:rsidRPr="008A4E98">
        <w:rPr>
          <w:rFonts w:cs="Arial"/>
          <w:i/>
          <w:iCs/>
        </w:rPr>
        <w:t xml:space="preserve"> </w:t>
      </w:r>
      <w:r w:rsidR="0006763B" w:rsidRPr="00FA6139">
        <w:rPr>
          <w:rFonts w:cs="Arial"/>
        </w:rPr>
        <w:t>A</w:t>
      </w:r>
      <w:r w:rsidR="0006763B" w:rsidRPr="00FA6139">
        <w:rPr>
          <w:rFonts w:cs="Arial"/>
        </w:rPr>
        <w:t>s the successful implementation of the Additional Needs Code for Wales requires the effective communication and coordination with the various stakeholders, including other educational professionals, the local authorities and health services, ensuring the constant implementation of inclusive practice and leadership across the range of different professionals can be challenging and will need the ongoing support of each other</w:t>
      </w:r>
      <w:r w:rsidR="00E55F73">
        <w:rPr>
          <w:rFonts w:cs="Arial"/>
        </w:rPr>
        <w:t xml:space="preserve"> (Nguyen </w:t>
      </w:r>
      <w:r w:rsidR="00E55F73">
        <w:rPr>
          <w:rFonts w:cs="Arial"/>
          <w:i/>
          <w:iCs/>
        </w:rPr>
        <w:t>et al.,</w:t>
      </w:r>
      <w:r w:rsidR="00E55F73">
        <w:rPr>
          <w:rFonts w:cs="Arial"/>
        </w:rPr>
        <w:t xml:space="preserve"> 2019). </w:t>
      </w:r>
    </w:p>
    <w:p w14:paraId="364B4A7D" w14:textId="628308BD" w:rsidR="00E37FB9" w:rsidRPr="00E37FB9" w:rsidRDefault="00E37FB9" w:rsidP="008A4E98">
      <w:pPr>
        <w:spacing w:line="360" w:lineRule="auto"/>
        <w:rPr>
          <w:b/>
          <w:bCs/>
        </w:rPr>
      </w:pPr>
    </w:p>
    <w:p w14:paraId="468236A1" w14:textId="05F713D4" w:rsidR="0006763B" w:rsidRPr="00A80C6C" w:rsidRDefault="00D85C68" w:rsidP="0006763B">
      <w:pPr>
        <w:spacing w:line="360" w:lineRule="auto"/>
        <w:rPr>
          <w:rFonts w:cs="Arial"/>
          <w:i/>
          <w:iCs/>
        </w:rPr>
      </w:pPr>
      <w:r>
        <w:t xml:space="preserve">The code expects an education that is inclusive to additional needs learners, so that the children are fully supported to take part in mainstream education wherever or whenever they can, and that there is a whole school or setting approach so that all of the learner’s needs are met. </w:t>
      </w:r>
      <w:r w:rsidR="008A4E98">
        <w:t>This code also recognises the importance of person-centred approaches by focusing on the individual needs, goals and ambitions of the children</w:t>
      </w:r>
      <w:r w:rsidR="00E55F73">
        <w:t xml:space="preserve"> (Moreira </w:t>
      </w:r>
      <w:r w:rsidR="00E55F73">
        <w:rPr>
          <w:i/>
          <w:iCs/>
        </w:rPr>
        <w:t xml:space="preserve">et al., </w:t>
      </w:r>
      <w:r w:rsidR="00E55F73">
        <w:t>2021).</w:t>
      </w:r>
      <w:r w:rsidR="008A4E98">
        <w:t xml:space="preserve"> Inclusive leadership demands the understanding of the needs of the unique child, and the person-centred approach can support this by promoting individualized support and inclusive practice. </w:t>
      </w:r>
      <w:r w:rsidR="00A80C6C" w:rsidRPr="00E55F73">
        <w:rPr>
          <w:rFonts w:cs="Arial"/>
        </w:rPr>
        <w:t>Inclusive leadership will often require additional recourses, for example, staff training and other supporting services, to ensure that the diverse needs of the individual child are being met</w:t>
      </w:r>
      <w:r w:rsidR="00553127">
        <w:rPr>
          <w:rFonts w:cs="Arial"/>
        </w:rPr>
        <w:t xml:space="preserve"> (Khan </w:t>
      </w:r>
      <w:r w:rsidR="00553127">
        <w:rPr>
          <w:rFonts w:cs="Arial"/>
        </w:rPr>
        <w:lastRenderedPageBreak/>
        <w:t>and Abdullah, 2019).</w:t>
      </w:r>
      <w:r w:rsidR="00A80C6C" w:rsidRPr="00E55F73">
        <w:rPr>
          <w:rFonts w:cs="Arial"/>
        </w:rPr>
        <w:t xml:space="preserve"> While the Additional Learning Needs Code for Wales aims to improve resource</w:t>
      </w:r>
      <w:r w:rsidR="00A80C6C" w:rsidRPr="00E55F73">
        <w:rPr>
          <w:rFonts w:cs="Arial"/>
        </w:rPr>
        <w:t>s</w:t>
      </w:r>
      <w:r w:rsidR="00A80C6C" w:rsidRPr="00E55F73">
        <w:rPr>
          <w:rFonts w:cs="Arial"/>
        </w:rPr>
        <w:t>, ensuring adequate recourses are readily available to help support inclusive leadership practices can still remain a critical issue</w:t>
      </w:r>
      <w:r w:rsidR="007A2176" w:rsidRPr="00E55F73">
        <w:rPr>
          <w:rFonts w:cs="Arial"/>
        </w:rPr>
        <w:t>.</w:t>
      </w:r>
      <w:r w:rsidR="00A80C6C" w:rsidRPr="00E55F73">
        <w:rPr>
          <w:rFonts w:cs="Arial"/>
        </w:rPr>
        <w:t xml:space="preserve"> </w:t>
      </w:r>
      <w:proofErr w:type="gramStart"/>
      <w:r w:rsidR="00A80C6C">
        <w:rPr>
          <w:rFonts w:cs="Arial"/>
        </w:rPr>
        <w:t>Also</w:t>
      </w:r>
      <w:proofErr w:type="gramEnd"/>
      <w:r>
        <w:t xml:space="preserve"> to achieve this, </w:t>
      </w:r>
      <w:r w:rsidR="00367CA1">
        <w:t xml:space="preserve">all </w:t>
      </w:r>
      <w:r>
        <w:t xml:space="preserve">practitioners </w:t>
      </w:r>
      <w:r w:rsidR="00367CA1">
        <w:t xml:space="preserve">within the school or setting </w:t>
      </w:r>
      <w:r>
        <w:t>will have to have understanding of ever</w:t>
      </w:r>
      <w:r w:rsidR="00367CA1">
        <w:t xml:space="preserve">y additional needs learner, and what their abilities and skills are to give them full access to their curriculum. </w:t>
      </w:r>
    </w:p>
    <w:p w14:paraId="7FBE5982" w14:textId="28BF0F1E" w:rsidR="00E37FB9" w:rsidRPr="00E37FB9" w:rsidRDefault="00E37FB9" w:rsidP="000C4AC0">
      <w:pPr>
        <w:spacing w:line="360" w:lineRule="auto"/>
        <w:rPr>
          <w:b/>
          <w:bCs/>
        </w:rPr>
      </w:pPr>
    </w:p>
    <w:p w14:paraId="0A28E12E" w14:textId="25A5C014" w:rsidR="00367CA1" w:rsidRDefault="00367CA1" w:rsidP="000C4AC0">
      <w:pPr>
        <w:spacing w:line="360" w:lineRule="auto"/>
      </w:pPr>
      <w:r>
        <w:t xml:space="preserve">As this code was released in Wales, steps should be taken to support children with additional learning that speak Welsh, as this may be the only language they know and understand. </w:t>
      </w:r>
      <w:r w:rsidR="00A63F7D">
        <w:t>However, finding fully trained and qualified staff that speak Welsh or that are bilingual can be problematic as the Welsh Annual Language Data Survey (2023) states that in 2022 only 17.8% of residents in Wales speak Welsh.</w:t>
      </w:r>
    </w:p>
    <w:p w14:paraId="41038476" w14:textId="646E77FC" w:rsidR="0006763B" w:rsidRPr="00553127" w:rsidRDefault="0006763B" w:rsidP="0006763B">
      <w:pPr>
        <w:spacing w:line="360" w:lineRule="auto"/>
        <w:rPr>
          <w:rFonts w:cs="Arial"/>
        </w:rPr>
      </w:pPr>
      <w:r w:rsidRPr="00553127">
        <w:rPr>
          <w:rFonts w:cs="Arial"/>
        </w:rPr>
        <w:t>Inclusive leadership will require early years professionals to have the necessary skills, knowledge and attitudes to help support the diverse learners successfully. The Additional Needs Code for Wales recognises the importance of all professional development, the ongoing provision of relevant, high-quality training is crucial  to ensure that inclusive leadership practices are implemented effectively</w:t>
      </w:r>
      <w:r w:rsidR="00553127">
        <w:rPr>
          <w:rFonts w:cs="Arial"/>
        </w:rPr>
        <w:t xml:space="preserve"> (</w:t>
      </w:r>
      <w:proofErr w:type="spellStart"/>
      <w:r w:rsidR="006A04D7" w:rsidRPr="006A04D7">
        <w:rPr>
          <w:rFonts w:cs="Arial"/>
        </w:rPr>
        <w:t>Tsilitsky</w:t>
      </w:r>
      <w:proofErr w:type="spellEnd"/>
      <w:r w:rsidR="006A04D7" w:rsidRPr="006A04D7">
        <w:rPr>
          <w:rFonts w:cs="Arial"/>
        </w:rPr>
        <w:t>,</w:t>
      </w:r>
      <w:r w:rsidR="006A04D7">
        <w:rPr>
          <w:rFonts w:cs="Arial"/>
        </w:rPr>
        <w:t xml:space="preserve"> </w:t>
      </w:r>
      <w:r w:rsidR="006A04D7">
        <w:rPr>
          <w:rFonts w:cs="Arial"/>
          <w:i/>
          <w:iCs/>
        </w:rPr>
        <w:t xml:space="preserve">et al. </w:t>
      </w:r>
      <w:r w:rsidR="006A04D7">
        <w:rPr>
          <w:rFonts w:cs="Arial"/>
        </w:rPr>
        <w:t>(</w:t>
      </w:r>
      <w:r w:rsidR="006A04D7" w:rsidRPr="006A04D7">
        <w:rPr>
          <w:rFonts w:cs="Arial"/>
        </w:rPr>
        <w:t>2020</w:t>
      </w:r>
      <w:r w:rsidR="006A04D7">
        <w:rPr>
          <w:rFonts w:cs="Arial"/>
        </w:rPr>
        <w:t>)</w:t>
      </w:r>
      <w:r w:rsidR="006A04D7" w:rsidRPr="006A04D7">
        <w:rPr>
          <w:rFonts w:cs="Arial"/>
        </w:rPr>
        <w:t xml:space="preserve">. </w:t>
      </w:r>
    </w:p>
    <w:p w14:paraId="05B20B21" w14:textId="77777777" w:rsidR="00BF6CC1" w:rsidRDefault="00BF6CC1" w:rsidP="000C4AC0">
      <w:pPr>
        <w:spacing w:line="360" w:lineRule="auto"/>
      </w:pPr>
    </w:p>
    <w:p w14:paraId="6318FC66" w14:textId="0C96D72F" w:rsidR="00BF6CC1" w:rsidRDefault="002969F3" w:rsidP="000C4AC0">
      <w:pPr>
        <w:spacing w:line="360" w:lineRule="auto"/>
      </w:pPr>
      <w:r>
        <w:t xml:space="preserve"> </w:t>
      </w:r>
    </w:p>
    <w:p w14:paraId="6ADD4228" w14:textId="77777777" w:rsidR="00BF6CC1" w:rsidRDefault="00BF6CC1" w:rsidP="000C4AC0">
      <w:pPr>
        <w:spacing w:line="360" w:lineRule="auto"/>
      </w:pPr>
    </w:p>
    <w:p w14:paraId="1F29578D" w14:textId="3D9EF245" w:rsidR="0030432B" w:rsidRPr="00555F70" w:rsidRDefault="00A80C6C" w:rsidP="000C4AC0">
      <w:pPr>
        <w:spacing w:line="360" w:lineRule="auto"/>
        <w:rPr>
          <w:rFonts w:cs="Arial"/>
        </w:rPr>
      </w:pPr>
      <w:r>
        <w:rPr>
          <w:rFonts w:cs="Arial"/>
        </w:rPr>
        <w:t xml:space="preserve">To ensure that all staff actually read the policies of their setting regularly they must be advised of where they are kept. However, </w:t>
      </w:r>
      <w:r w:rsidR="00FA6139" w:rsidRPr="00555F70">
        <w:rPr>
          <w:rFonts w:cs="Arial"/>
        </w:rPr>
        <w:t>w</w:t>
      </w:r>
      <w:r w:rsidR="00822F54" w:rsidRPr="00555F70">
        <w:rPr>
          <w:rFonts w:cs="Arial"/>
        </w:rPr>
        <w:t xml:space="preserve">hen storing policies in physical files, many disadvantages can be found, physical files can be mislaid, lost or damaged and in the event of a fire or flood the files can be destroyed, leading to loss of important information. Storing physical files in an office can be problematic if the employees need to reference or review a policy when working away from their desk. Finding specific parts of a policy can be time consuming, requiring manual searching which can result in spending less time with the children and enhancing frustration with staff. Maintaining physical files </w:t>
      </w:r>
      <w:r w:rsidR="00C4623F" w:rsidRPr="00555F70">
        <w:rPr>
          <w:rFonts w:cs="Arial"/>
        </w:rPr>
        <w:t>requires version control to ensure that the policy is always kept up to date up to date. To overcome these disadvantages, many organi</w:t>
      </w:r>
      <w:r w:rsidR="0006763B" w:rsidRPr="00555F70">
        <w:rPr>
          <w:rFonts w:cs="Arial"/>
        </w:rPr>
        <w:t>s</w:t>
      </w:r>
      <w:r w:rsidR="00C4623F" w:rsidRPr="00555F70">
        <w:rPr>
          <w:rFonts w:cs="Arial"/>
        </w:rPr>
        <w:t xml:space="preserve">ations opt for the use of digital solutions, such as policy management software or document management systems. These digital files can offer improved accessibility, version control, searchability and remove the maintenance that is </w:t>
      </w:r>
      <w:r w:rsidR="00C4623F" w:rsidRPr="00555F70">
        <w:rPr>
          <w:rFonts w:cs="Arial"/>
        </w:rPr>
        <w:lastRenderedPageBreak/>
        <w:t>required with physical files. All staff should know where the policies of their setting are kept and be able to review them at any point of time</w:t>
      </w:r>
      <w:r w:rsidR="00E323FB" w:rsidRPr="00555F70">
        <w:rPr>
          <w:rFonts w:cs="Arial"/>
        </w:rPr>
        <w:t xml:space="preserve">, digital files have the upper hand as they can be looked at and used at any point of time. </w:t>
      </w:r>
    </w:p>
    <w:p w14:paraId="521025CF" w14:textId="77777777" w:rsidR="00555F70" w:rsidRDefault="00555F70" w:rsidP="000C4AC0">
      <w:pPr>
        <w:spacing w:line="360" w:lineRule="auto"/>
        <w:rPr>
          <w:rFonts w:cs="Arial"/>
        </w:rPr>
      </w:pPr>
    </w:p>
    <w:p w14:paraId="5111DC39" w14:textId="2B576025" w:rsidR="00D47DE0" w:rsidRPr="00C2589A" w:rsidRDefault="00D47DE0" w:rsidP="000C4AC0">
      <w:pPr>
        <w:spacing w:line="360" w:lineRule="auto"/>
        <w:rPr>
          <w:b/>
          <w:bCs/>
          <w:u w:val="single"/>
        </w:rPr>
      </w:pPr>
      <w:r w:rsidRPr="00C2589A">
        <w:rPr>
          <w:b/>
          <w:bCs/>
          <w:u w:val="single"/>
        </w:rPr>
        <w:t>Section 3</w:t>
      </w:r>
      <w:r w:rsidR="00FE7DA2" w:rsidRPr="00C2589A">
        <w:rPr>
          <w:b/>
          <w:bCs/>
          <w:u w:val="single"/>
        </w:rPr>
        <w:t xml:space="preserve"> blog</w:t>
      </w:r>
    </w:p>
    <w:p w14:paraId="762061EF" w14:textId="77777777" w:rsidR="00D47DE0" w:rsidRPr="008057AD" w:rsidRDefault="00D47DE0" w:rsidP="000C4AC0">
      <w:pPr>
        <w:spacing w:line="360" w:lineRule="auto"/>
        <w:rPr>
          <w:u w:val="single"/>
        </w:rPr>
      </w:pPr>
    </w:p>
    <w:p w14:paraId="3F0E0FB6" w14:textId="1FD75278" w:rsidR="00077DC6" w:rsidRDefault="00A82220" w:rsidP="000C4AC0">
      <w:pPr>
        <w:spacing w:line="360" w:lineRule="auto"/>
      </w:pPr>
      <w:r>
        <w:t>Inclusive leadership plays an essential part in creating a supportive and nurturing environment within early years settings. As practitioners and leaders</w:t>
      </w:r>
      <w:r w:rsidR="00EF65DF">
        <w:t>, we have a responsibility to make sure every child regardless of their abilities or background always feels included and valued within our setting and ensuring that there is a safe environment where all the children can thrive</w:t>
      </w:r>
      <w:r w:rsidR="003E4EF1">
        <w:t xml:space="preserve"> ( Early Years alliance 2019).</w:t>
      </w:r>
      <w:r w:rsidR="00EF65DF">
        <w:t xml:space="preserve">Promoting inclusive leadership is key to accept and </w:t>
      </w:r>
      <w:r w:rsidR="00077DC6">
        <w:t>celebrate the diverse backgrounds of the children in our care including the different cultures and abilities. Inclusive leaders should encourage conversations between themselves, the children and their peers about different languages, traditions and perspectives and also provide opportunities for the children to share their personal experiences. When having a setting that is accepting of different cultures, inclusive practices can be seen.</w:t>
      </w:r>
    </w:p>
    <w:p w14:paraId="2D263D91" w14:textId="77777777" w:rsidR="00A82220" w:rsidRDefault="00A82220" w:rsidP="000C4AC0">
      <w:pPr>
        <w:spacing w:line="360" w:lineRule="auto"/>
      </w:pPr>
    </w:p>
    <w:p w14:paraId="7166426C" w14:textId="012BDC2D" w:rsidR="00627D9F" w:rsidRDefault="00077DC6" w:rsidP="000C4AC0">
      <w:pPr>
        <w:spacing w:line="360" w:lineRule="auto"/>
      </w:pPr>
      <w:r>
        <w:t>Promoting inclusive leadership</w:t>
      </w:r>
      <w:r w:rsidR="00627D9F">
        <w:t xml:space="preserve"> requires the ongoing development and training of professionals. Organised training sessions that are focused on inclusion and diversity can provide staff members with the knowledge and tools that they may need to create inclusive learning experiences for all of the children in the setting. Inclusive leaders in the early years can design and plan learning spaces and activities that can cater to the diverse needs of all the children. Practitioners should incorporate toys, books and visual aids that will reflect the abilities and backgrounds of the children</w:t>
      </w:r>
      <w:r w:rsidR="00C543F3">
        <w:t xml:space="preserve"> (Finkelstein, Sharma and </w:t>
      </w:r>
      <w:proofErr w:type="spellStart"/>
      <w:r w:rsidR="00C543F3">
        <w:t>Furlonger</w:t>
      </w:r>
      <w:proofErr w:type="spellEnd"/>
      <w:r w:rsidR="00C543F3">
        <w:t xml:space="preserve">, 2021). </w:t>
      </w:r>
    </w:p>
    <w:p w14:paraId="394B1581" w14:textId="77777777" w:rsidR="00627D9F" w:rsidRDefault="00627D9F" w:rsidP="000C4AC0">
      <w:pPr>
        <w:spacing w:line="360" w:lineRule="auto"/>
      </w:pPr>
    </w:p>
    <w:p w14:paraId="4E7AC818" w14:textId="295B912D" w:rsidR="00627D9F" w:rsidRDefault="00765A68" w:rsidP="000C4AC0">
      <w:pPr>
        <w:spacing w:line="360" w:lineRule="auto"/>
      </w:pPr>
      <w:r>
        <w:t>Inclusive practitioners recognise that each child is an individual, and have their own interests, strengths and ways of learning, they can change the way they talk to and teach individual children according to their individual needs, when doing this we are adapting to each child’s abilities promoting their development and growth.</w:t>
      </w:r>
    </w:p>
    <w:p w14:paraId="177864DE" w14:textId="77777777" w:rsidR="00765A68" w:rsidRDefault="00765A68" w:rsidP="000C4AC0">
      <w:pPr>
        <w:spacing w:line="360" w:lineRule="auto"/>
      </w:pPr>
    </w:p>
    <w:p w14:paraId="3BBAF918" w14:textId="06F3297F" w:rsidR="00765A68" w:rsidRDefault="00765A68" w:rsidP="000C4AC0">
      <w:pPr>
        <w:spacing w:line="360" w:lineRule="auto"/>
      </w:pPr>
      <w:r>
        <w:t xml:space="preserve">Inclusive leadership can also be seen outside of the early years setting. Practitioners should involve families when making decisions about the setting and planning out of </w:t>
      </w:r>
      <w:r>
        <w:lastRenderedPageBreak/>
        <w:t xml:space="preserve">the curriculum. Input from families can be used to enhance learning experiences of the children and can create a network to support the children to thrive </w:t>
      </w:r>
      <w:r w:rsidR="00E500E4">
        <w:t>in their education</w:t>
      </w:r>
      <w:r w:rsidR="00921349">
        <w:t xml:space="preserve"> (Lara and </w:t>
      </w:r>
      <w:proofErr w:type="spellStart"/>
      <w:r w:rsidR="00921349">
        <w:t>Saracostti</w:t>
      </w:r>
      <w:proofErr w:type="spellEnd"/>
      <w:r w:rsidR="00921349">
        <w:t>, 2019).</w:t>
      </w:r>
    </w:p>
    <w:p w14:paraId="1497F18F" w14:textId="77777777" w:rsidR="00E500E4" w:rsidRDefault="00E500E4" w:rsidP="000C4AC0">
      <w:pPr>
        <w:spacing w:line="360" w:lineRule="auto"/>
      </w:pPr>
    </w:p>
    <w:p w14:paraId="2DB6A7E0" w14:textId="117E06DF" w:rsidR="00E500E4" w:rsidRDefault="00E500E4" w:rsidP="000C4AC0">
      <w:pPr>
        <w:spacing w:line="360" w:lineRule="auto"/>
      </w:pPr>
      <w:r>
        <w:t>Continuous reflection and improvement are key for inclusive leadership, practitioners should regularly evaluate their practices and policies within the setting so that areas that need changing can be identified</w:t>
      </w:r>
      <w:r w:rsidR="00921349">
        <w:t xml:space="preserve"> (Hatton and Smith 1995).</w:t>
      </w:r>
      <w:r>
        <w:t xml:space="preserve"> Staff in the setting should be encouraged to look at and reflect upon their own assumptions and biases so they can learn and adapt and have the opportunity to enhance inclusive practices at every moment shown. Promoting inclusive leadership in the early years is a continuous journey, by embracing diversity and communication, with ongoing training and creating inclusive environments</w:t>
      </w:r>
      <w:r w:rsidR="006B0513">
        <w:t>, catering to the individual learning needs of the children and collaborating with their families, reflecting on our practices and policies we can aim to create an environment where every individual child feels included, valued and respected. We should aim to be inclusive leaders that empower our youngest members of society to embrace who they are, celebrate their uniqueness and reach their full potential.</w:t>
      </w:r>
    </w:p>
    <w:p w14:paraId="40911799" w14:textId="0C369697" w:rsidR="00D47DE0" w:rsidRPr="008057AD" w:rsidRDefault="00D47DE0" w:rsidP="000C4AC0">
      <w:pPr>
        <w:spacing w:line="360" w:lineRule="auto"/>
      </w:pPr>
      <w:r w:rsidRPr="008057AD">
        <w:t xml:space="preserve">When inclusive leadership is used within an </w:t>
      </w:r>
      <w:r w:rsidR="004862C2" w:rsidRPr="008057AD">
        <w:t>early year</w:t>
      </w:r>
      <w:r w:rsidRPr="008057AD">
        <w:t xml:space="preserve"> setting, it can improve the education </w:t>
      </w:r>
      <w:r w:rsidR="004862C2" w:rsidRPr="008057AD">
        <w:t xml:space="preserve">and wellbeing </w:t>
      </w:r>
      <w:r w:rsidRPr="008057AD">
        <w:t xml:space="preserve">of children, when children </w:t>
      </w:r>
      <w:r w:rsidR="004862C2" w:rsidRPr="008057AD">
        <w:t xml:space="preserve">are made to </w:t>
      </w:r>
      <w:r w:rsidRPr="008057AD">
        <w:t>feel welcome and feel like they belong they will be happier and have a better outlook on their journey th</w:t>
      </w:r>
      <w:r w:rsidR="004111B5" w:rsidRPr="008057AD">
        <w:t>r</w:t>
      </w:r>
      <w:r w:rsidRPr="008057AD">
        <w:t>ough their education</w:t>
      </w:r>
      <w:r w:rsidR="004111B5" w:rsidRPr="008057AD">
        <w:t xml:space="preserve"> and also make them feel </w:t>
      </w:r>
      <w:r w:rsidR="00077DC6" w:rsidRPr="008057AD">
        <w:t>Valued.</w:t>
      </w:r>
    </w:p>
    <w:p w14:paraId="405BC31A" w14:textId="77777777" w:rsidR="007B3EBF" w:rsidRDefault="004862C2" w:rsidP="000C4AC0">
      <w:pPr>
        <w:spacing w:line="360" w:lineRule="auto"/>
        <w:sectPr w:rsidR="007B3EBF">
          <w:headerReference w:type="default" r:id="rId6"/>
          <w:pgSz w:w="11906" w:h="16838"/>
          <w:pgMar w:top="1440" w:right="1440" w:bottom="1440" w:left="1440" w:header="708" w:footer="708" w:gutter="0"/>
          <w:cols w:space="708"/>
          <w:docGrid w:linePitch="360"/>
        </w:sectPr>
      </w:pPr>
      <w:r w:rsidRPr="008057AD">
        <w:t>Inclusive leaders value all rights for children in their care, even though every child is unique and will have different needs and cultural backgrounds. Inclusive leaders will use policies and other professionals to make sure that the needs of the child and their families are being met</w:t>
      </w:r>
      <w:r w:rsidR="00921349">
        <w:t xml:space="preserve"> (Ryan, 2006). </w:t>
      </w:r>
    </w:p>
    <w:p w14:paraId="57F14730" w14:textId="77777777" w:rsidR="007B3EBF" w:rsidRDefault="007B3EBF" w:rsidP="007B3EBF">
      <w:r>
        <w:lastRenderedPageBreak/>
        <w:t>R</w:t>
      </w:r>
      <w:r w:rsidRPr="007B3EBF">
        <w:t>eference list</w:t>
      </w:r>
    </w:p>
    <w:p w14:paraId="1286E2D7" w14:textId="77777777" w:rsidR="007B3EBF" w:rsidRDefault="007B3EBF" w:rsidP="007B3EBF"/>
    <w:p w14:paraId="3B9D98D9" w14:textId="5E44DAB3" w:rsidR="007B3EBF" w:rsidRPr="007B3EBF" w:rsidRDefault="007B3EBF" w:rsidP="007B3EBF">
      <w:pPr>
        <w:rPr>
          <w:i/>
          <w:iCs/>
        </w:rPr>
      </w:pPr>
      <w:r w:rsidRPr="007B3EBF">
        <w:t xml:space="preserve">Ainscow, M. (2020). ‘Promoting Inclusion and Equity in Education: Lessons from International. Experiences’. </w:t>
      </w:r>
      <w:r w:rsidRPr="007B3EBF">
        <w:rPr>
          <w:i/>
          <w:iCs/>
        </w:rPr>
        <w:t>Nordic Journal of Studies in Educational Policy, 6(1). Pp. 7-16.</w:t>
      </w:r>
    </w:p>
    <w:p w14:paraId="27FD94CD" w14:textId="77777777" w:rsidR="007B3EBF" w:rsidRPr="007B3EBF" w:rsidRDefault="007B3EBF" w:rsidP="007B3EBF"/>
    <w:p w14:paraId="46423964" w14:textId="77777777" w:rsidR="007B3EBF" w:rsidRPr="007B3EBF" w:rsidRDefault="007B3EBF" w:rsidP="007B3EBF">
      <w:r w:rsidRPr="007B3EBF">
        <w:t xml:space="preserve">Alcoholics Anonymous (No Date). </w:t>
      </w:r>
      <w:r w:rsidRPr="007B3EBF">
        <w:rPr>
          <w:i/>
          <w:iCs/>
        </w:rPr>
        <w:t xml:space="preserve">Professionals. </w:t>
      </w:r>
      <w:r w:rsidRPr="007B3EBF">
        <w:t xml:space="preserve">Available at: </w:t>
      </w:r>
      <w:hyperlink r:id="rId7" w:history="1">
        <w:r w:rsidRPr="007B3EBF">
          <w:rPr>
            <w:rStyle w:val="Hyperlink"/>
          </w:rPr>
          <w:t>https://www.alcoholics-anonymous.org.uk</w:t>
        </w:r>
      </w:hyperlink>
      <w:r w:rsidRPr="007B3EBF">
        <w:t xml:space="preserve"> (Accessed on: 8</w:t>
      </w:r>
      <w:r w:rsidRPr="007B3EBF">
        <w:rPr>
          <w:vertAlign w:val="superscript"/>
        </w:rPr>
        <w:t>th</w:t>
      </w:r>
      <w:r w:rsidRPr="007B3EBF">
        <w:t xml:space="preserve"> June 2023).</w:t>
      </w:r>
    </w:p>
    <w:p w14:paraId="75A07EA7" w14:textId="77777777" w:rsidR="007B3EBF" w:rsidRPr="007B3EBF" w:rsidRDefault="007B3EBF" w:rsidP="007B3EBF"/>
    <w:p w14:paraId="2927B7E4" w14:textId="77777777" w:rsidR="007B3EBF" w:rsidRPr="007B3EBF" w:rsidRDefault="007B3EBF" w:rsidP="007B3EBF">
      <w:r w:rsidRPr="007B3EBF">
        <w:t xml:space="preserve">Alcoholics Anonymous (2022). </w:t>
      </w:r>
      <w:r w:rsidRPr="007B3EBF">
        <w:rPr>
          <w:i/>
          <w:iCs/>
        </w:rPr>
        <w:t xml:space="preserve">Interesting Statistics. </w:t>
      </w:r>
      <w:r w:rsidRPr="007B3EBF">
        <w:t xml:space="preserve">Available at: </w:t>
      </w:r>
      <w:hyperlink r:id="rId8" w:history="1">
        <w:r w:rsidRPr="007B3EBF">
          <w:rPr>
            <w:rStyle w:val="Hyperlink"/>
          </w:rPr>
          <w:t>https://www.alcoholics-anonymous.org.uk/professionals/interesting-statistics</w:t>
        </w:r>
      </w:hyperlink>
      <w:r w:rsidRPr="007B3EBF">
        <w:t xml:space="preserve"> (Accessed on: 15</w:t>
      </w:r>
      <w:r w:rsidRPr="007B3EBF">
        <w:rPr>
          <w:vertAlign w:val="superscript"/>
        </w:rPr>
        <w:t>th</w:t>
      </w:r>
      <w:r w:rsidRPr="007B3EBF">
        <w:t xml:space="preserve"> June 2023)</w:t>
      </w:r>
    </w:p>
    <w:p w14:paraId="73C67CF8" w14:textId="77777777" w:rsidR="007B3EBF" w:rsidRPr="007B3EBF" w:rsidRDefault="007B3EBF" w:rsidP="007B3EBF"/>
    <w:p w14:paraId="20B51973" w14:textId="77777777" w:rsidR="007B3EBF" w:rsidRPr="007B3EBF" w:rsidRDefault="007B3EBF" w:rsidP="007B3EBF">
      <w:r w:rsidRPr="007B3EBF">
        <w:t xml:space="preserve">Armstrong, L. (2023). </w:t>
      </w:r>
      <w:r w:rsidRPr="007B3EBF">
        <w:rPr>
          <w:i/>
          <w:iCs/>
        </w:rPr>
        <w:t>Children of alcoholics: Growing Up with an Alcoholic Parent.</w:t>
      </w:r>
      <w:r w:rsidRPr="007B3EBF">
        <w:t xml:space="preserve"> Available at: </w:t>
      </w:r>
      <w:hyperlink r:id="rId9" w:history="1">
        <w:r w:rsidRPr="007B3EBF">
          <w:rPr>
            <w:rStyle w:val="Hyperlink"/>
          </w:rPr>
          <w:t>https://americanaddictioncenters.org/alcoholism-treatment/children</w:t>
        </w:r>
      </w:hyperlink>
      <w:r w:rsidRPr="007B3EBF">
        <w:t xml:space="preserve"> (Accessed on: 15</w:t>
      </w:r>
      <w:r w:rsidRPr="007B3EBF">
        <w:rPr>
          <w:vertAlign w:val="superscript"/>
        </w:rPr>
        <w:t>th</w:t>
      </w:r>
      <w:r w:rsidRPr="007B3EBF">
        <w:t xml:space="preserve"> June 2023).</w:t>
      </w:r>
    </w:p>
    <w:p w14:paraId="5E9E2512" w14:textId="77777777" w:rsidR="007B3EBF" w:rsidRPr="007B3EBF" w:rsidRDefault="007B3EBF" w:rsidP="007B3EBF"/>
    <w:p w14:paraId="74010AA3" w14:textId="77777777" w:rsidR="007B3EBF" w:rsidRPr="007B3EBF" w:rsidRDefault="007B3EBF" w:rsidP="007B3EBF">
      <w:r w:rsidRPr="007B3EBF">
        <w:t xml:space="preserve">Atkinson, M. </w:t>
      </w:r>
      <w:r w:rsidRPr="007B3EBF">
        <w:rPr>
          <w:i/>
          <w:iCs/>
        </w:rPr>
        <w:t xml:space="preserve">et al. </w:t>
      </w:r>
      <w:r w:rsidRPr="007B3EBF">
        <w:t>(2002)</w:t>
      </w:r>
      <w:r w:rsidRPr="007B3EBF">
        <w:rPr>
          <w:i/>
          <w:iCs/>
        </w:rPr>
        <w:t xml:space="preserve">. Multi-Agency Working: A Detailed Study. </w:t>
      </w:r>
      <w:r w:rsidRPr="007B3EBF">
        <w:t>Slough: National Foundation for Educational Research.</w:t>
      </w:r>
    </w:p>
    <w:p w14:paraId="67020D04" w14:textId="77777777" w:rsidR="007B3EBF" w:rsidRPr="007B3EBF" w:rsidRDefault="007B3EBF" w:rsidP="007B3EBF"/>
    <w:p w14:paraId="54BA51C1" w14:textId="77777777" w:rsidR="007B3EBF" w:rsidRPr="007B3EBF" w:rsidRDefault="007B3EBF" w:rsidP="007B3EBF">
      <w:pPr>
        <w:rPr>
          <w:i/>
          <w:iCs/>
        </w:rPr>
      </w:pPr>
      <w:r w:rsidRPr="007B3EBF">
        <w:t xml:space="preserve">Aubrey, K., Riley, A. (2019).  </w:t>
      </w:r>
      <w:r w:rsidRPr="007B3EBF">
        <w:rPr>
          <w:i/>
          <w:iCs/>
        </w:rPr>
        <w:t xml:space="preserve">Understanding and Using Educational Theories. </w:t>
      </w:r>
      <w:r w:rsidRPr="007B3EBF">
        <w:t>London: SAGE Publications.</w:t>
      </w:r>
      <w:r w:rsidRPr="007B3EBF">
        <w:rPr>
          <w:i/>
          <w:iCs/>
        </w:rPr>
        <w:t xml:space="preserve"> </w:t>
      </w:r>
    </w:p>
    <w:p w14:paraId="0ADF4A42" w14:textId="77777777" w:rsidR="007B3EBF" w:rsidRPr="007B3EBF" w:rsidRDefault="007B3EBF" w:rsidP="007B3EBF"/>
    <w:p w14:paraId="33308418" w14:textId="77777777" w:rsidR="007B3EBF" w:rsidRPr="007B3EBF" w:rsidRDefault="007B3EBF" w:rsidP="007B3EBF">
      <w:r w:rsidRPr="007B3EBF">
        <w:t>Baldock, P., Fitzgerald, D. and Kay, J. (2013). Understanding Early Years Policy. 3</w:t>
      </w:r>
      <w:r w:rsidRPr="007B3EBF">
        <w:rPr>
          <w:vertAlign w:val="superscript"/>
        </w:rPr>
        <w:t>rd</w:t>
      </w:r>
      <w:r w:rsidRPr="007B3EBF">
        <w:t xml:space="preserve"> </w:t>
      </w:r>
      <w:proofErr w:type="spellStart"/>
      <w:r w:rsidRPr="007B3EBF">
        <w:t>edn</w:t>
      </w:r>
      <w:proofErr w:type="spellEnd"/>
      <w:r w:rsidRPr="007B3EBF">
        <w:t>. London: Sage.</w:t>
      </w:r>
    </w:p>
    <w:p w14:paraId="67485672" w14:textId="77777777" w:rsidR="007B3EBF" w:rsidRPr="007B3EBF" w:rsidRDefault="007B3EBF" w:rsidP="007B3EBF"/>
    <w:p w14:paraId="5D29496D" w14:textId="77777777" w:rsidR="007B3EBF" w:rsidRPr="007B3EBF" w:rsidRDefault="007B3EBF" w:rsidP="007B3EBF">
      <w:proofErr w:type="spellStart"/>
      <w:r w:rsidRPr="007B3EBF">
        <w:t>Bortini</w:t>
      </w:r>
      <w:proofErr w:type="spellEnd"/>
      <w:r w:rsidRPr="007B3EBF">
        <w:t xml:space="preserve"> </w:t>
      </w:r>
      <w:r w:rsidRPr="007B3EBF">
        <w:rPr>
          <w:i/>
          <w:iCs/>
        </w:rPr>
        <w:t xml:space="preserve">et al </w:t>
      </w:r>
      <w:r w:rsidRPr="007B3EBF">
        <w:t xml:space="preserve">(2016). </w:t>
      </w:r>
      <w:r w:rsidRPr="007B3EBF">
        <w:rPr>
          <w:i/>
          <w:iCs/>
        </w:rPr>
        <w:t xml:space="preserve">Inclusive Leadership: Theoretical Framework. </w:t>
      </w:r>
      <w:r w:rsidRPr="007B3EBF">
        <w:t>Available at:</w:t>
      </w:r>
      <w:r w:rsidRPr="007B3EBF">
        <w:rPr>
          <w:i/>
          <w:iCs/>
        </w:rPr>
        <w:t xml:space="preserve"> </w:t>
      </w:r>
      <w:hyperlink r:id="rId10" w:history="1">
        <w:r w:rsidRPr="007B3EBF">
          <w:rPr>
            <w:rStyle w:val="Hyperlink"/>
            <w:rFonts w:cs="Arial"/>
            <w:szCs w:val="24"/>
            <w:shd w:val="clear" w:color="auto" w:fill="FFFFFF"/>
          </w:rPr>
          <w:t>https://inclusiveleadership.eu/il_theoreticalframework_en.pdf</w:t>
        </w:r>
      </w:hyperlink>
      <w:r w:rsidRPr="007B3EBF">
        <w:rPr>
          <w:rFonts w:cs="Arial"/>
          <w:color w:val="333333"/>
          <w:szCs w:val="24"/>
          <w:shd w:val="clear" w:color="auto" w:fill="FFFFFF"/>
        </w:rPr>
        <w:t xml:space="preserve">  (Accessed on: 8</w:t>
      </w:r>
      <w:r w:rsidRPr="007B3EBF">
        <w:rPr>
          <w:rFonts w:cs="Arial"/>
          <w:color w:val="333333"/>
          <w:szCs w:val="24"/>
          <w:shd w:val="clear" w:color="auto" w:fill="FFFFFF"/>
          <w:vertAlign w:val="superscript"/>
        </w:rPr>
        <w:t>th</w:t>
      </w:r>
      <w:r w:rsidRPr="007B3EBF">
        <w:rPr>
          <w:rFonts w:cs="Arial"/>
          <w:color w:val="333333"/>
          <w:szCs w:val="24"/>
          <w:shd w:val="clear" w:color="auto" w:fill="FFFFFF"/>
        </w:rPr>
        <w:t xml:space="preserve"> June 2023).</w:t>
      </w:r>
    </w:p>
    <w:p w14:paraId="13F2B7A9" w14:textId="77777777" w:rsidR="007B3EBF" w:rsidRPr="007B3EBF" w:rsidRDefault="007B3EBF" w:rsidP="007B3EBF"/>
    <w:p w14:paraId="617C98CC" w14:textId="77777777" w:rsidR="007B3EBF" w:rsidRPr="007B3EBF" w:rsidRDefault="007B3EBF" w:rsidP="007B3EBF">
      <w:r w:rsidRPr="007B3EBF">
        <w:t xml:space="preserve">Bourke, J. and Titus, A. (2020). </w:t>
      </w:r>
      <w:r w:rsidRPr="007B3EBF">
        <w:rPr>
          <w:i/>
          <w:iCs/>
        </w:rPr>
        <w:t>The Key to Inclusive Leadership.</w:t>
      </w:r>
      <w:r w:rsidRPr="007B3EBF">
        <w:t xml:space="preserve"> Available at: </w:t>
      </w:r>
      <w:hyperlink r:id="rId11" w:history="1">
        <w:r w:rsidRPr="007B3EBF">
          <w:rPr>
            <w:rStyle w:val="Hyperlink"/>
          </w:rPr>
          <w:t>https://hbr.org/2020/03/the-key-to-inclusive-leadership</w:t>
        </w:r>
      </w:hyperlink>
      <w:r w:rsidRPr="007B3EBF">
        <w:t xml:space="preserve"> (Accessed on: 10</w:t>
      </w:r>
      <w:r w:rsidRPr="007B3EBF">
        <w:rPr>
          <w:vertAlign w:val="superscript"/>
        </w:rPr>
        <w:t>th</w:t>
      </w:r>
      <w:r w:rsidRPr="007B3EBF">
        <w:t xml:space="preserve"> June 2023).</w:t>
      </w:r>
    </w:p>
    <w:p w14:paraId="03FEB21D" w14:textId="77777777" w:rsidR="007B3EBF" w:rsidRPr="007B3EBF" w:rsidRDefault="007B3EBF" w:rsidP="007B3EBF"/>
    <w:p w14:paraId="5D03BA81" w14:textId="77777777" w:rsidR="007B3EBF" w:rsidRPr="007B3EBF" w:rsidRDefault="007B3EBF" w:rsidP="007B3EBF">
      <w:r w:rsidRPr="007B3EBF">
        <w:t xml:space="preserve">Brodie, K and Savage, K (2015). </w:t>
      </w:r>
      <w:r w:rsidRPr="007B3EBF">
        <w:rPr>
          <w:i/>
          <w:iCs/>
        </w:rPr>
        <w:t xml:space="preserve">Inclusion and Early Years Practice </w:t>
      </w:r>
      <w:r w:rsidRPr="007B3EBF">
        <w:t>Oxon: Routledge.</w:t>
      </w:r>
    </w:p>
    <w:p w14:paraId="7316DB00" w14:textId="77777777" w:rsidR="007B3EBF" w:rsidRPr="007B3EBF" w:rsidRDefault="007B3EBF" w:rsidP="007B3EBF"/>
    <w:p w14:paraId="4EDC7DAB" w14:textId="77777777" w:rsidR="007B3EBF" w:rsidRPr="007B3EBF" w:rsidRDefault="007B3EBF" w:rsidP="007B3EBF">
      <w:r w:rsidRPr="007B3EBF">
        <w:t xml:space="preserve">Brown, J. (2019). </w:t>
      </w:r>
      <w:r w:rsidRPr="007B3EBF">
        <w:rPr>
          <w:i/>
          <w:iCs/>
        </w:rPr>
        <w:t xml:space="preserve">How to be an Inclusive Leader: Your Role in Creating Cultures of Belonging Where Everyone Can Thrive. </w:t>
      </w:r>
      <w:r w:rsidRPr="007B3EBF">
        <w:t>Oakland: Berrett-Koehler Publishers, Inc.</w:t>
      </w:r>
    </w:p>
    <w:p w14:paraId="7BCDEDE5" w14:textId="77777777" w:rsidR="007B3EBF" w:rsidRPr="007B3EBF" w:rsidRDefault="007B3EBF" w:rsidP="007B3EBF"/>
    <w:p w14:paraId="262C7629" w14:textId="77777777" w:rsidR="007B3EBF" w:rsidRPr="007B3EBF" w:rsidRDefault="007B3EBF" w:rsidP="007B3EBF">
      <w:proofErr w:type="spellStart"/>
      <w:r w:rsidRPr="007B3EBF">
        <w:t>Buli</w:t>
      </w:r>
      <w:proofErr w:type="spellEnd"/>
      <w:r w:rsidRPr="007B3EBF">
        <w:t xml:space="preserve">-Holmberg, J. and </w:t>
      </w:r>
      <w:proofErr w:type="spellStart"/>
      <w:r w:rsidRPr="007B3EBF">
        <w:t>Jeyaprathaban</w:t>
      </w:r>
      <w:proofErr w:type="spellEnd"/>
      <w:r w:rsidRPr="007B3EBF">
        <w:t xml:space="preserve">, S. (2016). ‘Effective Practice in Inclusive and Special Needs Education’. </w:t>
      </w:r>
      <w:r w:rsidRPr="007B3EBF">
        <w:rPr>
          <w:i/>
          <w:iCs/>
        </w:rPr>
        <w:t xml:space="preserve">International Journal of Special Education. </w:t>
      </w:r>
      <w:r w:rsidRPr="007B3EBF">
        <w:t>31(1), pp. 119-134.</w:t>
      </w:r>
    </w:p>
    <w:p w14:paraId="12BDC210" w14:textId="77777777" w:rsidR="007B3EBF" w:rsidRPr="007B3EBF" w:rsidRDefault="007B3EBF" w:rsidP="007B3EBF"/>
    <w:p w14:paraId="14CA9803" w14:textId="77777777" w:rsidR="007B3EBF" w:rsidRPr="007B3EBF" w:rsidRDefault="007B3EBF" w:rsidP="007B3EBF">
      <w:r w:rsidRPr="007B3EBF">
        <w:t xml:space="preserve">CMHC (2018). </w:t>
      </w:r>
      <w:r w:rsidRPr="007B3EBF">
        <w:rPr>
          <w:i/>
          <w:iCs/>
        </w:rPr>
        <w:t xml:space="preserve">Why are Policies Important. </w:t>
      </w:r>
      <w:r w:rsidRPr="007B3EBF">
        <w:t xml:space="preserve">Available at: </w:t>
      </w:r>
      <w:hyperlink r:id="rId12" w:history="1">
        <w:r w:rsidRPr="007B3EBF">
          <w:rPr>
            <w:rStyle w:val="Hyperlink"/>
          </w:rPr>
          <w:t>https://www.cmhc-schl.gc.ca/en/professionals/industry-innovation-and-leadership/industry-expertise/affordable-housing/managing-affordable-housing/manage-affordable-housing-projects/policy-information/why-are-policies-important#:~:text=Policies%20provide%20guidance%2C%20consistency%2C%20ac</w:t>
        </w:r>
        <w:r w:rsidRPr="007B3EBF">
          <w:rPr>
            <w:rStyle w:val="Hyperlink"/>
          </w:rPr>
          <w:lastRenderedPageBreak/>
          <w:t>countability,guidelines%20and%20principles%20to%20follow</w:t>
        </w:r>
      </w:hyperlink>
      <w:r w:rsidRPr="007B3EBF">
        <w:t>. (Accessed on: 15</w:t>
      </w:r>
      <w:r w:rsidRPr="007B3EBF">
        <w:rPr>
          <w:vertAlign w:val="superscript"/>
        </w:rPr>
        <w:t>th</w:t>
      </w:r>
      <w:r w:rsidRPr="007B3EBF">
        <w:t xml:space="preserve"> June 2023).</w:t>
      </w:r>
    </w:p>
    <w:p w14:paraId="3B366768" w14:textId="77777777" w:rsidR="007B3EBF" w:rsidRPr="007B3EBF" w:rsidRDefault="007B3EBF" w:rsidP="007B3EBF"/>
    <w:p w14:paraId="3129E317" w14:textId="77777777" w:rsidR="007B3EBF" w:rsidRPr="007B3EBF" w:rsidRDefault="007B3EBF" w:rsidP="007B3EBF">
      <w:r w:rsidRPr="007B3EBF">
        <w:t xml:space="preserve">Dunlop, A. and Fabian, H. (2007). </w:t>
      </w:r>
      <w:r w:rsidRPr="007B3EBF">
        <w:rPr>
          <w:i/>
          <w:iCs/>
        </w:rPr>
        <w:t xml:space="preserve">Informing Transitions in The Early Years, Research, Policy and Practice. </w:t>
      </w:r>
      <w:r w:rsidRPr="007B3EBF">
        <w:t>England: Open University Press.</w:t>
      </w:r>
    </w:p>
    <w:p w14:paraId="2EF9A8D2" w14:textId="77777777" w:rsidR="007B3EBF" w:rsidRPr="007B3EBF" w:rsidRDefault="007B3EBF" w:rsidP="007B3EBF"/>
    <w:p w14:paraId="3ACE545C" w14:textId="77777777" w:rsidR="007B3EBF" w:rsidRPr="007B3EBF" w:rsidRDefault="007B3EBF" w:rsidP="007B3EBF">
      <w:r w:rsidRPr="007B3EBF">
        <w:t xml:space="preserve">Early Years Alliance (2019). </w:t>
      </w:r>
      <w:r w:rsidRPr="007B3EBF">
        <w:rPr>
          <w:i/>
          <w:iCs/>
        </w:rPr>
        <w:t xml:space="preserve">Enabling Environments. </w:t>
      </w:r>
      <w:r w:rsidRPr="007B3EBF">
        <w:t xml:space="preserve">Available at: </w:t>
      </w:r>
      <w:hyperlink r:id="rId13" w:history="1">
        <w:r w:rsidRPr="007B3EBF">
          <w:rPr>
            <w:rStyle w:val="Hyperlink"/>
          </w:rPr>
          <w:t>https://www.eyalliance.org.uk/enabling-environments</w:t>
        </w:r>
      </w:hyperlink>
      <w:r w:rsidRPr="007B3EBF">
        <w:t xml:space="preserve"> (Accessed on: 15</w:t>
      </w:r>
      <w:r w:rsidRPr="007B3EBF">
        <w:rPr>
          <w:vertAlign w:val="superscript"/>
        </w:rPr>
        <w:t>th</w:t>
      </w:r>
      <w:r w:rsidRPr="007B3EBF">
        <w:t xml:space="preserve"> June 2023).</w:t>
      </w:r>
      <w:r w:rsidRPr="007B3EBF">
        <w:rPr>
          <w:i/>
          <w:iCs/>
        </w:rPr>
        <w:t xml:space="preserve"> </w:t>
      </w:r>
    </w:p>
    <w:p w14:paraId="18871F9F" w14:textId="77777777" w:rsidR="007B3EBF" w:rsidRPr="007B3EBF" w:rsidRDefault="007B3EBF" w:rsidP="007B3EBF"/>
    <w:p w14:paraId="12D4D435" w14:textId="77777777" w:rsidR="007B3EBF" w:rsidRPr="007B3EBF" w:rsidRDefault="007B3EBF" w:rsidP="007B3EBF">
      <w:r w:rsidRPr="007B3EBF">
        <w:t xml:space="preserve">Early Years Alliance (2019). </w:t>
      </w:r>
      <w:r w:rsidRPr="007B3EBF">
        <w:rPr>
          <w:i/>
          <w:iCs/>
        </w:rPr>
        <w:t xml:space="preserve">Involving Parents in their Children’s Learning. </w:t>
      </w:r>
      <w:r w:rsidRPr="007B3EBF">
        <w:t xml:space="preserve">Available at: </w:t>
      </w:r>
      <w:hyperlink r:id="rId14" w:history="1">
        <w:r w:rsidRPr="007B3EBF">
          <w:rPr>
            <w:rStyle w:val="Hyperlink"/>
          </w:rPr>
          <w:t>https://www.eyalliance.org.uk/involving-parents-their-children’s-learning</w:t>
        </w:r>
      </w:hyperlink>
      <w:r w:rsidRPr="007B3EBF">
        <w:t xml:space="preserve"> (Accessed on: 8</w:t>
      </w:r>
      <w:r w:rsidRPr="007B3EBF">
        <w:rPr>
          <w:vertAlign w:val="superscript"/>
        </w:rPr>
        <w:t>th</w:t>
      </w:r>
      <w:r w:rsidRPr="007B3EBF">
        <w:t xml:space="preserve"> June 2023).</w:t>
      </w:r>
    </w:p>
    <w:p w14:paraId="09DDA6A3" w14:textId="77777777" w:rsidR="007B3EBF" w:rsidRPr="007B3EBF" w:rsidRDefault="007B3EBF" w:rsidP="007B3EBF"/>
    <w:p w14:paraId="174E633B" w14:textId="77777777" w:rsidR="007B3EBF" w:rsidRPr="007B3EBF" w:rsidRDefault="007B3EBF" w:rsidP="007B3EBF">
      <w:r w:rsidRPr="007B3EBF">
        <w:t xml:space="preserve">Eastman, M. (No Date). </w:t>
      </w:r>
      <w:r w:rsidRPr="007B3EBF">
        <w:rPr>
          <w:i/>
          <w:iCs/>
        </w:rPr>
        <w:t xml:space="preserve">Making Families Feel Welcome. </w:t>
      </w:r>
      <w:r w:rsidRPr="007B3EBF">
        <w:t xml:space="preserve">Available at: </w:t>
      </w:r>
      <w:hyperlink r:id="rId15" w:history="1">
        <w:r w:rsidRPr="007B3EBF">
          <w:rPr>
            <w:rStyle w:val="Hyperlink"/>
          </w:rPr>
          <w:t>https://ggie.berkeley.edu/wp-content/uploads/2020/04/GGIE_Making_Families_Feel_Welcome.pdf</w:t>
        </w:r>
      </w:hyperlink>
      <w:r w:rsidRPr="007B3EBF">
        <w:t xml:space="preserve"> (Accessed on: 10</w:t>
      </w:r>
      <w:r w:rsidRPr="007B3EBF">
        <w:rPr>
          <w:vertAlign w:val="superscript"/>
        </w:rPr>
        <w:t>th</w:t>
      </w:r>
      <w:r w:rsidRPr="007B3EBF">
        <w:t xml:space="preserve"> June 2023).</w:t>
      </w:r>
    </w:p>
    <w:p w14:paraId="354181C3" w14:textId="77777777" w:rsidR="007B3EBF" w:rsidRPr="007B3EBF" w:rsidRDefault="007B3EBF" w:rsidP="007B3EBF"/>
    <w:p w14:paraId="2D1BD994" w14:textId="77777777" w:rsidR="007B3EBF" w:rsidRPr="007B3EBF" w:rsidRDefault="007B3EBF" w:rsidP="007B3EBF">
      <w:proofErr w:type="spellStart"/>
      <w:r w:rsidRPr="007B3EBF">
        <w:t>Eredics</w:t>
      </w:r>
      <w:proofErr w:type="spellEnd"/>
      <w:r w:rsidRPr="007B3EBF">
        <w:t xml:space="preserve">, N. (2018) </w:t>
      </w:r>
      <w:r w:rsidRPr="007B3EBF">
        <w:rPr>
          <w:i/>
          <w:iCs/>
        </w:rPr>
        <w:t xml:space="preserve">10 Things You Can Do to Make Your Class Socially Inclusive. </w:t>
      </w:r>
      <w:r w:rsidRPr="007B3EBF">
        <w:t xml:space="preserve">Available at: </w:t>
      </w:r>
      <w:hyperlink r:id="rId16" w:history="1">
        <w:r w:rsidRPr="007B3EBF">
          <w:rPr>
            <w:rStyle w:val="Hyperlink"/>
          </w:rPr>
          <w:t>https://www.readingrockets.org/article/10-things-you-can-do-make-your-class-socially-inclusive</w:t>
        </w:r>
      </w:hyperlink>
      <w:r w:rsidRPr="007B3EBF">
        <w:t xml:space="preserve"> (Accessed on: 15</w:t>
      </w:r>
      <w:r w:rsidRPr="007B3EBF">
        <w:rPr>
          <w:vertAlign w:val="superscript"/>
        </w:rPr>
        <w:t>th</w:t>
      </w:r>
      <w:r w:rsidRPr="007B3EBF">
        <w:t xml:space="preserve"> June 2023).</w:t>
      </w:r>
    </w:p>
    <w:p w14:paraId="2076BE09" w14:textId="77777777" w:rsidR="007B3EBF" w:rsidRPr="007B3EBF" w:rsidRDefault="007B3EBF" w:rsidP="007B3EBF"/>
    <w:p w14:paraId="06652CC0" w14:textId="77777777" w:rsidR="007B3EBF" w:rsidRPr="007B3EBF" w:rsidRDefault="007B3EBF" w:rsidP="007B3EBF">
      <w:r w:rsidRPr="007B3EBF">
        <w:t xml:space="preserve">Fawcett, A.J. and Jones, N. (2020). ‘Evaluating a Screening and Support System for Early Intervention in Wales’. </w:t>
      </w:r>
      <w:r w:rsidRPr="007B3EBF">
        <w:rPr>
          <w:i/>
          <w:iCs/>
        </w:rPr>
        <w:t xml:space="preserve">Journal of Research in Special Educational Needs. </w:t>
      </w:r>
      <w:r w:rsidRPr="007B3EBF">
        <w:t>20(3), pp.231-245.</w:t>
      </w:r>
    </w:p>
    <w:p w14:paraId="72726E2E" w14:textId="77777777" w:rsidR="007B3EBF" w:rsidRPr="007B3EBF" w:rsidRDefault="007B3EBF" w:rsidP="007B3EBF"/>
    <w:p w14:paraId="2AF9CFE7" w14:textId="77777777" w:rsidR="007B3EBF" w:rsidRPr="007B3EBF" w:rsidRDefault="007B3EBF" w:rsidP="007B3EBF">
      <w:proofErr w:type="spellStart"/>
      <w:r w:rsidRPr="007B3EBF">
        <w:t>Febriantini</w:t>
      </w:r>
      <w:proofErr w:type="spellEnd"/>
      <w:r w:rsidRPr="007B3EBF">
        <w:t xml:space="preserve">, W.A., </w:t>
      </w:r>
      <w:proofErr w:type="spellStart"/>
      <w:r w:rsidRPr="007B3EBF">
        <w:t>Fitriati</w:t>
      </w:r>
      <w:proofErr w:type="spellEnd"/>
      <w:r w:rsidRPr="007B3EBF">
        <w:t xml:space="preserve">, R. and </w:t>
      </w:r>
      <w:proofErr w:type="spellStart"/>
      <w:r w:rsidRPr="007B3EBF">
        <w:t>Oktaviani</w:t>
      </w:r>
      <w:proofErr w:type="spellEnd"/>
      <w:r w:rsidRPr="007B3EBF">
        <w:t xml:space="preserve">, L. (2021). ‘An </w:t>
      </w:r>
      <w:proofErr w:type="spellStart"/>
      <w:r w:rsidRPr="007B3EBF">
        <w:t>Analysys</w:t>
      </w:r>
      <w:proofErr w:type="spellEnd"/>
      <w:r w:rsidRPr="007B3EBF">
        <w:t xml:space="preserve"> of Verbal and Non-Verbal Communication in Autistic Children’. </w:t>
      </w:r>
      <w:r w:rsidRPr="007B3EBF">
        <w:rPr>
          <w:i/>
          <w:iCs/>
        </w:rPr>
        <w:t xml:space="preserve">Journal of Research on Language Education. </w:t>
      </w:r>
      <w:r w:rsidRPr="007B3EBF">
        <w:t>2(1), pp. 53 – 56.</w:t>
      </w:r>
    </w:p>
    <w:p w14:paraId="4CA987B1" w14:textId="77777777" w:rsidR="007B3EBF" w:rsidRPr="007B3EBF" w:rsidRDefault="007B3EBF" w:rsidP="007B3EBF"/>
    <w:p w14:paraId="1EC762AD" w14:textId="77777777" w:rsidR="007B3EBF" w:rsidRPr="007B3EBF" w:rsidRDefault="007B3EBF" w:rsidP="007B3EBF">
      <w:r w:rsidRPr="007B3EBF">
        <w:t>Ferdman, B.M., Prime, J., and Riggio, R.E.</w:t>
      </w:r>
      <w:r w:rsidRPr="007B3EBF">
        <w:rPr>
          <w:i/>
          <w:iCs/>
        </w:rPr>
        <w:t xml:space="preserve"> </w:t>
      </w:r>
      <w:r w:rsidRPr="007B3EBF">
        <w:t>(2020)</w:t>
      </w:r>
      <w:r w:rsidRPr="007B3EBF">
        <w:rPr>
          <w:i/>
          <w:iCs/>
        </w:rPr>
        <w:t xml:space="preserve"> Inclusive Leadership: Transforming Diverse Lives, Workplaces and Societies. </w:t>
      </w:r>
      <w:r w:rsidRPr="007B3EBF">
        <w:t>New York: Routledge.</w:t>
      </w:r>
    </w:p>
    <w:p w14:paraId="6221445D" w14:textId="77777777" w:rsidR="007B3EBF" w:rsidRPr="007B3EBF" w:rsidRDefault="007B3EBF" w:rsidP="007B3EBF"/>
    <w:p w14:paraId="3148827F" w14:textId="77777777" w:rsidR="007B3EBF" w:rsidRPr="007B3EBF" w:rsidRDefault="007B3EBF" w:rsidP="007B3EBF">
      <w:r w:rsidRPr="007B3EBF">
        <w:t xml:space="preserve">Finkelstein, S., Sharma, U. and </w:t>
      </w:r>
      <w:proofErr w:type="spellStart"/>
      <w:r w:rsidRPr="007B3EBF">
        <w:t>Furlonger</w:t>
      </w:r>
      <w:proofErr w:type="spellEnd"/>
      <w:r w:rsidRPr="007B3EBF">
        <w:t xml:space="preserve">, B., (2021). ‘The inclusive practices of classroom teachers: a scoping review and thematic analysis’. </w:t>
      </w:r>
      <w:r w:rsidRPr="007B3EBF">
        <w:rPr>
          <w:i/>
          <w:iCs/>
        </w:rPr>
        <w:t>International Journal of</w:t>
      </w:r>
      <w:r w:rsidRPr="007B3EBF">
        <w:t xml:space="preserve"> </w:t>
      </w:r>
      <w:r w:rsidRPr="007B3EBF">
        <w:rPr>
          <w:i/>
          <w:iCs/>
        </w:rPr>
        <w:t>Inclusive Education</w:t>
      </w:r>
      <w:r w:rsidRPr="007B3EBF">
        <w:t>, 25(6), pp.735-762.</w:t>
      </w:r>
    </w:p>
    <w:p w14:paraId="45C30C64" w14:textId="77777777" w:rsidR="007B3EBF" w:rsidRPr="007B3EBF" w:rsidRDefault="007B3EBF" w:rsidP="007B3EBF"/>
    <w:p w14:paraId="39E4ED4F" w14:textId="5BB91577" w:rsidR="007B3EBF" w:rsidRPr="007B3EBF" w:rsidRDefault="007B3EBF" w:rsidP="007B3EBF">
      <w:r w:rsidRPr="007B3EBF">
        <w:t xml:space="preserve">Fitzgerald, D. and Kay, J. (2016). </w:t>
      </w:r>
      <w:r w:rsidRPr="007B3EBF">
        <w:rPr>
          <w:i/>
          <w:iCs/>
        </w:rPr>
        <w:t xml:space="preserve">Understanding Early Years Policy. </w:t>
      </w:r>
      <w:r w:rsidRPr="007B3EBF">
        <w:t>4</w:t>
      </w:r>
      <w:r w:rsidRPr="007B3EBF">
        <w:rPr>
          <w:vertAlign w:val="superscript"/>
        </w:rPr>
        <w:t>th</w:t>
      </w:r>
      <w:r w:rsidRPr="007B3EBF">
        <w:t xml:space="preserve"> </w:t>
      </w:r>
      <w:proofErr w:type="spellStart"/>
      <w:r w:rsidRPr="007B3EBF">
        <w:t>edn</w:t>
      </w:r>
      <w:proofErr w:type="spellEnd"/>
      <w:r w:rsidRPr="007B3EBF">
        <w:t>. London: Sage.</w:t>
      </w:r>
    </w:p>
    <w:p w14:paraId="1E70BF0D" w14:textId="77777777" w:rsidR="007B3EBF" w:rsidRPr="007B3EBF" w:rsidRDefault="007B3EBF" w:rsidP="007B3EBF"/>
    <w:p w14:paraId="665E16E9" w14:textId="77777777" w:rsidR="007B3EBF" w:rsidRPr="007B3EBF" w:rsidRDefault="007B3EBF" w:rsidP="007B3EBF">
      <w:r w:rsidRPr="007B3EBF">
        <w:t xml:space="preserve">Gill, K. and Pietrangelo, A. (2019). </w:t>
      </w:r>
      <w:r w:rsidRPr="007B3EBF">
        <w:rPr>
          <w:i/>
          <w:iCs/>
        </w:rPr>
        <w:t xml:space="preserve">How Play Therapy Treats and Benefits Children and Some Adults. </w:t>
      </w:r>
      <w:r w:rsidRPr="007B3EBF">
        <w:t xml:space="preserve">Available at: </w:t>
      </w:r>
      <w:hyperlink r:id="rId17" w:history="1">
        <w:r w:rsidRPr="007B3EBF">
          <w:rPr>
            <w:rStyle w:val="Hyperlink"/>
          </w:rPr>
          <w:t>https://www.healthline.com/health/play-therapy</w:t>
        </w:r>
      </w:hyperlink>
      <w:r w:rsidRPr="007B3EBF">
        <w:t xml:space="preserve"> (Accessed on: 15</w:t>
      </w:r>
      <w:r w:rsidRPr="007B3EBF">
        <w:rPr>
          <w:vertAlign w:val="superscript"/>
        </w:rPr>
        <w:t>th</w:t>
      </w:r>
      <w:r w:rsidRPr="007B3EBF">
        <w:t xml:space="preserve"> June 2023).</w:t>
      </w:r>
    </w:p>
    <w:p w14:paraId="42A1C388" w14:textId="77777777" w:rsidR="007B3EBF" w:rsidRPr="007B3EBF" w:rsidRDefault="007B3EBF" w:rsidP="007B3EBF"/>
    <w:p w14:paraId="52D71EE8" w14:textId="77777777" w:rsidR="007B3EBF" w:rsidRPr="007B3EBF" w:rsidRDefault="007B3EBF" w:rsidP="007B3EBF">
      <w:r w:rsidRPr="007B3EBF">
        <w:t xml:space="preserve">Gingerbread (2023). </w:t>
      </w:r>
      <w:r w:rsidRPr="007B3EBF">
        <w:rPr>
          <w:i/>
          <w:iCs/>
        </w:rPr>
        <w:t xml:space="preserve">Support for Single Dads. </w:t>
      </w:r>
      <w:r w:rsidRPr="007B3EBF">
        <w:t xml:space="preserve">Available at: </w:t>
      </w:r>
      <w:hyperlink r:id="rId18" w:history="1">
        <w:r w:rsidRPr="007B3EBF">
          <w:rPr>
            <w:rStyle w:val="Hyperlink"/>
          </w:rPr>
          <w:t>https://www.gingerbread.org.uk/information/becoming-a-single-dad/</w:t>
        </w:r>
      </w:hyperlink>
      <w:r w:rsidRPr="007B3EBF">
        <w:t xml:space="preserve"> (Accessed on: 12</w:t>
      </w:r>
      <w:r w:rsidRPr="007B3EBF">
        <w:rPr>
          <w:vertAlign w:val="superscript"/>
        </w:rPr>
        <w:t>th</w:t>
      </w:r>
      <w:r w:rsidRPr="007B3EBF">
        <w:t xml:space="preserve"> June 2023). </w:t>
      </w:r>
    </w:p>
    <w:p w14:paraId="21C996B4" w14:textId="77777777" w:rsidR="007B3EBF" w:rsidRPr="007B3EBF" w:rsidRDefault="007B3EBF" w:rsidP="007B3EBF"/>
    <w:p w14:paraId="4DA74ADC" w14:textId="77777777" w:rsidR="007B3EBF" w:rsidRPr="007B3EBF" w:rsidRDefault="007B3EBF" w:rsidP="007B3EBF">
      <w:r w:rsidRPr="007B3EBF">
        <w:t xml:space="preserve">GOV.UK (2015). </w:t>
      </w:r>
      <w:r w:rsidRPr="007B3EBF">
        <w:rPr>
          <w:i/>
          <w:iCs/>
        </w:rPr>
        <w:t xml:space="preserve">Equality Act 2010: Guidance. </w:t>
      </w:r>
      <w:r w:rsidRPr="007B3EBF">
        <w:t xml:space="preserve">Available at: </w:t>
      </w:r>
      <w:hyperlink r:id="rId19" w:anchor=":~:text=Print%20this%20page-,Overview,strengthening%20protection%20in%20some%20situations" w:history="1">
        <w:r w:rsidRPr="007B3EBF">
          <w:rPr>
            <w:rStyle w:val="Hyperlink"/>
          </w:rPr>
          <w:t>https://www.gov.uk/guidance/equality-act-2010-</w:t>
        </w:r>
        <w:r w:rsidRPr="007B3EBF">
          <w:rPr>
            <w:rStyle w:val="Hyperlink"/>
          </w:rPr>
          <w:lastRenderedPageBreak/>
          <w:t>guidance#:~:text=Print%20this%20page-,Overview,strengthening%20protection%20in%20some%20situations</w:t>
        </w:r>
      </w:hyperlink>
      <w:r w:rsidRPr="007B3EBF">
        <w:t>. (Accessed on: 8</w:t>
      </w:r>
      <w:r w:rsidRPr="007B3EBF">
        <w:rPr>
          <w:vertAlign w:val="superscript"/>
        </w:rPr>
        <w:t>th</w:t>
      </w:r>
      <w:r w:rsidRPr="007B3EBF">
        <w:t xml:space="preserve"> June 2023).</w:t>
      </w:r>
    </w:p>
    <w:p w14:paraId="25EFC11A" w14:textId="77777777" w:rsidR="007B3EBF" w:rsidRPr="007B3EBF" w:rsidRDefault="007B3EBF" w:rsidP="007B3EBF"/>
    <w:p w14:paraId="79CFBA7D" w14:textId="77777777" w:rsidR="007B3EBF" w:rsidRPr="007B3EBF" w:rsidRDefault="007B3EBF" w:rsidP="007B3EBF">
      <w:r w:rsidRPr="007B3EBF">
        <w:t xml:space="preserve">Grim, B. J., Grim, M.E. (2019). </w:t>
      </w:r>
      <w:r w:rsidRPr="007B3EBF">
        <w:rPr>
          <w:i/>
          <w:iCs/>
        </w:rPr>
        <w:t xml:space="preserve">Belief, Behaviour, and Belonging: How Faith is Indispensable in Preventing and Recovering from Substance Abuse. </w:t>
      </w:r>
      <w:r w:rsidRPr="007B3EBF">
        <w:t xml:space="preserve">58(5): pp 1713-1750. </w:t>
      </w:r>
      <w:proofErr w:type="spellStart"/>
      <w:r w:rsidRPr="007B3EBF">
        <w:t>doi</w:t>
      </w:r>
      <w:proofErr w:type="spellEnd"/>
      <w:r w:rsidRPr="007B3EBF">
        <w:t xml:space="preserve"> </w:t>
      </w:r>
      <w:hyperlink r:id="rId20" w:history="1">
        <w:r w:rsidRPr="007B3EBF">
          <w:rPr>
            <w:rStyle w:val="Hyperlink"/>
          </w:rPr>
          <w:t>https://doi.org/10.1007%2Fs10943-019-00876-w</w:t>
        </w:r>
      </w:hyperlink>
      <w:r w:rsidRPr="007B3EBF">
        <w:t xml:space="preserve"> (Accessed on: 15</w:t>
      </w:r>
      <w:r w:rsidRPr="007B3EBF">
        <w:rPr>
          <w:vertAlign w:val="superscript"/>
        </w:rPr>
        <w:t>th</w:t>
      </w:r>
      <w:r w:rsidRPr="007B3EBF">
        <w:t xml:space="preserve"> June 2023).</w:t>
      </w:r>
    </w:p>
    <w:p w14:paraId="31324885" w14:textId="77777777" w:rsidR="007B3EBF" w:rsidRPr="007B3EBF" w:rsidRDefault="007B3EBF" w:rsidP="007B3EBF"/>
    <w:p w14:paraId="7114DA93" w14:textId="77777777" w:rsidR="007B3EBF" w:rsidRPr="007B3EBF" w:rsidRDefault="007B3EBF" w:rsidP="007B3EBF">
      <w:r w:rsidRPr="007B3EBF">
        <w:t xml:space="preserve">Gustafsson, B.M., </w:t>
      </w:r>
      <w:proofErr w:type="spellStart"/>
      <w:r w:rsidRPr="007B3EBF">
        <w:t>Steinwall</w:t>
      </w:r>
      <w:proofErr w:type="spellEnd"/>
      <w:r w:rsidRPr="007B3EBF">
        <w:t xml:space="preserve">, S. and Korhonen, L. (2021). </w:t>
      </w:r>
      <w:r w:rsidRPr="007B3EBF">
        <w:rPr>
          <w:i/>
          <w:iCs/>
        </w:rPr>
        <w:t xml:space="preserve">Development of a Multi-professional and multi-agency Model, PLUSS (mental health, learning, development, collaboration around pre-school children), to Facilitate Early Detection and Support of Pre-School Children with Neurodevelopmental Difficulties in the Swedish Child Health Care–A Description of the Model and Initial Results. </w:t>
      </w:r>
      <w:r w:rsidRPr="007B3EBF">
        <w:t xml:space="preserve">Available at: </w:t>
      </w:r>
      <w:hyperlink r:id="rId21" w:history="1">
        <w:r w:rsidRPr="007B3EBF">
          <w:rPr>
            <w:rStyle w:val="Hyperlink"/>
          </w:rPr>
          <w:t>https://assets.researchsquare.com/files/rs-864070/v1/b31964d0-0a2c-4515-a3f9-9a0e8d202042.pdf?c=1631889331</w:t>
        </w:r>
      </w:hyperlink>
      <w:r w:rsidRPr="007B3EBF">
        <w:t xml:space="preserve"> (Accessed on: 15</w:t>
      </w:r>
      <w:r w:rsidRPr="007B3EBF">
        <w:rPr>
          <w:vertAlign w:val="superscript"/>
        </w:rPr>
        <w:t>th</w:t>
      </w:r>
      <w:r w:rsidRPr="007B3EBF">
        <w:t xml:space="preserve"> June 2023).</w:t>
      </w:r>
    </w:p>
    <w:p w14:paraId="0252F1FD" w14:textId="77777777" w:rsidR="007B3EBF" w:rsidRPr="007B3EBF" w:rsidRDefault="007B3EBF" w:rsidP="007B3EBF">
      <w:pPr>
        <w:rPr>
          <w:i/>
          <w:iCs/>
        </w:rPr>
      </w:pPr>
    </w:p>
    <w:p w14:paraId="431A2D15" w14:textId="77777777" w:rsidR="007B3EBF" w:rsidRPr="007B3EBF" w:rsidRDefault="007B3EBF" w:rsidP="007B3EBF">
      <w:proofErr w:type="spellStart"/>
      <w:r w:rsidRPr="007B3EBF">
        <w:t>Hallet</w:t>
      </w:r>
      <w:proofErr w:type="spellEnd"/>
      <w:r w:rsidRPr="007B3EBF">
        <w:t xml:space="preserve">, E (2016). </w:t>
      </w:r>
      <w:r w:rsidRPr="007B3EBF">
        <w:rPr>
          <w:i/>
          <w:iCs/>
        </w:rPr>
        <w:t xml:space="preserve">Early Years Practice: For Educators and Teachers. </w:t>
      </w:r>
      <w:r w:rsidRPr="007B3EBF">
        <w:t xml:space="preserve">London: SAGE Publications. </w:t>
      </w:r>
    </w:p>
    <w:p w14:paraId="5E4064FB" w14:textId="77777777" w:rsidR="007B3EBF" w:rsidRPr="007B3EBF" w:rsidRDefault="007B3EBF" w:rsidP="007B3EBF"/>
    <w:p w14:paraId="676EE6AB" w14:textId="77777777" w:rsidR="007B3EBF" w:rsidRPr="007B3EBF" w:rsidRDefault="007B3EBF" w:rsidP="007B3EBF">
      <w:r w:rsidRPr="007B3EBF">
        <w:t xml:space="preserve">Harrison, R. and Gentry, J. (2007). “The Vulnerability of Single Fathers Adjusting to Their New Parental Role” </w:t>
      </w:r>
      <w:r w:rsidRPr="007B3EBF">
        <w:rPr>
          <w:i/>
          <w:iCs/>
        </w:rPr>
        <w:t xml:space="preserve">European Advances in Consumer Research, Volume, 8, pp 312-313. </w:t>
      </w:r>
      <w:r w:rsidRPr="007B3EBF">
        <w:t xml:space="preserve">Available at: </w:t>
      </w:r>
      <w:hyperlink r:id="rId22" w:history="1">
        <w:r w:rsidRPr="007B3EBF">
          <w:rPr>
            <w:rStyle w:val="Hyperlink"/>
          </w:rPr>
          <w:t>https://www.acrwebsite.org/volumes/14003/eacr/vol8/E-08</w:t>
        </w:r>
      </w:hyperlink>
      <w:r w:rsidRPr="007B3EBF">
        <w:t xml:space="preserve"> (Accessed on: 12</w:t>
      </w:r>
      <w:r w:rsidRPr="007B3EBF">
        <w:rPr>
          <w:vertAlign w:val="superscript"/>
        </w:rPr>
        <w:t>th</w:t>
      </w:r>
      <w:r w:rsidRPr="007B3EBF">
        <w:t xml:space="preserve"> June 2023).</w:t>
      </w:r>
    </w:p>
    <w:p w14:paraId="24942722" w14:textId="77777777" w:rsidR="007B3EBF" w:rsidRPr="007B3EBF" w:rsidRDefault="007B3EBF" w:rsidP="007B3EBF"/>
    <w:p w14:paraId="62AE043D" w14:textId="77777777" w:rsidR="007B3EBF" w:rsidRPr="007B3EBF" w:rsidRDefault="007B3EBF" w:rsidP="007B3EBF">
      <w:r w:rsidRPr="007B3EBF">
        <w:t xml:space="preserve">Hatton, N. and Smith, D., (1995). Reflection in teacher education: Towards definition and implementation. </w:t>
      </w:r>
      <w:r w:rsidRPr="007B3EBF">
        <w:rPr>
          <w:i/>
          <w:iCs/>
        </w:rPr>
        <w:t>Teaching and teacher education</w:t>
      </w:r>
      <w:r w:rsidRPr="007B3EBF">
        <w:t>, 11(1), pp.33-49.</w:t>
      </w:r>
    </w:p>
    <w:p w14:paraId="5B80C209" w14:textId="77777777" w:rsidR="007B3EBF" w:rsidRPr="007B3EBF" w:rsidRDefault="007B3EBF" w:rsidP="007B3EBF"/>
    <w:p w14:paraId="75A0B4D3" w14:textId="77777777" w:rsidR="007B3EBF" w:rsidRPr="007B3EBF" w:rsidRDefault="007B3EBF" w:rsidP="007B3EBF">
      <w:r w:rsidRPr="007B3EBF">
        <w:t xml:space="preserve">Hawk, M. (2021). </w:t>
      </w:r>
      <w:r w:rsidRPr="007B3EBF">
        <w:rPr>
          <w:i/>
          <w:iCs/>
        </w:rPr>
        <w:t>Living With a Recovering Addict – Do’s and Don’ts.</w:t>
      </w:r>
      <w:r w:rsidRPr="007B3EBF">
        <w:t xml:space="preserve"> Available at: </w:t>
      </w:r>
      <w:hyperlink r:id="rId23" w:history="1">
        <w:r w:rsidRPr="007B3EBF">
          <w:rPr>
            <w:rStyle w:val="Hyperlink"/>
          </w:rPr>
          <w:t>https://www.narconon.org/blog/living-with-a-recovering-addict-dos-and-donts.html</w:t>
        </w:r>
      </w:hyperlink>
      <w:r w:rsidRPr="007B3EBF">
        <w:t xml:space="preserve"> (Accessed on: 12</w:t>
      </w:r>
      <w:r w:rsidRPr="007B3EBF">
        <w:rPr>
          <w:vertAlign w:val="superscript"/>
        </w:rPr>
        <w:t>th</w:t>
      </w:r>
      <w:r w:rsidRPr="007B3EBF">
        <w:t xml:space="preserve"> June 2023).</w:t>
      </w:r>
    </w:p>
    <w:p w14:paraId="3145EF86" w14:textId="77777777" w:rsidR="007B3EBF" w:rsidRPr="007B3EBF" w:rsidRDefault="007B3EBF" w:rsidP="007B3EBF"/>
    <w:p w14:paraId="7B59A1E6" w14:textId="66795B62" w:rsidR="007B3EBF" w:rsidRPr="007B3EBF" w:rsidRDefault="007B3EBF" w:rsidP="007B3EBF">
      <w:pPr>
        <w:pStyle w:val="NormalWeb"/>
        <w:spacing w:before="0" w:beforeAutospacing="0" w:after="0" w:afterAutospacing="0"/>
        <w:rPr>
          <w:rFonts w:ascii="Arial" w:hAnsi="Arial" w:cs="Arial"/>
        </w:rPr>
      </w:pPr>
      <w:r w:rsidRPr="007B3EBF">
        <w:rPr>
          <w:rFonts w:ascii="Arial" w:hAnsi="Arial" w:cs="Arial"/>
        </w:rPr>
        <w:t xml:space="preserve">Khan, S. and Abdullah, N.N., (2019). ‘The Impact of Staff Training and Development on Teachers Productivity’. </w:t>
      </w:r>
      <w:r w:rsidRPr="007B3EBF">
        <w:rPr>
          <w:rFonts w:ascii="Arial" w:hAnsi="Arial" w:cs="Arial"/>
          <w:i/>
          <w:iCs/>
        </w:rPr>
        <w:t xml:space="preserve">Economics, Management and Sustainability. </w:t>
      </w:r>
      <w:r w:rsidRPr="007B3EBF">
        <w:rPr>
          <w:rFonts w:ascii="Arial" w:hAnsi="Arial" w:cs="Arial"/>
        </w:rPr>
        <w:t>4(1), pp.37 – 45.</w:t>
      </w:r>
    </w:p>
    <w:p w14:paraId="38A4F775" w14:textId="77777777" w:rsidR="007B3EBF" w:rsidRPr="007B3EBF" w:rsidRDefault="007B3EBF" w:rsidP="007B3EBF">
      <w:pPr>
        <w:pStyle w:val="NormalWeb"/>
        <w:spacing w:before="0" w:beforeAutospacing="0" w:after="0" w:afterAutospacing="0"/>
        <w:rPr>
          <w:rFonts w:ascii="Arial" w:hAnsi="Arial" w:cs="Arial"/>
        </w:rPr>
      </w:pPr>
    </w:p>
    <w:p w14:paraId="2BB60392" w14:textId="77777777" w:rsidR="007B3EBF" w:rsidRPr="007B3EBF" w:rsidRDefault="007B3EBF" w:rsidP="007B3EBF">
      <w:pPr>
        <w:pStyle w:val="NormalWeb"/>
        <w:spacing w:before="0" w:beforeAutospacing="0" w:after="0" w:afterAutospacing="0"/>
        <w:rPr>
          <w:rFonts w:ascii="Arial" w:hAnsi="Arial" w:cs="Arial"/>
        </w:rPr>
      </w:pPr>
      <w:proofErr w:type="spellStart"/>
      <w:r w:rsidRPr="007B3EBF">
        <w:rPr>
          <w:rFonts w:ascii="Arial" w:hAnsi="Arial" w:cs="Arial"/>
        </w:rPr>
        <w:t>Kuknor</w:t>
      </w:r>
      <w:proofErr w:type="spellEnd"/>
      <w:r w:rsidRPr="007B3EBF">
        <w:rPr>
          <w:rFonts w:ascii="Arial" w:hAnsi="Arial" w:cs="Arial"/>
        </w:rPr>
        <w:t>, S.C.</w:t>
      </w:r>
      <w:r w:rsidRPr="007B3EBF">
        <w:rPr>
          <w:rStyle w:val="apple-converted-space"/>
          <w:rFonts w:ascii="Arial" w:hAnsi="Arial" w:cs="Arial"/>
        </w:rPr>
        <w:t> </w:t>
      </w:r>
      <w:r w:rsidRPr="007B3EBF">
        <w:rPr>
          <w:rFonts w:ascii="Arial" w:hAnsi="Arial" w:cs="Arial"/>
        </w:rPr>
        <w:t>and</w:t>
      </w:r>
      <w:r w:rsidRPr="007B3EBF">
        <w:rPr>
          <w:rStyle w:val="apple-converted-space"/>
          <w:rFonts w:ascii="Arial" w:hAnsi="Arial" w:cs="Arial"/>
        </w:rPr>
        <w:t xml:space="preserve"> </w:t>
      </w:r>
      <w:proofErr w:type="spellStart"/>
      <w:r w:rsidRPr="007B3EBF">
        <w:rPr>
          <w:rStyle w:val="apple-converted-space"/>
          <w:rFonts w:ascii="Arial" w:hAnsi="Arial" w:cs="Arial"/>
        </w:rPr>
        <w:t>Bahattacharya</w:t>
      </w:r>
      <w:proofErr w:type="spellEnd"/>
      <w:r w:rsidRPr="007B3EBF">
        <w:rPr>
          <w:rStyle w:val="apple-converted-space"/>
          <w:rFonts w:ascii="Arial" w:hAnsi="Arial" w:cs="Arial"/>
        </w:rPr>
        <w:t>, S.</w:t>
      </w:r>
      <w:r w:rsidRPr="007B3EBF">
        <w:rPr>
          <w:rFonts w:ascii="Arial" w:hAnsi="Arial" w:cs="Arial"/>
        </w:rPr>
        <w:t xml:space="preserve"> (2022), "Inclusive leadership: new age leadership to foster organizational inclusion",</w:t>
      </w:r>
      <w:r w:rsidRPr="007B3EBF">
        <w:rPr>
          <w:rStyle w:val="apple-converted-space"/>
          <w:rFonts w:ascii="Arial" w:hAnsi="Arial" w:cs="Arial"/>
        </w:rPr>
        <w:t> </w:t>
      </w:r>
      <w:r w:rsidRPr="007B3EBF">
        <w:rPr>
          <w:rFonts w:ascii="Arial" w:hAnsi="Arial" w:cs="Arial"/>
          <w:i/>
          <w:iCs/>
        </w:rPr>
        <w:t>European Journal of Training and Development</w:t>
      </w:r>
      <w:r w:rsidRPr="007B3EBF">
        <w:rPr>
          <w:rFonts w:ascii="Arial" w:hAnsi="Arial" w:cs="Arial"/>
        </w:rPr>
        <w:t xml:space="preserve">, Vol. 46 No. 9, pp. 771-797. </w:t>
      </w:r>
      <w:hyperlink r:id="rId24" w:history="1">
        <w:r w:rsidRPr="007B3EBF">
          <w:rPr>
            <w:rStyle w:val="Hyperlink"/>
            <w:rFonts w:ascii="Arial" w:hAnsi="Arial" w:cs="Arial"/>
          </w:rPr>
          <w:t>https://www.emerald.com/insight/content/doi/10.1108/EJTD-07-2019-0132/full/html</w:t>
        </w:r>
      </w:hyperlink>
      <w:r w:rsidRPr="007B3EBF">
        <w:rPr>
          <w:rFonts w:ascii="Arial" w:hAnsi="Arial" w:cs="Arial"/>
        </w:rPr>
        <w:t xml:space="preserve"> (Accessed on: 15</w:t>
      </w:r>
      <w:r w:rsidRPr="007B3EBF">
        <w:rPr>
          <w:rFonts w:ascii="Arial" w:hAnsi="Arial" w:cs="Arial"/>
          <w:vertAlign w:val="superscript"/>
        </w:rPr>
        <w:t>th</w:t>
      </w:r>
      <w:r w:rsidRPr="007B3EBF">
        <w:rPr>
          <w:rFonts w:ascii="Arial" w:hAnsi="Arial" w:cs="Arial"/>
        </w:rPr>
        <w:t xml:space="preserve"> June 2023)</w:t>
      </w:r>
    </w:p>
    <w:p w14:paraId="00B3B722" w14:textId="77777777" w:rsidR="007B3EBF" w:rsidRPr="007B3EBF" w:rsidRDefault="007B3EBF" w:rsidP="007B3EBF"/>
    <w:p w14:paraId="09854495" w14:textId="77777777" w:rsidR="007B3EBF" w:rsidRPr="007B3EBF" w:rsidRDefault="007B3EBF" w:rsidP="007B3EBF">
      <w:r w:rsidRPr="007B3EBF">
        <w:t xml:space="preserve">Lara, L. and </w:t>
      </w:r>
      <w:proofErr w:type="spellStart"/>
      <w:r w:rsidRPr="007B3EBF">
        <w:t>Saracostti</w:t>
      </w:r>
      <w:proofErr w:type="spellEnd"/>
      <w:r w:rsidRPr="007B3EBF">
        <w:t xml:space="preserve">, M., (2019). Effect of parental involvement on children’s academic achievement in Chile. </w:t>
      </w:r>
      <w:r w:rsidRPr="007B3EBF">
        <w:rPr>
          <w:i/>
          <w:iCs/>
        </w:rPr>
        <w:t>Frontiers in psychology</w:t>
      </w:r>
      <w:r w:rsidRPr="007B3EBF">
        <w:t>, 10, p.1464.</w:t>
      </w:r>
    </w:p>
    <w:p w14:paraId="44AF501C" w14:textId="77777777" w:rsidR="007B3EBF" w:rsidRPr="007B3EBF" w:rsidRDefault="007B3EBF" w:rsidP="007B3EBF"/>
    <w:p w14:paraId="66249C79" w14:textId="77777777" w:rsidR="007B3EBF" w:rsidRDefault="007B3EBF" w:rsidP="007B3EBF">
      <w:r w:rsidRPr="007B3EBF">
        <w:t xml:space="preserve">Mary Francis Trust (2023). </w:t>
      </w:r>
      <w:r w:rsidRPr="007B3EBF">
        <w:rPr>
          <w:i/>
          <w:iCs/>
        </w:rPr>
        <w:t xml:space="preserve">The </w:t>
      </w:r>
      <w:proofErr w:type="spellStart"/>
      <w:r w:rsidRPr="007B3EBF">
        <w:rPr>
          <w:i/>
          <w:iCs/>
        </w:rPr>
        <w:t>Benifits</w:t>
      </w:r>
      <w:proofErr w:type="spellEnd"/>
      <w:r w:rsidRPr="007B3EBF">
        <w:rPr>
          <w:i/>
          <w:iCs/>
        </w:rPr>
        <w:t xml:space="preserve"> of Connections at Coffee Mornings. </w:t>
      </w:r>
      <w:r w:rsidRPr="007B3EBF">
        <w:t xml:space="preserve">Available at: </w:t>
      </w:r>
      <w:hyperlink r:id="rId25" w:history="1">
        <w:r w:rsidRPr="007B3EBF">
          <w:rPr>
            <w:rStyle w:val="Hyperlink"/>
          </w:rPr>
          <w:t>https://www.maryfrancestrust.org.uk/the-benefits-of-connections-at-coffee-mornings/</w:t>
        </w:r>
      </w:hyperlink>
      <w:r w:rsidRPr="007B3EBF">
        <w:t xml:space="preserve"> (Accessed on: 12</w:t>
      </w:r>
      <w:r w:rsidRPr="007B3EBF">
        <w:rPr>
          <w:vertAlign w:val="superscript"/>
        </w:rPr>
        <w:t>th</w:t>
      </w:r>
      <w:r w:rsidRPr="007B3EBF">
        <w:t xml:space="preserve"> June 2023).</w:t>
      </w:r>
    </w:p>
    <w:p w14:paraId="2E36FC29" w14:textId="77777777" w:rsidR="007B3EBF" w:rsidRDefault="007B3EBF" w:rsidP="007B3EBF"/>
    <w:p w14:paraId="7B43AC25" w14:textId="2593B296" w:rsidR="007B3EBF" w:rsidRPr="007B3EBF" w:rsidRDefault="007B3EBF" w:rsidP="007B3EBF">
      <w:r w:rsidRPr="007B3EBF">
        <w:lastRenderedPageBreak/>
        <w:t xml:space="preserve">Miller, L. (2023). </w:t>
      </w:r>
      <w:r w:rsidRPr="007B3EBF">
        <w:rPr>
          <w:i/>
          <w:iCs/>
        </w:rPr>
        <w:t xml:space="preserve">Substance Abuse Treatment Types &amp; Therapy Programmes Near Me. </w:t>
      </w:r>
      <w:r w:rsidRPr="007B3EBF">
        <w:t xml:space="preserve">Available at: </w:t>
      </w:r>
      <w:hyperlink r:id="rId26" w:history="1">
        <w:r w:rsidRPr="007B3EBF">
          <w:rPr>
            <w:rStyle w:val="Hyperlink"/>
          </w:rPr>
          <w:t>https://americanaddictioncenters.org/therapy-treatment</w:t>
        </w:r>
      </w:hyperlink>
      <w:r w:rsidRPr="007B3EBF">
        <w:t xml:space="preserve"> (Accessed on: 15</w:t>
      </w:r>
      <w:r w:rsidRPr="007B3EBF">
        <w:rPr>
          <w:vertAlign w:val="superscript"/>
        </w:rPr>
        <w:t>th</w:t>
      </w:r>
      <w:r w:rsidRPr="007B3EBF">
        <w:t xml:space="preserve"> June 2023). </w:t>
      </w:r>
    </w:p>
    <w:p w14:paraId="6E2FF98F" w14:textId="77777777" w:rsidR="007B3EBF" w:rsidRPr="007B3EBF" w:rsidRDefault="007B3EBF" w:rsidP="007B3EBF"/>
    <w:p w14:paraId="4185C5EE" w14:textId="77777777" w:rsidR="007B3EBF" w:rsidRPr="007B3EBF" w:rsidRDefault="007B3EBF" w:rsidP="007B3EBF">
      <w:r w:rsidRPr="007B3EBF">
        <w:t xml:space="preserve">Mind (2017). </w:t>
      </w:r>
      <w:r w:rsidRPr="007B3EBF">
        <w:rPr>
          <w:i/>
          <w:iCs/>
        </w:rPr>
        <w:t xml:space="preserve">Five Ways to Wellbeing. </w:t>
      </w:r>
      <w:r w:rsidRPr="007B3EBF">
        <w:t xml:space="preserve">Available at: </w:t>
      </w:r>
      <w:hyperlink r:id="rId27" w:history="1">
        <w:r w:rsidRPr="007B3EBF">
          <w:rPr>
            <w:rStyle w:val="Hyperlink"/>
          </w:rPr>
          <w:t>https://www.mind.org.uk/workplace/mental-health-at-work/five-ways-to-wellbeing/</w:t>
        </w:r>
      </w:hyperlink>
      <w:r w:rsidRPr="007B3EBF">
        <w:t xml:space="preserve"> (Accessed on: 8</w:t>
      </w:r>
      <w:r w:rsidRPr="007B3EBF">
        <w:rPr>
          <w:vertAlign w:val="superscript"/>
        </w:rPr>
        <w:t>th</w:t>
      </w:r>
      <w:r w:rsidRPr="007B3EBF">
        <w:t xml:space="preserve"> June 2023). </w:t>
      </w:r>
    </w:p>
    <w:p w14:paraId="4407135A" w14:textId="77777777" w:rsidR="007B3EBF" w:rsidRPr="007B3EBF" w:rsidRDefault="007B3EBF" w:rsidP="007B3EBF"/>
    <w:p w14:paraId="5E7E4001" w14:textId="77777777" w:rsidR="007B3EBF" w:rsidRPr="007B3EBF" w:rsidRDefault="007B3EBF" w:rsidP="007B3EBF">
      <w:r w:rsidRPr="007B3EBF">
        <w:t xml:space="preserve">National Association for Children of Alcoholics (2023). </w:t>
      </w:r>
      <w:r w:rsidRPr="007B3EBF">
        <w:rPr>
          <w:i/>
          <w:iCs/>
        </w:rPr>
        <w:t xml:space="preserve">Providing Information, Advice and Support for everyone affected by a Parent’s Drinking. </w:t>
      </w:r>
      <w:r w:rsidRPr="007B3EBF">
        <w:t xml:space="preserve">Available at: </w:t>
      </w:r>
      <w:hyperlink r:id="rId28" w:history="1">
        <w:r w:rsidRPr="007B3EBF">
          <w:rPr>
            <w:rStyle w:val="Hyperlink"/>
          </w:rPr>
          <w:t>https://nacoa.org.uk</w:t>
        </w:r>
      </w:hyperlink>
      <w:r w:rsidRPr="007B3EBF">
        <w:t xml:space="preserve"> (Accessed on: 8</w:t>
      </w:r>
      <w:r w:rsidRPr="007B3EBF">
        <w:rPr>
          <w:vertAlign w:val="superscript"/>
        </w:rPr>
        <w:t>th</w:t>
      </w:r>
      <w:r w:rsidRPr="007B3EBF">
        <w:t xml:space="preserve"> June 2023).</w:t>
      </w:r>
    </w:p>
    <w:p w14:paraId="2C6A5E2D" w14:textId="77777777" w:rsidR="007B3EBF" w:rsidRPr="007B3EBF" w:rsidRDefault="007B3EBF" w:rsidP="007B3EBF"/>
    <w:p w14:paraId="38826DB9" w14:textId="2537FFC9" w:rsidR="007B3EBF" w:rsidRPr="007B3EBF" w:rsidRDefault="007B3EBF" w:rsidP="007B3EBF">
      <w:r w:rsidRPr="007B3EBF">
        <w:t xml:space="preserve">Nguyen, T.M. </w:t>
      </w:r>
      <w:r w:rsidRPr="007B3EBF">
        <w:rPr>
          <w:i/>
          <w:iCs/>
        </w:rPr>
        <w:t xml:space="preserve">et al. </w:t>
      </w:r>
      <w:r w:rsidRPr="007B3EBF">
        <w:t xml:space="preserve">(2019). </w:t>
      </w:r>
      <w:r w:rsidRPr="007B3EBF">
        <w:rPr>
          <w:iCs/>
        </w:rPr>
        <w:t xml:space="preserve">Motivation and Knowledge Sharing: A Meta Analysis of Main and Moderating Effects. </w:t>
      </w:r>
      <w:r w:rsidRPr="007B3EBF">
        <w:rPr>
          <w:i/>
        </w:rPr>
        <w:t xml:space="preserve">Journal of Knowledge Management. </w:t>
      </w:r>
      <w:r w:rsidRPr="007B3EBF">
        <w:rPr>
          <w:iCs/>
        </w:rPr>
        <w:t xml:space="preserve">Available at: </w:t>
      </w:r>
      <w:hyperlink r:id="rId29" w:history="1">
        <w:r w:rsidRPr="007B3EBF">
          <w:rPr>
            <w:rStyle w:val="Hyperlink"/>
            <w:iCs/>
          </w:rPr>
          <w:t>https://www.emerald.com/insight/content/doi/10.1108/JKM-01-2019-0029/full/html</w:t>
        </w:r>
      </w:hyperlink>
      <w:r w:rsidRPr="007B3EBF">
        <w:rPr>
          <w:iCs/>
        </w:rPr>
        <w:t xml:space="preserve"> (Accessed on: 15</w:t>
      </w:r>
      <w:r w:rsidRPr="007B3EBF">
        <w:rPr>
          <w:iCs/>
          <w:vertAlign w:val="superscript"/>
        </w:rPr>
        <w:t>th</w:t>
      </w:r>
      <w:r w:rsidRPr="007B3EBF">
        <w:rPr>
          <w:iCs/>
        </w:rPr>
        <w:t xml:space="preserve"> June 2023).</w:t>
      </w:r>
    </w:p>
    <w:p w14:paraId="7EB828BF" w14:textId="77777777" w:rsidR="007B3EBF" w:rsidRPr="007B3EBF" w:rsidRDefault="007B3EBF" w:rsidP="007B3EBF"/>
    <w:p w14:paraId="7A001FB8" w14:textId="77777777" w:rsidR="007B3EBF" w:rsidRPr="007B3EBF" w:rsidRDefault="007B3EBF" w:rsidP="007B3EBF">
      <w:r w:rsidRPr="007B3EBF">
        <w:t xml:space="preserve">NHS (2022). </w:t>
      </w:r>
      <w:r w:rsidRPr="007B3EBF">
        <w:rPr>
          <w:i/>
          <w:iCs/>
        </w:rPr>
        <w:t xml:space="preserve">Alcohol Support. </w:t>
      </w:r>
      <w:r w:rsidRPr="007B3EBF">
        <w:t xml:space="preserve">Available at: </w:t>
      </w:r>
      <w:hyperlink r:id="rId30" w:history="1">
        <w:r w:rsidRPr="007B3EBF">
          <w:rPr>
            <w:rStyle w:val="Hyperlink"/>
          </w:rPr>
          <w:t>https://www.nhs.uk/live-well/alcohol-advice/alcohol-support/</w:t>
        </w:r>
      </w:hyperlink>
      <w:r w:rsidRPr="007B3EBF">
        <w:t xml:space="preserve"> (Accessed on: 8</w:t>
      </w:r>
      <w:r w:rsidRPr="007B3EBF">
        <w:rPr>
          <w:vertAlign w:val="superscript"/>
        </w:rPr>
        <w:t>th</w:t>
      </w:r>
      <w:r w:rsidRPr="007B3EBF">
        <w:t xml:space="preserve"> June 2023).</w:t>
      </w:r>
    </w:p>
    <w:p w14:paraId="71CDCB1B" w14:textId="77777777" w:rsidR="007B3EBF" w:rsidRPr="007B3EBF" w:rsidRDefault="007B3EBF" w:rsidP="007B3EBF"/>
    <w:p w14:paraId="3246F435" w14:textId="705C8561" w:rsidR="007B3EBF" w:rsidRPr="007B3EBF" w:rsidRDefault="007B3EBF" w:rsidP="007B3EBF">
      <w:r w:rsidRPr="007B3EBF">
        <w:t xml:space="preserve">North Yorkshire Council (2011). </w:t>
      </w:r>
      <w:r w:rsidRPr="007B3EBF">
        <w:rPr>
          <w:i/>
          <w:iCs/>
        </w:rPr>
        <w:t xml:space="preserve">Creating, Monitoring and Reviewing your Policies and Procedures. </w:t>
      </w:r>
      <w:r w:rsidRPr="007B3EBF">
        <w:t xml:space="preserve">Available at: </w:t>
      </w:r>
      <w:hyperlink r:id="rId31" w:history="1">
        <w:r w:rsidRPr="007B3EBF">
          <w:rPr>
            <w:rStyle w:val="Hyperlink"/>
          </w:rPr>
          <w:t>https://cyps.northyorks.gov.uk/sites/default/files/Early%20years/eyc%20toolkits/creating%20policies/Policies_and_Procedures_toolkit.pdf</w:t>
        </w:r>
      </w:hyperlink>
      <w:r w:rsidRPr="007B3EBF">
        <w:t xml:space="preserve"> (Accessed on: 15</w:t>
      </w:r>
      <w:r w:rsidRPr="007B3EBF">
        <w:rPr>
          <w:vertAlign w:val="superscript"/>
        </w:rPr>
        <w:t>th</w:t>
      </w:r>
      <w:r w:rsidRPr="007B3EBF">
        <w:t xml:space="preserve"> June 2023).</w:t>
      </w:r>
    </w:p>
    <w:p w14:paraId="67135611" w14:textId="77777777" w:rsidR="007B3EBF" w:rsidRPr="007B3EBF" w:rsidRDefault="007B3EBF" w:rsidP="007B3EBF"/>
    <w:p w14:paraId="6BD9A895" w14:textId="77777777" w:rsidR="007B3EBF" w:rsidRPr="007B3EBF" w:rsidRDefault="007B3EBF" w:rsidP="007B3EBF">
      <w:r w:rsidRPr="007B3EBF">
        <w:t xml:space="preserve">NSW Government (2021). </w:t>
      </w:r>
      <w:r w:rsidRPr="007B3EBF">
        <w:rPr>
          <w:i/>
          <w:iCs/>
        </w:rPr>
        <w:t xml:space="preserve">Inclusive Teaching Strategies. </w:t>
      </w:r>
      <w:r w:rsidRPr="007B3EBF">
        <w:t xml:space="preserve">Available at: </w:t>
      </w:r>
      <w:hyperlink r:id="rId32" w:history="1">
        <w:r w:rsidRPr="007B3EBF">
          <w:rPr>
            <w:rStyle w:val="Hyperlink"/>
          </w:rPr>
          <w:t>https://education.nsw.gov.au/campaigns/inclusive-practice-hub/all-resources/secondary-resources/other-pdf-resources/inclusive-teaching-strategies</w:t>
        </w:r>
      </w:hyperlink>
      <w:r w:rsidRPr="007B3EBF">
        <w:t xml:space="preserve"> (Accessed on: 15</w:t>
      </w:r>
      <w:r w:rsidRPr="007B3EBF">
        <w:rPr>
          <w:vertAlign w:val="superscript"/>
        </w:rPr>
        <w:t>th</w:t>
      </w:r>
      <w:r w:rsidRPr="007B3EBF">
        <w:t xml:space="preserve"> June 2023)</w:t>
      </w:r>
    </w:p>
    <w:p w14:paraId="1825573D" w14:textId="77777777" w:rsidR="007B3EBF" w:rsidRPr="007B3EBF" w:rsidRDefault="007B3EBF" w:rsidP="007B3EBF"/>
    <w:p w14:paraId="6B90836B" w14:textId="77777777" w:rsidR="007B3EBF" w:rsidRPr="007B3EBF" w:rsidRDefault="007B3EBF" w:rsidP="007B3EBF">
      <w:r w:rsidRPr="007B3EBF">
        <w:t xml:space="preserve">Nutbrown, C. (No Date). </w:t>
      </w:r>
      <w:r w:rsidRPr="007B3EBF">
        <w:rPr>
          <w:i/>
          <w:iCs/>
        </w:rPr>
        <w:t xml:space="preserve">Inclusion in the Early Years – What Is It? </w:t>
      </w:r>
      <w:r w:rsidRPr="007B3EBF">
        <w:t xml:space="preserve">Available at: </w:t>
      </w:r>
      <w:hyperlink r:id="rId33" w:anchor=":~:text=To%20be%20inclusive%20means%20to,met%20and%20they%20can%20contribute" w:history="1">
        <w:r w:rsidRPr="007B3EBF">
          <w:rPr>
            <w:rStyle w:val="Hyperlink"/>
          </w:rPr>
          <w:t>https://www.teachearlyyears.com/a-unique-child/view/inclusion-in-early-years-settings#:~:text=To%20be%20inclusive%20means%20to,met%20and%20they%20can%20contribute</w:t>
        </w:r>
      </w:hyperlink>
      <w:r w:rsidRPr="007B3EBF">
        <w:t>. (Accessed on: 8</w:t>
      </w:r>
      <w:r w:rsidRPr="007B3EBF">
        <w:rPr>
          <w:vertAlign w:val="superscript"/>
        </w:rPr>
        <w:t>th</w:t>
      </w:r>
      <w:r w:rsidRPr="007B3EBF">
        <w:t xml:space="preserve"> June 2023).</w:t>
      </w:r>
    </w:p>
    <w:p w14:paraId="220E8BEB" w14:textId="77777777" w:rsidR="007B3EBF" w:rsidRPr="007B3EBF" w:rsidRDefault="007B3EBF" w:rsidP="007B3EBF"/>
    <w:p w14:paraId="231A8D5D" w14:textId="77777777" w:rsidR="007B3EBF" w:rsidRPr="007B3EBF" w:rsidRDefault="007B3EBF" w:rsidP="007B3EBF">
      <w:proofErr w:type="spellStart"/>
      <w:r w:rsidRPr="007B3EBF">
        <w:t>Omkarappa</w:t>
      </w:r>
      <w:proofErr w:type="spellEnd"/>
      <w:r w:rsidRPr="007B3EBF">
        <w:t xml:space="preserve">, D. B. and </w:t>
      </w:r>
      <w:proofErr w:type="spellStart"/>
      <w:r w:rsidRPr="007B3EBF">
        <w:t>Rentala</w:t>
      </w:r>
      <w:proofErr w:type="spellEnd"/>
      <w:r w:rsidRPr="007B3EBF">
        <w:t xml:space="preserve">, S. (2019). </w:t>
      </w:r>
      <w:r w:rsidRPr="007B3EBF">
        <w:rPr>
          <w:i/>
          <w:iCs/>
        </w:rPr>
        <w:t>Anxiety, Depression, Self-esteem Among Children of Alcoholic and Non-alcoholic Parents.</w:t>
      </w:r>
      <w:r w:rsidRPr="007B3EBF">
        <w:t xml:space="preserve">  8(2): pp 604-609. Available at: </w:t>
      </w:r>
      <w:hyperlink r:id="rId34" w:history="1">
        <w:r w:rsidRPr="007B3EBF">
          <w:rPr>
            <w:rStyle w:val="Hyperlink"/>
          </w:rPr>
          <w:t>https://www.ncbi.nlm.nih.gov/pmc/articles/PMC6436308/</w:t>
        </w:r>
      </w:hyperlink>
      <w:r w:rsidRPr="007B3EBF">
        <w:t xml:space="preserve"> (Accessed on: 15</w:t>
      </w:r>
      <w:r w:rsidRPr="007B3EBF">
        <w:rPr>
          <w:vertAlign w:val="superscript"/>
        </w:rPr>
        <w:t>th</w:t>
      </w:r>
      <w:r w:rsidRPr="007B3EBF">
        <w:t xml:space="preserve"> June 2023).</w:t>
      </w:r>
    </w:p>
    <w:p w14:paraId="4CADFE34" w14:textId="77777777" w:rsidR="007B3EBF" w:rsidRPr="007B3EBF" w:rsidRDefault="007B3EBF" w:rsidP="007B3EBF"/>
    <w:p w14:paraId="49FDED6D" w14:textId="77777777" w:rsidR="007B3EBF" w:rsidRPr="007B3EBF" w:rsidRDefault="007B3EBF" w:rsidP="007B3EBF">
      <w:r w:rsidRPr="007B3EBF">
        <w:t xml:space="preserve">Open Universities Australia (2023). </w:t>
      </w:r>
      <w:r w:rsidRPr="007B3EBF">
        <w:rPr>
          <w:i/>
          <w:iCs/>
        </w:rPr>
        <w:t xml:space="preserve">5 Inclusive Teaching Strategies to Know. </w:t>
      </w:r>
      <w:r w:rsidRPr="007B3EBF">
        <w:t xml:space="preserve">Available at: </w:t>
      </w:r>
      <w:hyperlink r:id="rId35" w:history="1">
        <w:r w:rsidRPr="007B3EBF">
          <w:rPr>
            <w:rStyle w:val="Hyperlink"/>
          </w:rPr>
          <w:t>https://www.open.edu.au/advice/insights/5-inclusive-teaching-strategies-to-know</w:t>
        </w:r>
      </w:hyperlink>
      <w:r w:rsidRPr="007B3EBF">
        <w:t xml:space="preserve"> (Accessed on: 15th June 2023).</w:t>
      </w:r>
    </w:p>
    <w:p w14:paraId="2D8A54F3" w14:textId="77777777" w:rsidR="007B3EBF" w:rsidRPr="007B3EBF" w:rsidRDefault="007B3EBF" w:rsidP="007B3EBF"/>
    <w:p w14:paraId="2EE9CCC3" w14:textId="77777777" w:rsidR="007B3EBF" w:rsidRPr="007B3EBF" w:rsidRDefault="007B3EBF" w:rsidP="007B3EBF">
      <w:r w:rsidRPr="007B3EBF">
        <w:t xml:space="preserve">Play Therapy UK (2021). </w:t>
      </w:r>
      <w:r w:rsidRPr="007B3EBF">
        <w:rPr>
          <w:i/>
          <w:iCs/>
        </w:rPr>
        <w:t xml:space="preserve">What is Play Therapy. </w:t>
      </w:r>
      <w:r w:rsidRPr="007B3EBF">
        <w:t xml:space="preserve">Available at: </w:t>
      </w:r>
      <w:hyperlink r:id="rId36" w:history="1">
        <w:r w:rsidRPr="007B3EBF">
          <w:rPr>
            <w:rStyle w:val="Hyperlink"/>
          </w:rPr>
          <w:t>https://playtherapy.org.uk/what-is-play-therapy/</w:t>
        </w:r>
      </w:hyperlink>
      <w:r w:rsidRPr="007B3EBF">
        <w:t xml:space="preserve"> (Accessed on: 15</w:t>
      </w:r>
      <w:r w:rsidRPr="007B3EBF">
        <w:rPr>
          <w:vertAlign w:val="superscript"/>
        </w:rPr>
        <w:t>th</w:t>
      </w:r>
      <w:r w:rsidRPr="007B3EBF">
        <w:t xml:space="preserve"> June 2023).</w:t>
      </w:r>
    </w:p>
    <w:p w14:paraId="5A61308D" w14:textId="77777777" w:rsidR="007B3EBF" w:rsidRPr="007B3EBF" w:rsidRDefault="007B3EBF" w:rsidP="007B3EBF"/>
    <w:p w14:paraId="5D9077A6" w14:textId="77777777" w:rsidR="007B3EBF" w:rsidRPr="007B3EBF" w:rsidRDefault="007B3EBF" w:rsidP="007B3EBF">
      <w:r w:rsidRPr="007B3EBF">
        <w:t>Potter-</w:t>
      </w:r>
      <w:proofErr w:type="spellStart"/>
      <w:r w:rsidRPr="007B3EBF">
        <w:t>Effron</w:t>
      </w:r>
      <w:proofErr w:type="spellEnd"/>
      <w:r w:rsidRPr="007B3EBF">
        <w:t xml:space="preserve">, R.,T. (2013). </w:t>
      </w:r>
      <w:r w:rsidRPr="007B3EBF">
        <w:rPr>
          <w:i/>
          <w:iCs/>
        </w:rPr>
        <w:t xml:space="preserve">Shame, Guilt and Alcoholism: Treatment Issues in Clinical Practice. </w:t>
      </w:r>
      <w:r w:rsidRPr="007B3EBF">
        <w:t>New York: Routledge.</w:t>
      </w:r>
    </w:p>
    <w:p w14:paraId="0A4B00C3" w14:textId="77777777" w:rsidR="007B3EBF" w:rsidRPr="007B3EBF" w:rsidRDefault="007B3EBF" w:rsidP="007B3EBF"/>
    <w:p w14:paraId="7A68EA11" w14:textId="77777777" w:rsidR="007B3EBF" w:rsidRPr="007B3EBF" w:rsidRDefault="007B3EBF" w:rsidP="007B3EBF">
      <w:r w:rsidRPr="007B3EBF">
        <w:lastRenderedPageBreak/>
        <w:t xml:space="preserve">Randal, A.E. </w:t>
      </w:r>
      <w:r w:rsidRPr="007B3EBF">
        <w:rPr>
          <w:i/>
          <w:iCs/>
        </w:rPr>
        <w:t xml:space="preserve">et al </w:t>
      </w:r>
      <w:r w:rsidRPr="007B3EBF">
        <w:t>(2018). Inclusive Leadership: Realizing Positive Outcomes Through Belongingness and Being Valued for Uniqueness</w:t>
      </w:r>
      <w:r w:rsidRPr="007B3EBF">
        <w:rPr>
          <w:i/>
          <w:iCs/>
        </w:rPr>
        <w:t xml:space="preserve">. Human Resource Management Review. </w:t>
      </w:r>
      <w:r w:rsidRPr="007B3EBF">
        <w:t>[Online] 28 (2), 190-203.</w:t>
      </w:r>
    </w:p>
    <w:p w14:paraId="25E874FB" w14:textId="77777777" w:rsidR="007B3EBF" w:rsidRPr="007B3EBF" w:rsidRDefault="007B3EBF" w:rsidP="007B3EBF"/>
    <w:p w14:paraId="61DC7CC0" w14:textId="77777777" w:rsidR="007B3EBF" w:rsidRPr="007B3EBF" w:rsidRDefault="007B3EBF" w:rsidP="007B3EBF">
      <w:pPr>
        <w:rPr>
          <w:i/>
          <w:iCs/>
        </w:rPr>
      </w:pPr>
      <w:r w:rsidRPr="007B3EBF">
        <w:t xml:space="preserve">Reading Rockets (2019). </w:t>
      </w:r>
      <w:r w:rsidRPr="007B3EBF">
        <w:rPr>
          <w:i/>
          <w:iCs/>
        </w:rPr>
        <w:t xml:space="preserve">Inclusive Classrooms: Getting Started. </w:t>
      </w:r>
      <w:r w:rsidRPr="007B3EBF">
        <w:t>Available at:</w:t>
      </w:r>
      <w:r w:rsidRPr="007B3EBF">
        <w:rPr>
          <w:i/>
          <w:iCs/>
        </w:rPr>
        <w:t xml:space="preserve"> </w:t>
      </w:r>
      <w:hyperlink r:id="rId37" w:history="1">
        <w:r w:rsidRPr="007B3EBF">
          <w:rPr>
            <w:rStyle w:val="Hyperlink"/>
            <w:i/>
            <w:iCs/>
          </w:rPr>
          <w:t>https://www.readingrockets.org/article/inclusive-classrooms-getting-started</w:t>
        </w:r>
      </w:hyperlink>
      <w:r w:rsidRPr="007B3EBF">
        <w:rPr>
          <w:i/>
          <w:iCs/>
        </w:rPr>
        <w:t xml:space="preserve"> (Accessed on: 15</w:t>
      </w:r>
      <w:r w:rsidRPr="007B3EBF">
        <w:rPr>
          <w:i/>
          <w:iCs/>
          <w:vertAlign w:val="superscript"/>
        </w:rPr>
        <w:t>th</w:t>
      </w:r>
      <w:r w:rsidRPr="007B3EBF">
        <w:rPr>
          <w:i/>
          <w:iCs/>
        </w:rPr>
        <w:t xml:space="preserve"> June 2023).</w:t>
      </w:r>
    </w:p>
    <w:p w14:paraId="62AABB19" w14:textId="77777777" w:rsidR="007B3EBF" w:rsidRPr="007B3EBF" w:rsidRDefault="007B3EBF" w:rsidP="007B3EBF">
      <w:pPr>
        <w:rPr>
          <w:i/>
          <w:iCs/>
        </w:rPr>
      </w:pPr>
    </w:p>
    <w:p w14:paraId="721C60CC" w14:textId="2875BF65" w:rsidR="007B3EBF" w:rsidRPr="007B3EBF" w:rsidRDefault="007B3EBF" w:rsidP="007B3EBF">
      <w:r w:rsidRPr="007B3EBF">
        <w:t xml:space="preserve">Ryan, J., (2006). Inclusive leadership and social justice for schools. </w:t>
      </w:r>
      <w:r w:rsidRPr="007B3EBF">
        <w:rPr>
          <w:i/>
          <w:iCs/>
        </w:rPr>
        <w:t>Leadership and Policy in schools</w:t>
      </w:r>
      <w:r w:rsidRPr="007B3EBF">
        <w:t>, 5(1), pp.3-17.</w:t>
      </w:r>
    </w:p>
    <w:p w14:paraId="45BA6786" w14:textId="77777777" w:rsidR="007B3EBF" w:rsidRPr="007B3EBF" w:rsidRDefault="007B3EBF" w:rsidP="007B3EBF"/>
    <w:p w14:paraId="1B224B6F" w14:textId="77777777" w:rsidR="007B3EBF" w:rsidRPr="007B3EBF" w:rsidRDefault="007B3EBF" w:rsidP="007B3EBF">
      <w:r w:rsidRPr="007B3EBF">
        <w:t xml:space="preserve">Smith, M., Robinson, L. and Segal, J. (2023). </w:t>
      </w:r>
      <w:r w:rsidRPr="007B3EBF">
        <w:rPr>
          <w:i/>
          <w:iCs/>
        </w:rPr>
        <w:t xml:space="preserve">The First Steps to Overcoming Drug Abuse and Addiction. </w:t>
      </w:r>
      <w:r w:rsidRPr="007B3EBF">
        <w:t xml:space="preserve">Available at: </w:t>
      </w:r>
      <w:hyperlink r:id="rId38" w:history="1">
        <w:r w:rsidRPr="007B3EBF">
          <w:rPr>
            <w:rStyle w:val="Hyperlink"/>
          </w:rPr>
          <w:t>https://www.helpguide.org/articles/</w:t>
        </w:r>
        <w:r w:rsidRPr="007B3EBF">
          <w:rPr>
            <w:rStyle w:val="Hyperlink"/>
          </w:rPr>
          <w:t>a</w:t>
        </w:r>
        <w:r w:rsidRPr="007B3EBF">
          <w:rPr>
            <w:rStyle w:val="Hyperlink"/>
          </w:rPr>
          <w:t>ddictions/overcoming-drug-addiction.htm</w:t>
        </w:r>
      </w:hyperlink>
      <w:r w:rsidRPr="007B3EBF">
        <w:t xml:space="preserve"> (Accessed on: 15</w:t>
      </w:r>
      <w:r w:rsidRPr="007B3EBF">
        <w:rPr>
          <w:vertAlign w:val="superscript"/>
        </w:rPr>
        <w:t>th</w:t>
      </w:r>
      <w:r w:rsidRPr="007B3EBF">
        <w:t xml:space="preserve"> June 2023).</w:t>
      </w:r>
    </w:p>
    <w:p w14:paraId="676943DA" w14:textId="77777777" w:rsidR="007B3EBF" w:rsidRPr="007B3EBF" w:rsidRDefault="007B3EBF" w:rsidP="007B3EBF"/>
    <w:p w14:paraId="4C5CFD14" w14:textId="77777777" w:rsidR="007B3EBF" w:rsidRPr="007B3EBF" w:rsidRDefault="007B3EBF" w:rsidP="007B3EBF">
      <w:r w:rsidRPr="007B3EBF">
        <w:t xml:space="preserve">Social Care Institute for Excellence (No Date).  </w:t>
      </w:r>
      <w:r w:rsidRPr="007B3EBF">
        <w:rPr>
          <w:i/>
          <w:iCs/>
        </w:rPr>
        <w:t xml:space="preserve">Policies and Procedures Review. </w:t>
      </w:r>
      <w:r w:rsidRPr="007B3EBF">
        <w:t xml:space="preserve">Available at: </w:t>
      </w:r>
      <w:hyperlink r:id="rId39" w:history="1">
        <w:r w:rsidRPr="007B3EBF">
          <w:rPr>
            <w:rStyle w:val="Hyperlink"/>
          </w:rPr>
          <w:t>https://www.scie.org.uk/consultancy/policies-procedures-review</w:t>
        </w:r>
      </w:hyperlink>
      <w:r w:rsidRPr="007B3EBF">
        <w:t xml:space="preserve"> (Accessed on: 15</w:t>
      </w:r>
      <w:r w:rsidRPr="007B3EBF">
        <w:rPr>
          <w:vertAlign w:val="superscript"/>
        </w:rPr>
        <w:t>th</w:t>
      </w:r>
      <w:r w:rsidRPr="007B3EBF">
        <w:t xml:space="preserve"> June 2023).</w:t>
      </w:r>
    </w:p>
    <w:p w14:paraId="2665BDE9" w14:textId="77777777" w:rsidR="007B3EBF" w:rsidRPr="007B3EBF" w:rsidRDefault="007B3EBF" w:rsidP="007B3EBF"/>
    <w:p w14:paraId="28335EB9" w14:textId="77777777" w:rsidR="007B3EBF" w:rsidRPr="007B3EBF" w:rsidRDefault="007B3EBF" w:rsidP="007B3EBF">
      <w:r w:rsidRPr="007B3EBF">
        <w:t xml:space="preserve">The Hub (No Date). </w:t>
      </w:r>
      <w:r w:rsidRPr="007B3EBF">
        <w:rPr>
          <w:i/>
          <w:iCs/>
        </w:rPr>
        <w:t xml:space="preserve">Early Years Policies and Procedures. </w:t>
      </w:r>
      <w:r w:rsidRPr="007B3EBF">
        <w:t xml:space="preserve">Available at: </w:t>
      </w:r>
      <w:hyperlink r:id="rId40" w:history="1">
        <w:r w:rsidRPr="007B3EBF">
          <w:rPr>
            <w:rStyle w:val="Hyperlink"/>
          </w:rPr>
          <w:t>https://thehub-beta.walthamforest.gov.uk/earlyyearpoliciesandprocedures#:~:text=Policies%20and%20procedures%20help%20and,is%20connected%20to%20the%20setting</w:t>
        </w:r>
      </w:hyperlink>
      <w:r w:rsidRPr="007B3EBF">
        <w:t>. (Accessed on: 15</w:t>
      </w:r>
      <w:r w:rsidRPr="007B3EBF">
        <w:rPr>
          <w:vertAlign w:val="superscript"/>
        </w:rPr>
        <w:t>th</w:t>
      </w:r>
      <w:r w:rsidRPr="007B3EBF">
        <w:t xml:space="preserve"> June 2023).</w:t>
      </w:r>
    </w:p>
    <w:p w14:paraId="55C5B932" w14:textId="77777777" w:rsidR="007B3EBF" w:rsidRPr="007B3EBF" w:rsidRDefault="007B3EBF" w:rsidP="007B3EBF"/>
    <w:p w14:paraId="1D5E92C6" w14:textId="77777777" w:rsidR="007B3EBF" w:rsidRPr="007B3EBF" w:rsidRDefault="007B3EBF" w:rsidP="007B3EBF">
      <w:r w:rsidRPr="007B3EBF">
        <w:t xml:space="preserve">Todd, L. (2007). </w:t>
      </w:r>
      <w:r w:rsidRPr="007B3EBF">
        <w:rPr>
          <w:i/>
          <w:iCs/>
        </w:rPr>
        <w:t xml:space="preserve">Partnerships for Inclusive Education, A Critical Approach to Collaborative Working. </w:t>
      </w:r>
      <w:r w:rsidRPr="007B3EBF">
        <w:t xml:space="preserve">Oxon: </w:t>
      </w:r>
      <w:proofErr w:type="spellStart"/>
      <w:r w:rsidRPr="007B3EBF">
        <w:t>RoutledgeFalmer</w:t>
      </w:r>
      <w:proofErr w:type="spellEnd"/>
      <w:r w:rsidRPr="007B3EBF">
        <w:t>.</w:t>
      </w:r>
    </w:p>
    <w:p w14:paraId="50318714" w14:textId="77777777" w:rsidR="007B3EBF" w:rsidRPr="007B3EBF" w:rsidRDefault="007B3EBF" w:rsidP="007B3EBF"/>
    <w:p w14:paraId="1717D93E" w14:textId="77777777" w:rsidR="007B3EBF" w:rsidRPr="007B3EBF" w:rsidRDefault="007B3EBF" w:rsidP="007B3EBF">
      <w:proofErr w:type="spellStart"/>
      <w:r w:rsidRPr="007B3EBF">
        <w:t>Tsilitsky</w:t>
      </w:r>
      <w:proofErr w:type="spellEnd"/>
      <w:r w:rsidRPr="007B3EBF">
        <w:t xml:space="preserve">, V.S. </w:t>
      </w:r>
      <w:r w:rsidRPr="007B3EBF">
        <w:rPr>
          <w:i/>
          <w:iCs/>
        </w:rPr>
        <w:t>et al</w:t>
      </w:r>
      <w:r w:rsidRPr="007B3EBF">
        <w:t xml:space="preserve">. (2020). ‘Quality Increase Of Training Of Future Teachers: Individualization, Differentiation And Tutor Support’. </w:t>
      </w:r>
      <w:r w:rsidRPr="007B3EBF">
        <w:rPr>
          <w:i/>
          <w:iCs/>
        </w:rPr>
        <w:t>In European Proceedings of Social and Behavioural Sciences</w:t>
      </w:r>
      <w:r w:rsidRPr="007B3EBF">
        <w:t xml:space="preserve"> </w:t>
      </w:r>
      <w:proofErr w:type="spellStart"/>
      <w:r w:rsidRPr="007B3EBF">
        <w:t>EpSBS</w:t>
      </w:r>
      <w:proofErr w:type="spellEnd"/>
      <w:r w:rsidRPr="007B3EBF">
        <w:t xml:space="preserve"> pp. 2554-2560.</w:t>
      </w:r>
    </w:p>
    <w:p w14:paraId="08F5E43D" w14:textId="77777777" w:rsidR="007B3EBF" w:rsidRPr="007B3EBF" w:rsidRDefault="007B3EBF" w:rsidP="007B3EBF"/>
    <w:p w14:paraId="5C419AED" w14:textId="77777777" w:rsidR="007B3EBF" w:rsidRDefault="007B3EBF" w:rsidP="007B3EBF">
      <w:r w:rsidRPr="007B3EBF">
        <w:t xml:space="preserve">UNICEF (No Date). </w:t>
      </w:r>
      <w:r w:rsidRPr="007B3EBF">
        <w:rPr>
          <w:i/>
          <w:iCs/>
        </w:rPr>
        <w:t xml:space="preserve">A Summary of The UN Convention On The Rights Of The Child. </w:t>
      </w:r>
      <w:r w:rsidRPr="007B3EBF">
        <w:t xml:space="preserve">Available at: </w:t>
      </w:r>
      <w:hyperlink r:id="rId41" w:history="1">
        <w:r w:rsidRPr="007B3EBF">
          <w:rPr>
            <w:rStyle w:val="Hyperlink"/>
          </w:rPr>
          <w:t>https://www.unicef.org.uk/wp-content/uploads/2019/10/UNCRC_summary-1_1.pdf</w:t>
        </w:r>
      </w:hyperlink>
      <w:r w:rsidRPr="007B3EBF">
        <w:t xml:space="preserve"> (Accessed on: 15</w:t>
      </w:r>
      <w:r w:rsidRPr="007B3EBF">
        <w:rPr>
          <w:vertAlign w:val="superscript"/>
        </w:rPr>
        <w:t>th</w:t>
      </w:r>
      <w:r w:rsidRPr="007B3EBF">
        <w:t xml:space="preserve"> June 2023).</w:t>
      </w:r>
    </w:p>
    <w:p w14:paraId="6F62693C" w14:textId="77777777" w:rsidR="007B3EBF" w:rsidRPr="007B3EBF" w:rsidRDefault="007B3EBF" w:rsidP="007B3EBF"/>
    <w:p w14:paraId="2D6C1091" w14:textId="77777777" w:rsidR="007B3EBF" w:rsidRPr="007B3EBF" w:rsidRDefault="007B3EBF" w:rsidP="007B3EBF">
      <w:r w:rsidRPr="007B3EBF">
        <w:t xml:space="preserve">Villegas, T (2021). </w:t>
      </w:r>
      <w:r w:rsidRPr="007B3EBF">
        <w:rPr>
          <w:i/>
          <w:iCs/>
        </w:rPr>
        <w:t xml:space="preserve">The Biggest Barriers to Inclusive Education. </w:t>
      </w:r>
      <w:r w:rsidRPr="007B3EBF">
        <w:t xml:space="preserve">Available at:  </w:t>
      </w:r>
      <w:hyperlink r:id="rId42" w:history="1">
        <w:r w:rsidRPr="007B3EBF">
          <w:rPr>
            <w:rStyle w:val="Hyperlink"/>
          </w:rPr>
          <w:t>https://www.thinkinclusive.us/post/barriers-to-inclusive-education?fbclid=IwAR0NhBp967GyIhdHX0PUONhAym6WExeMERKBFkAXpHPg2ccUOhVDE4FDJTM</w:t>
        </w:r>
      </w:hyperlink>
      <w:r w:rsidRPr="007B3EBF">
        <w:t xml:space="preserve"> (Accessed on 15</w:t>
      </w:r>
      <w:r w:rsidRPr="007B3EBF">
        <w:rPr>
          <w:vertAlign w:val="superscript"/>
        </w:rPr>
        <w:t>th</w:t>
      </w:r>
      <w:r w:rsidRPr="007B3EBF">
        <w:t xml:space="preserve"> June 2023).</w:t>
      </w:r>
    </w:p>
    <w:p w14:paraId="25C46890" w14:textId="77777777" w:rsidR="007B3EBF" w:rsidRPr="007B3EBF" w:rsidRDefault="007B3EBF" w:rsidP="007B3EBF"/>
    <w:p w14:paraId="7AEC26A3" w14:textId="77777777" w:rsidR="007B3EBF" w:rsidRPr="007B3EBF" w:rsidRDefault="007B3EBF" w:rsidP="007B3EBF">
      <w:r w:rsidRPr="007B3EBF">
        <w:t xml:space="preserve">Vogel, K. (2016). </w:t>
      </w:r>
      <w:r w:rsidRPr="007B3EBF">
        <w:rPr>
          <w:i/>
          <w:iCs/>
        </w:rPr>
        <w:t>5 Effective Strategies for the Inclusive Classroom:</w:t>
      </w:r>
      <w:r w:rsidRPr="007B3EBF">
        <w:t xml:space="preserve"> Available at: </w:t>
      </w:r>
      <w:hyperlink r:id="rId43" w:history="1">
        <w:r w:rsidRPr="007B3EBF">
          <w:rPr>
            <w:rStyle w:val="Hyperlink"/>
          </w:rPr>
          <w:t>https://www.kqed.org/education/75955/5-effective-strategies-for-the-inclusive-classroom</w:t>
        </w:r>
      </w:hyperlink>
      <w:r w:rsidRPr="007B3EBF">
        <w:t xml:space="preserve"> (Accessed on: 15</w:t>
      </w:r>
      <w:r w:rsidRPr="007B3EBF">
        <w:rPr>
          <w:vertAlign w:val="superscript"/>
        </w:rPr>
        <w:t>th</w:t>
      </w:r>
      <w:r w:rsidRPr="007B3EBF">
        <w:t xml:space="preserve"> June 2023).</w:t>
      </w:r>
    </w:p>
    <w:p w14:paraId="5093429C" w14:textId="77777777" w:rsidR="007B3EBF" w:rsidRPr="007B3EBF" w:rsidRDefault="007B3EBF" w:rsidP="007B3EBF"/>
    <w:p w14:paraId="3C6F3D34" w14:textId="77777777" w:rsidR="007B3EBF" w:rsidRPr="007B3EBF" w:rsidRDefault="007B3EBF" w:rsidP="007B3EBF">
      <w:r w:rsidRPr="007B3EBF">
        <w:t xml:space="preserve">Wales Online (2023). </w:t>
      </w:r>
      <w:r w:rsidRPr="007B3EBF">
        <w:rPr>
          <w:i/>
          <w:iCs/>
        </w:rPr>
        <w:t xml:space="preserve">Father’s groups are a lifeline for Welsh Dads. </w:t>
      </w:r>
      <w:r w:rsidRPr="007B3EBF">
        <w:t xml:space="preserve">Available at: </w:t>
      </w:r>
      <w:hyperlink r:id="rId44" w:history="1">
        <w:r w:rsidRPr="007B3EBF">
          <w:rPr>
            <w:rStyle w:val="Hyperlink"/>
          </w:rPr>
          <w:t>https://www.walesonline.co.uk/news/local-news/fathers-groups-lifeline-welsh-dads-1827888</w:t>
        </w:r>
      </w:hyperlink>
      <w:r w:rsidRPr="007B3EBF">
        <w:t xml:space="preserve"> (Accessed on: 12</w:t>
      </w:r>
      <w:r w:rsidRPr="007B3EBF">
        <w:rPr>
          <w:vertAlign w:val="superscript"/>
        </w:rPr>
        <w:t>th</w:t>
      </w:r>
      <w:r w:rsidRPr="007B3EBF">
        <w:t xml:space="preserve"> June 2023).</w:t>
      </w:r>
    </w:p>
    <w:p w14:paraId="128BC843" w14:textId="77777777" w:rsidR="007B3EBF" w:rsidRPr="007B3EBF" w:rsidRDefault="007B3EBF" w:rsidP="007B3EBF"/>
    <w:p w14:paraId="178E7A0D" w14:textId="77777777" w:rsidR="007B3EBF" w:rsidRPr="007B3EBF" w:rsidRDefault="007B3EBF" w:rsidP="007B3EBF"/>
    <w:p w14:paraId="4FECF1AE" w14:textId="77777777" w:rsidR="007B3EBF" w:rsidRPr="007B3EBF" w:rsidRDefault="007B3EBF" w:rsidP="007B3EBF"/>
    <w:p w14:paraId="5ECFAAF4" w14:textId="593F67BE" w:rsidR="007B3EBF" w:rsidRPr="007B3EBF" w:rsidRDefault="007B3EBF" w:rsidP="007B3EBF">
      <w:r w:rsidRPr="007B3EBF">
        <w:t xml:space="preserve">Waxman, L.K. (2004) </w:t>
      </w:r>
      <w:r w:rsidRPr="007B3EBF">
        <w:rPr>
          <w:i/>
          <w:iCs/>
        </w:rPr>
        <w:t xml:space="preserve">More Than Coffee: An Examination of People, Place and Community with Implications for Design. </w:t>
      </w:r>
      <w:r w:rsidRPr="007B3EBF">
        <w:t xml:space="preserve">Available at: </w:t>
      </w:r>
      <w:hyperlink r:id="rId45" w:history="1">
        <w:r w:rsidRPr="007B3EBF">
          <w:rPr>
            <w:rStyle w:val="Hyperlink"/>
          </w:rPr>
          <w:t>https://www.proquest.com/openview/c7c46ae216e474642b54f117cb4b9c04/1?cbl=18750&amp;diss=y&amp;pq-origsite=gscholar&amp;parentSessionId=%2BoKUmwyf%2FjkPg2pI%2Fpag%2B8wR%2FyFJgijCy81Bi9Em6mA%3D</w:t>
        </w:r>
      </w:hyperlink>
      <w:r w:rsidRPr="007B3EBF">
        <w:t xml:space="preserve"> (Accessed on: 12</w:t>
      </w:r>
      <w:r w:rsidRPr="007B3EBF">
        <w:rPr>
          <w:vertAlign w:val="superscript"/>
        </w:rPr>
        <w:t>th</w:t>
      </w:r>
      <w:r w:rsidRPr="007B3EBF">
        <w:t xml:space="preserve"> June 2023).</w:t>
      </w:r>
    </w:p>
    <w:p w14:paraId="5FDE443B" w14:textId="77777777" w:rsidR="007B3EBF" w:rsidRPr="007B3EBF" w:rsidRDefault="007B3EBF" w:rsidP="007B3EBF"/>
    <w:p w14:paraId="6CEC735B" w14:textId="77777777" w:rsidR="007B3EBF" w:rsidRPr="007B3EBF" w:rsidRDefault="007B3EBF" w:rsidP="007B3EBF">
      <w:r w:rsidRPr="007B3EBF">
        <w:t xml:space="preserve">Weeks, J. (2017). </w:t>
      </w:r>
      <w:r w:rsidRPr="007B3EBF">
        <w:rPr>
          <w:i/>
          <w:iCs/>
        </w:rPr>
        <w:t xml:space="preserve">Step by Step: How to Implement Effective Policies and Procedures. </w:t>
      </w:r>
      <w:r w:rsidRPr="007B3EBF">
        <w:t xml:space="preserve">Available at: </w:t>
      </w:r>
      <w:hyperlink r:id="rId46" w:history="1">
        <w:r w:rsidRPr="007B3EBF">
          <w:rPr>
            <w:rStyle w:val="Hyperlink"/>
          </w:rPr>
          <w:t>https://healthandsafetyhandbook.com.au/bulletin/step-by-step-how-to-implement-effective-policies-and-procedures/</w:t>
        </w:r>
      </w:hyperlink>
      <w:r w:rsidRPr="007B3EBF">
        <w:t xml:space="preserve"> (Accessed on: 15</w:t>
      </w:r>
      <w:r w:rsidRPr="007B3EBF">
        <w:rPr>
          <w:vertAlign w:val="superscript"/>
        </w:rPr>
        <w:t>th</w:t>
      </w:r>
      <w:r w:rsidRPr="007B3EBF">
        <w:t xml:space="preserve"> June 2023).</w:t>
      </w:r>
    </w:p>
    <w:p w14:paraId="461267CA" w14:textId="77777777" w:rsidR="007B3EBF" w:rsidRPr="007B3EBF" w:rsidRDefault="007B3EBF" w:rsidP="007B3EBF"/>
    <w:p w14:paraId="4B248247" w14:textId="77777777" w:rsidR="007B3EBF" w:rsidRPr="007B3EBF" w:rsidRDefault="007B3EBF" w:rsidP="007B3EBF">
      <w:r w:rsidRPr="007B3EBF">
        <w:t xml:space="preserve">Welsh Government (2021) </w:t>
      </w:r>
      <w:r w:rsidRPr="007B3EBF">
        <w:rPr>
          <w:i/>
          <w:iCs/>
        </w:rPr>
        <w:t xml:space="preserve">Additional Learning Needs Code for Wales 2021. </w:t>
      </w:r>
      <w:r w:rsidRPr="007B3EBF">
        <w:t xml:space="preserve">Available at: </w:t>
      </w:r>
      <w:hyperlink r:id="rId47" w:history="1">
        <w:r w:rsidRPr="007B3EBF">
          <w:rPr>
            <w:rStyle w:val="Hyperlink"/>
          </w:rPr>
          <w:t>https://www.gov.wales/sites/default/files/publications/2022-06/220622-the-additional-learning-needs-code-for-wales-2021.pdf</w:t>
        </w:r>
      </w:hyperlink>
      <w:r w:rsidRPr="007B3EBF">
        <w:t xml:space="preserve"> (Accessed on: 15</w:t>
      </w:r>
      <w:r w:rsidRPr="007B3EBF">
        <w:rPr>
          <w:vertAlign w:val="superscript"/>
        </w:rPr>
        <w:t>th</w:t>
      </w:r>
      <w:r w:rsidRPr="007B3EBF">
        <w:t xml:space="preserve"> June 2023).</w:t>
      </w:r>
    </w:p>
    <w:p w14:paraId="52A6CC16" w14:textId="77777777" w:rsidR="007B3EBF" w:rsidRPr="007B3EBF" w:rsidRDefault="007B3EBF" w:rsidP="007B3EBF"/>
    <w:p w14:paraId="63F05037" w14:textId="77777777" w:rsidR="007B3EBF" w:rsidRPr="007B3EBF" w:rsidRDefault="007B3EBF" w:rsidP="007B3EBF">
      <w:r w:rsidRPr="007B3EBF">
        <w:t xml:space="preserve">Welsh Government (2021). </w:t>
      </w:r>
      <w:r w:rsidRPr="007B3EBF">
        <w:rPr>
          <w:i/>
          <w:iCs/>
        </w:rPr>
        <w:t xml:space="preserve">Workforce Equality, Diversity and Inclusion Strategy: 2021 to 2026. (Our Vision) </w:t>
      </w:r>
      <w:r w:rsidRPr="007B3EBF">
        <w:t xml:space="preserve">Available at: </w:t>
      </w:r>
      <w:hyperlink r:id="rId48" w:anchor="72822" w:history="1">
        <w:r w:rsidRPr="007B3EBF">
          <w:rPr>
            <w:rStyle w:val="Hyperlink"/>
          </w:rPr>
          <w:t>https://www.gov.wales/workforce-equality-diversity-and-inclusion-strategy-2021-to-2026-html#72822</w:t>
        </w:r>
      </w:hyperlink>
      <w:r w:rsidRPr="007B3EBF">
        <w:t xml:space="preserve"> (Accessed on: 8</w:t>
      </w:r>
      <w:r w:rsidRPr="007B3EBF">
        <w:rPr>
          <w:vertAlign w:val="superscript"/>
        </w:rPr>
        <w:t>th</w:t>
      </w:r>
      <w:r w:rsidRPr="007B3EBF">
        <w:t xml:space="preserve"> June 2023).</w:t>
      </w:r>
    </w:p>
    <w:p w14:paraId="15424139" w14:textId="77777777" w:rsidR="007B3EBF" w:rsidRPr="007B3EBF" w:rsidRDefault="007B3EBF" w:rsidP="007B3EBF"/>
    <w:p w14:paraId="29CCE91F" w14:textId="77777777" w:rsidR="007B3EBF" w:rsidRPr="007B3EBF" w:rsidRDefault="007B3EBF" w:rsidP="007B3EBF">
      <w:r w:rsidRPr="007B3EBF">
        <w:t xml:space="preserve">Welsh Government (2022). </w:t>
      </w:r>
      <w:r w:rsidRPr="007B3EBF">
        <w:rPr>
          <w:i/>
          <w:iCs/>
        </w:rPr>
        <w:t xml:space="preserve">Children’s Rights in Wales. </w:t>
      </w:r>
      <w:r w:rsidRPr="007B3EBF">
        <w:t xml:space="preserve">Available at: </w:t>
      </w:r>
      <w:hyperlink r:id="rId49" w:history="1">
        <w:r w:rsidRPr="007B3EBF">
          <w:rPr>
            <w:rStyle w:val="Hyperlink"/>
          </w:rPr>
          <w:t>https://www.gov.wales/childrens-rights-in-wales#:~:text=Children%20and%20young%20people%20aged,of%20the%20child%20(article%203)</w:t>
        </w:r>
      </w:hyperlink>
      <w:r w:rsidRPr="007B3EBF">
        <w:t xml:space="preserve"> (Accessed on:15</w:t>
      </w:r>
      <w:r w:rsidRPr="007B3EBF">
        <w:rPr>
          <w:vertAlign w:val="superscript"/>
        </w:rPr>
        <w:t>th</w:t>
      </w:r>
      <w:r w:rsidRPr="007B3EBF">
        <w:t xml:space="preserve"> June 2023).</w:t>
      </w:r>
    </w:p>
    <w:p w14:paraId="080E157B" w14:textId="6C597EA0" w:rsidR="00325CA0" w:rsidRPr="008057AD" w:rsidRDefault="00325CA0" w:rsidP="000C4AC0">
      <w:pPr>
        <w:spacing w:line="360" w:lineRule="auto"/>
      </w:pPr>
    </w:p>
    <w:sectPr w:rsidR="00325CA0" w:rsidRPr="008057A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29FA6E" w14:textId="77777777" w:rsidR="00154C31" w:rsidRDefault="00154C31" w:rsidP="007B3EBF">
      <w:r>
        <w:separator/>
      </w:r>
    </w:p>
  </w:endnote>
  <w:endnote w:type="continuationSeparator" w:id="0">
    <w:p w14:paraId="54F8072E" w14:textId="77777777" w:rsidR="00154C31" w:rsidRDefault="00154C31" w:rsidP="007B3EB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Body CS)">
    <w:altName w:val="Times New Roman"/>
    <w:panose1 w:val="020B0604020202020204"/>
    <w:charset w:val="00"/>
    <w:family w:val="roman"/>
    <w:pitch w:val="default"/>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E38DE6" w14:textId="77777777" w:rsidR="00154C31" w:rsidRDefault="00154C31" w:rsidP="007B3EBF">
      <w:r>
        <w:separator/>
      </w:r>
    </w:p>
  </w:footnote>
  <w:footnote w:type="continuationSeparator" w:id="0">
    <w:p w14:paraId="02206A57" w14:textId="77777777" w:rsidR="00154C31" w:rsidRDefault="00154C31" w:rsidP="007B3EB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4C5CBD" w14:textId="7B289514" w:rsidR="007B3EBF" w:rsidRDefault="007B3EBF">
    <w:pPr>
      <w:pStyle w:val="Header"/>
    </w:pPr>
    <w:r>
      <w:t>2114402</w:t>
    </w:r>
    <w:r>
      <w:tab/>
      <w:t>ECEY6004</w:t>
    </w:r>
    <w:r>
      <w:tab/>
      <w:t>Word count: 3,752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31D0"/>
    <w:rsid w:val="00002E79"/>
    <w:rsid w:val="00040722"/>
    <w:rsid w:val="00057209"/>
    <w:rsid w:val="0006696E"/>
    <w:rsid w:val="0006763B"/>
    <w:rsid w:val="00077DC6"/>
    <w:rsid w:val="000C4AC0"/>
    <w:rsid w:val="000F7E9A"/>
    <w:rsid w:val="00104D51"/>
    <w:rsid w:val="0010667D"/>
    <w:rsid w:val="00111EA5"/>
    <w:rsid w:val="00122BEA"/>
    <w:rsid w:val="00154C31"/>
    <w:rsid w:val="00161175"/>
    <w:rsid w:val="001B482E"/>
    <w:rsid w:val="001E7E94"/>
    <w:rsid w:val="00233056"/>
    <w:rsid w:val="00237C3A"/>
    <w:rsid w:val="00237FE1"/>
    <w:rsid w:val="00255B61"/>
    <w:rsid w:val="00257F45"/>
    <w:rsid w:val="0026011E"/>
    <w:rsid w:val="0026305B"/>
    <w:rsid w:val="002969F3"/>
    <w:rsid w:val="002A5E49"/>
    <w:rsid w:val="002B2256"/>
    <w:rsid w:val="002B686E"/>
    <w:rsid w:val="0030432B"/>
    <w:rsid w:val="00325CA0"/>
    <w:rsid w:val="00335075"/>
    <w:rsid w:val="00343B27"/>
    <w:rsid w:val="00344B3D"/>
    <w:rsid w:val="00357E9A"/>
    <w:rsid w:val="00367CA1"/>
    <w:rsid w:val="003A1C05"/>
    <w:rsid w:val="003A2D56"/>
    <w:rsid w:val="003B72BB"/>
    <w:rsid w:val="003B7CB7"/>
    <w:rsid w:val="003C31A6"/>
    <w:rsid w:val="003C5F33"/>
    <w:rsid w:val="003E4EF1"/>
    <w:rsid w:val="004111B5"/>
    <w:rsid w:val="004647EE"/>
    <w:rsid w:val="00466C56"/>
    <w:rsid w:val="004862C2"/>
    <w:rsid w:val="00486A19"/>
    <w:rsid w:val="00492069"/>
    <w:rsid w:val="004B6C57"/>
    <w:rsid w:val="004C5C97"/>
    <w:rsid w:val="004D4170"/>
    <w:rsid w:val="004D7B25"/>
    <w:rsid w:val="004E7BDF"/>
    <w:rsid w:val="004F33C4"/>
    <w:rsid w:val="00505D05"/>
    <w:rsid w:val="005209E5"/>
    <w:rsid w:val="005211FA"/>
    <w:rsid w:val="00550B29"/>
    <w:rsid w:val="00553127"/>
    <w:rsid w:val="00555F70"/>
    <w:rsid w:val="0055678E"/>
    <w:rsid w:val="00584E1C"/>
    <w:rsid w:val="005B31D0"/>
    <w:rsid w:val="005C3546"/>
    <w:rsid w:val="005D6DA4"/>
    <w:rsid w:val="005E474E"/>
    <w:rsid w:val="00627D9F"/>
    <w:rsid w:val="00663750"/>
    <w:rsid w:val="00663885"/>
    <w:rsid w:val="00691533"/>
    <w:rsid w:val="006925F7"/>
    <w:rsid w:val="006A04D7"/>
    <w:rsid w:val="006A5B25"/>
    <w:rsid w:val="006B0513"/>
    <w:rsid w:val="006D0933"/>
    <w:rsid w:val="006E0455"/>
    <w:rsid w:val="00702EA3"/>
    <w:rsid w:val="00726BE4"/>
    <w:rsid w:val="00760941"/>
    <w:rsid w:val="00765A68"/>
    <w:rsid w:val="00777668"/>
    <w:rsid w:val="007A2176"/>
    <w:rsid w:val="007B3EBF"/>
    <w:rsid w:val="007D5BE4"/>
    <w:rsid w:val="008057AD"/>
    <w:rsid w:val="00815C65"/>
    <w:rsid w:val="00822F54"/>
    <w:rsid w:val="00842521"/>
    <w:rsid w:val="00894CF0"/>
    <w:rsid w:val="008A4E98"/>
    <w:rsid w:val="008A5A03"/>
    <w:rsid w:val="008D4E50"/>
    <w:rsid w:val="00911C8E"/>
    <w:rsid w:val="00921349"/>
    <w:rsid w:val="0092193F"/>
    <w:rsid w:val="0094537B"/>
    <w:rsid w:val="0097314C"/>
    <w:rsid w:val="00981E74"/>
    <w:rsid w:val="009C15DF"/>
    <w:rsid w:val="009C4FDF"/>
    <w:rsid w:val="009E3BE3"/>
    <w:rsid w:val="00A318AE"/>
    <w:rsid w:val="00A4298C"/>
    <w:rsid w:val="00A63F7D"/>
    <w:rsid w:val="00A72A08"/>
    <w:rsid w:val="00A75C68"/>
    <w:rsid w:val="00A77D72"/>
    <w:rsid w:val="00A80C6C"/>
    <w:rsid w:val="00A82220"/>
    <w:rsid w:val="00A83D17"/>
    <w:rsid w:val="00AB33CD"/>
    <w:rsid w:val="00AC2910"/>
    <w:rsid w:val="00AF7726"/>
    <w:rsid w:val="00B15A55"/>
    <w:rsid w:val="00B30C79"/>
    <w:rsid w:val="00B34B43"/>
    <w:rsid w:val="00B40643"/>
    <w:rsid w:val="00B8551A"/>
    <w:rsid w:val="00B93B21"/>
    <w:rsid w:val="00BA3E5E"/>
    <w:rsid w:val="00BB746C"/>
    <w:rsid w:val="00BC5BC2"/>
    <w:rsid w:val="00BD33B1"/>
    <w:rsid w:val="00BE1CAD"/>
    <w:rsid w:val="00BF44D5"/>
    <w:rsid w:val="00BF57FD"/>
    <w:rsid w:val="00BF6A1E"/>
    <w:rsid w:val="00BF6CC1"/>
    <w:rsid w:val="00BF710F"/>
    <w:rsid w:val="00C1319E"/>
    <w:rsid w:val="00C2589A"/>
    <w:rsid w:val="00C43C0F"/>
    <w:rsid w:val="00C4623F"/>
    <w:rsid w:val="00C543F3"/>
    <w:rsid w:val="00C55E36"/>
    <w:rsid w:val="00C9515A"/>
    <w:rsid w:val="00CA523E"/>
    <w:rsid w:val="00CC12C4"/>
    <w:rsid w:val="00CD647A"/>
    <w:rsid w:val="00CE4D7D"/>
    <w:rsid w:val="00D05E43"/>
    <w:rsid w:val="00D4000F"/>
    <w:rsid w:val="00D47DE0"/>
    <w:rsid w:val="00D84395"/>
    <w:rsid w:val="00D85C68"/>
    <w:rsid w:val="00D937E9"/>
    <w:rsid w:val="00DA5625"/>
    <w:rsid w:val="00DC69A4"/>
    <w:rsid w:val="00E070D3"/>
    <w:rsid w:val="00E226C5"/>
    <w:rsid w:val="00E2771D"/>
    <w:rsid w:val="00E32362"/>
    <w:rsid w:val="00E323FB"/>
    <w:rsid w:val="00E36FFD"/>
    <w:rsid w:val="00E37FB9"/>
    <w:rsid w:val="00E500E4"/>
    <w:rsid w:val="00E55AA8"/>
    <w:rsid w:val="00E55F73"/>
    <w:rsid w:val="00E7170C"/>
    <w:rsid w:val="00EA10D9"/>
    <w:rsid w:val="00ED799C"/>
    <w:rsid w:val="00EF65DF"/>
    <w:rsid w:val="00F062BF"/>
    <w:rsid w:val="00F63C26"/>
    <w:rsid w:val="00F72480"/>
    <w:rsid w:val="00F91A85"/>
    <w:rsid w:val="00FA5194"/>
    <w:rsid w:val="00FA6139"/>
    <w:rsid w:val="00FE7D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94E9CFE"/>
  <w15:chartTrackingRefBased/>
  <w15:docId w15:val="{648D1D9D-A5FD-894F-9FB9-837820EEC8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Times New Roman (Body CS)"/>
        <w:kern w:val="2"/>
        <w:sz w:val="24"/>
        <w:szCs w:val="32"/>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B3EBF"/>
    <w:rPr>
      <w:color w:val="0563C1" w:themeColor="hyperlink"/>
      <w:u w:val="single"/>
    </w:rPr>
  </w:style>
  <w:style w:type="paragraph" w:styleId="NormalWeb">
    <w:name w:val="Normal (Web)"/>
    <w:basedOn w:val="Normal"/>
    <w:uiPriority w:val="99"/>
    <w:unhideWhenUsed/>
    <w:rsid w:val="007B3EBF"/>
    <w:pPr>
      <w:spacing w:before="100" w:beforeAutospacing="1" w:after="100" w:afterAutospacing="1"/>
    </w:pPr>
    <w:rPr>
      <w:rFonts w:ascii="Times New Roman" w:eastAsia="Times New Roman" w:hAnsi="Times New Roman" w:cs="Times New Roman"/>
      <w:kern w:val="0"/>
      <w:szCs w:val="24"/>
      <w:lang w:eastAsia="en-GB"/>
      <w14:ligatures w14:val="none"/>
    </w:rPr>
  </w:style>
  <w:style w:type="character" w:customStyle="1" w:styleId="apple-converted-space">
    <w:name w:val="apple-converted-space"/>
    <w:basedOn w:val="DefaultParagraphFont"/>
    <w:rsid w:val="007B3EBF"/>
  </w:style>
  <w:style w:type="paragraph" w:styleId="Header">
    <w:name w:val="header"/>
    <w:basedOn w:val="Normal"/>
    <w:link w:val="HeaderChar"/>
    <w:uiPriority w:val="99"/>
    <w:unhideWhenUsed/>
    <w:rsid w:val="007B3EBF"/>
    <w:pPr>
      <w:tabs>
        <w:tab w:val="center" w:pos="4513"/>
        <w:tab w:val="right" w:pos="9026"/>
      </w:tabs>
    </w:pPr>
  </w:style>
  <w:style w:type="character" w:customStyle="1" w:styleId="HeaderChar">
    <w:name w:val="Header Char"/>
    <w:basedOn w:val="DefaultParagraphFont"/>
    <w:link w:val="Header"/>
    <w:uiPriority w:val="99"/>
    <w:rsid w:val="007B3EBF"/>
  </w:style>
  <w:style w:type="paragraph" w:styleId="Footer">
    <w:name w:val="footer"/>
    <w:basedOn w:val="Normal"/>
    <w:link w:val="FooterChar"/>
    <w:uiPriority w:val="99"/>
    <w:unhideWhenUsed/>
    <w:rsid w:val="007B3EBF"/>
    <w:pPr>
      <w:tabs>
        <w:tab w:val="center" w:pos="4513"/>
        <w:tab w:val="right" w:pos="9026"/>
      </w:tabs>
    </w:pPr>
  </w:style>
  <w:style w:type="character" w:customStyle="1" w:styleId="FooterChar">
    <w:name w:val="Footer Char"/>
    <w:basedOn w:val="DefaultParagraphFont"/>
    <w:link w:val="Footer"/>
    <w:uiPriority w:val="99"/>
    <w:rsid w:val="007B3EB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37350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yalliance.org.uk/enabling-environments" TargetMode="External"/><Relationship Id="rId18" Type="http://schemas.openxmlformats.org/officeDocument/2006/relationships/hyperlink" Target="https://www.gingerbread.org.uk/information/becoming-a-single-dad/" TargetMode="External"/><Relationship Id="rId26" Type="http://schemas.openxmlformats.org/officeDocument/2006/relationships/hyperlink" Target="https://americanaddictioncenters.org/therapy-treatment" TargetMode="External"/><Relationship Id="rId39" Type="http://schemas.openxmlformats.org/officeDocument/2006/relationships/hyperlink" Target="https://www.scie.org.uk/consultancy/policies-procedures-review" TargetMode="External"/><Relationship Id="rId21" Type="http://schemas.openxmlformats.org/officeDocument/2006/relationships/hyperlink" Target="https://assets.researchsquare.com/files/rs-864070/v1/b31964d0-0a2c-4515-a3f9-9a0e8d202042.pdf?c=1631889331" TargetMode="External"/><Relationship Id="rId34" Type="http://schemas.openxmlformats.org/officeDocument/2006/relationships/hyperlink" Target="https://www.ncbi.nlm.nih.gov/pmc/articles/PMC6436308/" TargetMode="External"/><Relationship Id="rId42" Type="http://schemas.openxmlformats.org/officeDocument/2006/relationships/hyperlink" Target="https://www.thinkinclusive.us/post/barriers-to-inclusive-education?fbclid=IwAR0NhBp967GyIhdHX0PUONhAym6WExeMERKBFkAXpHPg2ccUOhVDE4FDJTM" TargetMode="External"/><Relationship Id="rId47" Type="http://schemas.openxmlformats.org/officeDocument/2006/relationships/hyperlink" Target="https://www.gov.wales/sites/default/files/publications/2022-06/220622-the-additional-learning-needs-code-for-wales-2021.pdf" TargetMode="External"/><Relationship Id="rId50" Type="http://schemas.openxmlformats.org/officeDocument/2006/relationships/fontTable" Target="fontTable.xml"/><Relationship Id="rId7" Type="http://schemas.openxmlformats.org/officeDocument/2006/relationships/hyperlink" Target="https://www.alcoholics-anonymous.org.uk" TargetMode="External"/><Relationship Id="rId2" Type="http://schemas.openxmlformats.org/officeDocument/2006/relationships/settings" Target="settings.xml"/><Relationship Id="rId16" Type="http://schemas.openxmlformats.org/officeDocument/2006/relationships/hyperlink" Target="https://www.readingrockets.org/article/10-things-you-can-do-make-your-class-socially-inclusive" TargetMode="External"/><Relationship Id="rId29" Type="http://schemas.openxmlformats.org/officeDocument/2006/relationships/hyperlink" Target="https://www.emerald.com/insight/content/doi/10.1108/JKM-01-2019-0029/full/html" TargetMode="External"/><Relationship Id="rId11" Type="http://schemas.openxmlformats.org/officeDocument/2006/relationships/hyperlink" Target="https://hbr.org/2020/03/the-key-to-inclusive-leadership" TargetMode="External"/><Relationship Id="rId24" Type="http://schemas.openxmlformats.org/officeDocument/2006/relationships/hyperlink" Target="https://www.emerald.com/insight/content/doi/10.1108/EJTD-07-2019-0132/full/html" TargetMode="External"/><Relationship Id="rId32" Type="http://schemas.openxmlformats.org/officeDocument/2006/relationships/hyperlink" Target="https://education.nsw.gov.au/campaigns/inclusive-practice-hub/all-resources/secondary-resources/other-pdf-resources/inclusive-teaching-strategies" TargetMode="External"/><Relationship Id="rId37" Type="http://schemas.openxmlformats.org/officeDocument/2006/relationships/hyperlink" Target="https://www.readingrockets.org/article/inclusive-classrooms-getting-started" TargetMode="External"/><Relationship Id="rId40" Type="http://schemas.openxmlformats.org/officeDocument/2006/relationships/hyperlink" Target="https://thehub-beta.walthamforest.gov.uk/earlyyearpoliciesandprocedures#:~:text=Policies%20and%20procedures%20help%20and,is%20connected%20to%20the%20setting" TargetMode="External"/><Relationship Id="rId45" Type="http://schemas.openxmlformats.org/officeDocument/2006/relationships/hyperlink" Target="https://www.proquest.com/openview/c7c46ae216e474642b54f117cb4b9c04/1?cbl=18750&amp;diss=y&amp;pq-origsite=gscholar&amp;parentSessionId=%2BoKUmwyf%2FjkPg2pI%2Fpag%2B8wR%2FyFJgijCy81Bi9Em6mA%3D" TargetMode="External"/><Relationship Id="rId5" Type="http://schemas.openxmlformats.org/officeDocument/2006/relationships/endnotes" Target="endnotes.xml"/><Relationship Id="rId15" Type="http://schemas.openxmlformats.org/officeDocument/2006/relationships/hyperlink" Target="https://ggie.berkeley.edu/wp-content/uploads/2020/04/GGIE_Making_Families_Feel_Welcome.pdf" TargetMode="External"/><Relationship Id="rId23" Type="http://schemas.openxmlformats.org/officeDocument/2006/relationships/hyperlink" Target="https://www.narconon.org/blog/living-with-a-recovering-addict-dos-and-donts.html" TargetMode="External"/><Relationship Id="rId28" Type="http://schemas.openxmlformats.org/officeDocument/2006/relationships/hyperlink" Target="https://nacoa.org.uk" TargetMode="External"/><Relationship Id="rId36" Type="http://schemas.openxmlformats.org/officeDocument/2006/relationships/hyperlink" Target="https://playtherapy.org.uk/what-is-play-therapy/" TargetMode="External"/><Relationship Id="rId49" Type="http://schemas.openxmlformats.org/officeDocument/2006/relationships/hyperlink" Target="https://www.gov.wales/childrens-rights-in-wales#:~:text=Children%20and%20young%20people%20aged,of%20the%20child%20(article%203)" TargetMode="External"/><Relationship Id="rId10" Type="http://schemas.openxmlformats.org/officeDocument/2006/relationships/hyperlink" Target="https://inclusiveleadership.eu/il_theoreticalframework_en.pdf" TargetMode="External"/><Relationship Id="rId19" Type="http://schemas.openxmlformats.org/officeDocument/2006/relationships/hyperlink" Target="https://www.gov.uk/guidance/equality-act-2010-guidance" TargetMode="External"/><Relationship Id="rId31" Type="http://schemas.openxmlformats.org/officeDocument/2006/relationships/hyperlink" Target="https://cyps.northyorks.gov.uk/sites/default/files/Early%20years/eyc%20toolkits/creating%20policies/Policies_and_Procedures_toolkit.pdf" TargetMode="External"/><Relationship Id="rId44" Type="http://schemas.openxmlformats.org/officeDocument/2006/relationships/hyperlink" Target="https://www.walesonline.co.uk/news/local-news/fathers-groups-lifeline-welsh-dads-1827888" TargetMode="External"/><Relationship Id="rId4" Type="http://schemas.openxmlformats.org/officeDocument/2006/relationships/footnotes" Target="footnotes.xml"/><Relationship Id="rId9" Type="http://schemas.openxmlformats.org/officeDocument/2006/relationships/hyperlink" Target="https://americanaddictioncenters.org/alcoholism-treatment/children" TargetMode="External"/><Relationship Id="rId14" Type="http://schemas.openxmlformats.org/officeDocument/2006/relationships/hyperlink" Target="https://www.eyalliance.org.uk/involving-parents-their-children&#8217;s-learning" TargetMode="External"/><Relationship Id="rId22" Type="http://schemas.openxmlformats.org/officeDocument/2006/relationships/hyperlink" Target="https://www.acrwebsite.org/volumes/14003/eacr/vol8/E-08" TargetMode="External"/><Relationship Id="rId27" Type="http://schemas.openxmlformats.org/officeDocument/2006/relationships/hyperlink" Target="https://www.mind.org.uk/workplace/mental-health-at-work/five-ways-to-wellbeing/" TargetMode="External"/><Relationship Id="rId30" Type="http://schemas.openxmlformats.org/officeDocument/2006/relationships/hyperlink" Target="https://www.nhs.uk/live-well/alcohol-advice/alcohol-support/" TargetMode="External"/><Relationship Id="rId35" Type="http://schemas.openxmlformats.org/officeDocument/2006/relationships/hyperlink" Target="https://www.open.edu.au/advice/insights/5-inclusive-teaching-strategies-to-know" TargetMode="External"/><Relationship Id="rId43" Type="http://schemas.openxmlformats.org/officeDocument/2006/relationships/hyperlink" Target="https://www.kqed.org/education/75955/5-effective-strategies-for-the-inclusive-classroom" TargetMode="External"/><Relationship Id="rId48" Type="http://schemas.openxmlformats.org/officeDocument/2006/relationships/hyperlink" Target="https://www.gov.wales/workforce-equality-diversity-and-inclusion-strategy-2021-to-2026-html" TargetMode="External"/><Relationship Id="rId8" Type="http://schemas.openxmlformats.org/officeDocument/2006/relationships/hyperlink" Target="https://www.alcoholics-anonymous.org.uk/professionals/interesting-statistics" TargetMode="External"/><Relationship Id="rId51" Type="http://schemas.openxmlformats.org/officeDocument/2006/relationships/theme" Target="theme/theme1.xml"/><Relationship Id="rId3" Type="http://schemas.openxmlformats.org/officeDocument/2006/relationships/webSettings" Target="webSettings.xml"/><Relationship Id="rId12" Type="http://schemas.openxmlformats.org/officeDocument/2006/relationships/hyperlink" Target="https://www.cmhc-schl.gc.ca/en/professionals/industry-innovation-and-leadership/industry-expertise/affordable-housing/managing-affordable-housing/manage-affordable-housing-projects/policy-information/why-are-policies-important#:~:text=Policies%20provide%20guidance%2C%20consistency%2C%20accountability,guidelines%20and%20principles%20to%20follow" TargetMode="External"/><Relationship Id="rId17" Type="http://schemas.openxmlformats.org/officeDocument/2006/relationships/hyperlink" Target="https://www.healthline.com/health/play-therapy" TargetMode="External"/><Relationship Id="rId25" Type="http://schemas.openxmlformats.org/officeDocument/2006/relationships/hyperlink" Target="https://www.maryfrancestrust.org.uk/the-benefits-of-connections-at-coffee-mornings/" TargetMode="External"/><Relationship Id="rId33" Type="http://schemas.openxmlformats.org/officeDocument/2006/relationships/hyperlink" Target="https://www.teachearlyyears.com/a-unique-child/view/inclusion-in-early-years-settings" TargetMode="External"/><Relationship Id="rId38" Type="http://schemas.openxmlformats.org/officeDocument/2006/relationships/hyperlink" Target="https://www.helpguide.org/articles/addictions/overcoming-drug-addiction.htm" TargetMode="External"/><Relationship Id="rId46" Type="http://schemas.openxmlformats.org/officeDocument/2006/relationships/hyperlink" Target="https://healthandsafetyhandbook.com.au/bulletin/step-by-step-how-to-implement-effective-policies-and-procedures/" TargetMode="External"/><Relationship Id="rId20" Type="http://schemas.openxmlformats.org/officeDocument/2006/relationships/hyperlink" Target="https://doi.org/10.1007%2Fs10943-019-00876-w" TargetMode="External"/><Relationship Id="rId41" Type="http://schemas.openxmlformats.org/officeDocument/2006/relationships/hyperlink" Target="https://www.unicef.org.uk/wp-content/uploads/2019/10/UNCRC_summary-1_1.pdf" TargetMode="External"/><Relationship Id="rId1" Type="http://schemas.openxmlformats.org/officeDocument/2006/relationships/styles" Target="styles.xml"/><Relationship Id="rId6"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16</Pages>
  <Words>6143</Words>
  <Characters>35020</Characters>
  <Application>Microsoft Office Word</Application>
  <DocSecurity>0</DocSecurity>
  <Lines>291</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41081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O'Leary (2114402)</dc:creator>
  <cp:keywords/>
  <dc:description/>
  <cp:lastModifiedBy>Kelly O'Leary (2114402)</cp:lastModifiedBy>
  <cp:revision>2</cp:revision>
  <dcterms:created xsi:type="dcterms:W3CDTF">2023-06-17T15:51:00Z</dcterms:created>
  <dcterms:modified xsi:type="dcterms:W3CDTF">2023-06-17T15:51:00Z</dcterms:modified>
</cp:coreProperties>
</file>