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1936" w:rsidRDefault="00381936" w:rsidP="00381936">
      <w:pPr>
        <w:pStyle w:val="Heading1"/>
      </w:pPr>
    </w:p>
    <w:p w:rsidR="00E877B5" w:rsidRDefault="00E877B5" w:rsidP="00E877B5"/>
    <w:p w:rsidR="00E877B5" w:rsidRDefault="00E877B5" w:rsidP="00E877B5">
      <w:pPr>
        <w:spacing w:after="0"/>
        <w:ind w:left="2799"/>
      </w:pPr>
      <w:bookmarkStart w:id="0" w:name="_GoBack"/>
      <w:bookmarkEnd w:id="0"/>
    </w:p>
    <w:p w:rsidR="00E877B5" w:rsidRDefault="00E877B5" w:rsidP="00E877B5">
      <w:pPr>
        <w:spacing w:after="0"/>
        <w:ind w:left="2799"/>
      </w:pPr>
      <w:r>
        <w:rPr>
          <w:rFonts w:ascii="Times New Roman" w:eastAsia="Times New Roman" w:hAnsi="Times New Roman" w:cs="Times New Roman"/>
          <w:sz w:val="20"/>
        </w:rPr>
        <w:t xml:space="preserve"> </w:t>
      </w:r>
    </w:p>
    <w:p w:rsidR="00E877B5" w:rsidRDefault="00E877B5" w:rsidP="00E877B5">
      <w:pPr>
        <w:spacing w:after="44"/>
        <w:ind w:left="1661"/>
      </w:pPr>
      <w:r>
        <w:rPr>
          <w:rFonts w:ascii="Calibri" w:eastAsia="Calibri" w:hAnsi="Calibri" w:cs="Calibri"/>
          <w:noProof/>
          <w:lang w:val="en-US"/>
        </w:rPr>
        <mc:AlternateContent>
          <mc:Choice Requires="wpg">
            <w:drawing>
              <wp:inline distT="0" distB="0" distL="0" distR="0" wp14:anchorId="23262F83" wp14:editId="0AF969A5">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rsidR="00E91DCD" w:rsidRDefault="00E91DCD" w:rsidP="00E877B5">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rsidR="00E91DCD" w:rsidRDefault="00E91DCD" w:rsidP="00E877B5">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rsidR="00E91DCD" w:rsidRDefault="00E91DCD" w:rsidP="00E877B5">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23262F83"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">
                <v:rect id="Rectangle 57" o:spid="_x0000_s1027" style="position:absolute;left:7226;width:420;height:18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TtMMA&#10;AADbAAAADwAAAGRycy9kb3ducmV2LnhtbESPS4vCQBCE74L/YWjBm05c8BUdRfaBHn2BemsybRLM&#10;9ITMrIn763cEwWNRVV9R82VjCnGnyuWWFQz6EQjixOqcUwXHw09vAsJ5ZI2FZVLwIAfLRbs1x1jb&#10;mnd03/tUBAi7GBVk3pexlC7JyKDr25I4eFdbGfRBVqnUFdYBbgr5EUUjaTDnsJBhSZ8ZJbf9r1Gw&#10;npSr88b+1WnxfVmftqfp12Hqlep2mtUMhKfGv8Ov9kYrGI7h+SX8ALn4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3/TtMMAAADbAAAADwAAAAAAAAAAAAAAAACYAgAAZHJzL2Rv&#10;d25yZXYueG1sUEsFBgAAAAAEAAQA9QAAAIgDAAAAAA==&#10;" filled="f" stroked="f">
                  <v:textbox inset="0,0,0,0">
                    <w:txbxContent>
                      <w:p w:rsidR="00E91DCD" w:rsidRDefault="00E91DCD" w:rsidP="00E877B5">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BHxsEA&#10;AADbAAAADwAAAGRycy9kb3ducmV2LnhtbERPy4rCMBTdD/gP4QqzG1MFB6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rgR8bBAAAA2wAAAA8AAAAAAAAAAAAAAAAAmAIAAGRycy9kb3du&#10;cmV2LnhtbFBLBQYAAAAABAAEAPUAAACGAwAAAAA=&#10;" filled="f" stroked="f">
                  <v:textbox inset="0,0,0,0">
                    <w:txbxContent>
                      <w:p w:rsidR="00E91DCD" w:rsidRDefault="00E91DCD" w:rsidP="00E877B5">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0i5cMA&#10;AADbAAAADwAAAGRycy9kb3ducmV2LnhtbESPQYvCMBSE7wv7H8Jb8LamKyhajSLqoke1gnp7NM+2&#10;bPNSmqyt/nojCB6HmfmGmcxaU4or1a6wrOCnG4EgTq0uOFNwSH6/hyCcR9ZYWiYFN3Iwm35+TDDW&#10;tuEdXfc+EwHCLkYFufdVLKVLczLourYiDt7F1gZ9kHUmdY1NgJtS9qJoIA0WHBZyrGiRU/q3/zcK&#10;1sNqftrYe5OVq/P6uD2OlsnIK9X5audjEJ5a/w6/2hutYNCH55fwA+T0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o0i5cMAAADbAAAADwAAAAAAAAAAAAAAAACYAgAAZHJzL2Rv&#10;d25yZXYueG1sUEsFBgAAAAAEAAQA9QAAAIgDAAAAAA==&#10;" filled="f" stroked="f">
                  <v:textbox inset="0,0,0,0">
                    <w:txbxContent>
                      <w:p w:rsidR="00E91DCD" w:rsidRDefault="00E91DCD" w:rsidP="00E877B5">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13Yd3AAAAA2wAAAA8AAABkcnMvZG93bnJldi54bWxET8uKwjAU3Q/4D+EK7sZUQRmrUURnQBlG&#10;8PEBl+aaljY3pYm2+vWTheDycN6LVWcrcafGF44VjIYJCOLM6YKNgsv55/MLhA/IGivHpOBBHlbL&#10;3scCU+1aPtL9FIyIIexTVJCHUKdS+iwni37oauLIXV1jMUTYGKkbbGO4reQ4SabSYsGxIceaNjll&#10;5elmFZQ39/18/m1+t60uJxfeGzxcjVKDfreegwjUhbf45d5pBbM4Nn6JP0Au/w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vXdh3cAAAADbAAAADwAAAAAAAAAAAAAAAACfAgAA&#10;ZHJzL2Rvd25yZXYueG1sUEsFBgAAAAAEAAQA9wAAAIwDAAAAAA==&#10;">
                  <v:imagedata r:id="rId9" o:title=""/>
                </v:shape>
                <w10:anchorlock/>
              </v:group>
            </w:pict>
          </mc:Fallback>
        </mc:AlternateContent>
      </w:r>
    </w:p>
    <w:p w:rsidR="00E877B5" w:rsidRDefault="00E877B5" w:rsidP="00E877B5">
      <w:pPr>
        <w:spacing w:after="0"/>
      </w:pPr>
      <w:r>
        <w:rPr>
          <w:sz w:val="58"/>
        </w:rPr>
        <w:t xml:space="preserve"> </w:t>
      </w:r>
    </w:p>
    <w:p w:rsidR="00E877B5" w:rsidRDefault="00E877B5" w:rsidP="00E877B5">
      <w:pPr>
        <w:spacing w:after="0"/>
        <w:ind w:right="958"/>
        <w:jc w:val="right"/>
      </w:pPr>
      <w:r>
        <w:rPr>
          <w:sz w:val="58"/>
        </w:rPr>
        <w:t xml:space="preserve">Sefydliad Dysgu Canol Dinas / </w:t>
      </w:r>
    </w:p>
    <w:p w:rsidR="00E877B5" w:rsidRDefault="00E877B5" w:rsidP="00E877B5">
      <w:pPr>
        <w:spacing w:after="0"/>
        <w:ind w:right="1322"/>
        <w:jc w:val="right"/>
      </w:pPr>
      <w:r>
        <w:rPr>
          <w:sz w:val="58"/>
        </w:rPr>
        <w:t xml:space="preserve">Institute of Inner City Learning  </w:t>
      </w:r>
    </w:p>
    <w:p w:rsidR="00E877B5" w:rsidRDefault="00E877B5" w:rsidP="00E877B5">
      <w:pPr>
        <w:spacing w:after="0"/>
      </w:pPr>
      <w:r>
        <w:rPr>
          <w:sz w:val="20"/>
        </w:rPr>
        <w:t xml:space="preserve"> </w:t>
      </w:r>
    </w:p>
    <w:p w:rsidR="00E877B5" w:rsidRDefault="00E877B5" w:rsidP="00E877B5">
      <w:pPr>
        <w:spacing w:after="321"/>
      </w:pPr>
      <w:r>
        <w:rPr>
          <w:sz w:val="20"/>
        </w:rPr>
        <w:t xml:space="preserve"> </w:t>
      </w:r>
    </w:p>
    <w:p w:rsidR="00E877B5" w:rsidRDefault="00E877B5" w:rsidP="00E877B5">
      <w:pPr>
        <w:spacing w:after="0"/>
        <w:ind w:left="413"/>
        <w:jc w:val="center"/>
      </w:pPr>
      <w:r>
        <w:rPr>
          <w:sz w:val="56"/>
        </w:rPr>
        <w:t xml:space="preserve"> </w:t>
      </w:r>
    </w:p>
    <w:p w:rsidR="00E877B5" w:rsidRDefault="00E877B5" w:rsidP="00E877B5">
      <w:pPr>
        <w:spacing w:after="0"/>
        <w:ind w:left="413"/>
        <w:jc w:val="center"/>
      </w:pPr>
      <w:r>
        <w:rPr>
          <w:sz w:val="56"/>
        </w:rPr>
        <w:t xml:space="preserve"> </w:t>
      </w:r>
    </w:p>
    <w:p w:rsidR="00E877B5" w:rsidRDefault="00E877B5" w:rsidP="00E877B5">
      <w:pPr>
        <w:spacing w:after="0"/>
        <w:ind w:left="2611"/>
      </w:pPr>
      <w:r>
        <w:rPr>
          <w:sz w:val="56"/>
        </w:rPr>
        <w:t>BA Leadership and Management</w:t>
      </w:r>
    </w:p>
    <w:p w:rsidR="00E877B5" w:rsidRDefault="00E877B5" w:rsidP="00E877B5">
      <w:pPr>
        <w:spacing w:after="0"/>
        <w:ind w:left="452"/>
        <w:jc w:val="center"/>
      </w:pPr>
      <w:r>
        <w:rPr>
          <w:sz w:val="70"/>
        </w:rPr>
        <w:t xml:space="preserve"> </w:t>
      </w:r>
    </w:p>
    <w:p w:rsidR="00E877B5" w:rsidRDefault="00E877B5" w:rsidP="00E877B5">
      <w:pPr>
        <w:spacing w:after="0"/>
        <w:ind w:left="413"/>
        <w:jc w:val="center"/>
      </w:pPr>
      <w:r>
        <w:rPr>
          <w:sz w:val="56"/>
        </w:rPr>
        <w:t xml:space="preserve"> </w:t>
      </w:r>
    </w:p>
    <w:p w:rsidR="00E877B5" w:rsidRDefault="00E877B5" w:rsidP="00E877B5">
      <w:pPr>
        <w:spacing w:after="0"/>
      </w:pPr>
      <w:r>
        <w:rPr>
          <w:b/>
          <w:sz w:val="56"/>
        </w:rPr>
        <w:t xml:space="preserve"> </w:t>
      </w:r>
    </w:p>
    <w:p w:rsidR="00E877B5" w:rsidRDefault="00E877B5" w:rsidP="00E877B5">
      <w:pPr>
        <w:spacing w:after="0"/>
      </w:pPr>
      <w:r>
        <w:rPr>
          <w:b/>
          <w:sz w:val="56"/>
        </w:rPr>
        <w:t xml:space="preserve"> </w:t>
      </w:r>
    </w:p>
    <w:p w:rsidR="00E877B5" w:rsidRDefault="00E877B5" w:rsidP="00E877B5">
      <w:pPr>
        <w:spacing w:after="0"/>
      </w:pPr>
      <w:r>
        <w:rPr>
          <w:b/>
          <w:sz w:val="56"/>
        </w:rPr>
        <w:t xml:space="preserve"> </w:t>
      </w:r>
    </w:p>
    <w:p w:rsidR="00E877B5" w:rsidRDefault="00E877B5" w:rsidP="00E877B5"/>
    <w:p w:rsidR="00E877B5" w:rsidRDefault="00E877B5" w:rsidP="00E877B5"/>
    <w:p w:rsidR="00E877B5" w:rsidRDefault="00E877B5" w:rsidP="00E877B5"/>
    <w:p w:rsidR="00E877B5" w:rsidRDefault="00E877B5" w:rsidP="00E877B5"/>
    <w:p w:rsidR="00E877B5" w:rsidRDefault="00E877B5" w:rsidP="00E877B5"/>
    <w:p w:rsidR="00E877B5" w:rsidRDefault="00E877B5" w:rsidP="00E877B5"/>
    <w:p w:rsidR="00E877B5" w:rsidRDefault="00E877B5" w:rsidP="00E877B5">
      <w:pPr>
        <w:spacing w:after="0"/>
      </w:pPr>
    </w:p>
    <w:p w:rsidR="00E877B5" w:rsidRDefault="00E877B5" w:rsidP="00E877B5"/>
    <w:p w:rsidR="00E877B5" w:rsidRDefault="00E877B5" w:rsidP="00E877B5"/>
    <w:p w:rsidR="00E877B5" w:rsidRDefault="00E877B5" w:rsidP="00E877B5"/>
    <w:p w:rsidR="00E877B5" w:rsidRDefault="00E877B5" w:rsidP="00E877B5"/>
    <w:p w:rsidR="00E877B5" w:rsidRDefault="00E877B5" w:rsidP="002768A4">
      <w:pPr>
        <w:jc w:val="center"/>
      </w:pPr>
    </w:p>
    <w:p w:rsidR="00E877B5" w:rsidRPr="00515888" w:rsidRDefault="00E877B5" w:rsidP="002768A4">
      <w:pPr>
        <w:spacing w:after="0"/>
        <w:ind w:left="97"/>
        <w:jc w:val="center"/>
        <w:rPr>
          <w:rFonts w:ascii="Arial" w:hAnsi="Arial" w:cs="Arial"/>
        </w:rPr>
      </w:pPr>
      <w:r w:rsidRPr="00515888">
        <w:rPr>
          <w:rFonts w:ascii="Arial" w:hAnsi="Arial" w:cs="Arial"/>
          <w:b/>
        </w:rPr>
        <w:t>Investigating the Impact of Employee Workload and Employee Wellbeing on Staff Retention in the Hospitality Sector: A Secondary Research Study</w:t>
      </w:r>
    </w:p>
    <w:p w:rsidR="00E877B5" w:rsidRPr="00515888" w:rsidRDefault="00E877B5" w:rsidP="002768A4">
      <w:pPr>
        <w:spacing w:after="0"/>
        <w:ind w:left="97"/>
        <w:jc w:val="center"/>
        <w:rPr>
          <w:rFonts w:ascii="Arial" w:hAnsi="Arial" w:cs="Arial"/>
        </w:rPr>
      </w:pPr>
    </w:p>
    <w:p w:rsidR="00E877B5" w:rsidRPr="00515888" w:rsidRDefault="00E877B5" w:rsidP="002768A4">
      <w:pPr>
        <w:spacing w:after="0"/>
        <w:ind w:left="97"/>
        <w:jc w:val="center"/>
        <w:rPr>
          <w:rFonts w:ascii="Arial" w:hAnsi="Arial" w:cs="Arial"/>
        </w:rPr>
      </w:pPr>
    </w:p>
    <w:p w:rsidR="00E877B5" w:rsidRPr="00515888" w:rsidRDefault="00E877B5" w:rsidP="002768A4">
      <w:pPr>
        <w:spacing w:after="38"/>
        <w:ind w:right="8"/>
        <w:jc w:val="center"/>
        <w:rPr>
          <w:rFonts w:ascii="Arial" w:hAnsi="Arial" w:cs="Arial"/>
          <w:b/>
        </w:rPr>
      </w:pPr>
      <w:r w:rsidRPr="00515888">
        <w:rPr>
          <w:rFonts w:ascii="Arial" w:hAnsi="Arial" w:cs="Arial"/>
          <w:b/>
        </w:rPr>
        <w:t xml:space="preserve">Student </w:t>
      </w:r>
      <w:r w:rsidR="00ED7792" w:rsidRPr="00515888">
        <w:rPr>
          <w:rFonts w:ascii="Arial" w:hAnsi="Arial" w:cs="Arial"/>
          <w:b/>
        </w:rPr>
        <w:t>name: Hind</w:t>
      </w:r>
      <w:r w:rsidRPr="00515888">
        <w:rPr>
          <w:rFonts w:ascii="Arial" w:hAnsi="Arial" w:cs="Arial"/>
          <w:b/>
        </w:rPr>
        <w:t xml:space="preserve"> Elgasmi</w:t>
      </w:r>
    </w:p>
    <w:p w:rsidR="00E877B5" w:rsidRPr="00515888" w:rsidRDefault="00E877B5" w:rsidP="002768A4">
      <w:pPr>
        <w:spacing w:after="38"/>
        <w:ind w:right="8"/>
        <w:jc w:val="center"/>
        <w:rPr>
          <w:rFonts w:ascii="Arial" w:hAnsi="Arial" w:cs="Arial"/>
          <w:b/>
        </w:rPr>
      </w:pPr>
      <w:r w:rsidRPr="00515888">
        <w:rPr>
          <w:rFonts w:ascii="Arial" w:hAnsi="Arial" w:cs="Arial"/>
          <w:b/>
        </w:rPr>
        <w:t>Student number 2310059</w:t>
      </w:r>
    </w:p>
    <w:p w:rsidR="00E877B5" w:rsidRPr="00515888" w:rsidRDefault="00E877B5" w:rsidP="002768A4">
      <w:pPr>
        <w:spacing w:after="0"/>
        <w:ind w:right="55"/>
        <w:jc w:val="center"/>
        <w:rPr>
          <w:rFonts w:ascii="Arial" w:hAnsi="Arial" w:cs="Arial"/>
        </w:rPr>
      </w:pPr>
      <w:r w:rsidRPr="00515888">
        <w:rPr>
          <w:rFonts w:ascii="Arial" w:hAnsi="Arial" w:cs="Arial"/>
          <w:b/>
        </w:rPr>
        <w:t>Supervisor Name: Dr Eric Osei</w:t>
      </w:r>
    </w:p>
    <w:p w:rsidR="00E877B5" w:rsidRPr="00515888" w:rsidRDefault="00E877B5" w:rsidP="002768A4">
      <w:pPr>
        <w:spacing w:after="0"/>
        <w:ind w:left="30"/>
        <w:jc w:val="center"/>
        <w:rPr>
          <w:rFonts w:ascii="Arial" w:hAnsi="Arial" w:cs="Arial"/>
        </w:rPr>
      </w:pPr>
    </w:p>
    <w:p w:rsidR="00E877B5" w:rsidRPr="00515888" w:rsidRDefault="00E877B5" w:rsidP="002768A4">
      <w:pPr>
        <w:spacing w:after="0"/>
        <w:ind w:left="30"/>
        <w:jc w:val="center"/>
        <w:rPr>
          <w:rFonts w:ascii="Arial" w:hAnsi="Arial" w:cs="Arial"/>
        </w:rPr>
      </w:pPr>
    </w:p>
    <w:p w:rsidR="00E877B5" w:rsidRPr="00515888" w:rsidRDefault="00E877B5" w:rsidP="002768A4">
      <w:pPr>
        <w:spacing w:after="0"/>
        <w:ind w:left="30"/>
        <w:jc w:val="center"/>
        <w:rPr>
          <w:rFonts w:ascii="Arial" w:hAnsi="Arial" w:cs="Arial"/>
        </w:rPr>
      </w:pPr>
    </w:p>
    <w:p w:rsidR="00E877B5" w:rsidRPr="00515888" w:rsidRDefault="00E877B5" w:rsidP="002768A4">
      <w:pPr>
        <w:spacing w:after="0"/>
        <w:ind w:left="30"/>
        <w:jc w:val="center"/>
        <w:rPr>
          <w:rFonts w:ascii="Arial" w:hAnsi="Arial" w:cs="Arial"/>
        </w:rPr>
      </w:pPr>
    </w:p>
    <w:p w:rsidR="00E877B5" w:rsidRPr="00515888" w:rsidRDefault="00E877B5" w:rsidP="002768A4">
      <w:pPr>
        <w:spacing w:after="0"/>
        <w:ind w:left="30"/>
        <w:jc w:val="center"/>
        <w:rPr>
          <w:rFonts w:ascii="Arial" w:hAnsi="Arial" w:cs="Arial"/>
        </w:rPr>
      </w:pPr>
    </w:p>
    <w:p w:rsidR="00E877B5" w:rsidRPr="00515888" w:rsidRDefault="00E877B5" w:rsidP="002768A4">
      <w:pPr>
        <w:spacing w:after="0"/>
        <w:jc w:val="center"/>
        <w:rPr>
          <w:rFonts w:ascii="Arial" w:hAnsi="Arial" w:cs="Arial"/>
        </w:rPr>
      </w:pPr>
      <w:r w:rsidRPr="00515888">
        <w:rPr>
          <w:rFonts w:ascii="Arial" w:hAnsi="Arial" w:cs="Arial"/>
        </w:rPr>
        <w:t>Dissertation submitted as part of the requirements for the award of BA Leadership and Management</w:t>
      </w:r>
    </w:p>
    <w:p w:rsidR="00E877B5" w:rsidRPr="00515888" w:rsidRDefault="00E877B5" w:rsidP="002768A4">
      <w:pPr>
        <w:spacing w:after="0"/>
        <w:ind w:right="57"/>
        <w:jc w:val="center"/>
        <w:rPr>
          <w:rFonts w:ascii="Arial" w:hAnsi="Arial" w:cs="Arial"/>
        </w:rPr>
      </w:pPr>
    </w:p>
    <w:p w:rsidR="00E877B5" w:rsidRPr="00515888" w:rsidRDefault="00E877B5" w:rsidP="002768A4">
      <w:pPr>
        <w:spacing w:after="0"/>
        <w:ind w:left="8"/>
        <w:jc w:val="center"/>
        <w:rPr>
          <w:rFonts w:ascii="Arial" w:hAnsi="Arial" w:cs="Arial"/>
        </w:rPr>
      </w:pPr>
    </w:p>
    <w:p w:rsidR="00E877B5" w:rsidRPr="00515888" w:rsidRDefault="00E877B5" w:rsidP="002768A4">
      <w:pPr>
        <w:spacing w:after="141"/>
        <w:ind w:right="54"/>
        <w:jc w:val="center"/>
        <w:rPr>
          <w:rFonts w:ascii="Arial" w:hAnsi="Arial" w:cs="Arial"/>
        </w:rPr>
      </w:pPr>
      <w:r w:rsidRPr="00515888">
        <w:rPr>
          <w:rFonts w:ascii="Arial" w:hAnsi="Arial" w:cs="Arial"/>
        </w:rPr>
        <w:t>July/2026</w:t>
      </w:r>
    </w:p>
    <w:p w:rsidR="00E877B5" w:rsidRDefault="00E877B5" w:rsidP="002768A4">
      <w:pPr>
        <w:jc w:val="center"/>
      </w:pPr>
    </w:p>
    <w:p w:rsidR="00E877B5" w:rsidRDefault="00E877B5" w:rsidP="002768A4">
      <w:pPr>
        <w:jc w:val="center"/>
      </w:pPr>
    </w:p>
    <w:p w:rsidR="00E877B5" w:rsidRDefault="00E877B5" w:rsidP="002768A4">
      <w:pPr>
        <w:jc w:val="center"/>
      </w:pPr>
    </w:p>
    <w:p w:rsidR="00E877B5" w:rsidRDefault="00E877B5" w:rsidP="00E877B5"/>
    <w:p w:rsidR="00E877B5" w:rsidRDefault="00E877B5" w:rsidP="00E877B5"/>
    <w:p w:rsidR="00E877B5" w:rsidRDefault="00E877B5" w:rsidP="00E877B5"/>
    <w:p w:rsidR="00E877B5" w:rsidRDefault="00E877B5" w:rsidP="00E877B5"/>
    <w:p w:rsidR="0042687D" w:rsidRDefault="0042687D" w:rsidP="0042687D">
      <w:pPr>
        <w:spacing w:after="0"/>
      </w:pPr>
    </w:p>
    <w:p w:rsidR="006D4B48" w:rsidRDefault="0042687D" w:rsidP="0042687D">
      <w:pPr>
        <w:pStyle w:val="Heading2"/>
        <w:ind w:left="10" w:right="57"/>
      </w:pPr>
      <w:r>
        <w:t xml:space="preserve">                          </w:t>
      </w:r>
    </w:p>
    <w:p w:rsidR="006D4B48" w:rsidRDefault="006D4B48" w:rsidP="0042687D">
      <w:pPr>
        <w:pStyle w:val="Heading2"/>
        <w:ind w:left="10" w:right="57"/>
      </w:pPr>
    </w:p>
    <w:p w:rsidR="006D4B48" w:rsidRDefault="006D4B48" w:rsidP="0042687D">
      <w:pPr>
        <w:pStyle w:val="Heading2"/>
        <w:ind w:left="10" w:right="57"/>
      </w:pPr>
    </w:p>
    <w:p w:rsidR="002768A4" w:rsidRDefault="002768A4" w:rsidP="0042687D">
      <w:pPr>
        <w:pStyle w:val="Heading2"/>
        <w:ind w:left="10" w:right="57"/>
      </w:pPr>
    </w:p>
    <w:p w:rsidR="002768A4" w:rsidRDefault="002768A4" w:rsidP="0042687D">
      <w:pPr>
        <w:pStyle w:val="Heading2"/>
        <w:ind w:left="10" w:right="57"/>
      </w:pPr>
    </w:p>
    <w:p w:rsidR="006D4B48" w:rsidRDefault="006D4B48" w:rsidP="0042687D">
      <w:pPr>
        <w:pStyle w:val="Heading2"/>
        <w:ind w:left="10" w:right="57"/>
      </w:pPr>
    </w:p>
    <w:p w:rsidR="0042687D" w:rsidRPr="00515888" w:rsidRDefault="006D4B48" w:rsidP="0042687D">
      <w:pPr>
        <w:pStyle w:val="Heading2"/>
        <w:ind w:left="10" w:right="57"/>
        <w:rPr>
          <w:rFonts w:ascii="Arial" w:hAnsi="Arial" w:cs="Arial"/>
          <w:sz w:val="32"/>
          <w:szCs w:val="32"/>
        </w:rPr>
      </w:pPr>
      <w:r w:rsidRPr="00515888">
        <w:rPr>
          <w:rFonts w:ascii="Arial" w:hAnsi="Arial" w:cs="Arial"/>
          <w:sz w:val="32"/>
          <w:szCs w:val="32"/>
        </w:rPr>
        <w:t xml:space="preserve">                           </w:t>
      </w:r>
      <w:r w:rsidR="0042687D" w:rsidRPr="00515888">
        <w:rPr>
          <w:rFonts w:ascii="Arial" w:hAnsi="Arial" w:cs="Arial"/>
          <w:sz w:val="32"/>
          <w:szCs w:val="32"/>
        </w:rPr>
        <w:t xml:space="preserve">     </w:t>
      </w:r>
      <w:bookmarkStart w:id="1" w:name="_Toc236047462"/>
      <w:r w:rsidR="0042687D" w:rsidRPr="00515888">
        <w:rPr>
          <w:rFonts w:ascii="Arial" w:hAnsi="Arial" w:cs="Arial"/>
          <w:sz w:val="32"/>
          <w:szCs w:val="32"/>
        </w:rPr>
        <w:t>DECLARATION</w:t>
      </w:r>
      <w:bookmarkEnd w:id="1"/>
      <w:r w:rsidR="0042687D" w:rsidRPr="00515888">
        <w:rPr>
          <w:rFonts w:ascii="Arial" w:hAnsi="Arial" w:cs="Arial"/>
          <w:sz w:val="32"/>
          <w:szCs w:val="32"/>
        </w:rPr>
        <w:t xml:space="preserve"> </w:t>
      </w:r>
    </w:p>
    <w:p w:rsidR="0042687D" w:rsidRDefault="0042687D" w:rsidP="0042687D">
      <w:pPr>
        <w:spacing w:after="0"/>
      </w:pPr>
      <w:r>
        <w:t xml:space="preserve"> </w:t>
      </w:r>
    </w:p>
    <w:p w:rsidR="0042687D" w:rsidRPr="00894FC8" w:rsidRDefault="0042687D" w:rsidP="0042687D">
      <w:pPr>
        <w:ind w:left="-5" w:right="39"/>
        <w:rPr>
          <w:rFonts w:ascii="Arial" w:hAnsi="Arial" w:cs="Arial"/>
        </w:rPr>
      </w:pPr>
      <w:r w:rsidRPr="00894FC8">
        <w:rPr>
          <w:rFonts w:ascii="Arial" w:hAnsi="Arial" w:cs="Arial"/>
        </w:rPr>
        <w:t xml:space="preserve">I, </w:t>
      </w:r>
      <w:r w:rsidRPr="00894FC8">
        <w:rPr>
          <w:rFonts w:ascii="Arial" w:hAnsi="Arial" w:cs="Arial"/>
          <w:i/>
        </w:rPr>
        <w:t xml:space="preserve">Hind Elgasmi </w:t>
      </w:r>
      <w:r w:rsidRPr="00894FC8">
        <w:rPr>
          <w:rFonts w:ascii="Arial" w:hAnsi="Arial" w:cs="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42687D" w:rsidRPr="00894FC8" w:rsidRDefault="0042687D" w:rsidP="0042687D">
      <w:pPr>
        <w:spacing w:after="0"/>
        <w:rPr>
          <w:rFonts w:ascii="Arial" w:hAnsi="Arial" w:cs="Arial"/>
        </w:rPr>
      </w:pPr>
      <w:r w:rsidRPr="00894FC8">
        <w:rPr>
          <w:rFonts w:ascii="Arial" w:hAnsi="Arial" w:cs="Arial"/>
        </w:rPr>
        <w:t xml:space="preserve"> </w:t>
      </w:r>
    </w:p>
    <w:p w:rsidR="006D4B48" w:rsidRPr="00894FC8" w:rsidRDefault="00ED7792" w:rsidP="006D4B48">
      <w:pPr>
        <w:spacing w:after="33"/>
        <w:ind w:left="-5" w:right="4319"/>
        <w:rPr>
          <w:rFonts w:ascii="Arial" w:hAnsi="Arial" w:cs="Arial"/>
        </w:rPr>
      </w:pPr>
      <w:r w:rsidRPr="00894FC8">
        <w:rPr>
          <w:rFonts w:ascii="Arial" w:hAnsi="Arial" w:cs="Arial"/>
        </w:rPr>
        <w:t>Signature: Hind</w:t>
      </w:r>
      <w:r w:rsidR="0042687D" w:rsidRPr="00894FC8">
        <w:rPr>
          <w:rFonts w:ascii="Arial" w:hAnsi="Arial" w:cs="Arial"/>
        </w:rPr>
        <w:t xml:space="preserve"> Elgasmi.  </w:t>
      </w:r>
    </w:p>
    <w:p w:rsidR="0042687D" w:rsidRPr="00894FC8" w:rsidRDefault="0042687D" w:rsidP="0042687D">
      <w:pPr>
        <w:ind w:left="-5" w:right="39"/>
        <w:rPr>
          <w:rFonts w:ascii="Arial" w:hAnsi="Arial" w:cs="Arial"/>
        </w:rPr>
      </w:pPr>
      <w:r w:rsidRPr="00894FC8">
        <w:rPr>
          <w:rFonts w:ascii="Arial" w:hAnsi="Arial" w:cs="Arial"/>
        </w:rPr>
        <w:t xml:space="preserve">Date: 26/07/2026 </w:t>
      </w: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Default="006D4B48" w:rsidP="0042687D">
      <w:pPr>
        <w:ind w:left="-5" w:right="39"/>
      </w:pPr>
    </w:p>
    <w:p w:rsidR="006D4B48" w:rsidRPr="004D4A9A" w:rsidRDefault="006D4B48" w:rsidP="006D4B48">
      <w:pPr>
        <w:pStyle w:val="Heading2"/>
        <w:rPr>
          <w:rFonts w:ascii="Arial" w:hAnsi="Arial" w:cs="Arial"/>
          <w:sz w:val="32"/>
          <w:szCs w:val="32"/>
        </w:rPr>
      </w:pPr>
      <w:r>
        <w:t xml:space="preserve">                     </w:t>
      </w:r>
      <w:bookmarkStart w:id="2" w:name="_Toc236047463"/>
      <w:r w:rsidRPr="004D4A9A">
        <w:rPr>
          <w:rFonts w:ascii="Arial" w:hAnsi="Arial" w:cs="Arial"/>
          <w:sz w:val="32"/>
          <w:szCs w:val="32"/>
        </w:rPr>
        <w:t>ACKNOWLEDGEMENTS</w:t>
      </w:r>
      <w:bookmarkEnd w:id="2"/>
    </w:p>
    <w:p w:rsidR="0004491D" w:rsidRPr="00067B3F" w:rsidRDefault="00E91DCD" w:rsidP="006D4B48">
      <w:pPr>
        <w:pStyle w:val="NormalWeb"/>
        <w:rPr>
          <w:rFonts w:ascii="Arial" w:hAnsi="Arial" w:cs="Arial"/>
          <w:sz w:val="22"/>
          <w:szCs w:val="22"/>
        </w:rPr>
      </w:pPr>
      <w:r w:rsidRPr="00067B3F">
        <w:rPr>
          <w:rFonts w:ascii="Arial" w:hAnsi="Arial" w:cs="Arial"/>
          <w:sz w:val="22"/>
          <w:szCs w:val="22"/>
        </w:rPr>
        <w:t>I want to sincerely thank my dissertation supervisor, Dr Eric Osei, for his guidance, patience, and constant support throughout this project. I am also very grateful to my lecturer, Samuel Ofori, for his advice and encouragement. I would like to thank the academic staff and library services at the University of Wales Trinity Saint David for the help and resources they provided while I completed this dissertation.</w:t>
      </w:r>
    </w:p>
    <w:p w:rsidR="0004491D" w:rsidRDefault="0004491D" w:rsidP="006D4B48">
      <w:pPr>
        <w:pStyle w:val="NormalWeb"/>
      </w:pPr>
    </w:p>
    <w:p w:rsidR="0004491D" w:rsidRDefault="0004491D" w:rsidP="006D4B48">
      <w:pPr>
        <w:pStyle w:val="NormalWeb"/>
      </w:pPr>
    </w:p>
    <w:p w:rsidR="0004491D" w:rsidRPr="0004491D" w:rsidRDefault="0004491D" w:rsidP="00A0535A">
      <w:pPr>
        <w:rPr>
          <w:lang w:val="en-US"/>
        </w:rPr>
      </w:pPr>
    </w:p>
    <w:p w:rsidR="0004491D" w:rsidRDefault="0004491D" w:rsidP="00A0535A"/>
    <w:p w:rsidR="0004491D" w:rsidRDefault="0004491D" w:rsidP="00A0535A"/>
    <w:p w:rsidR="0004491D" w:rsidRDefault="0004491D" w:rsidP="00A0535A"/>
    <w:p w:rsidR="0004491D" w:rsidRDefault="0004491D" w:rsidP="00A0535A"/>
    <w:p w:rsidR="0004491D" w:rsidRDefault="0004491D" w:rsidP="00A0535A"/>
    <w:p w:rsidR="0004491D" w:rsidRDefault="0004491D" w:rsidP="00A0535A"/>
    <w:p w:rsidR="0004491D" w:rsidRDefault="0004491D" w:rsidP="00A0535A"/>
    <w:p w:rsidR="006D4B48" w:rsidRDefault="006D4B48" w:rsidP="00A0535A"/>
    <w:p w:rsidR="002768A4" w:rsidRDefault="002768A4" w:rsidP="00A0535A"/>
    <w:p w:rsidR="00A0535A" w:rsidRDefault="00A0535A" w:rsidP="00A0535A"/>
    <w:p w:rsidR="00A0535A" w:rsidRDefault="00A0535A" w:rsidP="00A0535A"/>
    <w:p w:rsidR="00515888" w:rsidRDefault="00515888" w:rsidP="00A0535A"/>
    <w:p w:rsidR="00515888" w:rsidRDefault="00515888" w:rsidP="00A0535A"/>
    <w:p w:rsidR="00515888" w:rsidRDefault="00515888" w:rsidP="00A0535A"/>
    <w:p w:rsidR="00A0535A" w:rsidRPr="00A0535A" w:rsidRDefault="00A0535A" w:rsidP="00A0535A"/>
    <w:sdt>
      <w:sdtPr>
        <w:rPr>
          <w:rFonts w:asciiTheme="minorHAnsi" w:eastAsiaTheme="minorHAnsi" w:hAnsiTheme="minorHAnsi" w:cstheme="minorBidi"/>
          <w:color w:val="auto"/>
          <w:sz w:val="22"/>
          <w:szCs w:val="22"/>
          <w:lang w:val="en-GB"/>
        </w:rPr>
        <w:id w:val="17519846"/>
        <w:docPartObj>
          <w:docPartGallery w:val="Table of Contents"/>
          <w:docPartUnique/>
        </w:docPartObj>
      </w:sdtPr>
      <w:sdtEndPr>
        <w:rPr>
          <w:b/>
          <w:bCs/>
          <w:noProof/>
        </w:rPr>
      </w:sdtEndPr>
      <w:sdtContent>
        <w:p w:rsidR="00381936" w:rsidRPr="004D4A9A" w:rsidRDefault="00A0535A">
          <w:pPr>
            <w:pStyle w:val="TOCHeading"/>
            <w:rPr>
              <w:rFonts w:ascii="Arial" w:hAnsi="Arial" w:cs="Arial"/>
            </w:rPr>
          </w:pPr>
          <w:r w:rsidRPr="004D4A9A">
            <w:rPr>
              <w:rFonts w:ascii="Arial" w:hAnsi="Arial" w:cs="Arial"/>
            </w:rPr>
            <w:t xml:space="preserve">Table of </w:t>
          </w:r>
          <w:r w:rsidR="00381936" w:rsidRPr="004D4A9A">
            <w:rPr>
              <w:rFonts w:ascii="Arial" w:hAnsi="Arial" w:cs="Arial"/>
            </w:rPr>
            <w:t>Contents</w:t>
          </w:r>
        </w:p>
        <w:p w:rsidR="0049192D" w:rsidRDefault="00381936">
          <w:pPr>
            <w:pStyle w:val="TOC2"/>
            <w:tabs>
              <w:tab w:val="right" w:leader="dot" w:pos="9350"/>
            </w:tabs>
            <w:rPr>
              <w:rFonts w:eastAsiaTheme="minorEastAsia"/>
              <w:noProof/>
              <w:lang w:val="en-US"/>
            </w:rPr>
          </w:pPr>
          <w:r w:rsidRPr="004D4A9A">
            <w:rPr>
              <w:rFonts w:ascii="Arial" w:hAnsi="Arial" w:cs="Arial"/>
              <w:b/>
              <w:bCs/>
              <w:noProof/>
            </w:rPr>
            <w:fldChar w:fldCharType="begin"/>
          </w:r>
          <w:r w:rsidRPr="004D4A9A">
            <w:rPr>
              <w:rFonts w:ascii="Arial" w:hAnsi="Arial" w:cs="Arial"/>
              <w:b/>
              <w:bCs/>
              <w:noProof/>
            </w:rPr>
            <w:instrText xml:space="preserve"> TOC \o "1-3" \h \z \u </w:instrText>
          </w:r>
          <w:r w:rsidRPr="004D4A9A">
            <w:rPr>
              <w:rFonts w:ascii="Arial" w:hAnsi="Arial" w:cs="Arial"/>
              <w:b/>
              <w:bCs/>
              <w:noProof/>
            </w:rPr>
            <w:fldChar w:fldCharType="separate"/>
          </w:r>
          <w:hyperlink w:anchor="_Toc236047462" w:history="1">
            <w:r w:rsidR="0049192D" w:rsidRPr="00303FAD">
              <w:rPr>
                <w:rStyle w:val="Hyperlink"/>
                <w:rFonts w:ascii="Arial" w:hAnsi="Arial" w:cs="Arial"/>
                <w:noProof/>
              </w:rPr>
              <w:t>DECLARATION</w:t>
            </w:r>
            <w:r w:rsidR="0049192D">
              <w:rPr>
                <w:noProof/>
                <w:webHidden/>
              </w:rPr>
              <w:tab/>
            </w:r>
            <w:r w:rsidR="0049192D">
              <w:rPr>
                <w:noProof/>
                <w:webHidden/>
              </w:rPr>
              <w:fldChar w:fldCharType="begin"/>
            </w:r>
            <w:r w:rsidR="0049192D">
              <w:rPr>
                <w:noProof/>
                <w:webHidden/>
              </w:rPr>
              <w:instrText xml:space="preserve"> PAGEREF _Toc236047462 \h </w:instrText>
            </w:r>
            <w:r w:rsidR="0049192D">
              <w:rPr>
                <w:noProof/>
                <w:webHidden/>
              </w:rPr>
            </w:r>
            <w:r w:rsidR="0049192D">
              <w:rPr>
                <w:noProof/>
                <w:webHidden/>
              </w:rPr>
              <w:fldChar w:fldCharType="separate"/>
            </w:r>
            <w:r w:rsidR="0049192D">
              <w:rPr>
                <w:noProof/>
                <w:webHidden/>
              </w:rPr>
              <w:t>3</w:t>
            </w:r>
            <w:r w:rsidR="0049192D">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3" w:history="1">
            <w:r w:rsidRPr="00303FAD">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_Toc236047463 \h </w:instrText>
            </w:r>
            <w:r>
              <w:rPr>
                <w:noProof/>
                <w:webHidden/>
              </w:rPr>
            </w:r>
            <w:r>
              <w:rPr>
                <w:noProof/>
                <w:webHidden/>
              </w:rPr>
              <w:fldChar w:fldCharType="separate"/>
            </w:r>
            <w:r>
              <w:rPr>
                <w:noProof/>
                <w:webHidden/>
              </w:rPr>
              <w:t>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4" w:history="1">
            <w:r w:rsidRPr="00303FAD">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_Toc236047464 \h </w:instrText>
            </w:r>
            <w:r>
              <w:rPr>
                <w:noProof/>
                <w:webHidden/>
              </w:rPr>
            </w:r>
            <w:r>
              <w:rPr>
                <w:noProof/>
                <w:webHidden/>
              </w:rPr>
              <w:fldChar w:fldCharType="separate"/>
            </w:r>
            <w:r>
              <w:rPr>
                <w:noProof/>
                <w:webHidden/>
              </w:rPr>
              <w:t>8</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5" w:history="1">
            <w:r w:rsidRPr="00303FAD">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_Toc236047465 \h </w:instrText>
            </w:r>
            <w:r>
              <w:rPr>
                <w:noProof/>
                <w:webHidden/>
              </w:rPr>
            </w:r>
            <w:r>
              <w:rPr>
                <w:noProof/>
                <w:webHidden/>
              </w:rPr>
              <w:fldChar w:fldCharType="separate"/>
            </w:r>
            <w:r>
              <w:rPr>
                <w:noProof/>
                <w:webHidden/>
              </w:rPr>
              <w:t>8</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6" w:history="1">
            <w:r w:rsidRPr="00303FAD">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_Toc236047466 \h </w:instrText>
            </w:r>
            <w:r>
              <w:rPr>
                <w:noProof/>
                <w:webHidden/>
              </w:rPr>
            </w:r>
            <w:r>
              <w:rPr>
                <w:noProof/>
                <w:webHidden/>
              </w:rPr>
              <w:fldChar w:fldCharType="separate"/>
            </w:r>
            <w:r>
              <w:rPr>
                <w:noProof/>
                <w:webHidden/>
              </w:rPr>
              <w:t>9</w:t>
            </w:r>
            <w:r>
              <w:rPr>
                <w:noProof/>
                <w:webHidden/>
              </w:rPr>
              <w:fldChar w:fldCharType="end"/>
            </w:r>
          </w:hyperlink>
        </w:p>
        <w:p w:rsidR="0049192D" w:rsidRDefault="0049192D">
          <w:pPr>
            <w:pStyle w:val="TOC1"/>
            <w:tabs>
              <w:tab w:val="right" w:leader="dot" w:pos="9350"/>
            </w:tabs>
            <w:rPr>
              <w:rFonts w:eastAsiaTheme="minorEastAsia"/>
              <w:noProof/>
              <w:lang w:val="en-US"/>
            </w:rPr>
          </w:pPr>
          <w:hyperlink w:anchor="_Toc236047467" w:history="1">
            <w:r w:rsidRPr="00303FAD">
              <w:rPr>
                <w:rStyle w:val="Hyperlink"/>
                <w:rFonts w:ascii="Arial" w:hAnsi="Arial" w:cs="Arial"/>
                <w:b/>
                <w:noProof/>
              </w:rPr>
              <w:t>Chapter 1 Introduction:</w:t>
            </w:r>
            <w:r>
              <w:rPr>
                <w:noProof/>
                <w:webHidden/>
              </w:rPr>
              <w:tab/>
            </w:r>
            <w:r>
              <w:rPr>
                <w:noProof/>
                <w:webHidden/>
              </w:rPr>
              <w:fldChar w:fldCharType="begin"/>
            </w:r>
            <w:r>
              <w:rPr>
                <w:noProof/>
                <w:webHidden/>
              </w:rPr>
              <w:instrText xml:space="preserve"> PAGEREF _Toc236047467 \h </w:instrText>
            </w:r>
            <w:r>
              <w:rPr>
                <w:noProof/>
                <w:webHidden/>
              </w:rPr>
            </w:r>
            <w:r>
              <w:rPr>
                <w:noProof/>
                <w:webHidden/>
              </w:rPr>
              <w:fldChar w:fldCharType="separate"/>
            </w:r>
            <w:r>
              <w:rPr>
                <w:noProof/>
                <w:webHidden/>
              </w:rPr>
              <w:t>10</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8" w:history="1">
            <w:r w:rsidRPr="00303FAD">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_Toc236047468 \h </w:instrText>
            </w:r>
            <w:r>
              <w:rPr>
                <w:noProof/>
                <w:webHidden/>
              </w:rPr>
            </w:r>
            <w:r>
              <w:rPr>
                <w:noProof/>
                <w:webHidden/>
              </w:rPr>
              <w:fldChar w:fldCharType="separate"/>
            </w:r>
            <w:r>
              <w:rPr>
                <w:noProof/>
                <w:webHidden/>
              </w:rPr>
              <w:t>10</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69" w:history="1">
            <w:r w:rsidRPr="00303FAD">
              <w:rPr>
                <w:rStyle w:val="Hyperlink"/>
                <w:rFonts w:ascii="Arial" w:hAnsi="Arial" w:cs="Arial"/>
                <w:noProof/>
              </w:rPr>
              <w:t>1.2 Background of the Research</w:t>
            </w:r>
            <w:r>
              <w:rPr>
                <w:noProof/>
                <w:webHidden/>
              </w:rPr>
              <w:tab/>
            </w:r>
            <w:r>
              <w:rPr>
                <w:noProof/>
                <w:webHidden/>
              </w:rPr>
              <w:fldChar w:fldCharType="begin"/>
            </w:r>
            <w:r>
              <w:rPr>
                <w:noProof/>
                <w:webHidden/>
              </w:rPr>
              <w:instrText xml:space="preserve"> PAGEREF _Toc236047469 \h </w:instrText>
            </w:r>
            <w:r>
              <w:rPr>
                <w:noProof/>
                <w:webHidden/>
              </w:rPr>
            </w:r>
            <w:r>
              <w:rPr>
                <w:noProof/>
                <w:webHidden/>
              </w:rPr>
              <w:fldChar w:fldCharType="separate"/>
            </w:r>
            <w:r>
              <w:rPr>
                <w:noProof/>
                <w:webHidden/>
              </w:rPr>
              <w:t>11</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0" w:history="1">
            <w:r w:rsidRPr="00303FAD">
              <w:rPr>
                <w:rStyle w:val="Hyperlink"/>
                <w:rFonts w:ascii="Arial" w:hAnsi="Arial" w:cs="Arial"/>
                <w:noProof/>
              </w:rPr>
              <w:t>1.3 Research Aim</w:t>
            </w:r>
            <w:r>
              <w:rPr>
                <w:noProof/>
                <w:webHidden/>
              </w:rPr>
              <w:tab/>
            </w:r>
            <w:r>
              <w:rPr>
                <w:noProof/>
                <w:webHidden/>
              </w:rPr>
              <w:fldChar w:fldCharType="begin"/>
            </w:r>
            <w:r>
              <w:rPr>
                <w:noProof/>
                <w:webHidden/>
              </w:rPr>
              <w:instrText xml:space="preserve"> PAGEREF _Toc236047470 \h </w:instrText>
            </w:r>
            <w:r>
              <w:rPr>
                <w:noProof/>
                <w:webHidden/>
              </w:rPr>
            </w:r>
            <w:r>
              <w:rPr>
                <w:noProof/>
                <w:webHidden/>
              </w:rPr>
              <w:fldChar w:fldCharType="separate"/>
            </w:r>
            <w:r>
              <w:rPr>
                <w:noProof/>
                <w:webHidden/>
              </w:rPr>
              <w:t>11</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1" w:history="1">
            <w:r w:rsidRPr="00303FAD">
              <w:rPr>
                <w:rStyle w:val="Hyperlink"/>
                <w:rFonts w:ascii="Arial" w:hAnsi="Arial" w:cs="Arial"/>
                <w:noProof/>
              </w:rPr>
              <w:t>1.4 Research Objectives</w:t>
            </w:r>
            <w:r>
              <w:rPr>
                <w:noProof/>
                <w:webHidden/>
              </w:rPr>
              <w:tab/>
            </w:r>
            <w:r>
              <w:rPr>
                <w:noProof/>
                <w:webHidden/>
              </w:rPr>
              <w:fldChar w:fldCharType="begin"/>
            </w:r>
            <w:r>
              <w:rPr>
                <w:noProof/>
                <w:webHidden/>
              </w:rPr>
              <w:instrText xml:space="preserve"> PAGEREF _Toc236047471 \h </w:instrText>
            </w:r>
            <w:r>
              <w:rPr>
                <w:noProof/>
                <w:webHidden/>
              </w:rPr>
            </w:r>
            <w:r>
              <w:rPr>
                <w:noProof/>
                <w:webHidden/>
              </w:rPr>
              <w:fldChar w:fldCharType="separate"/>
            </w:r>
            <w:r>
              <w:rPr>
                <w:noProof/>
                <w:webHidden/>
              </w:rPr>
              <w:t>11</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2" w:history="1">
            <w:r w:rsidRPr="00303FAD">
              <w:rPr>
                <w:rStyle w:val="Hyperlink"/>
                <w:rFonts w:ascii="Arial" w:hAnsi="Arial" w:cs="Arial"/>
                <w:noProof/>
              </w:rPr>
              <w:t>1.5 Research Questions</w:t>
            </w:r>
            <w:r>
              <w:rPr>
                <w:noProof/>
                <w:webHidden/>
              </w:rPr>
              <w:tab/>
            </w:r>
            <w:r>
              <w:rPr>
                <w:noProof/>
                <w:webHidden/>
              </w:rPr>
              <w:fldChar w:fldCharType="begin"/>
            </w:r>
            <w:r>
              <w:rPr>
                <w:noProof/>
                <w:webHidden/>
              </w:rPr>
              <w:instrText xml:space="preserve"> PAGEREF _Toc236047472 \h </w:instrText>
            </w:r>
            <w:r>
              <w:rPr>
                <w:noProof/>
                <w:webHidden/>
              </w:rPr>
            </w:r>
            <w:r>
              <w:rPr>
                <w:noProof/>
                <w:webHidden/>
              </w:rPr>
              <w:fldChar w:fldCharType="separate"/>
            </w:r>
            <w:r>
              <w:rPr>
                <w:noProof/>
                <w:webHidden/>
              </w:rPr>
              <w:t>12</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3" w:history="1">
            <w:r w:rsidRPr="00303FAD">
              <w:rPr>
                <w:rStyle w:val="Hyperlink"/>
                <w:rFonts w:ascii="Arial" w:hAnsi="Arial" w:cs="Arial"/>
                <w:noProof/>
              </w:rPr>
              <w:t>1.6 Structure of the Dissertation</w:t>
            </w:r>
            <w:r>
              <w:rPr>
                <w:noProof/>
                <w:webHidden/>
              </w:rPr>
              <w:tab/>
            </w:r>
            <w:r>
              <w:rPr>
                <w:noProof/>
                <w:webHidden/>
              </w:rPr>
              <w:fldChar w:fldCharType="begin"/>
            </w:r>
            <w:r>
              <w:rPr>
                <w:noProof/>
                <w:webHidden/>
              </w:rPr>
              <w:instrText xml:space="preserve"> PAGEREF _Toc236047473 \h </w:instrText>
            </w:r>
            <w:r>
              <w:rPr>
                <w:noProof/>
                <w:webHidden/>
              </w:rPr>
            </w:r>
            <w:r>
              <w:rPr>
                <w:noProof/>
                <w:webHidden/>
              </w:rPr>
              <w:fldChar w:fldCharType="separate"/>
            </w:r>
            <w:r>
              <w:rPr>
                <w:noProof/>
                <w:webHidden/>
              </w:rPr>
              <w:t>12</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5" w:history="1">
            <w:r w:rsidRPr="00303FAD">
              <w:rPr>
                <w:rStyle w:val="Hyperlink"/>
                <w:rFonts w:ascii="Arial" w:hAnsi="Arial" w:cs="Arial"/>
                <w:noProof/>
              </w:rPr>
              <w:t>1.7 Chapter Summary</w:t>
            </w:r>
            <w:r>
              <w:rPr>
                <w:noProof/>
                <w:webHidden/>
              </w:rPr>
              <w:tab/>
            </w:r>
            <w:r>
              <w:rPr>
                <w:noProof/>
                <w:webHidden/>
              </w:rPr>
              <w:fldChar w:fldCharType="begin"/>
            </w:r>
            <w:r>
              <w:rPr>
                <w:noProof/>
                <w:webHidden/>
              </w:rPr>
              <w:instrText xml:space="preserve"> PAGEREF _Toc236047475 \h </w:instrText>
            </w:r>
            <w:r>
              <w:rPr>
                <w:noProof/>
                <w:webHidden/>
              </w:rPr>
            </w:r>
            <w:r>
              <w:rPr>
                <w:noProof/>
                <w:webHidden/>
              </w:rPr>
              <w:fldChar w:fldCharType="separate"/>
            </w:r>
            <w:r>
              <w:rPr>
                <w:noProof/>
                <w:webHidden/>
              </w:rPr>
              <w:t>12</w:t>
            </w:r>
            <w:r>
              <w:rPr>
                <w:noProof/>
                <w:webHidden/>
              </w:rPr>
              <w:fldChar w:fldCharType="end"/>
            </w:r>
          </w:hyperlink>
        </w:p>
        <w:p w:rsidR="0049192D" w:rsidRDefault="0049192D">
          <w:pPr>
            <w:pStyle w:val="TOC1"/>
            <w:tabs>
              <w:tab w:val="right" w:leader="dot" w:pos="9350"/>
            </w:tabs>
            <w:rPr>
              <w:rFonts w:eastAsiaTheme="minorEastAsia"/>
              <w:noProof/>
              <w:lang w:val="en-US"/>
            </w:rPr>
          </w:pPr>
          <w:hyperlink w:anchor="_Toc236047476" w:history="1">
            <w:r w:rsidRPr="00303FAD">
              <w:rPr>
                <w:rStyle w:val="Hyperlink"/>
                <w:rFonts w:ascii="Arial" w:hAnsi="Arial" w:cs="Arial"/>
                <w:b/>
                <w:noProof/>
              </w:rPr>
              <w:t>Chapter 2: literature review:</w:t>
            </w:r>
            <w:r>
              <w:rPr>
                <w:noProof/>
                <w:webHidden/>
              </w:rPr>
              <w:tab/>
            </w:r>
            <w:r>
              <w:rPr>
                <w:noProof/>
                <w:webHidden/>
              </w:rPr>
              <w:fldChar w:fldCharType="begin"/>
            </w:r>
            <w:r>
              <w:rPr>
                <w:noProof/>
                <w:webHidden/>
              </w:rPr>
              <w:instrText xml:space="preserve"> PAGEREF _Toc236047476 \h </w:instrText>
            </w:r>
            <w:r>
              <w:rPr>
                <w:noProof/>
                <w:webHidden/>
              </w:rPr>
            </w:r>
            <w:r>
              <w:rPr>
                <w:noProof/>
                <w:webHidden/>
              </w:rPr>
              <w:fldChar w:fldCharType="separate"/>
            </w:r>
            <w:r>
              <w:rPr>
                <w:noProof/>
                <w:webHidden/>
              </w:rPr>
              <w:t>13</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7" w:history="1">
            <w:r w:rsidRPr="00303FAD">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_Toc236047477 \h </w:instrText>
            </w:r>
            <w:r>
              <w:rPr>
                <w:noProof/>
                <w:webHidden/>
              </w:rPr>
            </w:r>
            <w:r>
              <w:rPr>
                <w:noProof/>
                <w:webHidden/>
              </w:rPr>
              <w:fldChar w:fldCharType="separate"/>
            </w:r>
            <w:r>
              <w:rPr>
                <w:noProof/>
                <w:webHidden/>
              </w:rPr>
              <w:t>13</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8" w:history="1">
            <w:r w:rsidRPr="00303FAD">
              <w:rPr>
                <w:rStyle w:val="Hyperlink"/>
                <w:rFonts w:ascii="Arial" w:hAnsi="Arial" w:cs="Arial"/>
                <w:noProof/>
              </w:rPr>
              <w:t>2.2 The UK hospitality context</w:t>
            </w:r>
            <w:r>
              <w:rPr>
                <w:noProof/>
                <w:webHidden/>
              </w:rPr>
              <w:tab/>
            </w:r>
            <w:r>
              <w:rPr>
                <w:noProof/>
                <w:webHidden/>
              </w:rPr>
              <w:fldChar w:fldCharType="begin"/>
            </w:r>
            <w:r>
              <w:rPr>
                <w:noProof/>
                <w:webHidden/>
              </w:rPr>
              <w:instrText xml:space="preserve"> PAGEREF _Toc236047478 \h </w:instrText>
            </w:r>
            <w:r>
              <w:rPr>
                <w:noProof/>
                <w:webHidden/>
              </w:rPr>
            </w:r>
            <w:r>
              <w:rPr>
                <w:noProof/>
                <w:webHidden/>
              </w:rPr>
              <w:fldChar w:fldCharType="separate"/>
            </w:r>
            <w:r>
              <w:rPr>
                <w:noProof/>
                <w:webHidden/>
              </w:rPr>
              <w:t>14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79" w:history="1">
            <w:r w:rsidRPr="00303FAD">
              <w:rPr>
                <w:rStyle w:val="Hyperlink"/>
                <w:rFonts w:ascii="Arial" w:hAnsi="Arial" w:cs="Arial"/>
                <w:noProof/>
              </w:rPr>
              <w:t>2.3 Employee workload</w:t>
            </w:r>
            <w:r>
              <w:rPr>
                <w:noProof/>
                <w:webHidden/>
              </w:rPr>
              <w:tab/>
            </w:r>
            <w:r>
              <w:rPr>
                <w:noProof/>
                <w:webHidden/>
              </w:rPr>
              <w:fldChar w:fldCharType="begin"/>
            </w:r>
            <w:r>
              <w:rPr>
                <w:noProof/>
                <w:webHidden/>
              </w:rPr>
              <w:instrText xml:space="preserve"> PAGEREF _Toc236047479 \h </w:instrText>
            </w:r>
            <w:r>
              <w:rPr>
                <w:noProof/>
                <w:webHidden/>
              </w:rPr>
            </w:r>
            <w:r>
              <w:rPr>
                <w:noProof/>
                <w:webHidden/>
              </w:rPr>
              <w:fldChar w:fldCharType="separate"/>
            </w:r>
            <w:r>
              <w:rPr>
                <w:noProof/>
                <w:webHidden/>
              </w:rPr>
              <w:t>16</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80" w:history="1">
            <w:r w:rsidRPr="00303FAD">
              <w:rPr>
                <w:rStyle w:val="Hyperlink"/>
                <w:rFonts w:ascii="Arial" w:hAnsi="Arial" w:cs="Arial"/>
                <w:noProof/>
              </w:rPr>
              <w:t>2.4 Employee Wellbeing</w:t>
            </w:r>
            <w:r>
              <w:rPr>
                <w:noProof/>
                <w:webHidden/>
              </w:rPr>
              <w:tab/>
            </w:r>
            <w:r>
              <w:rPr>
                <w:noProof/>
                <w:webHidden/>
              </w:rPr>
              <w:fldChar w:fldCharType="begin"/>
            </w:r>
            <w:r>
              <w:rPr>
                <w:noProof/>
                <w:webHidden/>
              </w:rPr>
              <w:instrText xml:space="preserve"> PAGEREF _Toc236047480 \h </w:instrText>
            </w:r>
            <w:r>
              <w:rPr>
                <w:noProof/>
                <w:webHidden/>
              </w:rPr>
            </w:r>
            <w:r>
              <w:rPr>
                <w:noProof/>
                <w:webHidden/>
              </w:rPr>
              <w:fldChar w:fldCharType="separate"/>
            </w:r>
            <w:r>
              <w:rPr>
                <w:noProof/>
                <w:webHidden/>
              </w:rPr>
              <w:t>17</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81" w:history="1">
            <w:r w:rsidRPr="00303FAD">
              <w:rPr>
                <w:rStyle w:val="Hyperlink"/>
                <w:rFonts w:ascii="Arial" w:hAnsi="Arial" w:cs="Arial"/>
                <w:noProof/>
              </w:rPr>
              <w:t>2.5 Employee retention and employee turnover</w:t>
            </w:r>
            <w:r>
              <w:rPr>
                <w:noProof/>
                <w:webHidden/>
              </w:rPr>
              <w:tab/>
            </w:r>
            <w:r>
              <w:rPr>
                <w:noProof/>
                <w:webHidden/>
              </w:rPr>
              <w:fldChar w:fldCharType="begin"/>
            </w:r>
            <w:r>
              <w:rPr>
                <w:noProof/>
                <w:webHidden/>
              </w:rPr>
              <w:instrText xml:space="preserve"> PAGEREF _Toc236047481 \h </w:instrText>
            </w:r>
            <w:r>
              <w:rPr>
                <w:noProof/>
                <w:webHidden/>
              </w:rPr>
            </w:r>
            <w:r>
              <w:rPr>
                <w:noProof/>
                <w:webHidden/>
              </w:rPr>
              <w:fldChar w:fldCharType="separate"/>
            </w:r>
            <w:r>
              <w:rPr>
                <w:noProof/>
                <w:webHidden/>
              </w:rPr>
              <w:t>20</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82" w:history="1">
            <w:r w:rsidRPr="00303FAD">
              <w:rPr>
                <w:rStyle w:val="Hyperlink"/>
                <w:rFonts w:ascii="Arial" w:hAnsi="Arial" w:cs="Arial"/>
                <w:noProof/>
              </w:rPr>
              <w:t>2.6 Relationship between workload, wellbeing and retention</w:t>
            </w:r>
            <w:r>
              <w:rPr>
                <w:noProof/>
                <w:webHidden/>
              </w:rPr>
              <w:tab/>
            </w:r>
            <w:r>
              <w:rPr>
                <w:noProof/>
                <w:webHidden/>
              </w:rPr>
              <w:fldChar w:fldCharType="begin"/>
            </w:r>
            <w:r>
              <w:rPr>
                <w:noProof/>
                <w:webHidden/>
              </w:rPr>
              <w:instrText xml:space="preserve"> PAGEREF _Toc236047482 \h </w:instrText>
            </w:r>
            <w:r>
              <w:rPr>
                <w:noProof/>
                <w:webHidden/>
              </w:rPr>
            </w:r>
            <w:r>
              <w:rPr>
                <w:noProof/>
                <w:webHidden/>
              </w:rPr>
              <w:fldChar w:fldCharType="separate"/>
            </w:r>
            <w:r>
              <w:rPr>
                <w:noProof/>
                <w:webHidden/>
              </w:rPr>
              <w:t>21</w:t>
            </w:r>
            <w:r>
              <w:rPr>
                <w:noProof/>
                <w:webHidden/>
              </w:rPr>
              <w:fldChar w:fldCharType="end"/>
            </w:r>
          </w:hyperlink>
        </w:p>
        <w:p w:rsidR="0049192D" w:rsidRDefault="0049192D" w:rsidP="0049192D">
          <w:pPr>
            <w:pStyle w:val="TOC2"/>
            <w:tabs>
              <w:tab w:val="right" w:leader="dot" w:pos="9350"/>
            </w:tabs>
            <w:rPr>
              <w:rFonts w:eastAsiaTheme="minorEastAsia"/>
              <w:noProof/>
              <w:lang w:val="en-US"/>
            </w:rPr>
          </w:pPr>
          <w:hyperlink w:anchor="_Toc236047483" w:history="1">
            <w:r w:rsidRPr="00303FAD">
              <w:rPr>
                <w:rStyle w:val="Hyperlink"/>
                <w:rFonts w:ascii="Arial" w:hAnsi="Arial" w:cs="Arial"/>
                <w:noProof/>
              </w:rPr>
              <w:t>2.7 Theoretical Framework: Job Demands–Resources Theory</w:t>
            </w:r>
            <w:r>
              <w:rPr>
                <w:noProof/>
                <w:webHidden/>
              </w:rPr>
              <w:tab/>
            </w:r>
            <w:r>
              <w:rPr>
                <w:noProof/>
                <w:webHidden/>
              </w:rPr>
              <w:fldChar w:fldCharType="begin"/>
            </w:r>
            <w:r>
              <w:rPr>
                <w:noProof/>
                <w:webHidden/>
              </w:rPr>
              <w:instrText xml:space="preserve"> PAGEREF _Toc236047483 \h </w:instrText>
            </w:r>
            <w:r>
              <w:rPr>
                <w:noProof/>
                <w:webHidden/>
              </w:rPr>
            </w:r>
            <w:r>
              <w:rPr>
                <w:noProof/>
                <w:webHidden/>
              </w:rPr>
              <w:fldChar w:fldCharType="separate"/>
            </w:r>
            <w:r>
              <w:rPr>
                <w:noProof/>
                <w:webHidden/>
              </w:rPr>
              <w:t>22</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88" w:history="1">
            <w:r w:rsidRPr="00303FAD">
              <w:rPr>
                <w:rStyle w:val="Hyperlink"/>
                <w:rFonts w:ascii="Arial" w:hAnsi="Arial" w:cs="Arial"/>
                <w:noProof/>
              </w:rPr>
              <w:t>2.8 Research gap</w:t>
            </w:r>
            <w:r>
              <w:rPr>
                <w:noProof/>
                <w:webHidden/>
              </w:rPr>
              <w:tab/>
            </w:r>
            <w:r>
              <w:rPr>
                <w:noProof/>
                <w:webHidden/>
              </w:rPr>
              <w:fldChar w:fldCharType="begin"/>
            </w:r>
            <w:r>
              <w:rPr>
                <w:noProof/>
                <w:webHidden/>
              </w:rPr>
              <w:instrText xml:space="preserve"> PAGEREF _Toc236047488 \h </w:instrText>
            </w:r>
            <w:r>
              <w:rPr>
                <w:noProof/>
                <w:webHidden/>
              </w:rPr>
            </w:r>
            <w:r>
              <w:rPr>
                <w:noProof/>
                <w:webHidden/>
              </w:rPr>
              <w:fldChar w:fldCharType="separate"/>
            </w:r>
            <w:r>
              <w:rPr>
                <w:noProof/>
                <w:webHidden/>
              </w:rPr>
              <w:t>24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89" w:history="1">
            <w:r w:rsidRPr="00303FAD">
              <w:rPr>
                <w:rStyle w:val="Hyperlink"/>
                <w:rFonts w:ascii="Arial" w:hAnsi="Arial" w:cs="Arial"/>
                <w:noProof/>
              </w:rPr>
              <w:t>2.9 Chapter summary</w:t>
            </w:r>
            <w:r>
              <w:rPr>
                <w:noProof/>
                <w:webHidden/>
              </w:rPr>
              <w:tab/>
            </w:r>
            <w:r>
              <w:rPr>
                <w:noProof/>
                <w:webHidden/>
              </w:rPr>
              <w:fldChar w:fldCharType="begin"/>
            </w:r>
            <w:r>
              <w:rPr>
                <w:noProof/>
                <w:webHidden/>
              </w:rPr>
              <w:instrText xml:space="preserve"> PAGEREF _Toc236047489 \h </w:instrText>
            </w:r>
            <w:r>
              <w:rPr>
                <w:noProof/>
                <w:webHidden/>
              </w:rPr>
            </w:r>
            <w:r>
              <w:rPr>
                <w:noProof/>
                <w:webHidden/>
              </w:rPr>
              <w:fldChar w:fldCharType="separate"/>
            </w:r>
            <w:r>
              <w:rPr>
                <w:noProof/>
                <w:webHidden/>
              </w:rPr>
              <w:t>25</w:t>
            </w:r>
            <w:r>
              <w:rPr>
                <w:noProof/>
                <w:webHidden/>
              </w:rPr>
              <w:fldChar w:fldCharType="end"/>
            </w:r>
          </w:hyperlink>
        </w:p>
        <w:p w:rsidR="0049192D" w:rsidRDefault="0049192D">
          <w:pPr>
            <w:pStyle w:val="TOC1"/>
            <w:tabs>
              <w:tab w:val="right" w:leader="dot" w:pos="9350"/>
            </w:tabs>
            <w:rPr>
              <w:rFonts w:eastAsiaTheme="minorEastAsia"/>
              <w:noProof/>
              <w:lang w:val="en-US"/>
            </w:rPr>
          </w:pPr>
          <w:hyperlink w:anchor="_Toc236047490" w:history="1">
            <w:r w:rsidRPr="00303FAD">
              <w:rPr>
                <w:rStyle w:val="Hyperlink"/>
                <w:rFonts w:ascii="Arial" w:eastAsia="Times New Roman" w:hAnsi="Arial" w:cs="Arial"/>
                <w:b/>
                <w:noProof/>
                <w:lang w:val="en-US"/>
              </w:rPr>
              <w:t>CHAPTER 3: METHODOLOGY</w:t>
            </w:r>
            <w:r>
              <w:rPr>
                <w:noProof/>
                <w:webHidden/>
              </w:rPr>
              <w:tab/>
            </w:r>
            <w:r>
              <w:rPr>
                <w:noProof/>
                <w:webHidden/>
              </w:rPr>
              <w:fldChar w:fldCharType="begin"/>
            </w:r>
            <w:r>
              <w:rPr>
                <w:noProof/>
                <w:webHidden/>
              </w:rPr>
              <w:instrText xml:space="preserve"> PAGEREF _Toc236047490 \h </w:instrText>
            </w:r>
            <w:r>
              <w:rPr>
                <w:noProof/>
                <w:webHidden/>
              </w:rPr>
            </w:r>
            <w:r>
              <w:rPr>
                <w:noProof/>
                <w:webHidden/>
              </w:rPr>
              <w:fldChar w:fldCharType="separate"/>
            </w:r>
            <w:r>
              <w:rPr>
                <w:noProof/>
                <w:webHidden/>
              </w:rPr>
              <w:t>26</w:t>
            </w:r>
            <w:r>
              <w:rPr>
                <w:noProof/>
                <w:webHidden/>
              </w:rPr>
              <w:fldChar w:fldCharType="end"/>
            </w:r>
          </w:hyperlink>
        </w:p>
        <w:p w:rsidR="0049192D" w:rsidRDefault="0049192D" w:rsidP="0049192D">
          <w:pPr>
            <w:pStyle w:val="TOC2"/>
            <w:tabs>
              <w:tab w:val="right" w:leader="dot" w:pos="9350"/>
            </w:tabs>
            <w:rPr>
              <w:rFonts w:eastAsiaTheme="minorEastAsia"/>
              <w:noProof/>
              <w:lang w:val="en-US"/>
            </w:rPr>
          </w:pPr>
          <w:hyperlink w:anchor="_Toc236047491" w:history="1">
            <w:r w:rsidRPr="00303FAD">
              <w:rPr>
                <w:rStyle w:val="Hyperlink"/>
                <w:rFonts w:ascii="Arial" w:hAnsi="Arial" w:cs="Arial"/>
                <w:noProof/>
              </w:rPr>
              <w:t>3.1 Systematic Literature Review (SLR)</w:t>
            </w:r>
            <w:r>
              <w:rPr>
                <w:noProof/>
                <w:webHidden/>
              </w:rPr>
              <w:tab/>
            </w:r>
            <w:r>
              <w:rPr>
                <w:noProof/>
                <w:webHidden/>
              </w:rPr>
              <w:fldChar w:fldCharType="begin"/>
            </w:r>
            <w:r>
              <w:rPr>
                <w:noProof/>
                <w:webHidden/>
              </w:rPr>
              <w:instrText xml:space="preserve"> PAGEREF _Toc236047491 \h </w:instrText>
            </w:r>
            <w:r>
              <w:rPr>
                <w:noProof/>
                <w:webHidden/>
              </w:rPr>
            </w:r>
            <w:r>
              <w:rPr>
                <w:noProof/>
                <w:webHidden/>
              </w:rPr>
              <w:fldChar w:fldCharType="separate"/>
            </w:r>
            <w:r>
              <w:rPr>
                <w:noProof/>
                <w:webHidden/>
              </w:rPr>
              <w:t>26</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493" w:history="1">
            <w:r w:rsidRPr="00303FAD">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_Toc236047493 \h </w:instrText>
            </w:r>
            <w:r>
              <w:rPr>
                <w:noProof/>
                <w:webHidden/>
              </w:rPr>
            </w:r>
            <w:r>
              <w:rPr>
                <w:noProof/>
                <w:webHidden/>
              </w:rPr>
              <w:fldChar w:fldCharType="separate"/>
            </w:r>
            <w:r>
              <w:rPr>
                <w:noProof/>
                <w:webHidden/>
              </w:rPr>
              <w:t>27</w:t>
            </w:r>
            <w:r>
              <w:rPr>
                <w:noProof/>
                <w:webHidden/>
              </w:rPr>
              <w:fldChar w:fldCharType="end"/>
            </w:r>
          </w:hyperlink>
        </w:p>
        <w:p w:rsidR="0049192D" w:rsidRDefault="0049192D" w:rsidP="0049192D">
          <w:pPr>
            <w:pStyle w:val="TOC2"/>
            <w:tabs>
              <w:tab w:val="right" w:leader="dot" w:pos="9350"/>
            </w:tabs>
            <w:rPr>
              <w:rFonts w:eastAsiaTheme="minorEastAsia"/>
              <w:noProof/>
              <w:lang w:val="en-US"/>
            </w:rPr>
          </w:pPr>
          <w:hyperlink w:anchor="_Toc236047494" w:history="1">
            <w:r w:rsidRPr="00303FAD">
              <w:rPr>
                <w:rStyle w:val="Hyperlink"/>
                <w:rFonts w:ascii="Arial" w:hAnsi="Arial" w:cs="Arial"/>
                <w:noProof/>
              </w:rPr>
              <w:t>3.3 Search Terms</w:t>
            </w:r>
            <w:r>
              <w:rPr>
                <w:noProof/>
                <w:webHidden/>
              </w:rPr>
              <w:tab/>
            </w:r>
            <w:r>
              <w:rPr>
                <w:noProof/>
                <w:webHidden/>
              </w:rPr>
              <w:fldChar w:fldCharType="begin"/>
            </w:r>
            <w:r>
              <w:rPr>
                <w:noProof/>
                <w:webHidden/>
              </w:rPr>
              <w:instrText xml:space="preserve"> PAGEREF _Toc236047494 \h </w:instrText>
            </w:r>
            <w:r>
              <w:rPr>
                <w:noProof/>
                <w:webHidden/>
              </w:rPr>
            </w:r>
            <w:r>
              <w:rPr>
                <w:noProof/>
                <w:webHidden/>
              </w:rPr>
              <w:fldChar w:fldCharType="separate"/>
            </w:r>
            <w:r>
              <w:rPr>
                <w:noProof/>
                <w:webHidden/>
              </w:rPr>
              <w:t>27</w:t>
            </w:r>
            <w:r>
              <w:rPr>
                <w:noProof/>
                <w:webHidden/>
              </w:rPr>
              <w:fldChar w:fldCharType="end"/>
            </w:r>
          </w:hyperlink>
        </w:p>
        <w:p w:rsidR="0049192D" w:rsidRDefault="0049192D" w:rsidP="0049192D">
          <w:pPr>
            <w:pStyle w:val="TOC2"/>
            <w:tabs>
              <w:tab w:val="right" w:leader="dot" w:pos="9350"/>
            </w:tabs>
            <w:rPr>
              <w:rFonts w:eastAsiaTheme="minorEastAsia"/>
              <w:noProof/>
              <w:lang w:val="en-US"/>
            </w:rPr>
          </w:pPr>
          <w:hyperlink w:anchor="_Toc236047500" w:history="1">
            <w:r w:rsidRPr="00303FAD">
              <w:rPr>
                <w:rStyle w:val="Hyperlink"/>
                <w:rFonts w:ascii="Arial" w:hAnsi="Arial" w:cs="Arial"/>
                <w:noProof/>
              </w:rPr>
              <w:t>3.4 Key Words</w:t>
            </w:r>
            <w:r>
              <w:rPr>
                <w:noProof/>
                <w:webHidden/>
              </w:rPr>
              <w:tab/>
            </w:r>
            <w:r>
              <w:rPr>
                <w:noProof/>
                <w:webHidden/>
              </w:rPr>
              <w:fldChar w:fldCharType="begin"/>
            </w:r>
            <w:r>
              <w:rPr>
                <w:noProof/>
                <w:webHidden/>
              </w:rPr>
              <w:instrText xml:space="preserve"> PAGEREF _Toc236047500 \h </w:instrText>
            </w:r>
            <w:r>
              <w:rPr>
                <w:noProof/>
                <w:webHidden/>
              </w:rPr>
            </w:r>
            <w:r>
              <w:rPr>
                <w:noProof/>
                <w:webHidden/>
              </w:rPr>
              <w:fldChar w:fldCharType="separate"/>
            </w:r>
            <w:r>
              <w:rPr>
                <w:noProof/>
                <w:webHidden/>
              </w:rPr>
              <w:t>28</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1" w:history="1">
            <w:r w:rsidRPr="00303FAD">
              <w:rPr>
                <w:rStyle w:val="Hyperlink"/>
                <w:rFonts w:ascii="Arial" w:hAnsi="Arial" w:cs="Arial"/>
                <w:noProof/>
              </w:rPr>
              <w:t>3.5 Databases</w:t>
            </w:r>
            <w:r>
              <w:rPr>
                <w:noProof/>
                <w:webHidden/>
              </w:rPr>
              <w:tab/>
            </w:r>
            <w:r>
              <w:rPr>
                <w:noProof/>
                <w:webHidden/>
              </w:rPr>
              <w:fldChar w:fldCharType="begin"/>
            </w:r>
            <w:r>
              <w:rPr>
                <w:noProof/>
                <w:webHidden/>
              </w:rPr>
              <w:instrText xml:space="preserve"> PAGEREF _Toc236047501 \h </w:instrText>
            </w:r>
            <w:r>
              <w:rPr>
                <w:noProof/>
                <w:webHidden/>
              </w:rPr>
            </w:r>
            <w:r>
              <w:rPr>
                <w:noProof/>
                <w:webHidden/>
              </w:rPr>
              <w:fldChar w:fldCharType="separate"/>
            </w:r>
            <w:r>
              <w:rPr>
                <w:noProof/>
                <w:webHidden/>
              </w:rPr>
              <w:t>29</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2" w:history="1">
            <w:r w:rsidRPr="00303FAD">
              <w:rPr>
                <w:rStyle w:val="Hyperlink"/>
                <w:rFonts w:ascii="Arial" w:hAnsi="Arial" w:cs="Arial"/>
                <w:noProof/>
              </w:rPr>
              <w:t>3.6 Inclusion/Exclusion Criteria</w:t>
            </w:r>
            <w:r>
              <w:rPr>
                <w:noProof/>
                <w:webHidden/>
              </w:rPr>
              <w:tab/>
            </w:r>
            <w:r>
              <w:rPr>
                <w:noProof/>
                <w:webHidden/>
              </w:rPr>
              <w:fldChar w:fldCharType="begin"/>
            </w:r>
            <w:r>
              <w:rPr>
                <w:noProof/>
                <w:webHidden/>
              </w:rPr>
              <w:instrText xml:space="preserve"> PAGEREF _Toc236047502 \h </w:instrText>
            </w:r>
            <w:r>
              <w:rPr>
                <w:noProof/>
                <w:webHidden/>
              </w:rPr>
            </w:r>
            <w:r>
              <w:rPr>
                <w:noProof/>
                <w:webHidden/>
              </w:rPr>
              <w:fldChar w:fldCharType="separate"/>
            </w:r>
            <w:r>
              <w:rPr>
                <w:noProof/>
                <w:webHidden/>
              </w:rPr>
              <w:t>30</w:t>
            </w:r>
            <w:r>
              <w:rPr>
                <w:noProof/>
                <w:webHidden/>
              </w:rPr>
              <w:fldChar w:fldCharType="end"/>
            </w:r>
          </w:hyperlink>
        </w:p>
        <w:p w:rsidR="0049192D" w:rsidRDefault="0049192D">
          <w:pPr>
            <w:pStyle w:val="TOC3"/>
            <w:tabs>
              <w:tab w:val="right" w:leader="dot" w:pos="9350"/>
            </w:tabs>
            <w:rPr>
              <w:rFonts w:eastAsiaTheme="minorEastAsia"/>
              <w:noProof/>
              <w:lang w:val="en-US"/>
            </w:rPr>
          </w:pPr>
          <w:hyperlink w:anchor="_Toc236047503" w:history="1">
            <w:r w:rsidRPr="00303FAD">
              <w:rPr>
                <w:rStyle w:val="Hyperlink"/>
                <w:rFonts w:eastAsia="Times New Roman"/>
                <w:i/>
                <w:noProof/>
              </w:rPr>
              <w:t>3.6.1 Inclusion Criteria</w:t>
            </w:r>
            <w:r>
              <w:rPr>
                <w:noProof/>
                <w:webHidden/>
              </w:rPr>
              <w:tab/>
            </w:r>
            <w:r>
              <w:rPr>
                <w:noProof/>
                <w:webHidden/>
              </w:rPr>
              <w:fldChar w:fldCharType="begin"/>
            </w:r>
            <w:r>
              <w:rPr>
                <w:noProof/>
                <w:webHidden/>
              </w:rPr>
              <w:instrText xml:space="preserve"> PAGEREF _Toc236047503 \h </w:instrText>
            </w:r>
            <w:r>
              <w:rPr>
                <w:noProof/>
                <w:webHidden/>
              </w:rPr>
            </w:r>
            <w:r>
              <w:rPr>
                <w:noProof/>
                <w:webHidden/>
              </w:rPr>
              <w:fldChar w:fldCharType="separate"/>
            </w:r>
            <w:r>
              <w:rPr>
                <w:noProof/>
                <w:webHidden/>
              </w:rPr>
              <w:t>30</w:t>
            </w:r>
            <w:r>
              <w:rPr>
                <w:noProof/>
                <w:webHidden/>
              </w:rPr>
              <w:fldChar w:fldCharType="end"/>
            </w:r>
          </w:hyperlink>
        </w:p>
        <w:p w:rsidR="0049192D" w:rsidRDefault="0049192D">
          <w:pPr>
            <w:pStyle w:val="TOC3"/>
            <w:tabs>
              <w:tab w:val="right" w:leader="dot" w:pos="9350"/>
            </w:tabs>
            <w:rPr>
              <w:rFonts w:eastAsiaTheme="minorEastAsia"/>
              <w:noProof/>
              <w:lang w:val="en-US"/>
            </w:rPr>
          </w:pPr>
          <w:hyperlink w:anchor="_Toc236047504" w:history="1">
            <w:r w:rsidRPr="00303FAD">
              <w:rPr>
                <w:rStyle w:val="Hyperlink"/>
                <w:rFonts w:eastAsia="Times New Roman"/>
                <w:i/>
                <w:noProof/>
                <w:lang w:val="en-US"/>
              </w:rPr>
              <w:t>3.6.2 Exclusion Criteria</w:t>
            </w:r>
            <w:r>
              <w:rPr>
                <w:noProof/>
                <w:webHidden/>
              </w:rPr>
              <w:tab/>
            </w:r>
            <w:r>
              <w:rPr>
                <w:noProof/>
                <w:webHidden/>
              </w:rPr>
              <w:fldChar w:fldCharType="begin"/>
            </w:r>
            <w:r>
              <w:rPr>
                <w:noProof/>
                <w:webHidden/>
              </w:rPr>
              <w:instrText xml:space="preserve"> PAGEREF _Toc236047504 \h </w:instrText>
            </w:r>
            <w:r>
              <w:rPr>
                <w:noProof/>
                <w:webHidden/>
              </w:rPr>
            </w:r>
            <w:r>
              <w:rPr>
                <w:noProof/>
                <w:webHidden/>
              </w:rPr>
              <w:fldChar w:fldCharType="separate"/>
            </w:r>
            <w:r>
              <w:rPr>
                <w:noProof/>
                <w:webHidden/>
              </w:rPr>
              <w:t>31</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5" w:history="1">
            <w:r w:rsidRPr="00303FAD">
              <w:rPr>
                <w:rStyle w:val="Hyperlink"/>
                <w:rFonts w:ascii="Arial" w:hAnsi="Arial" w:cs="Arial"/>
                <w:noProof/>
              </w:rPr>
              <w:t>3.7 Search Results</w:t>
            </w:r>
            <w:r>
              <w:rPr>
                <w:noProof/>
                <w:webHidden/>
              </w:rPr>
              <w:tab/>
            </w:r>
            <w:r>
              <w:rPr>
                <w:noProof/>
                <w:webHidden/>
              </w:rPr>
              <w:fldChar w:fldCharType="begin"/>
            </w:r>
            <w:r>
              <w:rPr>
                <w:noProof/>
                <w:webHidden/>
              </w:rPr>
              <w:instrText xml:space="preserve"> PAGEREF _Toc236047505 \h </w:instrText>
            </w:r>
            <w:r>
              <w:rPr>
                <w:noProof/>
                <w:webHidden/>
              </w:rPr>
            </w:r>
            <w:r>
              <w:rPr>
                <w:noProof/>
                <w:webHidden/>
              </w:rPr>
              <w:fldChar w:fldCharType="separate"/>
            </w:r>
            <w:r>
              <w:rPr>
                <w:noProof/>
                <w:webHidden/>
              </w:rPr>
              <w:t>31</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6" w:history="1">
            <w:r w:rsidRPr="00303FAD">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_Toc236047506 \h </w:instrText>
            </w:r>
            <w:r>
              <w:rPr>
                <w:noProof/>
                <w:webHidden/>
              </w:rPr>
            </w:r>
            <w:r>
              <w:rPr>
                <w:noProof/>
                <w:webHidden/>
              </w:rPr>
              <w:fldChar w:fldCharType="separate"/>
            </w:r>
            <w:r>
              <w:rPr>
                <w:noProof/>
                <w:webHidden/>
              </w:rPr>
              <w:t>32</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7" w:history="1">
            <w:r w:rsidRPr="00303FAD">
              <w:rPr>
                <w:rStyle w:val="Hyperlink"/>
                <w:rFonts w:ascii="Arial" w:hAnsi="Arial" w:cs="Arial"/>
                <w:noProof/>
              </w:rPr>
              <w:t>3.9 Chapter Summary</w:t>
            </w:r>
            <w:r>
              <w:rPr>
                <w:noProof/>
                <w:webHidden/>
              </w:rPr>
              <w:tab/>
            </w:r>
            <w:r>
              <w:rPr>
                <w:noProof/>
                <w:webHidden/>
              </w:rPr>
              <w:fldChar w:fldCharType="begin"/>
            </w:r>
            <w:r>
              <w:rPr>
                <w:noProof/>
                <w:webHidden/>
              </w:rPr>
              <w:instrText xml:space="preserve"> PAGEREF _Toc236047507 \h </w:instrText>
            </w:r>
            <w:r>
              <w:rPr>
                <w:noProof/>
                <w:webHidden/>
              </w:rPr>
            </w:r>
            <w:r>
              <w:rPr>
                <w:noProof/>
                <w:webHidden/>
              </w:rPr>
              <w:fldChar w:fldCharType="separate"/>
            </w:r>
            <w:r>
              <w:rPr>
                <w:noProof/>
                <w:webHidden/>
              </w:rPr>
              <w:t>32</w:t>
            </w:r>
            <w:r>
              <w:rPr>
                <w:noProof/>
                <w:webHidden/>
              </w:rPr>
              <w:fldChar w:fldCharType="end"/>
            </w:r>
          </w:hyperlink>
        </w:p>
        <w:p w:rsidR="0049192D" w:rsidRDefault="0049192D">
          <w:pPr>
            <w:pStyle w:val="TOC1"/>
            <w:tabs>
              <w:tab w:val="right" w:leader="dot" w:pos="9350"/>
            </w:tabs>
            <w:rPr>
              <w:rFonts w:eastAsiaTheme="minorEastAsia"/>
              <w:noProof/>
              <w:lang w:val="en-US"/>
            </w:rPr>
          </w:pPr>
          <w:hyperlink w:anchor="_Toc236047508" w:history="1">
            <w:r w:rsidRPr="00303FAD">
              <w:rPr>
                <w:rStyle w:val="Hyperlink"/>
                <w:rFonts w:ascii="Arial" w:eastAsia="Times New Roman" w:hAnsi="Arial" w:cs="Arial"/>
                <w:b/>
                <w:noProof/>
                <w:lang w:val="en-US"/>
              </w:rPr>
              <w:t>CHAPTER 4: FINDINGS AND DISCUSSION</w:t>
            </w:r>
            <w:r>
              <w:rPr>
                <w:noProof/>
                <w:webHidden/>
              </w:rPr>
              <w:tab/>
            </w:r>
            <w:r>
              <w:rPr>
                <w:noProof/>
                <w:webHidden/>
              </w:rPr>
              <w:fldChar w:fldCharType="begin"/>
            </w:r>
            <w:r>
              <w:rPr>
                <w:noProof/>
                <w:webHidden/>
              </w:rPr>
              <w:instrText xml:space="preserve"> PAGEREF _Toc236047508 \h </w:instrText>
            </w:r>
            <w:r>
              <w:rPr>
                <w:noProof/>
                <w:webHidden/>
              </w:rPr>
            </w:r>
            <w:r>
              <w:rPr>
                <w:noProof/>
                <w:webHidden/>
              </w:rPr>
              <w:fldChar w:fldCharType="separate"/>
            </w:r>
            <w:r>
              <w:rPr>
                <w:noProof/>
                <w:webHidden/>
              </w:rPr>
              <w:t>34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09" w:history="1">
            <w:r w:rsidRPr="00303FAD">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_Toc236047509 \h </w:instrText>
            </w:r>
            <w:r>
              <w:rPr>
                <w:noProof/>
                <w:webHidden/>
              </w:rPr>
            </w:r>
            <w:r>
              <w:rPr>
                <w:noProof/>
                <w:webHidden/>
              </w:rPr>
              <w:fldChar w:fldCharType="separate"/>
            </w:r>
            <w:r>
              <w:rPr>
                <w:noProof/>
                <w:webHidden/>
              </w:rPr>
              <w:t>34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0" w:history="1">
            <w:r w:rsidRPr="00303FAD">
              <w:rPr>
                <w:rStyle w:val="Hyperlink"/>
                <w:rFonts w:ascii="Arial" w:hAnsi="Arial" w:cs="Arial"/>
                <w:noProof/>
              </w:rPr>
              <w:t>4.2 Data Analysis</w:t>
            </w:r>
            <w:r>
              <w:rPr>
                <w:noProof/>
                <w:webHidden/>
              </w:rPr>
              <w:tab/>
            </w:r>
            <w:r>
              <w:rPr>
                <w:noProof/>
                <w:webHidden/>
              </w:rPr>
              <w:fldChar w:fldCharType="begin"/>
            </w:r>
            <w:r>
              <w:rPr>
                <w:noProof/>
                <w:webHidden/>
              </w:rPr>
              <w:instrText xml:space="preserve"> PAGEREF _Toc236047510 \h </w:instrText>
            </w:r>
            <w:r>
              <w:rPr>
                <w:noProof/>
                <w:webHidden/>
              </w:rPr>
            </w:r>
            <w:r>
              <w:rPr>
                <w:noProof/>
                <w:webHidden/>
              </w:rPr>
              <w:fldChar w:fldCharType="separate"/>
            </w:r>
            <w:r>
              <w:rPr>
                <w:noProof/>
                <w:webHidden/>
              </w:rPr>
              <w:t>34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1" w:history="1">
            <w:r w:rsidRPr="00303FAD">
              <w:rPr>
                <w:rStyle w:val="Hyperlink"/>
                <w:rFonts w:ascii="Arial" w:hAnsi="Arial" w:cs="Arial"/>
                <w:noProof/>
              </w:rPr>
              <w:t>4.3 Findings</w:t>
            </w:r>
            <w:r>
              <w:rPr>
                <w:noProof/>
                <w:webHidden/>
              </w:rPr>
              <w:tab/>
            </w:r>
            <w:r>
              <w:rPr>
                <w:noProof/>
                <w:webHidden/>
              </w:rPr>
              <w:fldChar w:fldCharType="begin"/>
            </w:r>
            <w:r>
              <w:rPr>
                <w:noProof/>
                <w:webHidden/>
              </w:rPr>
              <w:instrText xml:space="preserve"> PAGEREF _Toc236047511 \h </w:instrText>
            </w:r>
            <w:r>
              <w:rPr>
                <w:noProof/>
                <w:webHidden/>
              </w:rPr>
            </w:r>
            <w:r>
              <w:rPr>
                <w:noProof/>
                <w:webHidden/>
              </w:rPr>
              <w:fldChar w:fldCharType="separate"/>
            </w:r>
            <w:r>
              <w:rPr>
                <w:noProof/>
                <w:webHidden/>
              </w:rPr>
              <w:t>36</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2" w:history="1">
            <w:r w:rsidRPr="00303FAD">
              <w:rPr>
                <w:rStyle w:val="Hyperlink"/>
                <w:rFonts w:ascii="Arial" w:hAnsi="Arial" w:cs="Arial"/>
                <w:noProof/>
              </w:rPr>
              <w:t>4.4 Discussion</w:t>
            </w:r>
            <w:r>
              <w:rPr>
                <w:noProof/>
                <w:webHidden/>
              </w:rPr>
              <w:tab/>
            </w:r>
            <w:r>
              <w:rPr>
                <w:noProof/>
                <w:webHidden/>
              </w:rPr>
              <w:fldChar w:fldCharType="begin"/>
            </w:r>
            <w:r>
              <w:rPr>
                <w:noProof/>
                <w:webHidden/>
              </w:rPr>
              <w:instrText xml:space="preserve"> PAGEREF _Toc236047512 \h </w:instrText>
            </w:r>
            <w:r>
              <w:rPr>
                <w:noProof/>
                <w:webHidden/>
              </w:rPr>
            </w:r>
            <w:r>
              <w:rPr>
                <w:noProof/>
                <w:webHidden/>
              </w:rPr>
              <w:fldChar w:fldCharType="separate"/>
            </w:r>
            <w:r>
              <w:rPr>
                <w:noProof/>
                <w:webHidden/>
              </w:rPr>
              <w:t>39</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3" w:history="1">
            <w:r w:rsidRPr="00303FAD">
              <w:rPr>
                <w:rStyle w:val="Hyperlink"/>
                <w:rFonts w:ascii="Arial" w:hAnsi="Arial" w:cs="Arial"/>
                <w:noProof/>
              </w:rPr>
              <w:t>4.5 Chapter Summary</w:t>
            </w:r>
            <w:r>
              <w:rPr>
                <w:noProof/>
                <w:webHidden/>
              </w:rPr>
              <w:tab/>
            </w:r>
            <w:r>
              <w:rPr>
                <w:noProof/>
                <w:webHidden/>
              </w:rPr>
              <w:fldChar w:fldCharType="begin"/>
            </w:r>
            <w:r>
              <w:rPr>
                <w:noProof/>
                <w:webHidden/>
              </w:rPr>
              <w:instrText xml:space="preserve"> PAGEREF _Toc236047513 \h </w:instrText>
            </w:r>
            <w:r>
              <w:rPr>
                <w:noProof/>
                <w:webHidden/>
              </w:rPr>
            </w:r>
            <w:r>
              <w:rPr>
                <w:noProof/>
                <w:webHidden/>
              </w:rPr>
              <w:fldChar w:fldCharType="separate"/>
            </w:r>
            <w:r>
              <w:rPr>
                <w:noProof/>
                <w:webHidden/>
              </w:rPr>
              <w:t>41</w:t>
            </w:r>
            <w:r>
              <w:rPr>
                <w:noProof/>
                <w:webHidden/>
              </w:rPr>
              <w:fldChar w:fldCharType="end"/>
            </w:r>
          </w:hyperlink>
        </w:p>
        <w:p w:rsidR="0049192D" w:rsidRDefault="0049192D">
          <w:pPr>
            <w:pStyle w:val="TOC1"/>
            <w:tabs>
              <w:tab w:val="right" w:leader="dot" w:pos="9350"/>
            </w:tabs>
            <w:rPr>
              <w:rFonts w:eastAsiaTheme="minorEastAsia"/>
              <w:noProof/>
              <w:lang w:val="en-US"/>
            </w:rPr>
          </w:pPr>
          <w:hyperlink w:anchor="_Toc236047514" w:history="1">
            <w:r w:rsidRPr="00303FAD">
              <w:rPr>
                <w:rStyle w:val="Hyperlink"/>
                <w:rFonts w:ascii="Arial" w:eastAsia="Times New Roman" w:hAnsi="Arial" w:cs="Arial"/>
                <w:b/>
                <w:noProof/>
                <w:lang w:val="en-US"/>
              </w:rPr>
              <w:t>CHAPTER 5: Conclusion, Recommendations and Limitations of the Research</w:t>
            </w:r>
            <w:r>
              <w:rPr>
                <w:noProof/>
                <w:webHidden/>
              </w:rPr>
              <w:tab/>
            </w:r>
            <w:r>
              <w:rPr>
                <w:noProof/>
                <w:webHidden/>
              </w:rPr>
              <w:fldChar w:fldCharType="begin"/>
            </w:r>
            <w:r>
              <w:rPr>
                <w:noProof/>
                <w:webHidden/>
              </w:rPr>
              <w:instrText xml:space="preserve"> PAGEREF _Toc236047514 \h </w:instrText>
            </w:r>
            <w:r>
              <w:rPr>
                <w:noProof/>
                <w:webHidden/>
              </w:rPr>
            </w:r>
            <w:r>
              <w:rPr>
                <w:noProof/>
                <w:webHidden/>
              </w:rPr>
              <w:fldChar w:fldCharType="separate"/>
            </w:r>
            <w:r>
              <w:rPr>
                <w:noProof/>
                <w:webHidden/>
              </w:rPr>
              <w:t>43</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5" w:history="1">
            <w:r w:rsidRPr="00303FAD">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_Toc236047515 \h </w:instrText>
            </w:r>
            <w:r>
              <w:rPr>
                <w:noProof/>
                <w:webHidden/>
              </w:rPr>
            </w:r>
            <w:r>
              <w:rPr>
                <w:noProof/>
                <w:webHidden/>
              </w:rPr>
              <w:fldChar w:fldCharType="separate"/>
            </w:r>
            <w:r>
              <w:rPr>
                <w:noProof/>
                <w:webHidden/>
              </w:rPr>
              <w:t>43</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16" w:history="1">
            <w:r w:rsidRPr="00303FAD">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_Toc236047516 \h </w:instrText>
            </w:r>
            <w:r>
              <w:rPr>
                <w:noProof/>
                <w:webHidden/>
              </w:rPr>
            </w:r>
            <w:r>
              <w:rPr>
                <w:noProof/>
                <w:webHidden/>
              </w:rPr>
              <w:fldChar w:fldCharType="separate"/>
            </w:r>
            <w:r>
              <w:rPr>
                <w:noProof/>
                <w:webHidden/>
              </w:rPr>
              <w:t>44</w:t>
            </w:r>
            <w:r>
              <w:rPr>
                <w:noProof/>
                <w:webHidden/>
              </w:rPr>
              <w:fldChar w:fldCharType="end"/>
            </w:r>
          </w:hyperlink>
        </w:p>
        <w:p w:rsidR="0049192D" w:rsidRDefault="0049192D">
          <w:pPr>
            <w:pStyle w:val="TOC3"/>
            <w:tabs>
              <w:tab w:val="right" w:leader="dot" w:pos="9350"/>
            </w:tabs>
            <w:rPr>
              <w:rFonts w:eastAsiaTheme="minorEastAsia"/>
              <w:noProof/>
              <w:lang w:val="en-US"/>
            </w:rPr>
          </w:pPr>
          <w:hyperlink w:anchor="_Toc236047517" w:history="1">
            <w:r w:rsidRPr="00303FAD">
              <w:rPr>
                <w:rStyle w:val="Hyperlink"/>
                <w:rFonts w:eastAsia="Times New Roman"/>
                <w:i/>
                <w:noProof/>
                <w:lang w:val="en-US"/>
              </w:rPr>
              <w:t>5.2.1 Theoretical Recommendations</w:t>
            </w:r>
            <w:r>
              <w:rPr>
                <w:noProof/>
                <w:webHidden/>
              </w:rPr>
              <w:tab/>
            </w:r>
            <w:r>
              <w:rPr>
                <w:noProof/>
                <w:webHidden/>
              </w:rPr>
              <w:fldChar w:fldCharType="begin"/>
            </w:r>
            <w:r>
              <w:rPr>
                <w:noProof/>
                <w:webHidden/>
              </w:rPr>
              <w:instrText xml:space="preserve"> PAGEREF _Toc236047517 \h </w:instrText>
            </w:r>
            <w:r>
              <w:rPr>
                <w:noProof/>
                <w:webHidden/>
              </w:rPr>
            </w:r>
            <w:r>
              <w:rPr>
                <w:noProof/>
                <w:webHidden/>
              </w:rPr>
              <w:fldChar w:fldCharType="separate"/>
            </w:r>
            <w:r>
              <w:rPr>
                <w:noProof/>
                <w:webHidden/>
              </w:rPr>
              <w:t>44</w:t>
            </w:r>
            <w:r>
              <w:rPr>
                <w:noProof/>
                <w:webHidden/>
              </w:rPr>
              <w:fldChar w:fldCharType="end"/>
            </w:r>
          </w:hyperlink>
        </w:p>
        <w:p w:rsidR="0049192D" w:rsidRDefault="0049192D">
          <w:pPr>
            <w:pStyle w:val="TOC3"/>
            <w:tabs>
              <w:tab w:val="right" w:leader="dot" w:pos="9350"/>
            </w:tabs>
            <w:rPr>
              <w:rFonts w:eastAsiaTheme="minorEastAsia"/>
              <w:noProof/>
              <w:lang w:val="en-US"/>
            </w:rPr>
          </w:pPr>
          <w:hyperlink w:anchor="_Toc236047518" w:history="1">
            <w:r w:rsidRPr="00303FAD">
              <w:rPr>
                <w:rStyle w:val="Hyperlink"/>
                <w:rFonts w:eastAsia="Times New Roman"/>
                <w:i/>
                <w:noProof/>
                <w:lang w:val="en-US"/>
              </w:rPr>
              <w:t>5.2.2 Practical Recommendations</w:t>
            </w:r>
            <w:r>
              <w:rPr>
                <w:noProof/>
                <w:webHidden/>
              </w:rPr>
              <w:tab/>
            </w:r>
            <w:r>
              <w:rPr>
                <w:noProof/>
                <w:webHidden/>
              </w:rPr>
              <w:fldChar w:fldCharType="begin"/>
            </w:r>
            <w:r>
              <w:rPr>
                <w:noProof/>
                <w:webHidden/>
              </w:rPr>
              <w:instrText xml:space="preserve"> PAGEREF _Toc236047518 \h </w:instrText>
            </w:r>
            <w:r>
              <w:rPr>
                <w:noProof/>
                <w:webHidden/>
              </w:rPr>
            </w:r>
            <w:r>
              <w:rPr>
                <w:noProof/>
                <w:webHidden/>
              </w:rPr>
              <w:fldChar w:fldCharType="separate"/>
            </w:r>
            <w:r>
              <w:rPr>
                <w:noProof/>
                <w:webHidden/>
              </w:rPr>
              <w:t>44</w:t>
            </w:r>
            <w:r>
              <w:rPr>
                <w:noProof/>
                <w:webHidden/>
              </w:rPr>
              <w:fldChar w:fldCharType="end"/>
            </w:r>
          </w:hyperlink>
        </w:p>
        <w:p w:rsidR="0049192D" w:rsidRDefault="0049192D">
          <w:pPr>
            <w:pStyle w:val="TOC3"/>
            <w:tabs>
              <w:tab w:val="right" w:leader="dot" w:pos="9350"/>
            </w:tabs>
            <w:rPr>
              <w:rFonts w:eastAsiaTheme="minorEastAsia"/>
              <w:noProof/>
              <w:lang w:val="en-US"/>
            </w:rPr>
          </w:pPr>
          <w:hyperlink w:anchor="_Toc236047519" w:history="1">
            <w:r w:rsidRPr="00303FAD">
              <w:rPr>
                <w:rStyle w:val="Hyperlink"/>
                <w:rFonts w:eastAsia="Times New Roman"/>
                <w:i/>
                <w:noProof/>
                <w:lang w:val="en-US"/>
              </w:rPr>
              <w:t>5.2.3 Policy Recommendations</w:t>
            </w:r>
            <w:r>
              <w:rPr>
                <w:noProof/>
                <w:webHidden/>
              </w:rPr>
              <w:tab/>
            </w:r>
            <w:r>
              <w:rPr>
                <w:noProof/>
                <w:webHidden/>
              </w:rPr>
              <w:fldChar w:fldCharType="begin"/>
            </w:r>
            <w:r>
              <w:rPr>
                <w:noProof/>
                <w:webHidden/>
              </w:rPr>
              <w:instrText xml:space="preserve"> PAGEREF _Toc236047519 \h </w:instrText>
            </w:r>
            <w:r>
              <w:rPr>
                <w:noProof/>
                <w:webHidden/>
              </w:rPr>
            </w:r>
            <w:r>
              <w:rPr>
                <w:noProof/>
                <w:webHidden/>
              </w:rPr>
              <w:fldChar w:fldCharType="separate"/>
            </w:r>
            <w:r>
              <w:rPr>
                <w:noProof/>
                <w:webHidden/>
              </w:rPr>
              <w:t>44</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20" w:history="1">
            <w:r w:rsidRPr="00303FAD">
              <w:rPr>
                <w:rStyle w:val="Hyperlink"/>
                <w:rFonts w:ascii="Arial" w:hAnsi="Arial" w:cs="Arial"/>
                <w:noProof/>
              </w:rPr>
              <w:t>5.3 Limitations of the Research</w:t>
            </w:r>
            <w:r>
              <w:rPr>
                <w:noProof/>
                <w:webHidden/>
              </w:rPr>
              <w:tab/>
            </w:r>
            <w:r>
              <w:rPr>
                <w:noProof/>
                <w:webHidden/>
              </w:rPr>
              <w:fldChar w:fldCharType="begin"/>
            </w:r>
            <w:r>
              <w:rPr>
                <w:noProof/>
                <w:webHidden/>
              </w:rPr>
              <w:instrText xml:space="preserve"> PAGEREF _Toc236047520 \h </w:instrText>
            </w:r>
            <w:r>
              <w:rPr>
                <w:noProof/>
                <w:webHidden/>
              </w:rPr>
            </w:r>
            <w:r>
              <w:rPr>
                <w:noProof/>
                <w:webHidden/>
              </w:rPr>
              <w:fldChar w:fldCharType="separate"/>
            </w:r>
            <w:r>
              <w:rPr>
                <w:noProof/>
                <w:webHidden/>
              </w:rPr>
              <w:t>45</w:t>
            </w:r>
            <w:r>
              <w:rPr>
                <w:noProof/>
                <w:webHidden/>
              </w:rPr>
              <w:fldChar w:fldCharType="end"/>
            </w:r>
          </w:hyperlink>
        </w:p>
        <w:p w:rsidR="0049192D" w:rsidRDefault="0049192D">
          <w:pPr>
            <w:pStyle w:val="TOC2"/>
            <w:tabs>
              <w:tab w:val="right" w:leader="dot" w:pos="9350"/>
            </w:tabs>
            <w:rPr>
              <w:rFonts w:eastAsiaTheme="minorEastAsia"/>
              <w:noProof/>
              <w:lang w:val="en-US"/>
            </w:rPr>
          </w:pPr>
          <w:hyperlink w:anchor="_Toc236047521" w:history="1">
            <w:r w:rsidRPr="00303FAD">
              <w:rPr>
                <w:rStyle w:val="Hyperlink"/>
                <w:noProof/>
              </w:rPr>
              <w:t>LIST OF FIGURES</w:t>
            </w:r>
            <w:r>
              <w:rPr>
                <w:noProof/>
                <w:webHidden/>
              </w:rPr>
              <w:tab/>
            </w:r>
            <w:r>
              <w:rPr>
                <w:noProof/>
                <w:webHidden/>
              </w:rPr>
              <w:fldChar w:fldCharType="begin"/>
            </w:r>
            <w:r>
              <w:rPr>
                <w:noProof/>
                <w:webHidden/>
              </w:rPr>
              <w:instrText xml:space="preserve"> PAGEREF _Toc236047521 \h </w:instrText>
            </w:r>
            <w:r>
              <w:rPr>
                <w:noProof/>
                <w:webHidden/>
              </w:rPr>
            </w:r>
            <w:r>
              <w:rPr>
                <w:noProof/>
                <w:webHidden/>
              </w:rPr>
              <w:fldChar w:fldCharType="separate"/>
            </w:r>
            <w:r>
              <w:rPr>
                <w:noProof/>
                <w:webHidden/>
              </w:rPr>
              <w:t>50</w:t>
            </w:r>
            <w:r>
              <w:rPr>
                <w:noProof/>
                <w:webHidden/>
              </w:rPr>
              <w:fldChar w:fldCharType="end"/>
            </w:r>
          </w:hyperlink>
        </w:p>
        <w:p w:rsidR="00381936" w:rsidRDefault="00381936">
          <w:r w:rsidRPr="004D4A9A">
            <w:rPr>
              <w:rFonts w:ascii="Arial" w:hAnsi="Arial" w:cs="Arial"/>
              <w:b/>
              <w:bCs/>
              <w:noProof/>
            </w:rPr>
            <w:fldChar w:fldCharType="end"/>
          </w:r>
        </w:p>
      </w:sdtContent>
    </w:sdt>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Pr>
        <w:pStyle w:val="Heading1"/>
      </w:pPr>
    </w:p>
    <w:p w:rsidR="00381936" w:rsidRDefault="00381936" w:rsidP="00381936"/>
    <w:p w:rsidR="00381936" w:rsidRDefault="00381936" w:rsidP="00381936"/>
    <w:p w:rsidR="002768A4" w:rsidRDefault="002768A4" w:rsidP="00381936"/>
    <w:p w:rsidR="002768A4" w:rsidRDefault="002768A4" w:rsidP="00381936"/>
    <w:p w:rsidR="002768A4" w:rsidRDefault="002768A4" w:rsidP="00381936"/>
    <w:p w:rsidR="002768A4" w:rsidRDefault="002768A4" w:rsidP="00381936"/>
    <w:p w:rsidR="002768A4" w:rsidRDefault="002768A4" w:rsidP="00381936"/>
    <w:p w:rsidR="002768A4" w:rsidRDefault="002768A4" w:rsidP="00381936"/>
    <w:p w:rsidR="002768A4" w:rsidRDefault="002768A4" w:rsidP="00381936"/>
    <w:p w:rsidR="002768A4" w:rsidRPr="004D4A9A" w:rsidRDefault="002768A4" w:rsidP="00381936">
      <w:pPr>
        <w:rPr>
          <w:rFonts w:ascii="Arial" w:hAnsi="Arial" w:cs="Arial"/>
        </w:rPr>
      </w:pPr>
    </w:p>
    <w:p w:rsidR="007566C8" w:rsidRPr="004D4A9A" w:rsidRDefault="007566C8" w:rsidP="007566C8">
      <w:pPr>
        <w:pStyle w:val="Heading2"/>
        <w:rPr>
          <w:rFonts w:ascii="Arial" w:hAnsi="Arial" w:cs="Arial"/>
          <w:sz w:val="32"/>
          <w:szCs w:val="32"/>
        </w:rPr>
      </w:pPr>
      <w:bookmarkStart w:id="3" w:name="_Toc236047464"/>
      <w:r w:rsidRPr="004D4A9A">
        <w:rPr>
          <w:rFonts w:ascii="Arial" w:hAnsi="Arial" w:cs="Arial"/>
          <w:sz w:val="32"/>
          <w:szCs w:val="32"/>
        </w:rPr>
        <w:t>LIST OF FIGURES</w:t>
      </w:r>
      <w:bookmarkEnd w:id="3"/>
    </w:p>
    <w:p w:rsidR="007566C8" w:rsidRPr="004D4A9A" w:rsidRDefault="007566C8" w:rsidP="007566C8">
      <w:pPr>
        <w:pStyle w:val="NormalWeb"/>
        <w:rPr>
          <w:rFonts w:ascii="Arial" w:hAnsi="Arial" w:cs="Arial"/>
          <w:sz w:val="22"/>
          <w:szCs w:val="22"/>
        </w:rPr>
      </w:pPr>
      <w:r w:rsidRPr="004D4A9A">
        <w:rPr>
          <w:rFonts w:ascii="Arial" w:hAnsi="Arial" w:cs="Arial"/>
          <w:sz w:val="22"/>
          <w:szCs w:val="22"/>
        </w:rPr>
        <w:t>Figure 2.1: Percentage of UK Businesses Reporting Difficulty Filling Vacancies by Industry</w:t>
      </w:r>
    </w:p>
    <w:p w:rsidR="007566C8" w:rsidRPr="004D4A9A" w:rsidRDefault="007566C8" w:rsidP="007566C8">
      <w:pPr>
        <w:pStyle w:val="NormalWeb"/>
        <w:rPr>
          <w:rFonts w:ascii="Arial" w:hAnsi="Arial" w:cs="Arial"/>
          <w:sz w:val="22"/>
          <w:szCs w:val="22"/>
        </w:rPr>
      </w:pPr>
      <w:r w:rsidRPr="004D4A9A">
        <w:rPr>
          <w:rFonts w:ascii="Arial" w:hAnsi="Arial" w:cs="Arial"/>
          <w:sz w:val="22"/>
          <w:szCs w:val="22"/>
        </w:rPr>
        <w:t>Figure 2.2: Main Causes of Work-Related Stress, Depression or Anxiety in Great Britain</w:t>
      </w:r>
    </w:p>
    <w:p w:rsidR="007566C8" w:rsidRPr="004D4A9A" w:rsidRDefault="007566C8" w:rsidP="007566C8">
      <w:pPr>
        <w:pStyle w:val="NormalWeb"/>
        <w:rPr>
          <w:rFonts w:ascii="Arial" w:hAnsi="Arial" w:cs="Arial"/>
          <w:sz w:val="22"/>
          <w:szCs w:val="22"/>
        </w:rPr>
      </w:pPr>
      <w:r w:rsidRPr="004D4A9A">
        <w:rPr>
          <w:rFonts w:ascii="Arial" w:hAnsi="Arial" w:cs="Arial"/>
          <w:sz w:val="22"/>
          <w:szCs w:val="22"/>
        </w:rPr>
        <w:t xml:space="preserve">Figure 2.3: Conceptual Framework of the Relationship </w:t>
      </w:r>
      <w:r w:rsidR="00515888" w:rsidRPr="004D4A9A">
        <w:rPr>
          <w:rFonts w:ascii="Arial" w:hAnsi="Arial" w:cs="Arial"/>
          <w:sz w:val="22"/>
          <w:szCs w:val="22"/>
        </w:rPr>
        <w:t>between</w:t>
      </w:r>
      <w:r w:rsidRPr="004D4A9A">
        <w:rPr>
          <w:rFonts w:ascii="Arial" w:hAnsi="Arial" w:cs="Arial"/>
          <w:sz w:val="22"/>
          <w:szCs w:val="22"/>
        </w:rPr>
        <w:t xml:space="preserve"> Employee Workload, Employee Wellbeing and Staff Retention Based on Job Demands–Resources Theory</w:t>
      </w:r>
    </w:p>
    <w:p w:rsidR="0070776A" w:rsidRPr="004D4A9A" w:rsidRDefault="0070776A" w:rsidP="0070776A">
      <w:pPr>
        <w:pStyle w:val="Heading2"/>
        <w:rPr>
          <w:rFonts w:ascii="Arial" w:hAnsi="Arial" w:cs="Arial"/>
          <w:sz w:val="32"/>
          <w:szCs w:val="32"/>
        </w:rPr>
      </w:pPr>
      <w:bookmarkStart w:id="4" w:name="_Toc236047465"/>
      <w:r w:rsidRPr="004D4A9A">
        <w:rPr>
          <w:rFonts w:ascii="Arial" w:hAnsi="Arial" w:cs="Arial"/>
          <w:sz w:val="32"/>
          <w:szCs w:val="32"/>
        </w:rPr>
        <w:t>LIST OF TABLES</w:t>
      </w:r>
      <w:bookmarkEnd w:id="4"/>
    </w:p>
    <w:p w:rsidR="0070776A" w:rsidRPr="004D4A9A" w:rsidRDefault="0070776A" w:rsidP="0070776A">
      <w:pPr>
        <w:pStyle w:val="NormalWeb"/>
        <w:rPr>
          <w:rFonts w:ascii="Arial" w:hAnsi="Arial" w:cs="Arial"/>
          <w:sz w:val="22"/>
          <w:szCs w:val="22"/>
        </w:rPr>
      </w:pPr>
      <w:r w:rsidRPr="004D4A9A">
        <w:rPr>
          <w:rFonts w:ascii="Arial" w:hAnsi="Arial" w:cs="Arial"/>
          <w:sz w:val="22"/>
          <w:szCs w:val="22"/>
        </w:rPr>
        <w:t>Table 3.1: Sources Used to Identify Relevant Literature</w:t>
      </w:r>
    </w:p>
    <w:p w:rsidR="0070776A" w:rsidRPr="004D4A9A" w:rsidRDefault="0070776A" w:rsidP="0070776A">
      <w:pPr>
        <w:pStyle w:val="NormalWeb"/>
        <w:rPr>
          <w:rFonts w:ascii="Arial" w:hAnsi="Arial" w:cs="Arial"/>
          <w:sz w:val="22"/>
          <w:szCs w:val="22"/>
        </w:rPr>
      </w:pPr>
      <w:r w:rsidRPr="004D4A9A">
        <w:rPr>
          <w:rFonts w:ascii="Arial" w:hAnsi="Arial" w:cs="Arial"/>
          <w:sz w:val="22"/>
          <w:szCs w:val="22"/>
        </w:rPr>
        <w:t>Table 3.2: Inclusion Criteria</w:t>
      </w:r>
    </w:p>
    <w:p w:rsidR="0070776A" w:rsidRPr="004D4A9A" w:rsidRDefault="0070776A" w:rsidP="0070776A">
      <w:pPr>
        <w:pStyle w:val="NormalWeb"/>
        <w:rPr>
          <w:rFonts w:ascii="Arial" w:hAnsi="Arial" w:cs="Arial"/>
          <w:sz w:val="22"/>
          <w:szCs w:val="22"/>
        </w:rPr>
      </w:pPr>
      <w:r w:rsidRPr="004D4A9A">
        <w:rPr>
          <w:rFonts w:ascii="Arial" w:hAnsi="Arial" w:cs="Arial"/>
          <w:sz w:val="22"/>
          <w:szCs w:val="22"/>
        </w:rPr>
        <w:t>Table 3.3: Exclusion Criteria</w:t>
      </w:r>
    </w:p>
    <w:p w:rsidR="0070776A" w:rsidRPr="004D4A9A" w:rsidRDefault="0070776A" w:rsidP="0070776A">
      <w:pPr>
        <w:pStyle w:val="NormalWeb"/>
        <w:rPr>
          <w:rFonts w:ascii="Arial" w:hAnsi="Arial" w:cs="Arial"/>
          <w:sz w:val="22"/>
          <w:szCs w:val="22"/>
        </w:rPr>
      </w:pPr>
      <w:r w:rsidRPr="004D4A9A">
        <w:rPr>
          <w:rFonts w:ascii="Arial" w:hAnsi="Arial" w:cs="Arial"/>
          <w:sz w:val="22"/>
          <w:szCs w:val="22"/>
        </w:rPr>
        <w:t>Table 3.4: Search Process Summary</w:t>
      </w:r>
    </w:p>
    <w:p w:rsidR="0070776A" w:rsidRPr="004D4A9A" w:rsidRDefault="0070776A" w:rsidP="0070776A">
      <w:pPr>
        <w:pStyle w:val="NormalWeb"/>
        <w:rPr>
          <w:rFonts w:ascii="Arial" w:hAnsi="Arial" w:cs="Arial"/>
          <w:sz w:val="22"/>
          <w:szCs w:val="22"/>
        </w:rPr>
      </w:pPr>
      <w:r w:rsidRPr="004D4A9A">
        <w:rPr>
          <w:rFonts w:ascii="Arial" w:hAnsi="Arial" w:cs="Arial"/>
          <w:sz w:val="22"/>
          <w:szCs w:val="22"/>
        </w:rPr>
        <w:t>Table 4.1: Summary of Key Studies in the Thematic Analysis</w:t>
      </w:r>
    </w:p>
    <w:p w:rsidR="0070776A" w:rsidRPr="0070776A" w:rsidRDefault="0070776A" w:rsidP="007566C8">
      <w:pPr>
        <w:pStyle w:val="NormalWeb"/>
        <w:rPr>
          <w:rFonts w:ascii="Arial" w:hAnsi="Arial" w:cs="Arial"/>
          <w:sz w:val="32"/>
          <w:szCs w:val="32"/>
        </w:rPr>
      </w:pPr>
    </w:p>
    <w:p w:rsidR="007566C8" w:rsidRDefault="007566C8" w:rsidP="007566C8">
      <w:pPr>
        <w:spacing w:after="0" w:line="240" w:lineRule="auto"/>
        <w:rPr>
          <w:rFonts w:ascii="Arial" w:eastAsia="Times New Roman" w:hAnsi="Arial" w:cs="Arial"/>
          <w:b/>
          <w:bCs/>
          <w:sz w:val="32"/>
          <w:szCs w:val="32"/>
          <w:lang w:val="en-US"/>
        </w:rPr>
      </w:pPr>
    </w:p>
    <w:p w:rsidR="00515888" w:rsidRDefault="00515888" w:rsidP="007566C8">
      <w:pPr>
        <w:spacing w:after="0" w:line="240" w:lineRule="auto"/>
        <w:rPr>
          <w:rFonts w:ascii="Arial" w:eastAsia="Times New Roman" w:hAnsi="Arial" w:cs="Arial"/>
          <w:b/>
          <w:bCs/>
          <w:sz w:val="32"/>
          <w:szCs w:val="32"/>
          <w:lang w:val="en-US"/>
        </w:rPr>
      </w:pPr>
    </w:p>
    <w:p w:rsidR="00515888" w:rsidRDefault="00515888" w:rsidP="007566C8">
      <w:pPr>
        <w:spacing w:after="0" w:line="240" w:lineRule="auto"/>
        <w:rPr>
          <w:rFonts w:ascii="Arial" w:eastAsia="Times New Roman" w:hAnsi="Arial" w:cs="Arial"/>
          <w:b/>
          <w:bCs/>
          <w:sz w:val="32"/>
          <w:szCs w:val="32"/>
          <w:lang w:val="en-US"/>
        </w:rPr>
      </w:pPr>
    </w:p>
    <w:p w:rsidR="00515888" w:rsidRDefault="00515888" w:rsidP="007566C8">
      <w:pPr>
        <w:spacing w:after="0" w:line="240" w:lineRule="auto"/>
        <w:rPr>
          <w:rFonts w:ascii="Arial" w:eastAsia="Times New Roman" w:hAnsi="Arial" w:cs="Arial"/>
          <w:b/>
          <w:bCs/>
          <w:sz w:val="32"/>
          <w:szCs w:val="32"/>
          <w:lang w:val="en-US"/>
        </w:rPr>
      </w:pPr>
    </w:p>
    <w:p w:rsidR="00515888" w:rsidRDefault="00515888" w:rsidP="007566C8">
      <w:pPr>
        <w:spacing w:after="0" w:line="240" w:lineRule="auto"/>
        <w:rPr>
          <w:rFonts w:ascii="Arial" w:eastAsia="Times New Roman" w:hAnsi="Arial" w:cs="Arial"/>
          <w:b/>
          <w:bCs/>
          <w:sz w:val="32"/>
          <w:szCs w:val="32"/>
          <w:lang w:val="en-US"/>
        </w:rPr>
      </w:pPr>
    </w:p>
    <w:p w:rsidR="00515888" w:rsidRDefault="00515888" w:rsidP="007566C8">
      <w:pPr>
        <w:spacing w:after="0" w:line="240" w:lineRule="auto"/>
        <w:rPr>
          <w:rFonts w:ascii="Arial" w:eastAsia="Times New Roman" w:hAnsi="Arial" w:cs="Arial"/>
          <w:b/>
          <w:bCs/>
          <w:sz w:val="32"/>
          <w:szCs w:val="32"/>
          <w:lang w:val="en-US"/>
        </w:rPr>
      </w:pPr>
    </w:p>
    <w:p w:rsidR="00515888" w:rsidRPr="007566C8" w:rsidRDefault="00515888" w:rsidP="007566C8">
      <w:pPr>
        <w:spacing w:after="0" w:line="240" w:lineRule="auto"/>
        <w:rPr>
          <w:rFonts w:ascii="Arial" w:eastAsia="Times New Roman" w:hAnsi="Arial" w:cs="Arial"/>
          <w:b/>
          <w:bCs/>
          <w:sz w:val="32"/>
          <w:szCs w:val="32"/>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566C8" w:rsidRDefault="007566C8" w:rsidP="007566C8">
      <w:pPr>
        <w:spacing w:after="0" w:line="240" w:lineRule="auto"/>
        <w:rPr>
          <w:rFonts w:ascii="Times New Roman" w:eastAsia="Times New Roman" w:hAnsi="Times New Roman" w:cs="Times New Roman"/>
          <w:b/>
          <w:bCs/>
          <w:sz w:val="24"/>
          <w:szCs w:val="24"/>
          <w:lang w:val="en-US"/>
        </w:rPr>
      </w:pPr>
    </w:p>
    <w:p w:rsidR="0070776A" w:rsidRPr="004D4A9A" w:rsidRDefault="00ED0EB8" w:rsidP="0070776A">
      <w:pPr>
        <w:pStyle w:val="Heading2"/>
        <w:rPr>
          <w:rFonts w:ascii="Arial" w:hAnsi="Arial" w:cs="Arial"/>
          <w:sz w:val="32"/>
          <w:szCs w:val="32"/>
        </w:rPr>
      </w:pPr>
      <w:r>
        <w:rPr>
          <w:rFonts w:ascii="Arial" w:hAnsi="Arial" w:cs="Arial"/>
          <w:sz w:val="32"/>
          <w:szCs w:val="32"/>
        </w:rPr>
        <w:t xml:space="preserve"> </w:t>
      </w:r>
      <w:bookmarkStart w:id="5" w:name="_Toc236047466"/>
      <w:r w:rsidR="0070776A" w:rsidRPr="004D4A9A">
        <w:rPr>
          <w:rFonts w:ascii="Arial" w:hAnsi="Arial" w:cs="Arial"/>
          <w:sz w:val="32"/>
          <w:szCs w:val="32"/>
        </w:rPr>
        <w:t>ABBREVIATIONS</w:t>
      </w:r>
      <w:r w:rsidR="004D4A9A">
        <w:rPr>
          <w:rFonts w:ascii="Arial" w:hAnsi="Arial" w:cs="Arial"/>
          <w:sz w:val="32"/>
          <w:szCs w:val="32"/>
        </w:rPr>
        <w:t>:</w:t>
      </w:r>
      <w:bookmarkEnd w:id="5"/>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CIPD: Chartered Institute of Personnel and Development</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COVID-19: Coronavirus Disease 2019</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HR: Human Resources</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HRM: Human Resource Management</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HSE: Health and Safety Executive</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JD-R: Job Demands–Resources</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NHS: National Health Service</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ONS: Office for National Statistics</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PRISMA: Preferred Reporting Items for Systematic Reviews and Meta-Analyses</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SLR: Systematic Literature Review</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UK: United Kingdom</w:t>
      </w:r>
    </w:p>
    <w:p w:rsidR="0070776A" w:rsidRPr="004D4A9A" w:rsidRDefault="0070776A" w:rsidP="004D4A9A">
      <w:pPr>
        <w:pStyle w:val="NormalWeb"/>
        <w:spacing w:line="360" w:lineRule="auto"/>
        <w:rPr>
          <w:rFonts w:ascii="Arial" w:hAnsi="Arial" w:cs="Arial"/>
          <w:sz w:val="22"/>
          <w:szCs w:val="22"/>
        </w:rPr>
      </w:pPr>
      <w:r w:rsidRPr="004D4A9A">
        <w:rPr>
          <w:rFonts w:ascii="Arial" w:hAnsi="Arial" w:cs="Arial"/>
          <w:sz w:val="22"/>
          <w:szCs w:val="22"/>
        </w:rPr>
        <w:t>UWTSD: University of Wales Trinity Saint David</w:t>
      </w:r>
    </w:p>
    <w:p w:rsidR="002768A4" w:rsidRDefault="002768A4" w:rsidP="00381936">
      <w:pPr>
        <w:rPr>
          <w:rFonts w:ascii="Times New Roman" w:eastAsia="Times New Roman" w:hAnsi="Times New Roman" w:cs="Times New Roman"/>
          <w:b/>
          <w:bCs/>
          <w:sz w:val="24"/>
          <w:szCs w:val="24"/>
          <w:lang w:val="en-US"/>
        </w:rPr>
      </w:pPr>
    </w:p>
    <w:p w:rsidR="00ED0EB8" w:rsidRDefault="00ED0EB8" w:rsidP="00381936"/>
    <w:p w:rsidR="002768A4" w:rsidRDefault="002768A4" w:rsidP="00381936"/>
    <w:p w:rsidR="002768A4" w:rsidRDefault="002768A4" w:rsidP="00381936"/>
    <w:p w:rsidR="002768A4" w:rsidRDefault="002768A4" w:rsidP="00381936"/>
    <w:p w:rsidR="002768A4" w:rsidRDefault="002768A4" w:rsidP="00381936"/>
    <w:p w:rsidR="002768A4" w:rsidRDefault="002768A4" w:rsidP="00381936"/>
    <w:p w:rsidR="00381936" w:rsidRPr="00381936" w:rsidRDefault="00381936" w:rsidP="00381936"/>
    <w:p w:rsidR="00D90E9F" w:rsidRPr="00083526" w:rsidRDefault="0026311A" w:rsidP="00381936">
      <w:pPr>
        <w:pStyle w:val="Heading1"/>
        <w:rPr>
          <w:rFonts w:ascii="Arial" w:hAnsi="Arial" w:cs="Arial"/>
          <w:b/>
          <w:color w:val="000000" w:themeColor="text1"/>
        </w:rPr>
      </w:pPr>
      <w:bookmarkStart w:id="6" w:name="_Toc236047467"/>
      <w:r w:rsidRPr="00083526">
        <w:rPr>
          <w:rFonts w:ascii="Arial" w:hAnsi="Arial" w:cs="Arial"/>
          <w:b/>
          <w:color w:val="000000" w:themeColor="text1"/>
        </w:rPr>
        <w:t>Chapter 1 Introduction</w:t>
      </w:r>
      <w:r w:rsidR="00ED0EB8">
        <w:rPr>
          <w:rFonts w:ascii="Arial" w:hAnsi="Arial" w:cs="Arial"/>
          <w:b/>
          <w:color w:val="000000" w:themeColor="text1"/>
        </w:rPr>
        <w:t>:</w:t>
      </w:r>
      <w:bookmarkEnd w:id="6"/>
    </w:p>
    <w:p w:rsidR="00896443" w:rsidRPr="00B367E9" w:rsidRDefault="00896443" w:rsidP="00381936">
      <w:pPr>
        <w:pStyle w:val="Heading2"/>
        <w:rPr>
          <w:rFonts w:ascii="Arial" w:hAnsi="Arial" w:cs="Arial"/>
          <w:b w:val="0"/>
          <w:sz w:val="28"/>
          <w:szCs w:val="28"/>
        </w:rPr>
      </w:pPr>
      <w:bookmarkStart w:id="7" w:name="_Toc236047468"/>
      <w:r w:rsidRPr="00B367E9">
        <w:rPr>
          <w:rFonts w:ascii="Arial" w:hAnsi="Arial" w:cs="Arial"/>
          <w:b w:val="0"/>
          <w:sz w:val="28"/>
          <w:szCs w:val="28"/>
        </w:rPr>
        <w:t>1.1 Introduction</w:t>
      </w:r>
      <w:bookmarkEnd w:id="7"/>
    </w:p>
    <w:p w:rsidR="00896443" w:rsidRPr="0026311A" w:rsidRDefault="00896443" w:rsidP="00896443">
      <w:pPr>
        <w:pStyle w:val="my-2"/>
        <w:rPr>
          <w:rFonts w:ascii="Arial" w:hAnsi="Arial" w:cs="Arial"/>
          <w:sz w:val="22"/>
          <w:szCs w:val="22"/>
        </w:rPr>
      </w:pPr>
      <w:r w:rsidRPr="0026311A">
        <w:rPr>
          <w:rFonts w:ascii="Arial" w:hAnsi="Arial" w:cs="Arial"/>
          <w:sz w:val="22"/>
          <w:szCs w:val="22"/>
        </w:rPr>
        <w:t>Employee turnover is a major concern in the United Kingdom’s hospitality industry. High turnover can increase costs and disrupt service delivery and performance. Turnover is influenced by a range of factors, including individual,</w:t>
      </w:r>
      <w:r w:rsidRPr="0026311A">
        <w:rPr>
          <w:rFonts w:ascii="Arial" w:hAnsi="Arial" w:cs="Arial"/>
          <w:sz w:val="22"/>
          <w:szCs w:val="22"/>
          <w:lang w:val="en-GB"/>
        </w:rPr>
        <w:t xml:space="preserve"> organisational</w:t>
      </w:r>
      <w:r w:rsidRPr="0026311A">
        <w:rPr>
          <w:rFonts w:ascii="Arial" w:hAnsi="Arial" w:cs="Arial"/>
          <w:sz w:val="22"/>
          <w:szCs w:val="22"/>
        </w:rPr>
        <w:t>, and</w:t>
      </w:r>
      <w:r w:rsidRPr="0026311A">
        <w:rPr>
          <w:rFonts w:ascii="Arial" w:hAnsi="Arial" w:cs="Arial"/>
          <w:sz w:val="22"/>
          <w:szCs w:val="22"/>
          <w:lang w:val="en-GB"/>
        </w:rPr>
        <w:t xml:space="preserve"> labour</w:t>
      </w:r>
      <w:r w:rsidRPr="0026311A">
        <w:rPr>
          <w:rFonts w:ascii="Arial" w:hAnsi="Arial" w:cs="Arial"/>
          <w:sz w:val="22"/>
          <w:szCs w:val="22"/>
        </w:rPr>
        <w:t xml:space="preserve"> market conditions </w:t>
      </w:r>
      <w:r w:rsidRPr="0026311A">
        <w:rPr>
          <w:rFonts w:ascii="Arial" w:hAnsi="Arial" w:cs="Arial"/>
          <w:sz w:val="22"/>
          <w:szCs w:val="22"/>
          <w:lang w:val="en-GB"/>
        </w:rPr>
        <w:t>(Hom</w:t>
      </w:r>
      <w:r w:rsidRPr="0026311A">
        <w:rPr>
          <w:rFonts w:ascii="Arial" w:hAnsi="Arial" w:cs="Arial"/>
          <w:sz w:val="22"/>
          <w:szCs w:val="22"/>
        </w:rPr>
        <w:t xml:space="preserve"> et al., 2017). For this reason, it is important for hospitality</w:t>
      </w:r>
      <w:r w:rsidRPr="0026311A">
        <w:rPr>
          <w:rFonts w:ascii="Arial" w:hAnsi="Arial" w:cs="Arial"/>
          <w:sz w:val="22"/>
          <w:szCs w:val="22"/>
          <w:lang w:val="en-GB"/>
        </w:rPr>
        <w:t xml:space="preserve"> organisations</w:t>
      </w:r>
      <w:r w:rsidRPr="0026311A">
        <w:rPr>
          <w:rFonts w:ascii="Arial" w:hAnsi="Arial" w:cs="Arial"/>
          <w:sz w:val="22"/>
          <w:szCs w:val="22"/>
        </w:rPr>
        <w:t xml:space="preserve"> to understand the working conditions that contribute to employee turnover (Allen, Bryant and Vardaman, 2010).</w:t>
      </w:r>
    </w:p>
    <w:p w:rsidR="00896443" w:rsidRPr="0026311A" w:rsidRDefault="00896443" w:rsidP="00896443">
      <w:pPr>
        <w:pStyle w:val="my-2"/>
        <w:rPr>
          <w:rFonts w:ascii="Arial" w:hAnsi="Arial" w:cs="Arial"/>
          <w:sz w:val="22"/>
          <w:szCs w:val="22"/>
        </w:rPr>
      </w:pPr>
      <w:r w:rsidRPr="0026311A">
        <w:rPr>
          <w:rFonts w:ascii="Arial" w:hAnsi="Arial" w:cs="Arial"/>
          <w:sz w:val="22"/>
          <w:szCs w:val="22"/>
        </w:rPr>
        <w:t>A key issue in hospitality is the relationship between employee workload and wellbeing. The Job Demands–Resources theory suggests that when employees face sustained job demands without adequate resources, they are more likely to experience exhaustion and burnout (Bakker and Demerouti, 2017). In contrast, employees with sufficient resources such as managerial support, adequate staffing, and opportunities for recovery are more likely to experience higher wellbeing and engagement.</w:t>
      </w:r>
    </w:p>
    <w:p w:rsidR="00896443" w:rsidRPr="0026311A" w:rsidRDefault="00896443" w:rsidP="00896443">
      <w:pPr>
        <w:pStyle w:val="my-2"/>
        <w:rPr>
          <w:rFonts w:ascii="Arial" w:hAnsi="Arial" w:cs="Arial"/>
          <w:sz w:val="22"/>
          <w:szCs w:val="22"/>
        </w:rPr>
      </w:pPr>
      <w:r w:rsidRPr="0026311A">
        <w:rPr>
          <w:rFonts w:ascii="Arial" w:hAnsi="Arial" w:cs="Arial"/>
          <w:sz w:val="22"/>
          <w:szCs w:val="22"/>
        </w:rPr>
        <w:t>This study therefore examines the relationship between workload, employee wellbeing, and staff retention in the United Kingdom’s hospitality industry.</w:t>
      </w:r>
    </w:p>
    <w:p w:rsidR="00896443" w:rsidRPr="00B367E9" w:rsidRDefault="00896443" w:rsidP="00381936">
      <w:pPr>
        <w:pStyle w:val="Heading2"/>
        <w:rPr>
          <w:rFonts w:ascii="Arial" w:hAnsi="Arial" w:cs="Arial"/>
          <w:b w:val="0"/>
          <w:sz w:val="28"/>
          <w:szCs w:val="28"/>
        </w:rPr>
      </w:pPr>
      <w:bookmarkStart w:id="8" w:name="_Toc236047469"/>
      <w:r w:rsidRPr="00B367E9">
        <w:rPr>
          <w:rFonts w:ascii="Arial" w:hAnsi="Arial" w:cs="Arial"/>
          <w:b w:val="0"/>
          <w:sz w:val="28"/>
          <w:szCs w:val="28"/>
        </w:rPr>
        <w:t>1.2 Background of the Research</w:t>
      </w:r>
      <w:bookmarkEnd w:id="8"/>
    </w:p>
    <w:p w:rsidR="00896443" w:rsidRPr="0026311A" w:rsidRDefault="00896443" w:rsidP="00896443">
      <w:pPr>
        <w:pStyle w:val="my-2"/>
        <w:rPr>
          <w:rFonts w:ascii="Arial" w:hAnsi="Arial" w:cs="Arial"/>
          <w:sz w:val="22"/>
          <w:szCs w:val="22"/>
        </w:rPr>
      </w:pPr>
      <w:r w:rsidRPr="0026311A">
        <w:rPr>
          <w:rFonts w:ascii="Arial" w:hAnsi="Arial" w:cs="Arial"/>
          <w:sz w:val="22"/>
          <w:szCs w:val="22"/>
        </w:rPr>
        <w:t>The UK hospitality sector includes hotels, restaurants, cafés, pubs, and related service businesses. These organisations rely heavily on their employees, particularly frontline staff, to maintain service quality and business performance. Despite this dependence, the sector continues to face difficulties in recruiting and retaining staff. The Office for National Statistics reported that hospitality has faced greater difficulty filling vacancies than many other UK industries (Office for National Statistics, 2021).</w:t>
      </w:r>
    </w:p>
    <w:p w:rsidR="00896443" w:rsidRPr="0026311A" w:rsidRDefault="00896443" w:rsidP="00896443">
      <w:pPr>
        <w:pStyle w:val="my-2"/>
        <w:rPr>
          <w:rFonts w:ascii="Arial" w:hAnsi="Arial" w:cs="Arial"/>
          <w:sz w:val="22"/>
          <w:szCs w:val="22"/>
        </w:rPr>
      </w:pPr>
      <w:r w:rsidRPr="0026311A">
        <w:rPr>
          <w:rFonts w:ascii="Arial" w:hAnsi="Arial" w:cs="Arial"/>
          <w:sz w:val="22"/>
          <w:szCs w:val="22"/>
        </w:rPr>
        <w:t>Staff shortages can increase pressure on remaining employees, who may need to work longer hours, take on extra tasks, and manage more customers. These pressures can reduce wellbeing and increase the likelihood of further departures, creating a cycle of increased workload and turnover. Hospitality work is also characterised by long and irregular hours, high levels of customer interaction, and difficulties maintaining work-life balance (Deery and Jago, 2015). Employee wellbeing is therefore an important component of talent management and retention in the sector, and hospitality organisations need to</w:t>
      </w:r>
      <w:r w:rsidRPr="0026311A">
        <w:rPr>
          <w:rFonts w:ascii="Arial" w:hAnsi="Arial" w:cs="Arial"/>
          <w:sz w:val="22"/>
          <w:szCs w:val="22"/>
          <w:lang w:val="en-GB"/>
        </w:rPr>
        <w:t xml:space="preserve"> prioritise</w:t>
      </w:r>
      <w:r w:rsidRPr="0026311A">
        <w:rPr>
          <w:rFonts w:ascii="Arial" w:hAnsi="Arial" w:cs="Arial"/>
          <w:sz w:val="22"/>
          <w:szCs w:val="22"/>
        </w:rPr>
        <w:t xml:space="preserve"> supportive working environments alongside</w:t>
      </w:r>
      <w:r w:rsidRPr="0026311A">
        <w:rPr>
          <w:rFonts w:ascii="Arial" w:hAnsi="Arial" w:cs="Arial"/>
          <w:sz w:val="22"/>
          <w:szCs w:val="22"/>
          <w:lang w:val="en-GB"/>
        </w:rPr>
        <w:t xml:space="preserve"> organisational</w:t>
      </w:r>
      <w:r w:rsidRPr="0026311A">
        <w:rPr>
          <w:rFonts w:ascii="Arial" w:hAnsi="Arial" w:cs="Arial"/>
          <w:sz w:val="22"/>
          <w:szCs w:val="22"/>
        </w:rPr>
        <w:t xml:space="preserve"> performance goals (Guest, 2017).</w:t>
      </w:r>
    </w:p>
    <w:p w:rsidR="00896443" w:rsidRPr="0026311A" w:rsidRDefault="00896443" w:rsidP="00896443">
      <w:pPr>
        <w:pStyle w:val="my-2"/>
        <w:rPr>
          <w:rFonts w:ascii="Arial" w:hAnsi="Arial" w:cs="Arial"/>
          <w:sz w:val="22"/>
          <w:szCs w:val="22"/>
        </w:rPr>
      </w:pPr>
      <w:r w:rsidRPr="0026311A">
        <w:rPr>
          <w:rFonts w:ascii="Arial" w:hAnsi="Arial" w:cs="Arial"/>
          <w:sz w:val="22"/>
          <w:szCs w:val="22"/>
        </w:rPr>
        <w:t xml:space="preserve">The Job Demands–Resources theory provides a useful framework for understanding the relationship between workload and wellbeing. It suggests that heavy workloads can lead to </w:t>
      </w:r>
      <w:r w:rsidRPr="0026311A">
        <w:rPr>
          <w:rFonts w:ascii="Arial" w:hAnsi="Arial" w:cs="Arial"/>
          <w:sz w:val="22"/>
          <w:szCs w:val="22"/>
        </w:rPr>
        <w:lastRenderedPageBreak/>
        <w:t>exhaustion, while insufficient workplace resources can negatively affect employee wellbeing (Demerouti et al., 2001). In this study, workload is treated as a job demand, while managerial support, autonomy, adequate staffing, and rest opportunities are treated as job resources.</w:t>
      </w:r>
    </w:p>
    <w:p w:rsidR="00896443" w:rsidRDefault="00896443" w:rsidP="00896443">
      <w:pPr>
        <w:pStyle w:val="my-2"/>
        <w:rPr>
          <w:rFonts w:ascii="Arial" w:hAnsi="Arial" w:cs="Arial"/>
          <w:sz w:val="22"/>
          <w:szCs w:val="22"/>
        </w:rPr>
      </w:pPr>
      <w:r w:rsidRPr="0026311A">
        <w:rPr>
          <w:rFonts w:ascii="Arial" w:hAnsi="Arial" w:cs="Arial"/>
          <w:sz w:val="22"/>
          <w:szCs w:val="22"/>
        </w:rPr>
        <w:t>Previous research has examined retention, work-life balance, job demands, and employee wellbeing in service sectors. However, evidence on how workload, wellbeing, and retention are connected in UK hospitality remains limited and fragmented. Much of the existing research focuses on other countries or other sectors such as healthcare and banking. A systematic literature review is therefore needed to compare findings across studies and identify the key gaps in the UK hospitality literature.</w:t>
      </w:r>
    </w:p>
    <w:p w:rsidR="00381936" w:rsidRPr="00B367E9" w:rsidRDefault="00381936" w:rsidP="00381936">
      <w:pPr>
        <w:pStyle w:val="Heading2"/>
        <w:rPr>
          <w:rFonts w:ascii="Arial" w:hAnsi="Arial" w:cs="Arial"/>
          <w:b w:val="0"/>
          <w:sz w:val="28"/>
          <w:szCs w:val="28"/>
        </w:rPr>
      </w:pPr>
      <w:bookmarkStart w:id="9" w:name="_Toc236047470"/>
      <w:r w:rsidRPr="00B367E9">
        <w:rPr>
          <w:rFonts w:ascii="Arial" w:hAnsi="Arial" w:cs="Arial"/>
          <w:b w:val="0"/>
          <w:sz w:val="28"/>
          <w:szCs w:val="28"/>
        </w:rPr>
        <w:t>1.3 Research Aim</w:t>
      </w:r>
      <w:bookmarkEnd w:id="9"/>
    </w:p>
    <w:p w:rsidR="00381936" w:rsidRPr="00894FC8" w:rsidRDefault="00381936" w:rsidP="00381936">
      <w:pPr>
        <w:pStyle w:val="NormalWeb"/>
        <w:rPr>
          <w:rFonts w:ascii="Arial" w:hAnsi="Arial" w:cs="Arial"/>
          <w:sz w:val="22"/>
          <w:szCs w:val="22"/>
        </w:rPr>
      </w:pPr>
      <w:r w:rsidRPr="00894FC8">
        <w:rPr>
          <w:rFonts w:ascii="Arial" w:hAnsi="Arial" w:cs="Arial"/>
          <w:sz w:val="22"/>
          <w:szCs w:val="22"/>
        </w:rPr>
        <w:t>The aim of this study is to critically evaluate the relationships between employee workload, employee wellbeing and staff retention in the UK hospitality sector through a structured review and thematic synthesis of secondary evidence.</w:t>
      </w:r>
    </w:p>
    <w:p w:rsidR="00381936" w:rsidRPr="00B367E9" w:rsidRDefault="00381936" w:rsidP="00381936">
      <w:pPr>
        <w:pStyle w:val="Heading2"/>
        <w:rPr>
          <w:rFonts w:ascii="Arial" w:hAnsi="Arial" w:cs="Arial"/>
          <w:b w:val="0"/>
          <w:sz w:val="28"/>
          <w:szCs w:val="28"/>
        </w:rPr>
      </w:pPr>
      <w:bookmarkStart w:id="10" w:name="_Toc236047471"/>
      <w:r w:rsidRPr="00B367E9">
        <w:rPr>
          <w:rFonts w:ascii="Arial" w:hAnsi="Arial" w:cs="Arial"/>
          <w:b w:val="0"/>
          <w:sz w:val="28"/>
          <w:szCs w:val="28"/>
        </w:rPr>
        <w:t>1.4 Research Objectives</w:t>
      </w:r>
      <w:bookmarkEnd w:id="10"/>
    </w:p>
    <w:p w:rsidR="00381936" w:rsidRPr="00894FC8" w:rsidRDefault="00381936" w:rsidP="00381936">
      <w:pPr>
        <w:pStyle w:val="NormalWeb"/>
        <w:rPr>
          <w:rFonts w:ascii="Arial" w:hAnsi="Arial" w:cs="Arial"/>
          <w:sz w:val="22"/>
          <w:szCs w:val="22"/>
        </w:rPr>
      </w:pPr>
      <w:r w:rsidRPr="00894FC8">
        <w:rPr>
          <w:rFonts w:ascii="Arial" w:hAnsi="Arial" w:cs="Arial"/>
          <w:sz w:val="22"/>
          <w:szCs w:val="22"/>
        </w:rPr>
        <w:t>The objectives of this study are:</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 examine evidence concerning the relationship between employee workload and staff retention in the hospitality sector.</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 evaluate how employee wellbeing is associated with staff retention and turnover intentions.</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w:t>
      </w:r>
      <w:r w:rsidRPr="00ED7792">
        <w:rPr>
          <w:rFonts w:ascii="Arial" w:hAnsi="Arial" w:cs="Arial"/>
          <w:sz w:val="22"/>
          <w:szCs w:val="22"/>
          <w:lang w:val="en-GB"/>
        </w:rPr>
        <w:t xml:space="preserve"> analyse</w:t>
      </w:r>
      <w:r w:rsidRPr="00894FC8">
        <w:rPr>
          <w:rFonts w:ascii="Arial" w:hAnsi="Arial" w:cs="Arial"/>
          <w:sz w:val="22"/>
          <w:szCs w:val="22"/>
        </w:rPr>
        <w:t xml:space="preserve"> how workload and wellbeing interact in influencing retention outcomes.</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 apply JD-R theory when interpreting the relationship between workload, wellbeing and retention.</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 develop evidence-informed recommendations for improving staff retention within UK hospitality organisations.</w:t>
      </w:r>
    </w:p>
    <w:p w:rsidR="00381936" w:rsidRPr="00894FC8" w:rsidRDefault="00381936" w:rsidP="00381936">
      <w:pPr>
        <w:pStyle w:val="NormalWeb"/>
        <w:numPr>
          <w:ilvl w:val="0"/>
          <w:numId w:val="1"/>
        </w:numPr>
        <w:rPr>
          <w:rFonts w:ascii="Arial" w:hAnsi="Arial" w:cs="Arial"/>
          <w:sz w:val="22"/>
          <w:szCs w:val="22"/>
        </w:rPr>
      </w:pPr>
      <w:r w:rsidRPr="00894FC8">
        <w:rPr>
          <w:rFonts w:ascii="Arial" w:hAnsi="Arial" w:cs="Arial"/>
          <w:sz w:val="22"/>
          <w:szCs w:val="22"/>
        </w:rPr>
        <w:t>To identify limitations and gaps in the existing literature.</w:t>
      </w:r>
    </w:p>
    <w:p w:rsidR="00381936" w:rsidRPr="00B367E9" w:rsidRDefault="00381936" w:rsidP="00381936">
      <w:pPr>
        <w:pStyle w:val="Heading2"/>
        <w:rPr>
          <w:rFonts w:ascii="Arial" w:hAnsi="Arial" w:cs="Arial"/>
          <w:b w:val="0"/>
          <w:sz w:val="28"/>
          <w:szCs w:val="28"/>
        </w:rPr>
      </w:pPr>
      <w:bookmarkStart w:id="11" w:name="_Toc236047472"/>
      <w:r w:rsidRPr="00B367E9">
        <w:rPr>
          <w:rFonts w:ascii="Arial" w:hAnsi="Arial" w:cs="Arial"/>
          <w:b w:val="0"/>
          <w:sz w:val="28"/>
          <w:szCs w:val="28"/>
        </w:rPr>
        <w:t>1.5 Research Questions</w:t>
      </w:r>
      <w:bookmarkEnd w:id="11"/>
    </w:p>
    <w:p w:rsidR="00381936" w:rsidRPr="00894FC8" w:rsidRDefault="00381936" w:rsidP="00381936">
      <w:pPr>
        <w:pStyle w:val="NormalWeb"/>
        <w:rPr>
          <w:rFonts w:ascii="Arial" w:hAnsi="Arial" w:cs="Arial"/>
          <w:sz w:val="22"/>
          <w:szCs w:val="22"/>
        </w:rPr>
      </w:pPr>
      <w:r w:rsidRPr="00894FC8">
        <w:rPr>
          <w:rFonts w:ascii="Arial" w:hAnsi="Arial" w:cs="Arial"/>
          <w:sz w:val="22"/>
          <w:szCs w:val="22"/>
        </w:rPr>
        <w:t>This study addresses the following research questions:</w:t>
      </w:r>
    </w:p>
    <w:p w:rsidR="00381936" w:rsidRPr="00894FC8" w:rsidRDefault="00381936" w:rsidP="00381936">
      <w:pPr>
        <w:pStyle w:val="NormalWeb"/>
        <w:numPr>
          <w:ilvl w:val="0"/>
          <w:numId w:val="2"/>
        </w:numPr>
        <w:rPr>
          <w:rFonts w:ascii="Arial" w:hAnsi="Arial" w:cs="Arial"/>
          <w:sz w:val="22"/>
          <w:szCs w:val="22"/>
        </w:rPr>
      </w:pPr>
      <w:r w:rsidRPr="00894FC8">
        <w:rPr>
          <w:rFonts w:ascii="Arial" w:hAnsi="Arial" w:cs="Arial"/>
          <w:sz w:val="22"/>
          <w:szCs w:val="22"/>
        </w:rPr>
        <w:t>What relationship does the literature identify between employee workload and staff retention in the hospitality sector?</w:t>
      </w:r>
    </w:p>
    <w:p w:rsidR="00381936" w:rsidRPr="00894FC8" w:rsidRDefault="00381936" w:rsidP="00381936">
      <w:pPr>
        <w:pStyle w:val="NormalWeb"/>
        <w:numPr>
          <w:ilvl w:val="0"/>
          <w:numId w:val="2"/>
        </w:numPr>
        <w:rPr>
          <w:rFonts w:ascii="Arial" w:hAnsi="Arial" w:cs="Arial"/>
          <w:sz w:val="22"/>
          <w:szCs w:val="22"/>
        </w:rPr>
      </w:pPr>
      <w:r w:rsidRPr="00894FC8">
        <w:rPr>
          <w:rFonts w:ascii="Arial" w:hAnsi="Arial" w:cs="Arial"/>
          <w:sz w:val="22"/>
          <w:szCs w:val="22"/>
        </w:rPr>
        <w:t>How employee wellbeing is associated with staff retention and turnover intentions?</w:t>
      </w:r>
    </w:p>
    <w:p w:rsidR="00381936" w:rsidRPr="00894FC8" w:rsidRDefault="00381936" w:rsidP="00381936">
      <w:pPr>
        <w:pStyle w:val="NormalWeb"/>
        <w:numPr>
          <w:ilvl w:val="0"/>
          <w:numId w:val="2"/>
        </w:numPr>
        <w:rPr>
          <w:rFonts w:ascii="Arial" w:hAnsi="Arial" w:cs="Arial"/>
          <w:sz w:val="22"/>
          <w:szCs w:val="22"/>
        </w:rPr>
      </w:pPr>
      <w:r w:rsidRPr="00894FC8">
        <w:rPr>
          <w:rFonts w:ascii="Arial" w:hAnsi="Arial" w:cs="Arial"/>
          <w:sz w:val="22"/>
          <w:szCs w:val="22"/>
        </w:rPr>
        <w:t>How can JD-R theory explain the combined relationship between workload, wellbeing and retention?</w:t>
      </w:r>
    </w:p>
    <w:p w:rsidR="00381936" w:rsidRPr="00894FC8" w:rsidRDefault="00381936" w:rsidP="00381936">
      <w:pPr>
        <w:pStyle w:val="NormalWeb"/>
        <w:numPr>
          <w:ilvl w:val="0"/>
          <w:numId w:val="2"/>
        </w:numPr>
        <w:rPr>
          <w:rFonts w:ascii="Arial" w:hAnsi="Arial" w:cs="Arial"/>
          <w:sz w:val="22"/>
          <w:szCs w:val="22"/>
        </w:rPr>
      </w:pPr>
      <w:r w:rsidRPr="00894FC8">
        <w:rPr>
          <w:rFonts w:ascii="Arial" w:hAnsi="Arial" w:cs="Arial"/>
          <w:sz w:val="22"/>
          <w:szCs w:val="22"/>
        </w:rPr>
        <w:t>What evidence-informed actions could UK hospitality employers take to improve staff retention?</w:t>
      </w:r>
    </w:p>
    <w:p w:rsidR="00381936" w:rsidRPr="00B367E9" w:rsidRDefault="00381936" w:rsidP="00381936">
      <w:pPr>
        <w:pStyle w:val="Heading2"/>
        <w:rPr>
          <w:rFonts w:ascii="Arial" w:hAnsi="Arial" w:cs="Arial"/>
          <w:b w:val="0"/>
          <w:sz w:val="28"/>
          <w:szCs w:val="28"/>
        </w:rPr>
      </w:pPr>
      <w:bookmarkStart w:id="12" w:name="_Toc236047473"/>
      <w:r w:rsidRPr="00B367E9">
        <w:rPr>
          <w:rFonts w:ascii="Arial" w:hAnsi="Arial" w:cs="Arial"/>
          <w:b w:val="0"/>
          <w:sz w:val="28"/>
          <w:szCs w:val="28"/>
        </w:rPr>
        <w:t>1.6 Structure of the Dissertation</w:t>
      </w:r>
      <w:bookmarkEnd w:id="12"/>
    </w:p>
    <w:p w:rsidR="00ED0EB8" w:rsidRDefault="0014405A" w:rsidP="0014405A">
      <w:pPr>
        <w:pStyle w:val="Heading2"/>
        <w:spacing w:line="360" w:lineRule="auto"/>
        <w:rPr>
          <w:rFonts w:ascii="Arial" w:hAnsi="Arial" w:cs="Arial"/>
          <w:b w:val="0"/>
          <w:sz w:val="22"/>
          <w:szCs w:val="22"/>
        </w:rPr>
      </w:pPr>
      <w:bookmarkStart w:id="13" w:name="_Toc236047474"/>
      <w:r>
        <w:rPr>
          <w:rStyle w:val="Strong"/>
        </w:rPr>
        <w:lastRenderedPageBreak/>
        <w:t>1.6 Structure of the Dissertation</w:t>
      </w:r>
      <w:r>
        <w:br/>
      </w:r>
      <w:r w:rsidRPr="0014405A">
        <w:rPr>
          <w:rFonts w:ascii="Arial" w:hAnsi="Arial" w:cs="Arial"/>
          <w:b w:val="0"/>
          <w:sz w:val="22"/>
          <w:szCs w:val="22"/>
        </w:rPr>
        <w:t>This dissertation is divided into five chapters. Chapter 1 introduces the research topic, aims, objectives, and questions. Chapter 2 reviews the literature on workload, wellbeing, retention, and JD-R theory. Chapter 3 explains the methodology used for the systematic literature review. Chapter 4 presents and discusses the findings. Chapter 5 concludes the study and provides recommendations and limitations.</w:t>
      </w:r>
      <w:bookmarkEnd w:id="13"/>
    </w:p>
    <w:p w:rsidR="00381936" w:rsidRPr="00ED0EB8" w:rsidRDefault="00381936" w:rsidP="0014405A">
      <w:pPr>
        <w:pStyle w:val="Heading2"/>
        <w:spacing w:line="360" w:lineRule="auto"/>
        <w:rPr>
          <w:rFonts w:ascii="Arial" w:hAnsi="Arial" w:cs="Arial"/>
          <w:b w:val="0"/>
          <w:sz w:val="22"/>
          <w:szCs w:val="22"/>
        </w:rPr>
      </w:pPr>
      <w:bookmarkStart w:id="14" w:name="_Toc236047475"/>
      <w:r w:rsidRPr="00B367E9">
        <w:rPr>
          <w:rFonts w:ascii="Arial" w:hAnsi="Arial" w:cs="Arial"/>
          <w:b w:val="0"/>
          <w:sz w:val="28"/>
          <w:szCs w:val="28"/>
        </w:rPr>
        <w:t>1.7 Chapter Summary</w:t>
      </w:r>
      <w:bookmarkEnd w:id="14"/>
    </w:p>
    <w:p w:rsidR="00381936" w:rsidRPr="00894FC8" w:rsidRDefault="00381936" w:rsidP="00381936">
      <w:pPr>
        <w:pStyle w:val="NormalWeb"/>
        <w:rPr>
          <w:rFonts w:ascii="Arial" w:hAnsi="Arial" w:cs="Arial"/>
          <w:sz w:val="22"/>
          <w:szCs w:val="22"/>
        </w:rPr>
      </w:pPr>
      <w:r w:rsidRPr="00894FC8">
        <w:rPr>
          <w:rFonts w:ascii="Arial" w:hAnsi="Arial" w:cs="Arial"/>
          <w:sz w:val="22"/>
          <w:szCs w:val="22"/>
        </w:rPr>
        <w:t>This chapter introduced the research problem and established the relevance of employee workload and wellbeing to staff retention in the UK hospitality sector. It explained that excessive job demands may contribute to strain when employees lack adequate</w:t>
      </w:r>
      <w:r w:rsidRPr="00ED7792">
        <w:rPr>
          <w:rFonts w:ascii="Arial" w:hAnsi="Arial" w:cs="Arial"/>
          <w:sz w:val="22"/>
          <w:szCs w:val="22"/>
          <w:lang w:val="en-GB"/>
        </w:rPr>
        <w:t xml:space="preserve"> organisational</w:t>
      </w:r>
      <w:r w:rsidRPr="00894FC8">
        <w:rPr>
          <w:rFonts w:ascii="Arial" w:hAnsi="Arial" w:cs="Arial"/>
          <w:sz w:val="22"/>
          <w:szCs w:val="22"/>
        </w:rPr>
        <w:t xml:space="preserve"> resources, while supportive working conditions may protect wellbeing and strengthen employees’ willingness to remain. The research aim, objectives and questions were then presented. Chapter 2 critically evaluates the theoretical and empirical evidence concerning workload, wellbeing and retention, with particular attention to its relevance and transferability to UK hospitality employment.</w:t>
      </w: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ED0EB8" w:rsidRDefault="00ED0EB8" w:rsidP="00896443">
      <w:pPr>
        <w:pStyle w:val="my-2"/>
        <w:rPr>
          <w:rFonts w:ascii="Arial" w:hAnsi="Arial" w:cs="Arial"/>
          <w:sz w:val="22"/>
          <w:szCs w:val="22"/>
        </w:rPr>
      </w:pPr>
    </w:p>
    <w:p w:rsidR="00ED0EB8" w:rsidRDefault="00ED0EB8" w:rsidP="00896443">
      <w:pPr>
        <w:pStyle w:val="my-2"/>
        <w:rPr>
          <w:rFonts w:ascii="Arial" w:hAnsi="Arial" w:cs="Arial"/>
          <w:sz w:val="22"/>
          <w:szCs w:val="22"/>
        </w:rPr>
      </w:pPr>
    </w:p>
    <w:p w:rsidR="00ED0EB8" w:rsidRDefault="00ED0EB8" w:rsidP="00896443">
      <w:pPr>
        <w:pStyle w:val="my-2"/>
        <w:rPr>
          <w:rFonts w:ascii="Arial" w:hAnsi="Arial" w:cs="Arial"/>
          <w:sz w:val="22"/>
          <w:szCs w:val="22"/>
        </w:rPr>
      </w:pPr>
    </w:p>
    <w:p w:rsidR="00ED0EB8" w:rsidRDefault="00ED0EB8" w:rsidP="00896443">
      <w:pPr>
        <w:pStyle w:val="my-2"/>
        <w:rPr>
          <w:rFonts w:ascii="Arial" w:hAnsi="Arial" w:cs="Arial"/>
          <w:sz w:val="22"/>
          <w:szCs w:val="22"/>
        </w:rPr>
      </w:pPr>
    </w:p>
    <w:p w:rsidR="00ED0EB8" w:rsidRDefault="00ED0EB8"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Default="00381936" w:rsidP="00896443">
      <w:pPr>
        <w:pStyle w:val="my-2"/>
        <w:rPr>
          <w:rFonts w:ascii="Arial" w:hAnsi="Arial" w:cs="Arial"/>
          <w:sz w:val="22"/>
          <w:szCs w:val="22"/>
        </w:rPr>
      </w:pPr>
    </w:p>
    <w:p w:rsidR="00381936" w:rsidRPr="0026311A" w:rsidRDefault="00381936" w:rsidP="00896443">
      <w:pPr>
        <w:pStyle w:val="my-2"/>
        <w:rPr>
          <w:rFonts w:ascii="Arial" w:hAnsi="Arial" w:cs="Arial"/>
          <w:sz w:val="22"/>
          <w:szCs w:val="22"/>
        </w:rPr>
      </w:pPr>
    </w:p>
    <w:p w:rsidR="0022471F" w:rsidRPr="00083526" w:rsidRDefault="00665E1F" w:rsidP="00381936">
      <w:pPr>
        <w:pStyle w:val="Heading1"/>
        <w:rPr>
          <w:rFonts w:ascii="Arial" w:hAnsi="Arial" w:cs="Arial"/>
          <w:b/>
          <w:color w:val="000000" w:themeColor="text1"/>
        </w:rPr>
      </w:pPr>
      <w:bookmarkStart w:id="15" w:name="_Toc236047476"/>
      <w:r w:rsidRPr="00083526">
        <w:rPr>
          <w:rFonts w:ascii="Arial" w:hAnsi="Arial" w:cs="Arial"/>
          <w:b/>
          <w:color w:val="000000" w:themeColor="text1"/>
        </w:rPr>
        <w:t>Chapter 2: literature review:</w:t>
      </w:r>
      <w:bookmarkEnd w:id="15"/>
    </w:p>
    <w:p w:rsidR="00BB296F" w:rsidRPr="00037FAA" w:rsidRDefault="00BB296F" w:rsidP="00037FAA">
      <w:pPr>
        <w:spacing w:before="100" w:beforeAutospacing="1" w:after="100" w:afterAutospacing="1" w:line="360" w:lineRule="auto"/>
        <w:rPr>
          <w:rFonts w:ascii="Arial" w:eastAsia="Times New Roman" w:hAnsi="Arial" w:cs="Arial"/>
          <w:lang w:val="en-US"/>
        </w:rPr>
      </w:pPr>
      <w:bookmarkStart w:id="16" w:name="_Toc236047477"/>
      <w:r w:rsidRPr="00B367E9">
        <w:rPr>
          <w:rStyle w:val="Heading2Char"/>
          <w:rFonts w:ascii="Arial" w:eastAsiaTheme="minorHAnsi" w:hAnsi="Arial" w:cs="Arial"/>
          <w:b w:val="0"/>
          <w:sz w:val="28"/>
          <w:szCs w:val="28"/>
        </w:rPr>
        <w:t>2.1 Introduction</w:t>
      </w:r>
      <w:bookmarkEnd w:id="16"/>
      <w:r w:rsidRPr="00037FAA">
        <w:rPr>
          <w:rFonts w:ascii="Arial" w:eastAsia="Times New Roman" w:hAnsi="Arial" w:cs="Arial"/>
          <w:lang w:val="en-US"/>
        </w:rPr>
        <w:br/>
        <w:t>This chapter critically reviews research on employee workload, workplace wellbeing, and staff retention with a focus on the UK hospitality sector. It first outlines the sector context and then examines evidence on workload (as a job demand), wellbeing outcomes (stress, burnout, engagement) and retention outcomes (turnover and turnover intention). The review uses the Job Demands–Resources (JD</w:t>
      </w:r>
      <w:r w:rsidRPr="00037FAA">
        <w:rPr>
          <w:rFonts w:ascii="Arial" w:eastAsia="Times New Roman" w:hAnsi="Arial" w:cs="Arial"/>
          <w:lang w:val="en-US"/>
        </w:rPr>
        <w:noBreakHyphen/>
        <w:t>R) model as an organising framework because the model explicitly separates demands that deplete employees’ resources from workplace resources that support coping and motivation. Where possible, the chapter highlights UK</w:t>
      </w:r>
      <w:r w:rsidRPr="00037FAA">
        <w:rPr>
          <w:rFonts w:ascii="Arial" w:eastAsia="Times New Roman" w:hAnsi="Arial" w:cs="Arial"/>
          <w:lang w:val="en-US"/>
        </w:rPr>
        <w:noBreakHyphen/>
        <w:t>specific evidence; when drawing on studies from other sectors or countries, the applicability to UK hospitality is noted and limitations of generalisation are identified. Finally, the review distinguishes actual turnover from turnover intention, because much empirical work relies on self</w:t>
      </w:r>
      <w:r w:rsidRPr="00037FAA">
        <w:rPr>
          <w:rFonts w:ascii="Arial" w:eastAsia="Times New Roman" w:hAnsi="Arial" w:cs="Arial"/>
          <w:lang w:val="en-US"/>
        </w:rPr>
        <w:noBreakHyphen/>
        <w:t>reported intentions rather than observed departures — a measurement difference that affects interpretation of causal claims about workload and retention.</w:t>
      </w:r>
    </w:p>
    <w:p w:rsidR="00424843" w:rsidRDefault="00BB296F" w:rsidP="00037FAA">
      <w:pPr>
        <w:spacing w:before="100" w:beforeAutospacing="1" w:after="100" w:afterAutospacing="1" w:line="360" w:lineRule="auto"/>
        <w:rPr>
          <w:rFonts w:ascii="Arial" w:eastAsia="Times New Roman" w:hAnsi="Arial" w:cs="Arial"/>
          <w:lang w:val="en-US"/>
        </w:rPr>
      </w:pPr>
      <w:bookmarkStart w:id="17" w:name="_Toc236047478"/>
      <w:r w:rsidRPr="00B367E9">
        <w:rPr>
          <w:rStyle w:val="Heading2Char"/>
          <w:rFonts w:ascii="Arial" w:eastAsiaTheme="minorHAnsi" w:hAnsi="Arial" w:cs="Arial"/>
          <w:b w:val="0"/>
          <w:sz w:val="28"/>
          <w:szCs w:val="28"/>
        </w:rPr>
        <w:t>2.2 The UK hospitality context</w:t>
      </w:r>
      <w:bookmarkEnd w:id="17"/>
      <w:r w:rsidRPr="00037FAA">
        <w:rPr>
          <w:rFonts w:ascii="Arial" w:eastAsia="Times New Roman" w:hAnsi="Arial" w:cs="Arial"/>
          <w:lang w:val="en-US"/>
        </w:rPr>
        <w:br/>
        <w:t>The hospitality sector — including hotels, restaurants, pubs, cafés and leisure services — is highly</w:t>
      </w:r>
      <w:r w:rsidRPr="00037FAA">
        <w:rPr>
          <w:rFonts w:ascii="Arial" w:eastAsia="Times New Roman" w:hAnsi="Arial" w:cs="Arial"/>
        </w:rPr>
        <w:t xml:space="preserve"> labour</w:t>
      </w:r>
      <w:r w:rsidRPr="00037FAA">
        <w:rPr>
          <w:rFonts w:ascii="Arial" w:eastAsia="Times New Roman" w:hAnsi="Arial" w:cs="Arial"/>
        </w:rPr>
        <w:noBreakHyphen/>
        <w:t>intensive</w:t>
      </w:r>
      <w:r w:rsidRPr="00037FAA">
        <w:rPr>
          <w:rFonts w:ascii="Arial" w:eastAsia="Times New Roman" w:hAnsi="Arial" w:cs="Arial"/>
          <w:lang w:val="en-US"/>
        </w:rPr>
        <w:t xml:space="preserve"> and</w:t>
      </w:r>
      <w:r w:rsidRPr="00037FAA">
        <w:rPr>
          <w:rFonts w:ascii="Arial" w:eastAsia="Times New Roman" w:hAnsi="Arial" w:cs="Arial"/>
        </w:rPr>
        <w:t xml:space="preserve"> centred</w:t>
      </w:r>
      <w:r w:rsidRPr="00037FAA">
        <w:rPr>
          <w:rFonts w:ascii="Arial" w:eastAsia="Times New Roman" w:hAnsi="Arial" w:cs="Arial"/>
          <w:lang w:val="en-US"/>
        </w:rPr>
        <w:t xml:space="preserve"> on frontline employee–customer interactions, which makes staff stability especially important for consistent service quality and</w:t>
      </w:r>
      <w:r w:rsidRPr="00037FAA">
        <w:rPr>
          <w:rFonts w:ascii="Arial" w:eastAsia="Times New Roman" w:hAnsi="Arial" w:cs="Arial"/>
        </w:rPr>
        <w:t xml:space="preserve"> organisational</w:t>
      </w:r>
      <w:r w:rsidRPr="00037FAA">
        <w:rPr>
          <w:rFonts w:ascii="Arial" w:eastAsia="Times New Roman" w:hAnsi="Arial" w:cs="Arial"/>
          <w:lang w:val="en-US"/>
        </w:rPr>
        <w:t xml:space="preserve"> knowledge. The sector has long exhibited distinctive employment features: </w:t>
      </w:r>
      <w:r w:rsidR="00DD03DC" w:rsidRPr="00DD03DC">
        <w:rPr>
          <w:rFonts w:ascii="Arial" w:hAnsi="Arial" w:cs="Arial"/>
        </w:rPr>
        <w:t>lengthy and unsociable hours, combined with high emotional labour</w:t>
      </w:r>
      <w:r w:rsidRPr="00037FAA">
        <w:rPr>
          <w:rFonts w:ascii="Arial" w:eastAsia="Times New Roman" w:hAnsi="Arial" w:cs="Arial"/>
          <w:lang w:val="en-US"/>
        </w:rPr>
        <w:t>, frequent part</w:t>
      </w:r>
      <w:r w:rsidRPr="00037FAA">
        <w:rPr>
          <w:rFonts w:ascii="Arial" w:eastAsia="Times New Roman" w:hAnsi="Arial" w:cs="Arial"/>
          <w:lang w:val="en-US"/>
        </w:rPr>
        <w:noBreakHyphen/>
        <w:t xml:space="preserve">time and casual contracts, and narrow margins that constrain pay and staffing levels. </w:t>
      </w:r>
    </w:p>
    <w:p w:rsidR="00424843" w:rsidRDefault="00BB296F"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These characteristics contribute to recruitment and retention difficulties; national data and industry reports consistently show elevated vacancy rates and</w:t>
      </w:r>
      <w:r w:rsidRPr="00037FAA">
        <w:rPr>
          <w:rFonts w:ascii="Arial" w:eastAsia="Times New Roman" w:hAnsi="Arial" w:cs="Arial"/>
        </w:rPr>
        <w:t xml:space="preserve"> labour</w:t>
      </w:r>
      <w:r w:rsidRPr="00037FAA">
        <w:rPr>
          <w:rFonts w:ascii="Arial" w:eastAsia="Times New Roman" w:hAnsi="Arial" w:cs="Arial"/>
          <w:lang w:val="en-US"/>
        </w:rPr>
        <w:t xml:space="preserve"> shortages in hospitality compared with many other sectors, which in turn can amplify workload for remaining staff. </w:t>
      </w:r>
    </w:p>
    <w:p w:rsidR="00BB296F" w:rsidRPr="00037FAA" w:rsidRDefault="00BB296F"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lastRenderedPageBreak/>
        <w:t>While vacancies sometimes reflect growth or seasonality, chronic understaffing increases time pressure, role overload and emotional demands on employees — conditions that are central to this study. The UK context (labour market conditions, regulation, and sectoral policy initiatives) therefore provides the backdrop for examining how workload and resource availability shape wellbeing and retention outcomes in hospitality.</w:t>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 xml:space="preserve">Figure 2.1: Percentage of UK businesses reporting difficulty filling vacancies by industry. </w:t>
      </w:r>
    </w:p>
    <w:p w:rsidR="0022471F" w:rsidRPr="00037FAA" w:rsidRDefault="0022471F" w:rsidP="00037FAA">
      <w:pPr>
        <w:pStyle w:val="NormalWeb"/>
        <w:spacing w:line="360" w:lineRule="auto"/>
        <w:rPr>
          <w:rFonts w:ascii="Arial" w:hAnsi="Arial" w:cs="Arial"/>
          <w:sz w:val="22"/>
          <w:szCs w:val="22"/>
        </w:rPr>
      </w:pP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noProof/>
          <w:sz w:val="22"/>
          <w:szCs w:val="22"/>
        </w:rPr>
        <w:drawing>
          <wp:inline distT="0" distB="0" distL="0" distR="0" wp14:anchorId="4957DF71" wp14:editId="4B23C885">
            <wp:extent cx="5588000" cy="4140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8000" cy="4140200"/>
                    </a:xfrm>
                    <a:prstGeom prst="rect">
                      <a:avLst/>
                    </a:prstGeom>
                    <a:noFill/>
                    <a:ln>
                      <a:noFill/>
                    </a:ln>
                  </pic:spPr>
                </pic:pic>
              </a:graphicData>
            </a:graphic>
          </wp:inline>
        </w:drawing>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Source: Office for National Statistics (2021), Hospitality businesses are most likely to be struggling to fill vacancies.</w:t>
      </w:r>
    </w:p>
    <w:p w:rsidR="00834A5B" w:rsidRPr="00037FAA" w:rsidRDefault="00834A5B"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According to Figure 2.1, hospitality businesses experienced substantial difficulty filling open working positions compared with several other UK industries (Office for National Statistics, 2021). Indeed, it has been observed that recruitment difficulties increase pressure on existing staff members when unfilled vacancies remain, because fewer workers are available to satisfy </w:t>
      </w:r>
      <w:r w:rsidRPr="00037FAA">
        <w:rPr>
          <w:rFonts w:ascii="Arial" w:eastAsia="Times New Roman" w:hAnsi="Arial" w:cs="Arial"/>
          <w:lang w:val="en-US"/>
        </w:rPr>
        <w:lastRenderedPageBreak/>
        <w:t>client demands. Unfilled vacancy rates should not be evaluated by researchers as a direct measurement of employee retention, because open posts can also arise when business growth happens, or during seasonal demand, or due to skill shortages. Information from this illustration provides relevant labour-market context, but this data does not independently prove that heavy workload causes employee turnover.</w:t>
      </w:r>
    </w:p>
    <w:p w:rsidR="00834A5B" w:rsidRPr="00037FAA" w:rsidRDefault="00834A5B" w:rsidP="00037FAA">
      <w:pPr>
        <w:spacing w:before="100" w:beforeAutospacing="1" w:after="100" w:afterAutospacing="1" w:line="360" w:lineRule="auto"/>
        <w:rPr>
          <w:rFonts w:ascii="Arial" w:eastAsia="Times New Roman" w:hAnsi="Arial" w:cs="Arial"/>
          <w:lang w:val="en-US"/>
        </w:rPr>
      </w:pPr>
    </w:p>
    <w:p w:rsidR="00CC6572" w:rsidRPr="00CC6572" w:rsidRDefault="00CC6572" w:rsidP="00037FAA">
      <w:pPr>
        <w:spacing w:before="100" w:beforeAutospacing="1" w:after="100" w:afterAutospacing="1" w:line="360" w:lineRule="auto"/>
        <w:rPr>
          <w:rFonts w:ascii="Arial" w:eastAsia="Times New Roman" w:hAnsi="Arial" w:cs="Arial"/>
          <w:lang w:val="en-US"/>
        </w:rPr>
      </w:pPr>
      <w:r w:rsidRPr="00CC6572">
        <w:rPr>
          <w:rFonts w:ascii="Arial" w:eastAsia="Times New Roman" w:hAnsi="Arial" w:cs="Arial"/>
          <w:lang w:val="en-US"/>
        </w:rPr>
        <w:t>Hospitality jobs often give employees limited control over hours, expose them to frequent emotionally demanding customer interactions, and involve unstable schedules — factors that make work–life balance difficult and increase vulnerability to strain (Deery and Jago, 2015). Pay, contract type and workplace culture also shape retention: employees may stay for pay or career prospects, but workplace atmosphere and perceived fairness strongly influence decisions to remain or leave. The COVID</w:t>
      </w:r>
      <w:r w:rsidRPr="00CC6572">
        <w:rPr>
          <w:rFonts w:ascii="Arial" w:eastAsia="Times New Roman" w:hAnsi="Arial" w:cs="Arial"/>
          <w:lang w:val="en-US"/>
        </w:rPr>
        <w:noBreakHyphen/>
        <w:t>19 pandemic intensified many pre</w:t>
      </w:r>
      <w:r w:rsidRPr="00CC6572">
        <w:rPr>
          <w:rFonts w:ascii="Arial" w:eastAsia="Times New Roman" w:hAnsi="Arial" w:cs="Arial"/>
          <w:lang w:val="en-US"/>
        </w:rPr>
        <w:noBreakHyphen/>
        <w:t>existing problems in the sector, worsening job insecurity, working conditions and workforce instability (Baum et al., 2020); however, pandemic</w:t>
      </w:r>
      <w:r w:rsidRPr="00CC6572">
        <w:rPr>
          <w:rFonts w:ascii="Arial" w:eastAsia="Times New Roman" w:hAnsi="Arial" w:cs="Arial"/>
          <w:lang w:val="en-US"/>
        </w:rPr>
        <w:noBreakHyphen/>
        <w:t xml:space="preserve">period findings require cautious interpretation because they reflect exceptional circumstances. Overall, retention in hospitality arises from a mix of internal workplace factors (work design, managerial support, </w:t>
      </w:r>
      <w:r w:rsidR="00037FAA" w:rsidRPr="00037FAA">
        <w:rPr>
          <w:rFonts w:ascii="Arial" w:eastAsia="Times New Roman" w:hAnsi="Arial" w:cs="Arial"/>
          <w:lang w:val="en-US"/>
        </w:rPr>
        <w:t>and pay</w:t>
      </w:r>
      <w:r w:rsidRPr="00CC6572">
        <w:rPr>
          <w:rFonts w:ascii="Arial" w:eastAsia="Times New Roman" w:hAnsi="Arial" w:cs="Arial"/>
          <w:lang w:val="en-US"/>
        </w:rPr>
        <w:t>) and external labour</w:t>
      </w:r>
      <w:r w:rsidRPr="00CC6572">
        <w:rPr>
          <w:rFonts w:ascii="Arial" w:eastAsia="Times New Roman" w:hAnsi="Arial" w:cs="Arial"/>
          <w:lang w:val="en-US"/>
        </w:rPr>
        <w:noBreakHyphen/>
        <w:t>market conditions (vacancies, seasonality, alternative employment), so analyses of turnover must distinguish growth</w:t>
      </w:r>
      <w:r w:rsidRPr="00CC6572">
        <w:rPr>
          <w:rFonts w:ascii="Arial" w:eastAsia="Times New Roman" w:hAnsi="Arial" w:cs="Arial"/>
          <w:lang w:val="en-US"/>
        </w:rPr>
        <w:noBreakHyphen/>
        <w:t>driven vacancies from chronic understaffing that raises workload and strain.</w:t>
      </w:r>
    </w:p>
    <w:p w:rsidR="00CC6572" w:rsidRPr="00CC6572" w:rsidRDefault="00CC6572" w:rsidP="00037FAA">
      <w:pPr>
        <w:spacing w:before="100" w:beforeAutospacing="1" w:after="100" w:afterAutospacing="1" w:line="360" w:lineRule="auto"/>
        <w:rPr>
          <w:rFonts w:ascii="Arial" w:eastAsia="Times New Roman" w:hAnsi="Arial" w:cs="Arial"/>
          <w:lang w:val="en-US"/>
        </w:rPr>
      </w:pPr>
      <w:bookmarkStart w:id="18" w:name="_Toc236047479"/>
      <w:r w:rsidRPr="00B367E9">
        <w:rPr>
          <w:rStyle w:val="Heading2Char"/>
          <w:rFonts w:ascii="Arial" w:eastAsiaTheme="minorHAnsi" w:hAnsi="Arial" w:cs="Arial"/>
          <w:b w:val="0"/>
          <w:sz w:val="28"/>
          <w:szCs w:val="28"/>
        </w:rPr>
        <w:t>2.3 Employee workload</w:t>
      </w:r>
      <w:bookmarkEnd w:id="18"/>
      <w:r w:rsidRPr="00CC6572">
        <w:rPr>
          <w:rFonts w:ascii="Arial" w:eastAsia="Times New Roman" w:hAnsi="Arial" w:cs="Arial"/>
          <w:lang w:val="en-US"/>
        </w:rPr>
        <w:br/>
        <w:t>Workload refers to the volume and intensity of tasks employees must complete within time constraints and is shaped by shift length, staffing levels, customer demand and operational disruptions. In hospitality, common workload drivers include time pressure, emotional labour, high customer contact a</w:t>
      </w:r>
      <w:r w:rsidR="00290EDB">
        <w:rPr>
          <w:rFonts w:ascii="Arial" w:eastAsia="Times New Roman" w:hAnsi="Arial" w:cs="Arial"/>
          <w:lang w:val="en-US"/>
        </w:rPr>
        <w:t xml:space="preserve">nd irregular hours; </w:t>
      </w:r>
      <w:r w:rsidR="00290EDB" w:rsidRPr="00290EDB">
        <w:rPr>
          <w:rFonts w:ascii="Arial" w:hAnsi="Arial" w:cs="Arial"/>
        </w:rPr>
        <w:t>these demands need</w:t>
      </w:r>
      <w:r w:rsidRPr="00CC6572">
        <w:rPr>
          <w:rFonts w:ascii="Arial" w:eastAsia="Times New Roman" w:hAnsi="Arial" w:cs="Arial"/>
          <w:lang w:val="en-US"/>
        </w:rPr>
        <w:t xml:space="preserve"> sustained p</w:t>
      </w:r>
      <w:r w:rsidR="00135664">
        <w:rPr>
          <w:rFonts w:ascii="Arial" w:eastAsia="Times New Roman" w:hAnsi="Arial" w:cs="Arial"/>
          <w:lang w:val="en-US"/>
        </w:rPr>
        <w:t>hysical and psychological input</w:t>
      </w:r>
      <w:r w:rsidRPr="00CC6572">
        <w:rPr>
          <w:rFonts w:ascii="Arial" w:eastAsia="Times New Roman" w:hAnsi="Arial" w:cs="Arial"/>
          <w:lang w:val="en-US"/>
        </w:rPr>
        <w:t xml:space="preserve"> and can undermine wellbeing when resources are insufficient. Under the Job Demands–Resources (JD</w:t>
      </w:r>
      <w:r w:rsidRPr="00CC6572">
        <w:rPr>
          <w:rFonts w:ascii="Arial" w:eastAsia="Times New Roman" w:hAnsi="Arial" w:cs="Arial"/>
          <w:lang w:val="en-US"/>
        </w:rPr>
        <w:noBreakHyphen/>
        <w:t>R) model, workload functions as a job demand that may trigger a health</w:t>
      </w:r>
      <w:r w:rsidRPr="00CC6572">
        <w:rPr>
          <w:rFonts w:ascii="Arial" w:eastAsia="Times New Roman" w:hAnsi="Arial" w:cs="Arial"/>
          <w:lang w:val="en-US"/>
        </w:rPr>
        <w:noBreakHyphen/>
        <w:t>impairment process (exhaustion, burnout), whereas job resources (autonomy, supervisory support, adequate staffing, recovery opportunities) support coping and foster motivation (Demerouti et al., 2001; Bakker &amp; Demerouti, 2017). Importantly, high demands do not inevitably produce harm — adverse outcomes are most likely when demands are prolonged and resources are lacking.</w:t>
      </w:r>
    </w:p>
    <w:p w:rsidR="00CC6572" w:rsidRPr="00CC6572" w:rsidRDefault="00CC6572" w:rsidP="00037FAA">
      <w:pPr>
        <w:spacing w:before="100" w:beforeAutospacing="1" w:after="100" w:afterAutospacing="1" w:line="360" w:lineRule="auto"/>
        <w:rPr>
          <w:rFonts w:ascii="Arial" w:eastAsia="Times New Roman" w:hAnsi="Arial" w:cs="Arial"/>
          <w:lang w:val="en-US"/>
        </w:rPr>
      </w:pPr>
      <w:r w:rsidRPr="00CC6572">
        <w:rPr>
          <w:rFonts w:ascii="Arial" w:eastAsia="Times New Roman" w:hAnsi="Arial" w:cs="Arial"/>
          <w:lang w:val="en-US"/>
        </w:rPr>
        <w:lastRenderedPageBreak/>
        <w:t>Empirical evidence partly supports these mechanisms. Meta</w:t>
      </w:r>
      <w:r w:rsidRPr="00CC6572">
        <w:rPr>
          <w:rFonts w:ascii="Arial" w:eastAsia="Times New Roman" w:hAnsi="Arial" w:cs="Arial"/>
          <w:lang w:val="en-US"/>
        </w:rPr>
        <w:noBreakHyphen/>
        <w:t>analytic and longitudinal work broadly endorses the JD</w:t>
      </w:r>
      <w:r w:rsidRPr="00CC6572">
        <w:rPr>
          <w:rFonts w:ascii="Arial" w:eastAsia="Times New Roman" w:hAnsi="Arial" w:cs="Arial"/>
          <w:lang w:val="en-US"/>
        </w:rPr>
        <w:noBreakHyphen/>
        <w:t>R prediction that sustained demands increase strain while resources mitigate it (Lesener, Gusy &amp; Wolter, 2019; Schaufeli &amp; Bakker, 2004). Hospitality</w:t>
      </w:r>
      <w:r w:rsidRPr="00CC6572">
        <w:rPr>
          <w:rFonts w:ascii="Arial" w:eastAsia="Times New Roman" w:hAnsi="Arial" w:cs="Arial"/>
          <w:lang w:val="en-US"/>
        </w:rPr>
        <w:noBreakHyphen/>
        <w:t>specific studies report similar patterns: for example, hotel employee samples show links between workload, emotional exhaustion and turnover intention, and supervisory support often buffers exhaustion (Grobelna, 2021; Li et al., 2021). Yet many hospitality studies rely on self</w:t>
      </w:r>
      <w:r w:rsidRPr="00CC6572">
        <w:rPr>
          <w:rFonts w:ascii="Arial" w:eastAsia="Times New Roman" w:hAnsi="Arial" w:cs="Arial"/>
          <w:lang w:val="en-US"/>
        </w:rPr>
        <w:noBreakHyphen/>
        <w:t>reported turnover intention rather than observed departures, limiting causal conclusions about workload causing actual turnover. Cross</w:t>
      </w:r>
      <w:r w:rsidRPr="00CC6572">
        <w:rPr>
          <w:rFonts w:ascii="Arial" w:eastAsia="Times New Roman" w:hAnsi="Arial" w:cs="Arial"/>
          <w:lang w:val="en-US"/>
        </w:rPr>
        <w:noBreakHyphen/>
        <w:t>sectional designs and single</w:t>
      </w:r>
      <w:r w:rsidRPr="00CC6572">
        <w:rPr>
          <w:rFonts w:ascii="Arial" w:eastAsia="Times New Roman" w:hAnsi="Arial" w:cs="Arial"/>
          <w:lang w:val="en-US"/>
        </w:rPr>
        <w:noBreakHyphen/>
        <w:t>sector samples further constrain inference.</w:t>
      </w:r>
    </w:p>
    <w:p w:rsidR="00CC6572" w:rsidRPr="00CC6572" w:rsidRDefault="00CC6572" w:rsidP="00037FAA">
      <w:pPr>
        <w:spacing w:before="100" w:beforeAutospacing="1" w:after="100" w:afterAutospacing="1" w:line="360" w:lineRule="auto"/>
        <w:rPr>
          <w:rFonts w:ascii="Arial" w:eastAsia="Times New Roman" w:hAnsi="Arial" w:cs="Arial"/>
          <w:lang w:val="en-US"/>
        </w:rPr>
      </w:pPr>
      <w:r w:rsidRPr="00CC6572">
        <w:rPr>
          <w:rFonts w:ascii="Arial" w:eastAsia="Times New Roman" w:hAnsi="Arial" w:cs="Arial"/>
          <w:lang w:val="en-US"/>
        </w:rPr>
        <w:t>Comparative evidence from UK healthcare illustrates how staffing shortages amplify workload and intentions to leave, but sectoral differences (regulation, job role intensity) mean such findings cannot be directly transferred to hospitality (Hobbs &amp; Wood, 2025; Weyman et al., 2024). Taken together, the literature suggests a plausible pathway: chronic or poorly supported workload increases strain and burnout, which can reduce commitment and raise withdrawal</w:t>
      </w:r>
      <w:r w:rsidRPr="00CC6572">
        <w:rPr>
          <w:rFonts w:ascii="Arial" w:eastAsia="Times New Roman" w:hAnsi="Arial" w:cs="Arial"/>
        </w:rPr>
        <w:t xml:space="preserve"> behaviours</w:t>
      </w:r>
      <w:r w:rsidRPr="00CC6572">
        <w:rPr>
          <w:rFonts w:ascii="Arial" w:eastAsia="Times New Roman" w:hAnsi="Arial" w:cs="Arial"/>
          <w:lang w:val="en-US"/>
        </w:rPr>
        <w:t>; however, the magnitude of this effect depends on available resources, job design, individual circumstances and broader labour</w:t>
      </w:r>
      <w:r w:rsidRPr="00CC6572">
        <w:rPr>
          <w:rFonts w:ascii="Arial" w:eastAsia="Times New Roman" w:hAnsi="Arial" w:cs="Arial"/>
          <w:lang w:val="en-US"/>
        </w:rPr>
        <w:noBreakHyphen/>
        <w:t>market forces. Consequently, research that measures both resources and demands together, and that uses longitudinal or objective turnover data, is needed to clarify how workload translates into real retention outcomes in UK hospitality.</w:t>
      </w:r>
    </w:p>
    <w:p w:rsidR="0022471F" w:rsidRPr="00037FAA" w:rsidRDefault="0022471F" w:rsidP="00037FAA">
      <w:pPr>
        <w:spacing w:before="100" w:beforeAutospacing="1" w:after="100" w:afterAutospacing="1" w:line="360" w:lineRule="auto"/>
        <w:rPr>
          <w:rFonts w:ascii="Arial" w:eastAsia="Times New Roman" w:hAnsi="Arial" w:cs="Arial"/>
          <w:lang w:val="en-US"/>
        </w:rPr>
      </w:pPr>
    </w:p>
    <w:p w:rsidR="0022471F" w:rsidRPr="00083526" w:rsidRDefault="0022471F" w:rsidP="00381936">
      <w:pPr>
        <w:pStyle w:val="Heading2"/>
        <w:rPr>
          <w:rFonts w:ascii="Arial" w:hAnsi="Arial" w:cs="Arial"/>
          <w:b w:val="0"/>
          <w:sz w:val="28"/>
          <w:szCs w:val="28"/>
        </w:rPr>
      </w:pPr>
      <w:bookmarkStart w:id="19" w:name="_Toc236047480"/>
      <w:r w:rsidRPr="00083526">
        <w:rPr>
          <w:rFonts w:ascii="Arial" w:hAnsi="Arial" w:cs="Arial"/>
          <w:b w:val="0"/>
          <w:sz w:val="28"/>
          <w:szCs w:val="28"/>
        </w:rPr>
        <w:t>2.4 Employee Wellbeing</w:t>
      </w:r>
      <w:bookmarkEnd w:id="19"/>
    </w:p>
    <w:p w:rsidR="001E1FF6" w:rsidRPr="001E1FF6" w:rsidRDefault="001E1FF6" w:rsidP="00037FAA">
      <w:pPr>
        <w:pStyle w:val="NormalWeb"/>
        <w:spacing w:line="360" w:lineRule="auto"/>
        <w:rPr>
          <w:rFonts w:ascii="Arial" w:hAnsi="Arial" w:cs="Arial"/>
          <w:sz w:val="22"/>
          <w:szCs w:val="22"/>
        </w:rPr>
      </w:pPr>
      <w:r w:rsidRPr="001E1FF6">
        <w:rPr>
          <w:rFonts w:ascii="Arial" w:hAnsi="Arial" w:cs="Arial"/>
          <w:sz w:val="22"/>
          <w:szCs w:val="22"/>
        </w:rPr>
        <w:t>Employee wellbeing is a broad concept that includes physical health, psychological wellbeing, job satisfaction, and social experiences at work</w:t>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Danna and Griffin (1999) describe workplace wellbeing as extending beyond the absence of illness to include wider experiences of health and satisfaction. This definition is useful because employees may be physically capable of working while experiencing stress, emotional exhaustion or dissatisfaction.</w:t>
      </w:r>
    </w:p>
    <w:p w:rsidR="0022471F" w:rsidRPr="00037FAA" w:rsidRDefault="0022471F" w:rsidP="00037FAA">
      <w:pPr>
        <w:pStyle w:val="NormalWeb"/>
        <w:spacing w:after="0" w:afterAutospacing="0" w:line="360" w:lineRule="auto"/>
        <w:rPr>
          <w:rFonts w:ascii="Arial" w:hAnsi="Arial" w:cs="Arial"/>
          <w:sz w:val="22"/>
          <w:szCs w:val="22"/>
        </w:rPr>
      </w:pPr>
      <w:r w:rsidRPr="00037FAA">
        <w:rPr>
          <w:rFonts w:ascii="Arial" w:hAnsi="Arial" w:cs="Arial"/>
          <w:noProof/>
          <w:sz w:val="22"/>
          <w:szCs w:val="22"/>
        </w:rPr>
        <w:lastRenderedPageBreak/>
        <w:drawing>
          <wp:inline distT="0" distB="0" distL="0" distR="0" wp14:anchorId="36D06152" wp14:editId="733259CF">
            <wp:extent cx="5943600" cy="4127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27500"/>
                    </a:xfrm>
                    <a:prstGeom prst="rect">
                      <a:avLst/>
                    </a:prstGeom>
                    <a:noFill/>
                    <a:ln>
                      <a:noFill/>
                    </a:ln>
                  </pic:spPr>
                </pic:pic>
              </a:graphicData>
            </a:graphic>
          </wp:inline>
        </w:drawing>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Figure 2.2: Main causes of work-related stress, depression or anxiety in Great Britain. Source: Health and Safety Executive (2025).</w:t>
      </w:r>
    </w:p>
    <w:p w:rsidR="00AD0308" w:rsidRDefault="0022471F"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Data presented in Figure 2.2 illustrate the impact of workload on worker's mental health in terms of stress, depression, and anxiety; based upon data provided by experts from the Health and Safety Executive (HSE) (2025), the HSE reports that excessive workload due to tight time constraints and heavy tasks negatively impacts an i</w:t>
      </w:r>
      <w:r w:rsidR="00DD64A0">
        <w:rPr>
          <w:rFonts w:ascii="Arial" w:eastAsia="Times New Roman" w:hAnsi="Arial" w:cs="Arial"/>
          <w:lang w:val="en-US"/>
        </w:rPr>
        <w:t>ndividual's overall mental well</w:t>
      </w:r>
      <w:r w:rsidRPr="00037FAA">
        <w:rPr>
          <w:rFonts w:ascii="Arial" w:eastAsia="Times New Roman" w:hAnsi="Arial" w:cs="Arial"/>
          <w:lang w:val="en-US"/>
        </w:rPr>
        <w:t xml:space="preserve">being. Therefore, effective management of workload is essential for organizations in order to maintain a reduction in stress levels and enhanced </w:t>
      </w:r>
      <w:r w:rsidR="0014405A">
        <w:rPr>
          <w:rFonts w:ascii="Arial" w:eastAsia="Times New Roman" w:hAnsi="Arial" w:cs="Arial"/>
          <w:lang w:val="en-US"/>
        </w:rPr>
        <w:t>wellbeing</w:t>
      </w:r>
      <w:r w:rsidRPr="00037FAA">
        <w:rPr>
          <w:rFonts w:ascii="Arial" w:eastAsia="Times New Roman" w:hAnsi="Arial" w:cs="Arial"/>
          <w:lang w:val="en-US"/>
        </w:rPr>
        <w:t xml:space="preserve">. </w:t>
      </w:r>
    </w:p>
    <w:p w:rsidR="0022471F" w:rsidRPr="00037FAA" w:rsidRDefault="0022471F"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Guest (2017) states that HRM research has often placed emphasis on organizational performance over employee wellbeing. Guest (2017) presents a conceptual framework for organizations to focus on practices that foster positive employment relations and employee wellbeing. This perspective relates to retention as employee wellbeing-based HRM practices that only provide maximum performance may create higher demands without providing employees sufficient resources to meet those demands. </w:t>
      </w:r>
      <w:r w:rsidRPr="00037FAA">
        <w:rPr>
          <w:rFonts w:ascii="Arial" w:eastAsia="Times New Roman" w:hAnsi="Arial" w:cs="Arial"/>
          <w:lang w:val="en-US"/>
        </w:rPr>
        <w:br/>
      </w:r>
      <w:r w:rsidRPr="00037FAA">
        <w:rPr>
          <w:rFonts w:ascii="Arial" w:eastAsia="Times New Roman" w:hAnsi="Arial" w:cs="Arial"/>
          <w:lang w:val="en-US"/>
        </w:rPr>
        <w:lastRenderedPageBreak/>
        <w:t xml:space="preserve">Research regarding wellbeing-based HRM shows that organizational practices affect employee outcomes. Research by Cooper et al. (2019) demonstrated that wellbeing-based HRM practices had a strong association with employee resilience and a social climate, which ultimately led to performance. Cooper et al.'s (2019) study supported the significance of an organization's context and the development of supportive relationships. However, Cooper et al. (2019) studied bank employees in China versus hospitality employees in the United Kingdom and focused on employee performance rather than employee retention. Thus, Cooper et al.'s (2019) study should not be referenced as direct proof that wellbeing programs decrease hospitality employee turnover. </w:t>
      </w:r>
      <w:r w:rsidRPr="00037FAA">
        <w:rPr>
          <w:rFonts w:ascii="Arial" w:eastAsia="Times New Roman" w:hAnsi="Arial" w:cs="Arial"/>
          <w:lang w:val="en-US"/>
        </w:rPr>
        <w:br/>
        <w:t xml:space="preserve">Employee engagement is related to but separate from employee wellbeing. Albrecht et al. (2015) indicate that engagement-based HRM practices can generate positive employee and organizational results. </w:t>
      </w:r>
      <w:r w:rsidR="00D230E5" w:rsidRPr="00D230E5">
        <w:rPr>
          <w:rFonts w:ascii="Arial" w:hAnsi="Arial" w:cs="Arial"/>
        </w:rPr>
        <w:t xml:space="preserve">Although engagement relates </w:t>
      </w:r>
      <w:r w:rsidR="00D230E5" w:rsidRPr="00D230E5">
        <w:rPr>
          <w:rFonts w:ascii="Arial" w:hAnsi="Arial" w:cs="Arial"/>
        </w:rPr>
        <w:t>to</w:t>
      </w:r>
      <w:r w:rsidR="00D230E5" w:rsidRPr="00037FAA">
        <w:rPr>
          <w:rFonts w:ascii="Arial" w:eastAsia="Times New Roman" w:hAnsi="Arial" w:cs="Arial"/>
          <w:lang w:val="en-US"/>
        </w:rPr>
        <w:t xml:space="preserve"> </w:t>
      </w:r>
      <w:r w:rsidR="00D230E5">
        <w:rPr>
          <w:rFonts w:ascii="Arial" w:eastAsia="Times New Roman" w:hAnsi="Arial" w:cs="Arial"/>
          <w:lang w:val="en-US"/>
        </w:rPr>
        <w:t xml:space="preserve">an </w:t>
      </w:r>
      <w:r w:rsidRPr="00037FAA">
        <w:rPr>
          <w:rFonts w:ascii="Arial" w:eastAsia="Times New Roman" w:hAnsi="Arial" w:cs="Arial"/>
          <w:lang w:val="en-US"/>
        </w:rPr>
        <w:t>individual's enthusiastic and involved participation in their job responsibilities, wellbeing refers to a broader set of physical, psychological, and social experiences. Using the two concepts interchangeably could mask examples where employees are very engaged yet still experience extreme pressure or fatigue at work.</w:t>
      </w:r>
      <w:r w:rsidRPr="00037FAA">
        <w:rPr>
          <w:rFonts w:ascii="Arial" w:eastAsia="Times New Roman" w:hAnsi="Arial" w:cs="Arial"/>
          <w:lang w:val="en-US"/>
        </w:rPr>
        <w:br/>
        <w:t xml:space="preserve">Additional insights about workplace support and burnout come from a study examining UK healthcare professionals. Collett, Emad and Gupta (2025) studied 400 UK healthcare professionals and discovered that coworker support and a manager's </w:t>
      </w:r>
      <w:r w:rsidR="00ED7792">
        <w:rPr>
          <w:rFonts w:ascii="Arial" w:eastAsia="Times New Roman" w:hAnsi="Arial" w:cs="Arial"/>
          <w:lang w:val="en-US"/>
        </w:rPr>
        <w:t>honest interest in staff wellbeing</w:t>
      </w:r>
      <w:r w:rsidRPr="00037FAA">
        <w:rPr>
          <w:rFonts w:ascii="Arial" w:eastAsia="Times New Roman" w:hAnsi="Arial" w:cs="Arial"/>
          <w:lang w:val="en-US"/>
        </w:rPr>
        <w:t xml:space="preserve"> decreased burnout. A visible and accessible leader also contributed to some improvements in employee mental health outcomes. The researchers employed recognized scales for assessing depression, anxiety, insomnia, wellbeing and burnout thereby enhancing validity. Nevertheless, the study failed to show conclusively whether the observed support resulted in superior retention rates. </w:t>
      </w:r>
    </w:p>
    <w:p w:rsidR="0022471F" w:rsidRPr="00037FAA" w:rsidRDefault="0022471F"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br/>
        <w:t>Moreover, there is considerable caution needed when investigating the directionality of the relationship between organizational support and wellbeing. For example, employees who experience greater mental health may appraise their organizational environment more favorably, while employees experiencing burnout may view support as less favorable. Therefore, longitudinal designs with multiple measurements of organizational factors and wellbeing are necessary to identify how organizational characteristics and wellbeing interact with one another.</w:t>
      </w:r>
      <w:r w:rsidRPr="00037FAA">
        <w:rPr>
          <w:rFonts w:ascii="Arial" w:eastAsia="Times New Roman" w:hAnsi="Arial" w:cs="Arial"/>
          <w:lang w:val="en-US"/>
        </w:rPr>
        <w:br/>
        <w:t xml:space="preserve">Similarly, wellbeing initiatives have limited potential unless underlying job demands are lowered. </w:t>
      </w:r>
      <w:r w:rsidRPr="00037FAA">
        <w:rPr>
          <w:rFonts w:ascii="Arial" w:eastAsia="Times New Roman" w:hAnsi="Arial" w:cs="Arial"/>
          <w:lang w:val="en-US"/>
        </w:rPr>
        <w:lastRenderedPageBreak/>
        <w:t>Employee assistance programs or wellness activities may provide helpful support, however they cannot serve as substitutes for prolonged staffing shortages, extended working hours or insufficient employee autonomy. JD-R Theory indicates that organizations need to take into account both the demand side and resource side of the equation: reducing harmful demands wherever possible and providing employees with the resources to mitigate the inevitable demands (Bakker &amp; Demerouti, 2017).</w:t>
      </w:r>
    </w:p>
    <w:p w:rsidR="00424843" w:rsidRDefault="0022471F" w:rsidP="00424843">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br/>
        <w:t>Most recently available evidence illustrates that hospitality employee wellbeing encompasses numerous aspects including both occupational and emotional wellbeing beyond merely the absence of stress. In a systematic review of 149 hospitality studies Alcorn &amp; Koo (2025) determined that occupational and emotional wellbeing received the most research attention out of all of the various dimensions of wellbeing. The findings of Alcorn &amp; Koo (2025) suggest that hospitality organizations should seek to develop strategies addressing working conditions, emotional pressures experienced by employees, and social relationships in addition to developing traditional health-based initiatives. On the other hand, Alcorn &amp; Koo's (2025) systematic review illustrated that several dimensions of employee wellbeing receive relatively little academic attention.</w:t>
      </w:r>
      <w:r w:rsidRPr="00037FAA">
        <w:rPr>
          <w:rFonts w:ascii="Arial" w:eastAsia="Times New Roman" w:hAnsi="Arial" w:cs="Arial"/>
          <w:lang w:val="en-US"/>
        </w:rPr>
        <w:br/>
        <w:t>As mentioned previously, interpreting the relationship between employee wellbeing and retention requires significant consideration. Shi et al. (2021) investigated fluctuations in hotel employees' subject wellbeing and turnover intentions throughout their working day. Shi et al.'s (2021) research showed that hotel employees' withdrawal attitudes can be influenced by changing workplace experiences. Similarly, Alcorn &amp; Koo's (2025) systematic review showed that employee wellbeing in hospitality encompasses occupational, emotional, physical and social dimensions. Both studies indicated that wellbeing is important; however neither study established that implementing a generic wellbeing program would lead to improved retention rates. Ultimately sustainable growth depends on an organization identifying/developing solutions to eliminate workplace strain-producing factors while simultaneously establishing meaningful resources for employees to utilize when managing unpreventable demands.</w:t>
      </w:r>
    </w:p>
    <w:p w:rsidR="00953898" w:rsidRPr="00083526" w:rsidRDefault="0022471F" w:rsidP="00381936">
      <w:pPr>
        <w:pStyle w:val="Heading2"/>
        <w:rPr>
          <w:rFonts w:ascii="Arial" w:hAnsi="Arial" w:cs="Arial"/>
          <w:b w:val="0"/>
          <w:sz w:val="28"/>
          <w:szCs w:val="28"/>
        </w:rPr>
      </w:pPr>
      <w:r w:rsidRPr="00037FAA">
        <w:tab/>
      </w:r>
      <w:r w:rsidRPr="00037FAA">
        <w:br/>
      </w:r>
      <w:bookmarkStart w:id="20" w:name="_Toc236047481"/>
      <w:r w:rsidR="00953898" w:rsidRPr="00083526">
        <w:rPr>
          <w:rFonts w:ascii="Arial" w:hAnsi="Arial" w:cs="Arial"/>
          <w:b w:val="0"/>
          <w:sz w:val="28"/>
          <w:szCs w:val="28"/>
        </w:rPr>
        <w:t>2.5 Employee retention and employee turnover</w:t>
      </w:r>
      <w:bookmarkEnd w:id="20"/>
    </w:p>
    <w:p w:rsidR="00953898" w:rsidRPr="00037FAA" w:rsidRDefault="00CF4FD4" w:rsidP="00037FAA">
      <w:pPr>
        <w:pStyle w:val="my-2"/>
        <w:spacing w:line="360" w:lineRule="auto"/>
        <w:rPr>
          <w:rFonts w:ascii="Arial" w:hAnsi="Arial" w:cs="Arial"/>
          <w:sz w:val="22"/>
          <w:szCs w:val="22"/>
        </w:rPr>
      </w:pPr>
      <w:r>
        <w:rPr>
          <w:rFonts w:ascii="Arial" w:hAnsi="Arial" w:cs="Arial"/>
          <w:sz w:val="22"/>
          <w:szCs w:val="22"/>
        </w:rPr>
        <w:t xml:space="preserve">Employee retention </w:t>
      </w:r>
      <w:r w:rsidRPr="00CF4FD4">
        <w:rPr>
          <w:rFonts w:ascii="Arial" w:hAnsi="Arial" w:cs="Arial"/>
          <w:sz w:val="22"/>
          <w:szCs w:val="22"/>
        </w:rPr>
        <w:t>indicates</w:t>
      </w:r>
      <w:r w:rsidR="00953898" w:rsidRPr="00037FAA">
        <w:rPr>
          <w:rFonts w:ascii="Arial" w:hAnsi="Arial" w:cs="Arial"/>
          <w:sz w:val="22"/>
          <w:szCs w:val="22"/>
        </w:rPr>
        <w:t xml:space="preserve"> to an</w:t>
      </w:r>
      <w:r w:rsidR="00953898" w:rsidRPr="00ED7792">
        <w:rPr>
          <w:rFonts w:ascii="Arial" w:hAnsi="Arial" w:cs="Arial"/>
          <w:sz w:val="22"/>
          <w:szCs w:val="22"/>
          <w:lang w:val="en-GB"/>
        </w:rPr>
        <w:t xml:space="preserve"> organisation’s</w:t>
      </w:r>
      <w:r w:rsidR="00953898" w:rsidRPr="00037FAA">
        <w:rPr>
          <w:rFonts w:ascii="Arial" w:hAnsi="Arial" w:cs="Arial"/>
          <w:sz w:val="22"/>
          <w:szCs w:val="22"/>
        </w:rPr>
        <w:t xml:space="preserve"> </w:t>
      </w:r>
      <w:r w:rsidRPr="00CF4FD4">
        <w:rPr>
          <w:rFonts w:ascii="Arial" w:hAnsi="Arial" w:cs="Arial"/>
          <w:sz w:val="22"/>
          <w:szCs w:val="22"/>
        </w:rPr>
        <w:t>ability to sustain a reliable and suitable</w:t>
      </w:r>
      <w:r w:rsidRPr="00037FAA">
        <w:rPr>
          <w:rFonts w:ascii="Arial" w:hAnsi="Arial" w:cs="Arial"/>
          <w:sz w:val="22"/>
          <w:szCs w:val="22"/>
        </w:rPr>
        <w:t xml:space="preserve"> </w:t>
      </w:r>
      <w:r w:rsidR="00953898" w:rsidRPr="00037FAA">
        <w:rPr>
          <w:rFonts w:ascii="Arial" w:hAnsi="Arial" w:cs="Arial"/>
          <w:sz w:val="22"/>
          <w:szCs w:val="22"/>
        </w:rPr>
        <w:t xml:space="preserve">workforce over time, whereas employee turnover refers to employees leaving and being </w:t>
      </w:r>
      <w:r w:rsidR="00953898" w:rsidRPr="00037FAA">
        <w:rPr>
          <w:rFonts w:ascii="Arial" w:hAnsi="Arial" w:cs="Arial"/>
          <w:sz w:val="22"/>
          <w:szCs w:val="22"/>
        </w:rPr>
        <w:lastRenderedPageBreak/>
        <w:t>replaced. Turnover may be voluntary or involuntary, and it can produce both costs and benefits for</w:t>
      </w:r>
      <w:r w:rsidR="00953898" w:rsidRPr="00037FAA">
        <w:rPr>
          <w:rFonts w:ascii="Arial" w:hAnsi="Arial" w:cs="Arial"/>
          <w:sz w:val="22"/>
          <w:szCs w:val="22"/>
          <w:lang w:val="en-GB"/>
        </w:rPr>
        <w:t xml:space="preserve"> organisations</w:t>
      </w:r>
      <w:r w:rsidR="00953898" w:rsidRPr="00037FAA">
        <w:rPr>
          <w:rFonts w:ascii="Arial" w:hAnsi="Arial" w:cs="Arial"/>
          <w:sz w:val="22"/>
          <w:szCs w:val="22"/>
        </w:rPr>
        <w:t>; therefore, retention should not simply be treated as the opposite of turnover. In hospitality, retention is shaped by more than workload and wellbeing alone, because the quality of the employment relationship also matters. For example, Manolopoulos et al. (2022) found that psychological contract breach was associated with negative workplace attitudes and turnover intention among luxury hotel employees, suggesting that retention depends partly on whether workers believe organisational promises have been met. Similarly, Hom and Kiazad (2025) argue that turnover research must explain both why people stay and why they leave, since employees may remain because of satisfaction and commitment, but also because of limited alternatives or personal and social constraints.</w:t>
      </w:r>
    </w:p>
    <w:p w:rsidR="000861E8" w:rsidRPr="000861E8" w:rsidRDefault="00953898" w:rsidP="00037FAA">
      <w:pPr>
        <w:pStyle w:val="my-2"/>
        <w:spacing w:line="360" w:lineRule="auto"/>
        <w:rPr>
          <w:rFonts w:ascii="Arial" w:hAnsi="Arial" w:cs="Arial"/>
          <w:sz w:val="22"/>
          <w:szCs w:val="22"/>
        </w:rPr>
      </w:pPr>
      <w:r w:rsidRPr="00037FAA">
        <w:rPr>
          <w:rFonts w:ascii="Arial" w:hAnsi="Arial" w:cs="Arial"/>
          <w:sz w:val="22"/>
          <w:szCs w:val="22"/>
        </w:rPr>
        <w:t xml:space="preserve">It is also important not to assume that zero turnover is always the ideal outcome. Some turnover may be functional where it removes poor fit or underperformance, and the broader goal should be workforce stability rather than complete employee immobility. Another limitation in retention research is the frequent use of </w:t>
      </w:r>
      <w:r w:rsidR="000861E8" w:rsidRPr="000861E8">
        <w:rPr>
          <w:rFonts w:ascii="Arial" w:hAnsi="Arial" w:cs="Arial"/>
          <w:sz w:val="22"/>
          <w:szCs w:val="22"/>
        </w:rPr>
        <w:t>turnover intention as a substitute for actual turnover</w:t>
      </w:r>
      <w:r w:rsidR="000861E8" w:rsidRPr="000861E8">
        <w:rPr>
          <w:rFonts w:ascii="Arial" w:hAnsi="Arial" w:cs="Arial"/>
          <w:sz w:val="22"/>
          <w:szCs w:val="22"/>
        </w:rPr>
        <w:t>.</w:t>
      </w:r>
    </w:p>
    <w:p w:rsidR="00953898" w:rsidRPr="00037FAA" w:rsidRDefault="00953898" w:rsidP="00037FAA">
      <w:pPr>
        <w:pStyle w:val="my-2"/>
        <w:spacing w:line="360" w:lineRule="auto"/>
        <w:rPr>
          <w:rFonts w:ascii="Arial" w:hAnsi="Arial" w:cs="Arial"/>
          <w:sz w:val="22"/>
          <w:szCs w:val="22"/>
        </w:rPr>
      </w:pPr>
      <w:r w:rsidRPr="00037FAA">
        <w:rPr>
          <w:rFonts w:ascii="Arial" w:hAnsi="Arial" w:cs="Arial"/>
          <w:sz w:val="22"/>
          <w:szCs w:val="22"/>
        </w:rPr>
        <w:t>Although intention to leave is useful, it does not always lead to resignation, so studies should clearly distinguish between intention to leave, intention to stay, and actual turnover. This distinction is especially important in hospitality, where labour shortages, seasonal work and external employment opportunities can all affect whether employees remain with an employer.</w:t>
      </w:r>
    </w:p>
    <w:p w:rsidR="00953898" w:rsidRPr="00083526" w:rsidRDefault="00953898" w:rsidP="00381936">
      <w:pPr>
        <w:pStyle w:val="Heading2"/>
        <w:rPr>
          <w:rFonts w:ascii="Arial" w:hAnsi="Arial" w:cs="Arial"/>
          <w:b w:val="0"/>
          <w:sz w:val="28"/>
          <w:szCs w:val="28"/>
        </w:rPr>
      </w:pPr>
      <w:bookmarkStart w:id="21" w:name="_Toc236047482"/>
      <w:r w:rsidRPr="00083526">
        <w:rPr>
          <w:rFonts w:ascii="Arial" w:hAnsi="Arial" w:cs="Arial"/>
          <w:b w:val="0"/>
          <w:sz w:val="28"/>
          <w:szCs w:val="28"/>
        </w:rPr>
        <w:t>2.6 Relationship between workload, wellbeing and retention</w:t>
      </w:r>
      <w:bookmarkEnd w:id="21"/>
    </w:p>
    <w:p w:rsidR="00953898" w:rsidRPr="00037FAA" w:rsidRDefault="00953898" w:rsidP="00037FAA">
      <w:pPr>
        <w:pStyle w:val="my-2"/>
        <w:spacing w:line="360" w:lineRule="auto"/>
        <w:rPr>
          <w:rFonts w:ascii="Arial" w:hAnsi="Arial" w:cs="Arial"/>
          <w:sz w:val="22"/>
          <w:szCs w:val="22"/>
        </w:rPr>
      </w:pPr>
      <w:r w:rsidRPr="00037FAA">
        <w:rPr>
          <w:rFonts w:ascii="Arial" w:hAnsi="Arial" w:cs="Arial"/>
          <w:sz w:val="22"/>
          <w:szCs w:val="22"/>
        </w:rPr>
        <w:t>The literature suggests a plausible sequence linking workload, wellbeing and retention. Prolonged exposure to high demands can exhaust employees physically and psychologically, particularly when they lack adequate recovery time, autonomy, staffing support or managerial backing (Demerouti et al., 2001; Bakker and Demerouti, 2017). Over time, these pressures can reduce wellbeing, weaken organisational commitment, and lower job satisfaction, which may increase withdrawal behaviours such as disengagement or resignation. In hospitality, where work is often fast-paced and emotionally demanding, this pathway is especially relevant.</w:t>
      </w:r>
    </w:p>
    <w:p w:rsidR="00953898" w:rsidRPr="00037FAA" w:rsidRDefault="00953898" w:rsidP="00037FAA">
      <w:pPr>
        <w:pStyle w:val="my-2"/>
        <w:spacing w:line="360" w:lineRule="auto"/>
        <w:rPr>
          <w:rFonts w:ascii="Arial" w:hAnsi="Arial" w:cs="Arial"/>
          <w:sz w:val="22"/>
          <w:szCs w:val="22"/>
        </w:rPr>
      </w:pPr>
      <w:r w:rsidRPr="00037FAA">
        <w:rPr>
          <w:rFonts w:ascii="Arial" w:hAnsi="Arial" w:cs="Arial"/>
          <w:sz w:val="22"/>
          <w:szCs w:val="22"/>
        </w:rPr>
        <w:t xml:space="preserve">However, the relationship is not always direct or uniform. Workload may influence turnover intention on its own, but it may also do so indirectly through burnout, work-life conflict or declining wellbeing. At the same time, job resources can buffer some of the harmful effects of excessive demands. For example, Bui Thi and Mai (2024) found that social support </w:t>
      </w:r>
      <w:r w:rsidRPr="00037FAA">
        <w:rPr>
          <w:rFonts w:ascii="Arial" w:hAnsi="Arial" w:cs="Arial"/>
          <w:sz w:val="22"/>
          <w:szCs w:val="22"/>
        </w:rPr>
        <w:lastRenderedPageBreak/>
        <w:t>strengthened career optimism and organisational commitment among hotel employees, while Grobelna (2021) showed that supervisor support reduced emotional exhaustion linked to heavy workload. Li et al. (2021) also reported that occupational stress helped explain the relationship between employee resources and turnover intention, while Shi et al. (2021) showed that daily changes in wellbeing were linked to fluctuations in hotel employees’ intention to leave.</w:t>
      </w:r>
    </w:p>
    <w:p w:rsidR="00953898" w:rsidRPr="00037FAA" w:rsidRDefault="00953898" w:rsidP="00037FAA">
      <w:pPr>
        <w:pStyle w:val="my-2"/>
        <w:spacing w:line="360" w:lineRule="auto"/>
        <w:rPr>
          <w:rFonts w:ascii="Arial" w:hAnsi="Arial" w:cs="Arial"/>
          <w:sz w:val="22"/>
          <w:szCs w:val="22"/>
        </w:rPr>
      </w:pPr>
      <w:r w:rsidRPr="00037FAA">
        <w:rPr>
          <w:rFonts w:ascii="Arial" w:hAnsi="Arial" w:cs="Arial"/>
          <w:sz w:val="22"/>
          <w:szCs w:val="22"/>
        </w:rPr>
        <w:t>Other studies suggest that job insecurity and psychological contract breach also shape turnover-related outcomes. Ergun et al. (2023) found that job insecurity increased both stress and turnover intention, while Manolopoulos et al. (2022) linked psychological contract breach to turnover intentions and negative job attitudes. Even so, most of this evidence is based on self-report data and intention rather than actual departure, which limits the strength of causal claims. Overall, the literature indicates that retention is most likely to improve when organisations address both structural issues, such as workload and staffing, and relational factors, such as support, fairness and job design. Wellbeing initiatives are therefore most effective when they are part of a broader retention strategy rather than a standalone solution.</w:t>
      </w:r>
    </w:p>
    <w:p w:rsidR="0022471F" w:rsidRPr="00083526" w:rsidRDefault="0022471F" w:rsidP="00381936">
      <w:pPr>
        <w:pStyle w:val="Heading2"/>
        <w:rPr>
          <w:rFonts w:ascii="Arial" w:hAnsi="Arial" w:cs="Arial"/>
          <w:b w:val="0"/>
          <w:sz w:val="28"/>
          <w:szCs w:val="28"/>
        </w:rPr>
      </w:pPr>
      <w:bookmarkStart w:id="22" w:name="_Toc236047483"/>
      <w:r w:rsidRPr="00083526">
        <w:rPr>
          <w:rFonts w:ascii="Arial" w:hAnsi="Arial" w:cs="Arial"/>
          <w:b w:val="0"/>
          <w:sz w:val="28"/>
          <w:szCs w:val="28"/>
        </w:rPr>
        <w:t>2.7 Theoretical Framework: Job Demands–Resources Theory</w:t>
      </w:r>
      <w:bookmarkEnd w:id="22"/>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The JD-R model was initially developed by Demerouti et al. (2001) to explain how working conditions contribute to burnout. It was later extended by Bakker and Demerouti (2007; 2017) into a broader framework explaining both employee strain and motivation.</w:t>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 xml:space="preserve">Figure 2.4: Conceptual framework of the relationship between employee workload, employee wellbeing and staff retention based on the Job Demands-Resources (JD-R) Theory. </w:t>
      </w:r>
    </w:p>
    <w:p w:rsidR="0022471F" w:rsidRPr="00037FAA" w:rsidRDefault="0022471F" w:rsidP="00037FAA">
      <w:pPr>
        <w:spacing w:before="100" w:beforeAutospacing="1" w:after="100" w:afterAutospacing="1" w:line="360" w:lineRule="auto"/>
        <w:rPr>
          <w:rFonts w:ascii="Arial" w:eastAsia="Times New Roman" w:hAnsi="Arial" w:cs="Arial"/>
          <w:lang w:val="en-US"/>
        </w:rPr>
      </w:pPr>
    </w:p>
    <w:p w:rsidR="0022471F" w:rsidRPr="00037FAA" w:rsidRDefault="0022471F" w:rsidP="00037FAA">
      <w:pPr>
        <w:pStyle w:val="NormalWeb"/>
        <w:spacing w:line="360" w:lineRule="auto"/>
        <w:rPr>
          <w:rFonts w:ascii="Arial" w:hAnsi="Arial" w:cs="Arial"/>
          <w:sz w:val="22"/>
          <w:szCs w:val="22"/>
        </w:rPr>
      </w:pPr>
    </w:p>
    <w:p w:rsidR="0022471F" w:rsidRPr="00037FAA" w:rsidRDefault="0022471F" w:rsidP="00037FAA">
      <w:pPr>
        <w:pStyle w:val="NormalWeb"/>
        <w:spacing w:line="360" w:lineRule="auto"/>
        <w:rPr>
          <w:rFonts w:ascii="Arial" w:hAnsi="Arial" w:cs="Arial"/>
          <w:sz w:val="22"/>
          <w:szCs w:val="22"/>
        </w:rPr>
      </w:pPr>
    </w:p>
    <w:p w:rsidR="0022471F" w:rsidRPr="00037FAA" w:rsidRDefault="0022471F" w:rsidP="00037FAA">
      <w:pPr>
        <w:pStyle w:val="NormalWeb"/>
        <w:spacing w:line="360" w:lineRule="auto"/>
        <w:rPr>
          <w:rFonts w:ascii="Arial" w:hAnsi="Arial" w:cs="Arial"/>
          <w:sz w:val="22"/>
          <w:szCs w:val="22"/>
        </w:rPr>
      </w:pP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noProof/>
          <w:sz w:val="22"/>
          <w:szCs w:val="22"/>
        </w:rPr>
        <w:lastRenderedPageBreak/>
        <w:drawing>
          <wp:inline distT="0" distB="0" distL="0" distR="0" wp14:anchorId="6DAC3DED" wp14:editId="03D0A450">
            <wp:extent cx="594360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771900"/>
                    </a:xfrm>
                    <a:prstGeom prst="rect">
                      <a:avLst/>
                    </a:prstGeom>
                    <a:noFill/>
                    <a:ln>
                      <a:noFill/>
                    </a:ln>
                  </pic:spPr>
                </pic:pic>
              </a:graphicData>
            </a:graphic>
          </wp:inline>
        </w:drawing>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Figure 2.4 presents the conceptual framework used to organise the literature reviewed in this dissertation. It proposes that workload functions as a job demand that may influence employee wellbeing, while job resources such as autonomy, adequate staffing and managerial support may reduce or buffer some harmful effects. Employee wellbeing is subsequently treated as one potential mechanism associated with turnover intention and retention. The arrows in the framework represent theoretically proposed relationships rather than proven causal effects. Other influences, including pay, career opportunities, job insecurity, personal circumstances and external employment alternatives, may also affect whether employees remain with or leave an organisation.</w:t>
      </w:r>
    </w:p>
    <w:p w:rsidR="0022471F" w:rsidRPr="00037FAA" w:rsidRDefault="0022471F" w:rsidP="00037FAA">
      <w:pPr>
        <w:pStyle w:val="NormalWeb"/>
        <w:spacing w:line="360" w:lineRule="auto"/>
        <w:rPr>
          <w:rFonts w:ascii="Arial" w:hAnsi="Arial" w:cs="Arial"/>
          <w:sz w:val="22"/>
          <w:szCs w:val="22"/>
        </w:rPr>
      </w:pPr>
      <w:r w:rsidRPr="00037FAA">
        <w:rPr>
          <w:rFonts w:ascii="Arial" w:hAnsi="Arial" w:cs="Arial"/>
          <w:sz w:val="22"/>
          <w:szCs w:val="22"/>
        </w:rPr>
        <w:t>The framework divides working conditions into two broad categories:</w:t>
      </w:r>
    </w:p>
    <w:p w:rsidR="00A700FD" w:rsidRPr="00037FAA" w:rsidRDefault="0022471F" w:rsidP="00BF4197">
      <w:pPr>
        <w:pStyle w:val="NormalWeb"/>
        <w:spacing w:line="360" w:lineRule="auto"/>
        <w:rPr>
          <w:rFonts w:ascii="Arial" w:hAnsi="Arial" w:cs="Arial"/>
          <w:sz w:val="22"/>
          <w:szCs w:val="22"/>
        </w:rPr>
      </w:pPr>
      <w:r w:rsidRPr="00037FAA">
        <w:rPr>
          <w:rStyle w:val="Strong"/>
          <w:rFonts w:ascii="Arial" w:hAnsi="Arial" w:cs="Arial"/>
          <w:sz w:val="22"/>
          <w:szCs w:val="22"/>
        </w:rPr>
        <w:t>Job demands:</w:t>
      </w:r>
      <w:r w:rsidRPr="00037FAA">
        <w:rPr>
          <w:rFonts w:ascii="Arial" w:hAnsi="Arial" w:cs="Arial"/>
          <w:sz w:val="22"/>
          <w:szCs w:val="22"/>
        </w:rPr>
        <w:t xml:space="preserve"> </w:t>
      </w:r>
      <w:r w:rsidR="00A700FD" w:rsidRPr="00A700FD">
        <w:rPr>
          <w:rFonts w:ascii="Arial" w:hAnsi="Arial" w:cs="Arial"/>
          <w:b/>
          <w:sz w:val="22"/>
          <w:szCs w:val="22"/>
        </w:rPr>
        <w:t xml:space="preserve"> </w:t>
      </w:r>
      <w:r w:rsidR="00A700FD" w:rsidRPr="00A700FD">
        <w:rPr>
          <w:rStyle w:val="Strong"/>
          <w:rFonts w:ascii="Arial" w:hAnsi="Arial" w:cs="Arial"/>
          <w:b w:val="0"/>
          <w:sz w:val="22"/>
          <w:szCs w:val="22"/>
        </w:rPr>
        <w:t>parts of work that demand continuous effort</w:t>
      </w:r>
      <w:r w:rsidR="00A700FD">
        <w:rPr>
          <w:rStyle w:val="Strong"/>
          <w:rFonts w:ascii="Arial" w:hAnsi="Arial" w:cs="Arial"/>
          <w:b w:val="0"/>
          <w:sz w:val="22"/>
          <w:szCs w:val="22"/>
        </w:rPr>
        <w:t>,</w:t>
      </w:r>
      <w:r w:rsidR="00A700FD" w:rsidRPr="00A700FD">
        <w:rPr>
          <w:rFonts w:ascii="Arial" w:hAnsi="Arial" w:cs="Arial"/>
          <w:sz w:val="22"/>
          <w:szCs w:val="22"/>
        </w:rPr>
        <w:t xml:space="preserve"> </w:t>
      </w:r>
      <w:r w:rsidR="00A700FD" w:rsidRPr="00037FAA">
        <w:rPr>
          <w:rFonts w:ascii="Arial" w:hAnsi="Arial" w:cs="Arial"/>
          <w:sz w:val="22"/>
          <w:szCs w:val="22"/>
        </w:rPr>
        <w:t>including workload, time pressure, emotional</w:t>
      </w:r>
      <w:r w:rsidR="00A700FD" w:rsidRPr="00ED7792">
        <w:rPr>
          <w:rFonts w:ascii="Arial" w:hAnsi="Arial" w:cs="Arial"/>
          <w:sz w:val="22"/>
          <w:szCs w:val="22"/>
          <w:lang w:val="en-GB"/>
        </w:rPr>
        <w:t xml:space="preserve"> labour</w:t>
      </w:r>
      <w:r w:rsidR="00A700FD" w:rsidRPr="00037FAA">
        <w:rPr>
          <w:rFonts w:ascii="Arial" w:hAnsi="Arial" w:cs="Arial"/>
          <w:sz w:val="22"/>
          <w:szCs w:val="22"/>
        </w:rPr>
        <w:t>, difficult customer interactions and irregular schedules.</w:t>
      </w:r>
    </w:p>
    <w:p w:rsidR="0022471F" w:rsidRPr="00037FAA" w:rsidRDefault="0022471F" w:rsidP="00BF4197">
      <w:pPr>
        <w:pStyle w:val="NormalWeb"/>
        <w:spacing w:line="360" w:lineRule="auto"/>
        <w:rPr>
          <w:rFonts w:ascii="Arial" w:hAnsi="Arial" w:cs="Arial"/>
          <w:sz w:val="22"/>
          <w:szCs w:val="22"/>
        </w:rPr>
      </w:pPr>
      <w:r w:rsidRPr="00037FAA">
        <w:rPr>
          <w:rFonts w:ascii="Arial" w:hAnsi="Arial" w:cs="Arial"/>
          <w:sz w:val="22"/>
          <w:szCs w:val="22"/>
        </w:rPr>
        <w:t xml:space="preserve"> </w:t>
      </w:r>
      <w:r w:rsidRPr="00037FAA">
        <w:rPr>
          <w:rStyle w:val="Strong"/>
          <w:rFonts w:ascii="Arial" w:hAnsi="Arial" w:cs="Arial"/>
          <w:sz w:val="22"/>
          <w:szCs w:val="22"/>
        </w:rPr>
        <w:t>Job resources:</w:t>
      </w:r>
      <w:r w:rsidRPr="00037FAA">
        <w:rPr>
          <w:rFonts w:ascii="Arial" w:hAnsi="Arial" w:cs="Arial"/>
          <w:sz w:val="22"/>
          <w:szCs w:val="22"/>
        </w:rPr>
        <w:t xml:space="preserve"> aspects of work that help employees accomplish tasks, manage demands or develop professionally, including autonomy, adequate staffing, supervisory support, feedback, recognition and recovery opportunities.</w:t>
      </w:r>
    </w:p>
    <w:p w:rsidR="00200748" w:rsidRPr="00200748" w:rsidRDefault="00200748" w:rsidP="00200748">
      <w:pPr>
        <w:pStyle w:val="Heading2"/>
        <w:spacing w:line="360" w:lineRule="auto"/>
        <w:rPr>
          <w:rFonts w:ascii="Arial" w:hAnsi="Arial" w:cs="Arial"/>
          <w:b w:val="0"/>
          <w:bCs w:val="0"/>
          <w:sz w:val="22"/>
          <w:szCs w:val="22"/>
        </w:rPr>
      </w:pPr>
      <w:bookmarkStart w:id="23" w:name="_Toc236047484"/>
      <w:r w:rsidRPr="00200748">
        <w:rPr>
          <w:rFonts w:ascii="Arial" w:hAnsi="Arial" w:cs="Arial"/>
          <w:b w:val="0"/>
          <w:bCs w:val="0"/>
          <w:sz w:val="22"/>
          <w:szCs w:val="22"/>
        </w:rPr>
        <w:lastRenderedPageBreak/>
        <w:t>Two main pathways are presented by JD-R theory. Experts claim that the health-impairment process happens when continuous job demands drain the personal energy of workers, which leads to fatigue or health problems. Motivation develops when job resources stimulate worker involvement, skill acquisition, and success. Protection against the harmful consequences of heavy pressure is also provided when job resources are available (Bakker and</w:t>
      </w:r>
      <w:r w:rsidRPr="00ED7792">
        <w:rPr>
          <w:rFonts w:ascii="Arial" w:hAnsi="Arial" w:cs="Arial"/>
          <w:b w:val="0"/>
          <w:bCs w:val="0"/>
          <w:sz w:val="22"/>
          <w:szCs w:val="22"/>
          <w:lang w:val="en-GB"/>
        </w:rPr>
        <w:t xml:space="preserve"> Demerouti</w:t>
      </w:r>
      <w:r w:rsidRPr="00200748">
        <w:rPr>
          <w:rFonts w:ascii="Arial" w:hAnsi="Arial" w:cs="Arial"/>
          <w:b w:val="0"/>
          <w:bCs w:val="0"/>
          <w:sz w:val="22"/>
          <w:szCs w:val="22"/>
        </w:rPr>
        <w:t>, 2017).</w:t>
      </w:r>
      <w:bookmarkEnd w:id="23"/>
    </w:p>
    <w:p w:rsidR="00D30560" w:rsidRDefault="00200748" w:rsidP="00200748">
      <w:pPr>
        <w:pStyle w:val="Heading2"/>
        <w:spacing w:line="360" w:lineRule="auto"/>
        <w:rPr>
          <w:rFonts w:ascii="Arial" w:hAnsi="Arial" w:cs="Arial"/>
          <w:b w:val="0"/>
          <w:bCs w:val="0"/>
          <w:sz w:val="22"/>
          <w:szCs w:val="22"/>
        </w:rPr>
      </w:pPr>
      <w:bookmarkStart w:id="24" w:name="_Toc236047485"/>
      <w:r w:rsidRPr="00200748">
        <w:rPr>
          <w:rFonts w:ascii="Arial" w:hAnsi="Arial" w:cs="Arial"/>
          <w:b w:val="0"/>
          <w:bCs w:val="0"/>
          <w:sz w:val="22"/>
          <w:szCs w:val="22"/>
        </w:rPr>
        <w:t>Primary workload stress is defined as job demands within this investigation, while employee wellbeing is viewed as a middle result. Retention of staff, which contains the decision to stay or leave, forms another employment outcome that influences and is influenced by employee wellbeing and the balance of demands and resources.</w:t>
      </w:r>
      <w:bookmarkEnd w:id="24"/>
    </w:p>
    <w:p w:rsidR="00D30560" w:rsidRDefault="00200748" w:rsidP="00200748">
      <w:pPr>
        <w:pStyle w:val="Heading2"/>
        <w:spacing w:line="360" w:lineRule="auto"/>
        <w:rPr>
          <w:rFonts w:ascii="Arial" w:hAnsi="Arial" w:cs="Arial"/>
          <w:b w:val="0"/>
          <w:bCs w:val="0"/>
          <w:sz w:val="22"/>
          <w:szCs w:val="22"/>
        </w:rPr>
      </w:pPr>
      <w:r w:rsidRPr="00200748">
        <w:rPr>
          <w:rFonts w:ascii="Arial" w:hAnsi="Arial" w:cs="Arial"/>
          <w:b w:val="0"/>
          <w:bCs w:val="0"/>
          <w:sz w:val="22"/>
          <w:szCs w:val="22"/>
        </w:rPr>
        <w:t xml:space="preserve"> </w:t>
      </w:r>
      <w:bookmarkStart w:id="25" w:name="_Toc236047486"/>
      <w:r w:rsidRPr="00200748">
        <w:rPr>
          <w:rFonts w:ascii="Arial" w:hAnsi="Arial" w:cs="Arial"/>
          <w:b w:val="0"/>
          <w:bCs w:val="0"/>
          <w:sz w:val="22"/>
          <w:szCs w:val="22"/>
        </w:rPr>
        <w:t>Hospitality research finds the JD-R framework appropriate because various demands and resources can be investigated through this approach, even though weaknesses exist. Many people believe that the broad classification causes one specific working condition to feel heavy for one worker while giving energy to another worker. External employment market circumstances, home responsibilities, and future professional goals receive small focus inside this model.</w:t>
      </w:r>
      <w:bookmarkEnd w:id="25"/>
    </w:p>
    <w:p w:rsidR="00200748" w:rsidRPr="00200748" w:rsidRDefault="00200748" w:rsidP="00200748">
      <w:pPr>
        <w:pStyle w:val="Heading2"/>
        <w:spacing w:line="360" w:lineRule="auto"/>
        <w:rPr>
          <w:rFonts w:ascii="Arial" w:hAnsi="Arial" w:cs="Arial"/>
          <w:b w:val="0"/>
          <w:bCs w:val="0"/>
          <w:sz w:val="22"/>
          <w:szCs w:val="22"/>
        </w:rPr>
      </w:pPr>
      <w:r w:rsidRPr="00200748">
        <w:rPr>
          <w:rFonts w:ascii="Arial" w:hAnsi="Arial" w:cs="Arial"/>
          <w:b w:val="0"/>
          <w:bCs w:val="0"/>
          <w:sz w:val="22"/>
          <w:szCs w:val="22"/>
        </w:rPr>
        <w:t xml:space="preserve"> </w:t>
      </w:r>
      <w:bookmarkStart w:id="26" w:name="_Toc236047487"/>
      <w:r w:rsidRPr="00200748">
        <w:rPr>
          <w:rFonts w:ascii="Arial" w:hAnsi="Arial" w:cs="Arial"/>
          <w:b w:val="0"/>
          <w:bCs w:val="0"/>
          <w:sz w:val="22"/>
          <w:szCs w:val="22"/>
        </w:rPr>
        <w:t>Researchers should apply the JD-R framework as a direction to understand results rather than as a complete explanation for staff retention. Empirical data must be evaluated by considering research design, sample traits, industry setting, and measurement accuracy.</w:t>
      </w:r>
      <w:bookmarkEnd w:id="26"/>
    </w:p>
    <w:p w:rsidR="004B6DB8" w:rsidRPr="00083526" w:rsidRDefault="004B6DB8" w:rsidP="00200748">
      <w:pPr>
        <w:pStyle w:val="Heading2"/>
        <w:rPr>
          <w:rFonts w:ascii="Arial" w:hAnsi="Arial" w:cs="Arial"/>
          <w:b w:val="0"/>
          <w:sz w:val="28"/>
          <w:szCs w:val="28"/>
        </w:rPr>
      </w:pPr>
      <w:bookmarkStart w:id="27" w:name="_Toc236047488"/>
      <w:r w:rsidRPr="00083526">
        <w:rPr>
          <w:rFonts w:ascii="Arial" w:hAnsi="Arial" w:cs="Arial"/>
          <w:b w:val="0"/>
          <w:sz w:val="28"/>
          <w:szCs w:val="28"/>
        </w:rPr>
        <w:t>2.8 Research gap</w:t>
      </w:r>
      <w:bookmarkEnd w:id="27"/>
    </w:p>
    <w:p w:rsidR="004B6DB8" w:rsidRPr="00037FAA" w:rsidRDefault="004B6DB8" w:rsidP="00037FAA">
      <w:pPr>
        <w:pStyle w:val="my-2"/>
        <w:spacing w:line="360" w:lineRule="auto"/>
        <w:rPr>
          <w:rFonts w:ascii="Arial" w:hAnsi="Arial" w:cs="Arial"/>
          <w:sz w:val="22"/>
          <w:szCs w:val="22"/>
        </w:rPr>
      </w:pPr>
      <w:r w:rsidRPr="00037FAA">
        <w:rPr>
          <w:rFonts w:ascii="Arial" w:hAnsi="Arial" w:cs="Arial"/>
          <w:sz w:val="22"/>
          <w:szCs w:val="22"/>
        </w:rPr>
        <w:t xml:space="preserve">There remains a clear gap in the application of JD-R theory to the hospitality sector. Although the wider literature offers substantial evidence on job demands, job resources, burnout, engagement and turnover, several limitations remain. Much of the existing evidence relies on turnover intention rather than actual turnover, and a number of studies are based on non-hospitality sectors. In addition, international hospitality research does not always reflect UK employment practices, making direct application to the UK context problematic. Workload and wellbeing are also often examined separately rather than as linked parts of a broader process influencing retention. Further limitations include inconsistent definitions and measures of workload, wellbeing and retention, as well as the dominance of cross-sectional designs, which restrict causal interpretation. There is also limited clarity on how job resources interact with </w:t>
      </w:r>
      <w:r w:rsidRPr="00037FAA">
        <w:rPr>
          <w:rFonts w:ascii="Arial" w:hAnsi="Arial" w:cs="Arial"/>
          <w:sz w:val="22"/>
          <w:szCs w:val="22"/>
        </w:rPr>
        <w:lastRenderedPageBreak/>
        <w:t>workload to shape retention outcomes. This study addresses these gaps by systematically reviewing existing research on workload, wellbeing and retention, and by using thematic analysis to compare findings across sector, country, design and measurement.</w:t>
      </w:r>
    </w:p>
    <w:p w:rsidR="004B6DB8" w:rsidRPr="00083526" w:rsidRDefault="004B6DB8" w:rsidP="00381936">
      <w:pPr>
        <w:pStyle w:val="Heading2"/>
        <w:rPr>
          <w:rFonts w:ascii="Arial" w:hAnsi="Arial" w:cs="Arial"/>
          <w:b w:val="0"/>
          <w:sz w:val="28"/>
          <w:szCs w:val="28"/>
        </w:rPr>
      </w:pPr>
      <w:bookmarkStart w:id="28" w:name="_Toc236047489"/>
      <w:r w:rsidRPr="00083526">
        <w:rPr>
          <w:rFonts w:ascii="Arial" w:hAnsi="Arial" w:cs="Arial"/>
          <w:b w:val="0"/>
          <w:sz w:val="28"/>
          <w:szCs w:val="28"/>
        </w:rPr>
        <w:t>2.9 Chapter summary</w:t>
      </w:r>
      <w:bookmarkEnd w:id="28"/>
    </w:p>
    <w:p w:rsidR="00D30560" w:rsidRDefault="00D30560" w:rsidP="00D30560">
      <w:pPr>
        <w:spacing w:after="0" w:line="360" w:lineRule="auto"/>
        <w:rPr>
          <w:rFonts w:ascii="Arial" w:eastAsia="Times New Roman" w:hAnsi="Arial" w:cs="Arial"/>
          <w:lang w:val="en-US"/>
        </w:rPr>
      </w:pPr>
      <w:r w:rsidRPr="00D30560">
        <w:rPr>
          <w:rFonts w:ascii="Arial" w:eastAsia="Times New Roman" w:hAnsi="Arial" w:cs="Arial"/>
          <w:lang w:val="en-US"/>
        </w:rPr>
        <w:t>The literature on the UK hospitality indu</w:t>
      </w:r>
      <w:r w:rsidR="00ED7792">
        <w:rPr>
          <w:rFonts w:ascii="Arial" w:eastAsia="Times New Roman" w:hAnsi="Arial" w:cs="Arial"/>
          <w:lang w:val="en-US"/>
        </w:rPr>
        <w:t>stry, employee workload, wellbeing</w:t>
      </w:r>
      <w:r w:rsidRPr="00D30560">
        <w:rPr>
          <w:rFonts w:ascii="Arial" w:eastAsia="Times New Roman" w:hAnsi="Arial" w:cs="Arial"/>
          <w:lang w:val="en-US"/>
        </w:rPr>
        <w:t>, and retention has been evaluated in this chapter. Research indicates that while resources like autonomy, personnel levels, supervisory assistance, and efficient management can safeguard wellbeing, an excessive or inadequately supported workload can lead to stress and burnout. Workload alone cannot fully explain retention in the hotel industry because it is influenced by a variety of organisational, individual, and labour market factors. Overall, research suggests that there is a complicated and context-dependent link between workload, wellbeing, and retention. Although JD-R theory offers a helpful framework for elucidating how resources may boost motivation and how demands may lead to strain, its interpretation must include limits in study design, measurement, and sector transferability.</w:t>
      </w: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Default="009F2BD0" w:rsidP="00D30560">
      <w:pPr>
        <w:spacing w:after="0" w:line="360" w:lineRule="auto"/>
        <w:rPr>
          <w:rFonts w:ascii="Arial" w:eastAsia="Times New Roman" w:hAnsi="Arial" w:cs="Arial"/>
          <w:lang w:val="en-US"/>
        </w:rPr>
      </w:pPr>
    </w:p>
    <w:p w:rsidR="009F2BD0" w:rsidRPr="00D30560" w:rsidRDefault="009F2BD0" w:rsidP="00D30560">
      <w:pPr>
        <w:spacing w:after="0" w:line="360" w:lineRule="auto"/>
        <w:rPr>
          <w:rFonts w:ascii="Arial" w:eastAsia="Times New Roman" w:hAnsi="Arial" w:cs="Arial"/>
          <w:lang w:val="en-US"/>
        </w:rPr>
      </w:pPr>
    </w:p>
    <w:p w:rsidR="00E43BB4" w:rsidRPr="00ED0EB8" w:rsidRDefault="00E43BB4" w:rsidP="00381936">
      <w:pPr>
        <w:pStyle w:val="Heading1"/>
        <w:rPr>
          <w:rFonts w:ascii="Arial" w:eastAsia="Times New Roman" w:hAnsi="Arial" w:cs="Arial"/>
          <w:b/>
          <w:color w:val="000000" w:themeColor="text1"/>
          <w:lang w:val="en-US"/>
        </w:rPr>
      </w:pPr>
      <w:bookmarkStart w:id="29" w:name="_Toc236047490"/>
      <w:r w:rsidRPr="00ED0EB8">
        <w:rPr>
          <w:rFonts w:ascii="Arial" w:eastAsia="Times New Roman" w:hAnsi="Arial" w:cs="Arial"/>
          <w:b/>
          <w:color w:val="000000" w:themeColor="text1"/>
          <w:lang w:val="en-US"/>
        </w:rPr>
        <w:lastRenderedPageBreak/>
        <w:t>CHAPTER 3: METHODOLOGY</w:t>
      </w:r>
      <w:bookmarkEnd w:id="29"/>
    </w:p>
    <w:p w:rsidR="00E43BB4" w:rsidRDefault="00E43BB4" w:rsidP="00381936">
      <w:pPr>
        <w:pStyle w:val="Heading2"/>
        <w:rPr>
          <w:rFonts w:ascii="Arial" w:hAnsi="Arial" w:cs="Arial"/>
          <w:b w:val="0"/>
          <w:sz w:val="28"/>
          <w:szCs w:val="28"/>
        </w:rPr>
      </w:pPr>
      <w:bookmarkStart w:id="30" w:name="_Toc236047491"/>
      <w:r w:rsidRPr="00083526">
        <w:rPr>
          <w:rFonts w:ascii="Arial" w:hAnsi="Arial" w:cs="Arial"/>
          <w:b w:val="0"/>
          <w:sz w:val="28"/>
          <w:szCs w:val="28"/>
        </w:rPr>
        <w:t>3.1 Systematic Literature Review (SLR)</w:t>
      </w:r>
      <w:bookmarkEnd w:id="30"/>
    </w:p>
    <w:p w:rsidR="00E43BB4" w:rsidRPr="00803EDA" w:rsidRDefault="00803EDA" w:rsidP="00803EDA">
      <w:pPr>
        <w:pStyle w:val="Heading2"/>
        <w:spacing w:line="360" w:lineRule="auto"/>
        <w:rPr>
          <w:rFonts w:ascii="Arial" w:hAnsi="Arial" w:cs="Arial"/>
          <w:b w:val="0"/>
          <w:sz w:val="22"/>
          <w:szCs w:val="22"/>
        </w:rPr>
      </w:pPr>
      <w:bookmarkStart w:id="31" w:name="_Toc236047492"/>
      <w:r w:rsidRPr="00803EDA">
        <w:rPr>
          <w:rFonts w:ascii="Arial" w:hAnsi="Arial" w:cs="Arial"/>
          <w:b w:val="0"/>
          <w:sz w:val="22"/>
          <w:szCs w:val="22"/>
        </w:rPr>
        <w:t xml:space="preserve">The methodology used to </w:t>
      </w:r>
      <w:r w:rsidRPr="00803EDA">
        <w:rPr>
          <w:rFonts w:ascii="Arial" w:hAnsi="Arial" w:cs="Arial"/>
          <w:b w:val="0"/>
          <w:sz w:val="22"/>
          <w:szCs w:val="22"/>
        </w:rPr>
        <w:t>investigate</w:t>
      </w:r>
      <w:r w:rsidRPr="00803EDA">
        <w:rPr>
          <w:rFonts w:ascii="Arial" w:hAnsi="Arial" w:cs="Arial"/>
          <w:b w:val="0"/>
          <w:sz w:val="22"/>
          <w:szCs w:val="22"/>
        </w:rPr>
        <w:t xml:space="preserve"> how employee wellbeing and workload affect employee retention in the hospitality industry is presented in this chapter</w:t>
      </w:r>
      <w:r w:rsidR="00ED7792" w:rsidRPr="00803EDA">
        <w:rPr>
          <w:rFonts w:ascii="Arial" w:hAnsi="Arial" w:cs="Arial"/>
          <w:b w:val="0"/>
          <w:sz w:val="22"/>
          <w:szCs w:val="22"/>
        </w:rPr>
        <w:t>...</w:t>
      </w:r>
      <w:r w:rsidR="00E43BB4" w:rsidRPr="00803EDA">
        <w:rPr>
          <w:rFonts w:ascii="Arial" w:hAnsi="Arial" w:cs="Arial"/>
          <w:b w:val="0"/>
          <w:sz w:val="22"/>
          <w:szCs w:val="22"/>
        </w:rPr>
        <w:t xml:space="preserve"> Because this study relies on secondary data, a Systematic Literature Review (SLR) was selected as the research approach. A systematic literature review is a structured and transparent method that enables researchers to identify, select, evaluate and synthesise evidence relevant to specific research questions (Snyder, 2019). This approach was chosen over a narrative review because it minimises selection bias through predefined criteria and provides a reproducible method for evaluating existing evidence, which is particularly important when examining relationships between multiple variables such as workload, wellbeing and retention (Booth, Sutton and Papaioannou, 2021).</w:t>
      </w:r>
      <w:bookmarkEnd w:id="31"/>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SLR was appropriate for this study because the research aim was to evaluate and</w:t>
      </w:r>
      <w:r w:rsidRPr="00037FAA">
        <w:rPr>
          <w:rFonts w:ascii="Arial" w:eastAsia="Times New Roman" w:hAnsi="Arial" w:cs="Arial"/>
        </w:rPr>
        <w:t xml:space="preserve"> synthesise</w:t>
      </w:r>
      <w:r w:rsidRPr="00037FAA">
        <w:rPr>
          <w:rFonts w:ascii="Arial" w:eastAsia="Times New Roman" w:hAnsi="Arial" w:cs="Arial"/>
          <w:lang w:val="en-US"/>
        </w:rPr>
        <w:t xml:space="preserve"> existing academic findings rather than collect primary data from employees or organisations. According to Saunders, Lewis and Thornhill (2023), secondary research is suitable when the objective is to analyse and interpret existing literature to address research questions without direct involvement of human participants.</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review process followed several sequential stages. First, key terms relating to employee workload, employee wellbeing, staff retention and the hospitality sector were identified. Second, relevant databases were searched using combined search terms and Boolean operators. Third, identified records were screened against established inclusion and exclusion criteria. Fourth, thematic analysis was applied to the retained studies so that findings could be compared and grouped into themes aligned with the JD-R theoretical framework. This systematic process enabled the comparison of evidence across multiple studies, helping to identify recurring patterns, conflicting findings and gaps in the current literature.</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A limitation of this approach is its reliance on published material. Studies not indexed in the searched databases, published in languages other than English, or behind paywalls not accessible through institutional subscriptions may have been missed. This is a recognised constraint of systematic reviews that rely on available published literature (Booth, Sutton and Papaioannou, 2021).</w:t>
      </w:r>
    </w:p>
    <w:p w:rsidR="00E43BB4" w:rsidRPr="00083526" w:rsidRDefault="00E43BB4" w:rsidP="00381936">
      <w:pPr>
        <w:pStyle w:val="Heading2"/>
        <w:rPr>
          <w:rFonts w:ascii="Arial" w:hAnsi="Arial" w:cs="Arial"/>
          <w:b w:val="0"/>
          <w:sz w:val="28"/>
          <w:szCs w:val="28"/>
        </w:rPr>
      </w:pPr>
      <w:bookmarkStart w:id="32" w:name="_Toc236047493"/>
      <w:r w:rsidRPr="00083526">
        <w:rPr>
          <w:rFonts w:ascii="Arial" w:hAnsi="Arial" w:cs="Arial"/>
          <w:b w:val="0"/>
          <w:sz w:val="28"/>
          <w:szCs w:val="28"/>
        </w:rPr>
        <w:lastRenderedPageBreak/>
        <w:t>3.2 Search Strategy</w:t>
      </w:r>
      <w:bookmarkEnd w:id="32"/>
    </w:p>
    <w:p w:rsidR="00FF592D" w:rsidRPr="00FF592D" w:rsidRDefault="00FF592D" w:rsidP="00FF592D">
      <w:pPr>
        <w:spacing w:after="0" w:line="360" w:lineRule="auto"/>
        <w:rPr>
          <w:rFonts w:ascii="Arial" w:eastAsia="Times New Roman" w:hAnsi="Arial" w:cs="Arial"/>
          <w:lang w:val="en-US"/>
        </w:rPr>
      </w:pPr>
      <w:r w:rsidRPr="00FF592D">
        <w:rPr>
          <w:rFonts w:ascii="Arial" w:eastAsia="Times New Roman" w:hAnsi="Arial" w:cs="Arial"/>
          <w:lang w:val="en-US"/>
        </w:rPr>
        <w:t>To find relevant</w:t>
      </w:r>
      <w:r w:rsidR="00352DCD">
        <w:rPr>
          <w:rFonts w:ascii="Arial" w:eastAsia="Times New Roman" w:hAnsi="Arial" w:cs="Arial"/>
          <w:lang w:val="en-US"/>
        </w:rPr>
        <w:t xml:space="preserve"> and cre</w:t>
      </w:r>
      <w:r w:rsidR="00262A83">
        <w:rPr>
          <w:rFonts w:ascii="Arial" w:eastAsia="Times New Roman" w:hAnsi="Arial" w:cs="Arial"/>
          <w:lang w:val="en-US"/>
        </w:rPr>
        <w:t>dible</w:t>
      </w:r>
      <w:r w:rsidRPr="00FF592D">
        <w:rPr>
          <w:rFonts w:ascii="Arial" w:eastAsia="Times New Roman" w:hAnsi="Arial" w:cs="Arial"/>
          <w:lang w:val="en-US"/>
        </w:rPr>
        <w:t xml:space="preserve"> scholarly publications about em</w:t>
      </w:r>
      <w:r w:rsidR="0031729A">
        <w:rPr>
          <w:rFonts w:ascii="Arial" w:eastAsia="Times New Roman" w:hAnsi="Arial" w:cs="Arial"/>
          <w:lang w:val="en-US"/>
        </w:rPr>
        <w:t>ployee workload, employee wellbeing</w:t>
      </w:r>
      <w:r w:rsidRPr="00FF592D">
        <w:rPr>
          <w:rFonts w:ascii="Arial" w:eastAsia="Times New Roman" w:hAnsi="Arial" w:cs="Arial"/>
          <w:lang w:val="en-US"/>
        </w:rPr>
        <w:t>, and staff retention in the hotel industry, a methodical search approach was created. Four scholarly databases—Google Scholar, Science</w:t>
      </w:r>
      <w:r w:rsidR="00137BF1">
        <w:rPr>
          <w:rFonts w:ascii="Arial" w:eastAsia="Times New Roman" w:hAnsi="Arial" w:cs="Arial"/>
          <w:lang w:val="en-US"/>
        </w:rPr>
        <w:t xml:space="preserve"> </w:t>
      </w:r>
      <w:r w:rsidRPr="00FF592D">
        <w:rPr>
          <w:rFonts w:ascii="Arial" w:eastAsia="Times New Roman" w:hAnsi="Arial" w:cs="Arial"/>
          <w:lang w:val="en-US"/>
        </w:rPr>
        <w:t>Direct, Emerald Insight, and the University of Wales Trinity Saint David (UWTSD) online library—were searched in June, 2026. In order to get up-to-date UK employment data and industry reports, official UK government and professional sources were also checked, such as the Office for National data (ONS), the Health and Safety Executive (HSE), and the Chartered Institute of Personnel and Development (CIPD).</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Literature published between 2020 and 2025 was</w:t>
      </w:r>
      <w:r w:rsidRPr="00037FAA">
        <w:rPr>
          <w:rFonts w:ascii="Arial" w:eastAsia="Times New Roman" w:hAnsi="Arial" w:cs="Arial"/>
        </w:rPr>
        <w:t xml:space="preserve"> prioritised</w:t>
      </w:r>
      <w:r w:rsidRPr="00037FAA">
        <w:rPr>
          <w:rFonts w:ascii="Arial" w:eastAsia="Times New Roman" w:hAnsi="Arial" w:cs="Arial"/>
          <w:lang w:val="en-US"/>
        </w:rPr>
        <w:t xml:space="preserve"> to ensure that retrieved evidence remained contemporary and reflected current workforce conditions, particularly in the post-pandemic period. However, seminal studies published prior to 2020 were also included where they established foundational theoretical concepts, particularly the Job Demands–Resources (JD-R) model and its application to employee wellbeing and turnover research.</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Boolean operators (AND, OR) were used to combine search terms and refine search results. Titles and abstracts were initially reviewed to determine preliminary suitability. Full-text articles were then examined to verify whether the studies met all inclusion criteria. Sources that were irrelevant to the research objectives or duplicated across databases were removed.</w:t>
      </w:r>
    </w:p>
    <w:p w:rsidR="00E43BB4" w:rsidRPr="00083526" w:rsidRDefault="00E43BB4" w:rsidP="00381936">
      <w:pPr>
        <w:pStyle w:val="Heading2"/>
        <w:rPr>
          <w:rFonts w:ascii="Arial" w:hAnsi="Arial" w:cs="Arial"/>
          <w:b w:val="0"/>
          <w:sz w:val="28"/>
          <w:szCs w:val="28"/>
        </w:rPr>
      </w:pPr>
      <w:bookmarkStart w:id="33" w:name="_Toc236047494"/>
      <w:r w:rsidRPr="00083526">
        <w:rPr>
          <w:rFonts w:ascii="Arial" w:hAnsi="Arial" w:cs="Arial"/>
          <w:b w:val="0"/>
          <w:sz w:val="28"/>
          <w:szCs w:val="28"/>
        </w:rPr>
        <w:t>3.3 Search Terms</w:t>
      </w:r>
      <w:bookmarkEnd w:id="33"/>
    </w:p>
    <w:p w:rsidR="00137BF1" w:rsidRPr="00137BF1" w:rsidRDefault="00137BF1" w:rsidP="00137BF1">
      <w:pPr>
        <w:pStyle w:val="Heading2"/>
        <w:spacing w:line="360" w:lineRule="auto"/>
        <w:rPr>
          <w:rFonts w:ascii="Arial" w:hAnsi="Arial" w:cs="Arial"/>
          <w:b w:val="0"/>
          <w:bCs w:val="0"/>
          <w:sz w:val="22"/>
          <w:szCs w:val="22"/>
        </w:rPr>
      </w:pPr>
      <w:bookmarkStart w:id="34" w:name="_Toc236047495"/>
      <w:r w:rsidRPr="00137BF1">
        <w:rPr>
          <w:rFonts w:ascii="Arial" w:hAnsi="Arial" w:cs="Arial"/>
          <w:b w:val="0"/>
          <w:bCs w:val="0"/>
          <w:sz w:val="22"/>
          <w:szCs w:val="22"/>
        </w:rPr>
        <w:t>From the study purpose and target goals, search terms were constructed by researchers. Because academic publications utilize distinct words to explain matching ideas, extra descriptive words were added so that thorough gathering of materials could be achieved. Experts claim that the concept of keeping workers in their working position is frequently stated as turnover intention, intention to stay, and intention to leave. To collect all relevant documents, primary Boolean search strings were arranged in this manner:</w:t>
      </w:r>
      <w:bookmarkEnd w:id="34"/>
    </w:p>
    <w:p w:rsidR="00137BF1" w:rsidRPr="00137BF1" w:rsidRDefault="005630EF" w:rsidP="00137BF1">
      <w:pPr>
        <w:pStyle w:val="Heading2"/>
        <w:spacing w:line="360" w:lineRule="auto"/>
        <w:rPr>
          <w:rFonts w:ascii="Arial" w:hAnsi="Arial" w:cs="Arial"/>
          <w:b w:val="0"/>
          <w:bCs w:val="0"/>
          <w:sz w:val="22"/>
          <w:szCs w:val="22"/>
        </w:rPr>
      </w:pPr>
      <w:bookmarkStart w:id="35" w:name="_Toc236047496"/>
      <w:r>
        <w:rPr>
          <w:rFonts w:ascii="Arial" w:hAnsi="Arial" w:cs="Arial"/>
          <w:b w:val="0"/>
          <w:bCs w:val="0"/>
          <w:sz w:val="22"/>
          <w:szCs w:val="22"/>
        </w:rPr>
        <w:t>1-</w:t>
      </w:r>
      <w:r w:rsidR="00137BF1" w:rsidRPr="00137BF1">
        <w:rPr>
          <w:rFonts w:ascii="Arial" w:hAnsi="Arial" w:cs="Arial"/>
          <w:b w:val="0"/>
          <w:bCs w:val="0"/>
          <w:sz w:val="22"/>
          <w:szCs w:val="22"/>
        </w:rPr>
        <w:t>("employee workload" OR "job demands" OR "workload pressure") AND ("employee wellbeing" OR "wellbeing" OR "occupational health") AND ("staff retention" OR "employee turnover" OR "turnover intention") AND ("hospitality" OR "hotel" OR "accommodation")</w:t>
      </w:r>
      <w:bookmarkEnd w:id="35"/>
    </w:p>
    <w:p w:rsidR="00137BF1" w:rsidRPr="00137BF1" w:rsidRDefault="005630EF" w:rsidP="00137BF1">
      <w:pPr>
        <w:pStyle w:val="Heading2"/>
        <w:spacing w:line="360" w:lineRule="auto"/>
        <w:rPr>
          <w:rFonts w:ascii="Arial" w:hAnsi="Arial" w:cs="Arial"/>
          <w:b w:val="0"/>
          <w:bCs w:val="0"/>
          <w:sz w:val="22"/>
          <w:szCs w:val="22"/>
        </w:rPr>
      </w:pPr>
      <w:bookmarkStart w:id="36" w:name="_Toc236047497"/>
      <w:r>
        <w:rPr>
          <w:rFonts w:ascii="Arial" w:hAnsi="Arial" w:cs="Arial"/>
          <w:b w:val="0"/>
          <w:bCs w:val="0"/>
          <w:sz w:val="22"/>
          <w:szCs w:val="22"/>
        </w:rPr>
        <w:lastRenderedPageBreak/>
        <w:t>2-</w:t>
      </w:r>
      <w:r w:rsidR="00137BF1" w:rsidRPr="00137BF1">
        <w:rPr>
          <w:rFonts w:ascii="Arial" w:hAnsi="Arial" w:cs="Arial"/>
          <w:b w:val="0"/>
          <w:bCs w:val="0"/>
          <w:sz w:val="22"/>
          <w:szCs w:val="22"/>
        </w:rPr>
        <w:t>("job demands" OR "workload") AND ("job resources" OR "supervisory support" OR "autonomy") AND ("burnout" OR "emotional exhaustion") AND ("hospitality" OR "hotel employees")</w:t>
      </w:r>
      <w:bookmarkEnd w:id="36"/>
    </w:p>
    <w:p w:rsidR="00137BF1" w:rsidRPr="00137BF1" w:rsidRDefault="005630EF" w:rsidP="00137BF1">
      <w:pPr>
        <w:pStyle w:val="Heading2"/>
        <w:spacing w:line="360" w:lineRule="auto"/>
        <w:rPr>
          <w:rFonts w:ascii="Arial" w:hAnsi="Arial" w:cs="Arial"/>
          <w:b w:val="0"/>
          <w:bCs w:val="0"/>
          <w:sz w:val="22"/>
          <w:szCs w:val="22"/>
        </w:rPr>
      </w:pPr>
      <w:bookmarkStart w:id="37" w:name="_Toc236047498"/>
      <w:r>
        <w:rPr>
          <w:rFonts w:ascii="Arial" w:hAnsi="Arial" w:cs="Arial"/>
          <w:b w:val="0"/>
          <w:bCs w:val="0"/>
          <w:sz w:val="22"/>
          <w:szCs w:val="22"/>
        </w:rPr>
        <w:t>3-</w:t>
      </w:r>
      <w:r w:rsidR="00137BF1" w:rsidRPr="00137BF1">
        <w:rPr>
          <w:rFonts w:ascii="Arial" w:hAnsi="Arial" w:cs="Arial"/>
          <w:b w:val="0"/>
          <w:bCs w:val="0"/>
          <w:sz w:val="22"/>
          <w:szCs w:val="22"/>
        </w:rPr>
        <w:t>("workplace stress" OR "occupational stress") AND ("employee wellbeing" OR "mental health") AND ("retention" OR "turnover") AND ("hospitality" OR "service sector")</w:t>
      </w:r>
      <w:bookmarkEnd w:id="37"/>
    </w:p>
    <w:p w:rsidR="00137BF1" w:rsidRPr="00137BF1" w:rsidRDefault="00137BF1" w:rsidP="00137BF1">
      <w:pPr>
        <w:pStyle w:val="Heading2"/>
        <w:spacing w:line="360" w:lineRule="auto"/>
        <w:rPr>
          <w:rFonts w:ascii="Arial" w:hAnsi="Arial" w:cs="Arial"/>
          <w:b w:val="0"/>
          <w:bCs w:val="0"/>
          <w:sz w:val="22"/>
          <w:szCs w:val="22"/>
        </w:rPr>
      </w:pPr>
      <w:bookmarkStart w:id="38" w:name="_Toc236047499"/>
      <w:r w:rsidRPr="00137BF1">
        <w:rPr>
          <w:rFonts w:ascii="Arial" w:hAnsi="Arial" w:cs="Arial"/>
          <w:b w:val="0"/>
          <w:bCs w:val="0"/>
          <w:sz w:val="22"/>
          <w:szCs w:val="22"/>
        </w:rPr>
        <w:t>To fit the distinct operational rules of every digital repository, Boolean search strings were altered in accordance with each platform's structure. It has been observed that different academic databases function with unique syntax rules and search capabilities, which required these search strings to be adjusted for accurate retrieval.</w:t>
      </w:r>
      <w:bookmarkEnd w:id="38"/>
    </w:p>
    <w:p w:rsidR="00E43BB4" w:rsidRPr="00083526" w:rsidRDefault="00E43BB4" w:rsidP="00137BF1">
      <w:pPr>
        <w:pStyle w:val="Heading2"/>
        <w:rPr>
          <w:rFonts w:ascii="Arial" w:hAnsi="Arial" w:cs="Arial"/>
          <w:b w:val="0"/>
          <w:sz w:val="28"/>
          <w:szCs w:val="28"/>
        </w:rPr>
      </w:pPr>
      <w:bookmarkStart w:id="39" w:name="_Toc236047500"/>
      <w:r w:rsidRPr="00083526">
        <w:rPr>
          <w:rFonts w:ascii="Arial" w:hAnsi="Arial" w:cs="Arial"/>
          <w:b w:val="0"/>
          <w:sz w:val="28"/>
          <w:szCs w:val="28"/>
        </w:rPr>
        <w:t>3.4 Key Words</w:t>
      </w:r>
      <w:bookmarkEnd w:id="39"/>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following individual keywords and phrases were identified as relevant to the research topic and were combined using Boolean operators to construct the search strings above:</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Employee workload</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Job demands</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Employee wellbeing / </w:t>
      </w:r>
      <w:r w:rsidR="0014405A">
        <w:rPr>
          <w:rFonts w:ascii="Arial" w:eastAsia="Times New Roman" w:hAnsi="Arial" w:cs="Arial"/>
          <w:lang w:val="en-US"/>
        </w:rPr>
        <w:t>wellbeing</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Occupational health</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Staff retention</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Employee turnover</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Turnover intention</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Intention to stay / intention to leave</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Hospitality sector</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Hotel employees</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Accommodation industry</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Job resources</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Supervisory support</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Employee autonomy</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Job Demands–Resources Theory (JD-R)</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Workplace stress / occupational stress</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Employee engagement</w:t>
      </w:r>
    </w:p>
    <w:p w:rsidR="00E43BB4" w:rsidRPr="00037FAA" w:rsidRDefault="00E43BB4" w:rsidP="00037FAA">
      <w:pPr>
        <w:numPr>
          <w:ilvl w:val="0"/>
          <w:numId w:val="5"/>
        </w:num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Burnout / emotional exhaustion</w:t>
      </w:r>
    </w:p>
    <w:p w:rsidR="00E43BB4" w:rsidRPr="00083526" w:rsidRDefault="00E43BB4" w:rsidP="00381936">
      <w:pPr>
        <w:pStyle w:val="Heading2"/>
        <w:rPr>
          <w:rFonts w:ascii="Arial" w:hAnsi="Arial" w:cs="Arial"/>
          <w:b w:val="0"/>
          <w:sz w:val="28"/>
          <w:szCs w:val="28"/>
        </w:rPr>
      </w:pPr>
      <w:bookmarkStart w:id="40" w:name="_Toc236047501"/>
      <w:r w:rsidRPr="00083526">
        <w:rPr>
          <w:rFonts w:ascii="Arial" w:hAnsi="Arial" w:cs="Arial"/>
          <w:b w:val="0"/>
          <w:sz w:val="28"/>
          <w:szCs w:val="28"/>
        </w:rPr>
        <w:lastRenderedPageBreak/>
        <w:t>3.5 Databases</w:t>
      </w:r>
      <w:bookmarkEnd w:id="40"/>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Multiple electronic sources were used to collect relevant academic literature. Google Scholar served as the primary search tool because it provides access to a broad range of journal articles, books and reports across management, hospitality and organisational studies. ScienceDirect and Emerald Insight were selected for peer-reviewed research specifically in the areas of human resource management, employee wellbeing, </w:t>
      </w:r>
      <w:r w:rsidR="00037FAA" w:rsidRPr="00037FAA">
        <w:rPr>
          <w:rFonts w:ascii="Arial" w:eastAsia="Times New Roman" w:hAnsi="Arial" w:cs="Arial"/>
          <w:lang w:val="en-US"/>
        </w:rPr>
        <w:t>and workload</w:t>
      </w:r>
      <w:r w:rsidRPr="00037FAA">
        <w:rPr>
          <w:rFonts w:ascii="Arial" w:eastAsia="Times New Roman" w:hAnsi="Arial" w:cs="Arial"/>
          <w:lang w:val="en-US"/>
        </w:rPr>
        <w:t xml:space="preserve"> and staff retention. Academic journal articles, e-books and</w:t>
      </w:r>
      <w:r w:rsidRPr="00037FAA">
        <w:rPr>
          <w:rFonts w:ascii="Arial" w:eastAsia="Times New Roman" w:hAnsi="Arial" w:cs="Arial"/>
        </w:rPr>
        <w:t xml:space="preserve"> specialised</w:t>
      </w:r>
      <w:r w:rsidRPr="00037FAA">
        <w:rPr>
          <w:rFonts w:ascii="Arial" w:eastAsia="Times New Roman" w:hAnsi="Arial" w:cs="Arial"/>
          <w:lang w:val="en-US"/>
        </w:rPr>
        <w:t xml:space="preserve"> research databases were also accessed through the UWTSD online library subscriptions.</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In addition to academic databases, official government portals and professional organisational platforms were examined for contextual data. UK labour market and hospitality sector statistics were gathered from the ONS. Evidence relating to work-related stress and employee health was collected from the HSE. Industry reports on workplace wellbeing, employee engagement and staff retention were obtained from the CIPD. Combining these varied sources allowed peer-reviewed academic research to be integrated with current UK government statistics and professional industry knowledge, providing a more comprehensive understanding of the research topic.</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Table 3.1: Sources Used to Identify Relevant Literature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92"/>
        <w:gridCol w:w="7058"/>
      </w:tblGrid>
      <w:tr w:rsidR="00E43BB4" w:rsidRPr="00037FAA" w:rsidTr="00290974">
        <w:trPr>
          <w:tblHeader/>
          <w:tblCellSpacing w:w="15" w:type="dxa"/>
        </w:trPr>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Source</w:t>
            </w:r>
          </w:p>
        </w:tc>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Purpose</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Google Scholar</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Broad search for academic articles, books and reports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ScienceDirect</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Peer-reviewed studies on management, wellbeing and employment</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Emerald Insight</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Research on hospitality and human resource management</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UWTSD Online Library</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Access to subscribed academic journals, e-books and research databases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ONS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UK labour-market and hospitality statistics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HSE</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Evidence concerning work-related stress and employee health</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CIPD</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Professional reports on wellbeing, engagement and retention</w:t>
            </w:r>
          </w:p>
        </w:tc>
      </w:tr>
    </w:tbl>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These sources were selected because they provide peer-reviewed research and reliable UK labour market data relevant to the research objectives.</w:t>
      </w:r>
    </w:p>
    <w:p w:rsidR="00E43BB4" w:rsidRPr="00083526" w:rsidRDefault="00E43BB4" w:rsidP="00381936">
      <w:pPr>
        <w:pStyle w:val="Heading2"/>
        <w:rPr>
          <w:rFonts w:ascii="Arial" w:hAnsi="Arial" w:cs="Arial"/>
          <w:b w:val="0"/>
          <w:sz w:val="28"/>
          <w:szCs w:val="28"/>
        </w:rPr>
      </w:pPr>
      <w:bookmarkStart w:id="41" w:name="_Toc236047502"/>
      <w:r w:rsidRPr="00083526">
        <w:rPr>
          <w:rFonts w:ascii="Arial" w:hAnsi="Arial" w:cs="Arial"/>
          <w:b w:val="0"/>
          <w:sz w:val="28"/>
          <w:szCs w:val="28"/>
        </w:rPr>
        <w:lastRenderedPageBreak/>
        <w:t>3.6 Inclusion/Exclusion Criteria</w:t>
      </w:r>
      <w:bookmarkEnd w:id="41"/>
    </w:p>
    <w:p w:rsidR="009B26FF" w:rsidRPr="009B26FF" w:rsidRDefault="009B26FF" w:rsidP="009B26FF">
      <w:pPr>
        <w:spacing w:after="0" w:line="360" w:lineRule="auto"/>
        <w:rPr>
          <w:rFonts w:ascii="Arial" w:eastAsia="Times New Roman" w:hAnsi="Arial" w:cs="Arial"/>
          <w:lang w:val="en-US"/>
        </w:rPr>
      </w:pPr>
      <w:r w:rsidRPr="009B26FF">
        <w:rPr>
          <w:rFonts w:ascii="Arial" w:eastAsia="Times New Roman" w:hAnsi="Arial" w:cs="Arial"/>
          <w:lang w:val="en-US"/>
        </w:rPr>
        <w:t>Predefined inclusion and exclusion criteria were set to guarantee that the review contained only relevant and outstanding material. In order to reduce selection bias and guarantee transparency and consistency throughout the evaluation, these criteria were created prior to the search procedure (Snyder, 2019; Booth, Sutton, and Papaioannou, 2021).</w:t>
      </w:r>
    </w:p>
    <w:p w:rsidR="00E43BB4" w:rsidRPr="00083526" w:rsidRDefault="00E43BB4" w:rsidP="00381936">
      <w:pPr>
        <w:pStyle w:val="Heading3"/>
        <w:rPr>
          <w:rFonts w:eastAsia="Times New Roman"/>
          <w:i/>
          <w:color w:val="000000" w:themeColor="text1"/>
        </w:rPr>
      </w:pPr>
      <w:bookmarkStart w:id="42" w:name="_Toc236047503"/>
      <w:r w:rsidRPr="00083526">
        <w:rPr>
          <w:rFonts w:eastAsia="Times New Roman"/>
          <w:i/>
          <w:color w:val="000000" w:themeColor="text1"/>
        </w:rPr>
        <w:t>3.6.1 Inclusion Criteria</w:t>
      </w:r>
      <w:bookmarkEnd w:id="42"/>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Inclusion criteria are the predefined characteristics that a study must possess to be selected for inclusion in a literature review (Booth, Sutton and Papaioannou, 2021). Establishing clear inclusion criteria increases the transparency, consistency and trustworthiness of the review by ensuring that selected publications align with the research purpose and objectives (Snyder, 2019).</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Table 3.2: Inclusion Criteria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7"/>
        <w:gridCol w:w="5663"/>
      </w:tblGrid>
      <w:tr w:rsidR="00E43BB4" w:rsidRPr="00037FAA" w:rsidTr="00290974">
        <w:trPr>
          <w:tblHeader/>
          <w:tblCellSpacing w:w="15" w:type="dxa"/>
        </w:trPr>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Inclusion Criteria</w:t>
            </w:r>
          </w:p>
        </w:tc>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Reason/Justification</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Peer-reviewed journal articles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ensure high-quality and reliable academic evidence (Snyder, 2019)</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English language publications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ensure consistency and accurate interpretation of the literature</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Published between 2020–2025</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include current and relevant evidence relating to employee wellbeing and staff retention</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Studies set in the hospitality or service sector</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maintain relevance to the research aim and objectives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Government and professional reports (ONS, HSE, CIPD)</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provide current industry statistics and policy guidance</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Studies examining workload, wellbeing and/or staff retention</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ensure direct relevance to the research questions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Seminal works published prior to 2020</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Included where they established foundational theories, particularly the JD-R model</w:t>
            </w:r>
          </w:p>
        </w:tc>
      </w:tr>
    </w:tbl>
    <w:p w:rsidR="00E43BB4" w:rsidRPr="00083526" w:rsidRDefault="00E43BB4" w:rsidP="00381936">
      <w:pPr>
        <w:pStyle w:val="Heading3"/>
        <w:rPr>
          <w:rFonts w:eastAsia="Times New Roman"/>
          <w:i/>
          <w:color w:val="000000" w:themeColor="text1"/>
          <w:lang w:val="en-US"/>
        </w:rPr>
      </w:pPr>
      <w:bookmarkStart w:id="43" w:name="_Toc236047504"/>
      <w:r w:rsidRPr="00083526">
        <w:rPr>
          <w:rFonts w:eastAsia="Times New Roman"/>
          <w:i/>
          <w:color w:val="000000" w:themeColor="text1"/>
          <w:lang w:val="en-US"/>
        </w:rPr>
        <w:lastRenderedPageBreak/>
        <w:t>3.6.2 Exclusion Criteria</w:t>
      </w:r>
      <w:bookmarkEnd w:id="43"/>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Exclusion criteria are the predefined parameters used to identify studies that should be excluded from the review because they lack alignment with the research objectives or fail to meet the required quality standards (Booth, Sutton and Papaioannou, 2021). Clearly defined exclusion criteria reduce selection bias and ensure that only trustworthy and relevant evidence is included in the final analysis (Snyder, 2019).</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Table 3.3: Exclusion Criteria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36"/>
        <w:gridCol w:w="5014"/>
      </w:tblGrid>
      <w:tr w:rsidR="00E43BB4" w:rsidRPr="00037FAA" w:rsidTr="00290974">
        <w:trPr>
          <w:tblHeader/>
          <w:tblCellSpacing w:w="15" w:type="dxa"/>
        </w:trPr>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Exclusion Criteria</w:t>
            </w:r>
          </w:p>
        </w:tc>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Reason/Justification</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Non-peer-reviewed blogs and websites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May not provide reliable or evidence-based information</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Non-English publications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Excluded to maintain consistency in data interpretation</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Publications before 2020 (except seminal JD-R studies)</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prioritise recent evidence while retaining key theoretical literature</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Studies unrelated to employee wellbeing, workload or retention</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Not aligned with the research objectives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Opinion articles without empirical evidence</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Lack empirical evidence and academic</w:t>
            </w:r>
            <w:r w:rsidRPr="00037FAA">
              <w:rPr>
                <w:rFonts w:ascii="Arial" w:eastAsia="Times New Roman" w:hAnsi="Arial" w:cs="Arial"/>
              </w:rPr>
              <w:t xml:space="preserve"> rigour</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Studies outside the hospitality or service sector scope</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Not directly relevant to the focus of this research</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Duplicates of studies already identified</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To avoid double-counting the same evidence</w:t>
            </w:r>
          </w:p>
        </w:tc>
      </w:tr>
    </w:tbl>
    <w:p w:rsidR="00E43BB4" w:rsidRPr="00083526" w:rsidRDefault="00E43BB4" w:rsidP="00381936">
      <w:pPr>
        <w:pStyle w:val="Heading2"/>
        <w:rPr>
          <w:rFonts w:ascii="Arial" w:hAnsi="Arial" w:cs="Arial"/>
          <w:b w:val="0"/>
          <w:sz w:val="28"/>
          <w:szCs w:val="28"/>
        </w:rPr>
      </w:pPr>
      <w:bookmarkStart w:id="44" w:name="_Toc236047505"/>
      <w:r w:rsidRPr="00083526">
        <w:rPr>
          <w:rFonts w:ascii="Arial" w:hAnsi="Arial" w:cs="Arial"/>
          <w:b w:val="0"/>
          <w:sz w:val="28"/>
          <w:szCs w:val="28"/>
        </w:rPr>
        <w:t>3.7 Search Results</w:t>
      </w:r>
      <w:bookmarkEnd w:id="44"/>
    </w:p>
    <w:p w:rsidR="00F423A0" w:rsidRDefault="00F423A0" w:rsidP="00037FAA">
      <w:pPr>
        <w:spacing w:before="100" w:beforeAutospacing="1" w:after="100" w:afterAutospacing="1" w:line="360" w:lineRule="auto"/>
        <w:rPr>
          <w:rFonts w:ascii="Arial" w:eastAsia="Times New Roman" w:hAnsi="Arial" w:cs="Arial"/>
          <w:lang w:val="en-US"/>
        </w:rPr>
      </w:pPr>
      <w:r w:rsidRPr="00F423A0">
        <w:rPr>
          <w:rFonts w:ascii="Arial" w:eastAsia="Times New Roman" w:hAnsi="Arial" w:cs="Arial"/>
          <w:lang w:val="en-US"/>
        </w:rPr>
        <w:t>Database searches conducted at the beginning gathered 230 records across all information sources. When 34 duplicates were removed, 196 records remained present for screening work. During this stage, titles and written summaries were evaluated, and 118 records were excluded from further evaluation. Examining the remaining 78 full-text papers for eligibility, it has been observed that 38 articles were eliminated because those studies did not fulfill inclusion requirements or failed to directly examine how workload, wellbeing, and retention relate within hospitality or service sectors. Therefore, 40 studies were successfully taken into the final review.</w:t>
      </w:r>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lastRenderedPageBreak/>
        <w:t>Table 3.4: Search Process Summary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45"/>
        <w:gridCol w:w="2064"/>
      </w:tblGrid>
      <w:tr w:rsidR="00E43BB4" w:rsidRPr="00037FAA" w:rsidTr="00290974">
        <w:trPr>
          <w:tblHeader/>
          <w:tblCellSpacing w:w="15" w:type="dxa"/>
        </w:trPr>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Stage</w:t>
            </w:r>
          </w:p>
        </w:tc>
        <w:tc>
          <w:tcPr>
            <w:tcW w:w="0" w:type="auto"/>
            <w:vAlign w:val="center"/>
            <w:hideMark/>
          </w:tcPr>
          <w:p w:rsidR="00E43BB4" w:rsidRPr="00037FAA" w:rsidRDefault="00E43BB4"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Number of Articles</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Records identified through database searching</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230</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Duplicates removed</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34</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Records screened (title and abstract)</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196</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Records excluded at title/abstract stage</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118</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Full-text articles assessed for eligibility</w:t>
            </w:r>
          </w:p>
        </w:tc>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78</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Full-text articles excluded</w:t>
            </w:r>
          </w:p>
        </w:tc>
        <w:tc>
          <w:tcPr>
            <w:tcW w:w="0" w:type="auto"/>
            <w:vAlign w:val="center"/>
            <w:hideMark/>
          </w:tcPr>
          <w:p w:rsidR="00E43BB4" w:rsidRPr="00037FAA" w:rsidRDefault="0002753E" w:rsidP="00037FAA">
            <w:pPr>
              <w:spacing w:after="0" w:line="360" w:lineRule="auto"/>
              <w:rPr>
                <w:rFonts w:ascii="Arial" w:eastAsia="Times New Roman" w:hAnsi="Arial" w:cs="Arial"/>
                <w:lang w:val="en-US"/>
              </w:rPr>
            </w:pPr>
            <w:r>
              <w:rPr>
                <w:rFonts w:ascii="Arial" w:eastAsia="Times New Roman" w:hAnsi="Arial" w:cs="Arial"/>
                <w:lang w:val="en-US"/>
              </w:rPr>
              <w:t>38</w:t>
            </w:r>
          </w:p>
        </w:tc>
      </w:tr>
      <w:tr w:rsidR="00E43BB4" w:rsidRPr="00037FAA" w:rsidTr="00290974">
        <w:trPr>
          <w:tblCellSpacing w:w="15" w:type="dxa"/>
        </w:trPr>
        <w:tc>
          <w:tcPr>
            <w:tcW w:w="0" w:type="auto"/>
            <w:vAlign w:val="center"/>
            <w:hideMark/>
          </w:tcPr>
          <w:p w:rsidR="00E43BB4" w:rsidRPr="00037FAA" w:rsidRDefault="00E43BB4" w:rsidP="00037FAA">
            <w:pPr>
              <w:spacing w:after="0" w:line="360" w:lineRule="auto"/>
              <w:rPr>
                <w:rFonts w:ascii="Arial" w:eastAsia="Times New Roman" w:hAnsi="Arial" w:cs="Arial"/>
                <w:lang w:val="en-US"/>
              </w:rPr>
            </w:pPr>
            <w:r w:rsidRPr="00037FAA">
              <w:rPr>
                <w:rFonts w:ascii="Arial" w:eastAsia="Times New Roman" w:hAnsi="Arial" w:cs="Arial"/>
                <w:lang w:val="en-US"/>
              </w:rPr>
              <w:t>Studies included in final review</w:t>
            </w:r>
          </w:p>
        </w:tc>
        <w:tc>
          <w:tcPr>
            <w:tcW w:w="0" w:type="auto"/>
            <w:vAlign w:val="center"/>
            <w:hideMark/>
          </w:tcPr>
          <w:p w:rsidR="00E43BB4" w:rsidRPr="00037FAA" w:rsidRDefault="0002753E" w:rsidP="00037FAA">
            <w:pPr>
              <w:spacing w:after="0" w:line="360" w:lineRule="auto"/>
              <w:rPr>
                <w:rFonts w:ascii="Arial" w:eastAsia="Times New Roman" w:hAnsi="Arial" w:cs="Arial"/>
                <w:lang w:val="en-US"/>
              </w:rPr>
            </w:pPr>
            <w:r>
              <w:rPr>
                <w:rFonts w:ascii="Arial" w:eastAsia="Times New Roman" w:hAnsi="Arial" w:cs="Arial"/>
                <w:lang w:val="en-US"/>
              </w:rPr>
              <w:t>40</w:t>
            </w:r>
          </w:p>
        </w:tc>
      </w:tr>
    </w:tbl>
    <w:p w:rsidR="00E43BB4" w:rsidRPr="00083526" w:rsidRDefault="00E43BB4" w:rsidP="00381936">
      <w:pPr>
        <w:pStyle w:val="Heading2"/>
        <w:rPr>
          <w:rFonts w:ascii="Arial" w:hAnsi="Arial" w:cs="Arial"/>
          <w:b w:val="0"/>
          <w:sz w:val="28"/>
          <w:szCs w:val="28"/>
        </w:rPr>
      </w:pPr>
      <w:bookmarkStart w:id="45" w:name="_Toc236047506"/>
      <w:r w:rsidRPr="00083526">
        <w:rPr>
          <w:rFonts w:ascii="Arial" w:hAnsi="Arial" w:cs="Arial"/>
          <w:b w:val="0"/>
          <w:sz w:val="28"/>
          <w:szCs w:val="28"/>
        </w:rPr>
        <w:t>3.8 Ethical Considerations</w:t>
      </w:r>
      <w:bookmarkEnd w:id="45"/>
    </w:p>
    <w:p w:rsidR="00E43BB4" w:rsidRPr="00037FAA" w:rsidRDefault="00E43BB4"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Because this study relied exclusively on secondary data, no human participants were involved and no primary data was collected. Accordingly, ethical concerns relating to informed consent, participant confidentiality and anonymity did not apply, as no data was gathered directly from individuals (Saunders, Lewis and Thornhill, 2023). However, several ethical considerations relevant to secondary research were observed.</w:t>
      </w:r>
    </w:p>
    <w:p w:rsidR="007A2D4B" w:rsidRPr="007A2D4B" w:rsidRDefault="007A2D4B" w:rsidP="007A2D4B">
      <w:pPr>
        <w:spacing w:after="0" w:line="360" w:lineRule="auto"/>
        <w:rPr>
          <w:rFonts w:ascii="Arial" w:eastAsia="Times New Roman" w:hAnsi="Arial" w:cs="Arial"/>
          <w:lang w:val="en-US"/>
        </w:rPr>
      </w:pPr>
      <w:r w:rsidRPr="007A2D4B">
        <w:rPr>
          <w:rFonts w:ascii="Arial" w:eastAsia="Times New Roman" w:hAnsi="Arial" w:cs="Arial"/>
          <w:lang w:val="en-US"/>
        </w:rPr>
        <w:t>In compliance with the University of Wales Trinity Saint David's academic integrity requirements, all source materials were cited using the Harvard referencing style (UWTSD, 2024). All concepts, information, and arguments derived from previously published works were appropriately credited to their respective authors in order to prevent plagiarism. By using published content for educational and research purposes within the bounds of fair dealing, copyright compliance was maintained. To make sure the review did not support unsubstantiated or deceptive findings, each source was also critically assessed for credibility, dependability, and potential bias (Snyder, 2019; Saunders, Lewis, and Thornhill, 2023).</w:t>
      </w:r>
    </w:p>
    <w:p w:rsidR="00E43BB4" w:rsidRPr="00083526" w:rsidRDefault="00E43BB4" w:rsidP="00381936">
      <w:pPr>
        <w:pStyle w:val="Heading2"/>
        <w:rPr>
          <w:rFonts w:ascii="Arial" w:hAnsi="Arial" w:cs="Arial"/>
          <w:b w:val="0"/>
          <w:sz w:val="28"/>
          <w:szCs w:val="28"/>
        </w:rPr>
      </w:pPr>
      <w:bookmarkStart w:id="46" w:name="_Toc236047507"/>
      <w:r w:rsidRPr="00083526">
        <w:rPr>
          <w:rFonts w:ascii="Arial" w:hAnsi="Arial" w:cs="Arial"/>
          <w:b w:val="0"/>
          <w:sz w:val="28"/>
          <w:szCs w:val="28"/>
        </w:rPr>
        <w:t>3.9 Chapter Summary</w:t>
      </w:r>
      <w:bookmarkEnd w:id="46"/>
    </w:p>
    <w:p w:rsidR="00AD55CB" w:rsidRDefault="00AD55CB" w:rsidP="00AD55CB">
      <w:pPr>
        <w:spacing w:after="0" w:line="360" w:lineRule="auto"/>
        <w:rPr>
          <w:rFonts w:ascii="Arial" w:eastAsia="Times New Roman" w:hAnsi="Arial" w:cs="Arial"/>
          <w:lang w:val="en-US"/>
        </w:rPr>
      </w:pPr>
      <w:r w:rsidRPr="00AD55CB">
        <w:rPr>
          <w:rFonts w:ascii="Arial" w:eastAsia="Times New Roman" w:hAnsi="Arial" w:cs="Arial"/>
          <w:lang w:val="en-US"/>
        </w:rPr>
        <w:t>The approach used in this investigation has been explained in this chapter. The most suitable method for investigating the connection between employee workload, wellbeing, and staff retention in the hospitality industry was determined to be a systematic literature review because it offers an organised, transparent, and repeatable way to find, assess, and</w:t>
      </w:r>
      <w:r w:rsidRPr="00AD55CB">
        <w:rPr>
          <w:rFonts w:ascii="Arial" w:eastAsia="Times New Roman" w:hAnsi="Arial" w:cs="Arial"/>
        </w:rPr>
        <w:t xml:space="preserve"> synthesise</w:t>
      </w:r>
      <w:r w:rsidRPr="00AD55CB">
        <w:rPr>
          <w:rFonts w:ascii="Arial" w:eastAsia="Times New Roman" w:hAnsi="Arial" w:cs="Arial"/>
          <w:lang w:val="en-US"/>
        </w:rPr>
        <w:t xml:space="preserve"> the </w:t>
      </w:r>
      <w:r w:rsidRPr="00AD55CB">
        <w:rPr>
          <w:rFonts w:ascii="Arial" w:eastAsia="Times New Roman" w:hAnsi="Arial" w:cs="Arial"/>
          <w:lang w:val="en-US"/>
        </w:rPr>
        <w:lastRenderedPageBreak/>
        <w:t>available data. To guarantee clarity and</w:t>
      </w:r>
      <w:r w:rsidRPr="00AD55CB">
        <w:rPr>
          <w:rFonts w:ascii="Arial" w:eastAsia="Times New Roman" w:hAnsi="Arial" w:cs="Arial"/>
        </w:rPr>
        <w:t xml:space="preserve"> rigour</w:t>
      </w:r>
      <w:r w:rsidRPr="00AD55CB">
        <w:rPr>
          <w:rFonts w:ascii="Arial" w:eastAsia="Times New Roman" w:hAnsi="Arial" w:cs="Arial"/>
          <w:lang w:val="en-US"/>
        </w:rPr>
        <w:t>, the search method, search terms, key phrases, databases, inclusion and exclusion criteria, search results, and ethical issues have all been described in full. The results and thematic analysis from the 32 studies that made up this review are presented in the next chapter.</w:t>
      </w: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Default="009F2BD0" w:rsidP="00AD55CB">
      <w:pPr>
        <w:spacing w:after="0" w:line="360" w:lineRule="auto"/>
        <w:rPr>
          <w:rFonts w:ascii="Arial" w:eastAsia="Times New Roman" w:hAnsi="Arial" w:cs="Arial"/>
          <w:lang w:val="en-US"/>
        </w:rPr>
      </w:pPr>
    </w:p>
    <w:p w:rsidR="009F2BD0" w:rsidRPr="00AD55CB" w:rsidRDefault="009F2BD0" w:rsidP="00AD55CB">
      <w:pPr>
        <w:spacing w:after="0" w:line="360" w:lineRule="auto"/>
        <w:rPr>
          <w:rFonts w:ascii="Arial" w:eastAsia="Times New Roman" w:hAnsi="Arial" w:cs="Arial"/>
          <w:lang w:val="en-US"/>
        </w:rPr>
      </w:pPr>
    </w:p>
    <w:p w:rsidR="00E92802" w:rsidRPr="00083526" w:rsidRDefault="00E92802" w:rsidP="00381936">
      <w:pPr>
        <w:pStyle w:val="Heading1"/>
        <w:rPr>
          <w:rFonts w:ascii="Arial" w:eastAsia="Times New Roman" w:hAnsi="Arial" w:cs="Arial"/>
          <w:b/>
          <w:color w:val="000000" w:themeColor="text1"/>
          <w:lang w:val="en-US"/>
        </w:rPr>
      </w:pPr>
      <w:bookmarkStart w:id="47" w:name="_Toc236047508"/>
      <w:r w:rsidRPr="00083526">
        <w:rPr>
          <w:rFonts w:ascii="Arial" w:eastAsia="Times New Roman" w:hAnsi="Arial" w:cs="Arial"/>
          <w:b/>
          <w:color w:val="000000" w:themeColor="text1"/>
          <w:lang w:val="en-US"/>
        </w:rPr>
        <w:lastRenderedPageBreak/>
        <w:t>CHAPTER 4: FINDINGS AND DISCUSSION</w:t>
      </w:r>
      <w:bookmarkEnd w:id="47"/>
    </w:p>
    <w:p w:rsidR="000A64B4" w:rsidRPr="00037FAA" w:rsidRDefault="00B00AB4" w:rsidP="00037FAA">
      <w:pPr>
        <w:spacing w:before="100" w:beforeAutospacing="1" w:after="100" w:afterAutospacing="1" w:line="360" w:lineRule="auto"/>
        <w:rPr>
          <w:rFonts w:ascii="Arial" w:hAnsi="Arial" w:cs="Arial"/>
        </w:rPr>
      </w:pPr>
      <w:bookmarkStart w:id="48" w:name="_Toc236047509"/>
      <w:r w:rsidRPr="00083526">
        <w:rPr>
          <w:rStyle w:val="Heading2Char"/>
          <w:rFonts w:ascii="Arial" w:eastAsiaTheme="minorHAnsi" w:hAnsi="Arial" w:cs="Arial"/>
          <w:b w:val="0"/>
          <w:sz w:val="28"/>
          <w:szCs w:val="28"/>
        </w:rPr>
        <w:t>4.1 Introduction</w:t>
      </w:r>
      <w:bookmarkEnd w:id="48"/>
      <w:r w:rsidRPr="00037FAA">
        <w:rPr>
          <w:rFonts w:ascii="Arial" w:hAnsi="Arial" w:cs="Arial"/>
        </w:rPr>
        <w:br/>
        <w:t>This chapter presents the findings and discussion of the secondary research on the impact of employee workload and wellbeing on staff retention in the UK hospitality sector. The evidence, drawn from academic articles, government publications and professional reports, was analysed thematically and organised into three main themes: workload and retention, wellbeing and retention, and the combined effect of workload and wellbeing on retention. The findings are interpreted through the Job Demands–Resources theory, which helps explain how workload and wellbeing interact with available resources to influence staff retention. The chapter then presents the findings under each theme, followed by a discussion that compares them with the literature review and considers their implications for theory and practice.</w:t>
      </w:r>
    </w:p>
    <w:p w:rsidR="002277A0" w:rsidRPr="00037FAA" w:rsidRDefault="000A64B4" w:rsidP="00037FAA">
      <w:pPr>
        <w:spacing w:before="100" w:beforeAutospacing="1" w:after="100" w:afterAutospacing="1" w:line="360" w:lineRule="auto"/>
        <w:rPr>
          <w:rFonts w:ascii="Arial" w:eastAsia="Times New Roman" w:hAnsi="Arial" w:cs="Arial"/>
          <w:lang w:val="en-US"/>
        </w:rPr>
      </w:pPr>
      <w:bookmarkStart w:id="49" w:name="_Toc236047510"/>
      <w:r w:rsidRPr="00083526">
        <w:rPr>
          <w:rStyle w:val="Heading2Char"/>
          <w:rFonts w:ascii="Arial" w:eastAsiaTheme="minorHAnsi" w:hAnsi="Arial" w:cs="Arial"/>
          <w:b w:val="0"/>
          <w:sz w:val="28"/>
          <w:szCs w:val="28"/>
        </w:rPr>
        <w:t>4.2 Data Analysis</w:t>
      </w:r>
      <w:bookmarkEnd w:id="49"/>
      <w:r w:rsidRPr="00037FAA">
        <w:rPr>
          <w:rFonts w:ascii="Arial" w:hAnsi="Arial" w:cs="Arial"/>
        </w:rPr>
        <w:br/>
      </w:r>
      <w:r w:rsidR="00037FAA" w:rsidRPr="00037FAA">
        <w:rPr>
          <w:rFonts w:ascii="Arial" w:hAnsi="Arial" w:cs="Arial"/>
        </w:rPr>
        <w:t>a</w:t>
      </w:r>
      <w:r w:rsidRPr="00037FAA">
        <w:rPr>
          <w:rFonts w:ascii="Arial" w:hAnsi="Arial" w:cs="Arial"/>
        </w:rPr>
        <w:t xml:space="preserve"> systematic litera</w:t>
      </w:r>
      <w:r w:rsidR="00AD55CB">
        <w:rPr>
          <w:rFonts w:ascii="Arial" w:hAnsi="Arial" w:cs="Arial"/>
        </w:rPr>
        <w:t>ture search identified 40</w:t>
      </w:r>
      <w:r w:rsidRPr="00037FAA">
        <w:rPr>
          <w:rFonts w:ascii="Arial" w:hAnsi="Arial" w:cs="Arial"/>
        </w:rPr>
        <w:t xml:space="preserve"> relevant studies, which were analysed using thematic analysis to identify patterns across the literature (Braun and Clarke, 2022). Each study was reviewed in relation to its aims, findings, methodology, sample size, sector, and whether it measured actual turnover or turnover intention. The analysis was inductive, although the JD-R framework guided interpretation of the findings. This process produced three themes: workload and retention, wellbeing and retention, and the combined influence of workload and wellbeing on retention. The evidence was drawn mainly from peer-reviewed studies, with support from government and professional reports providing current UK context (CIPD, 2024; HSE, 2024; ONS, 2024).</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Table 4.1 provides a summary of the key studies included in the thematic analysis and illustrates how each source contributed to the development of the three research themes.</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Table 4.1: Summary of Key Studies in Thematic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4"/>
        <w:gridCol w:w="2777"/>
        <w:gridCol w:w="3641"/>
        <w:gridCol w:w="1028"/>
      </w:tblGrid>
      <w:tr w:rsidR="00E92802" w:rsidRPr="00037FAA" w:rsidTr="002277A0">
        <w:trPr>
          <w:tblHeader/>
          <w:tblCellSpacing w:w="15" w:type="dxa"/>
        </w:trPr>
        <w:tc>
          <w:tcPr>
            <w:tcW w:w="0" w:type="auto"/>
            <w:vAlign w:val="center"/>
            <w:hideMark/>
          </w:tcPr>
          <w:p w:rsidR="00E92802" w:rsidRPr="00037FAA" w:rsidRDefault="00E92802"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Author(s) and Year</w:t>
            </w:r>
          </w:p>
        </w:tc>
        <w:tc>
          <w:tcPr>
            <w:tcW w:w="0" w:type="auto"/>
            <w:vAlign w:val="center"/>
            <w:hideMark/>
          </w:tcPr>
          <w:p w:rsidR="00E92802" w:rsidRPr="00037FAA" w:rsidRDefault="00E92802"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Aim of Study</w:t>
            </w:r>
          </w:p>
        </w:tc>
        <w:tc>
          <w:tcPr>
            <w:tcW w:w="0" w:type="auto"/>
            <w:vAlign w:val="center"/>
            <w:hideMark/>
          </w:tcPr>
          <w:p w:rsidR="00E92802" w:rsidRPr="00037FAA" w:rsidRDefault="00E92802"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Key Findings</w:t>
            </w:r>
          </w:p>
        </w:tc>
        <w:tc>
          <w:tcPr>
            <w:tcW w:w="0" w:type="auto"/>
            <w:vAlign w:val="center"/>
            <w:hideMark/>
          </w:tcPr>
          <w:p w:rsidR="00E92802" w:rsidRPr="00037FAA" w:rsidRDefault="00E92802" w:rsidP="00037FAA">
            <w:pPr>
              <w:spacing w:after="0" w:line="360" w:lineRule="auto"/>
              <w:jc w:val="center"/>
              <w:rPr>
                <w:rFonts w:ascii="Arial" w:eastAsia="Times New Roman" w:hAnsi="Arial" w:cs="Arial"/>
                <w:b/>
                <w:bCs/>
                <w:lang w:val="en-US"/>
              </w:rPr>
            </w:pPr>
            <w:r w:rsidRPr="00037FAA">
              <w:rPr>
                <w:rFonts w:ascii="Arial" w:eastAsia="Times New Roman" w:hAnsi="Arial" w:cs="Arial"/>
                <w:b/>
                <w:bCs/>
                <w:lang w:val="en-US"/>
              </w:rPr>
              <w:t>Theme</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Bakker and Demerouti (2007; 2017)</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 xml:space="preserve">To explain how job demands and job </w:t>
            </w:r>
            <w:r w:rsidRPr="00037FAA">
              <w:rPr>
                <w:rFonts w:ascii="Arial" w:eastAsia="Times New Roman" w:hAnsi="Arial" w:cs="Arial"/>
                <w:lang w:val="en-US"/>
              </w:rPr>
              <w:lastRenderedPageBreak/>
              <w:t>resources influence employee outcomes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lastRenderedPageBreak/>
              <w:t xml:space="preserve">Excessive job demands contribute to burnout, while organisational </w:t>
            </w:r>
            <w:r w:rsidRPr="00037FAA">
              <w:rPr>
                <w:rFonts w:ascii="Arial" w:eastAsia="Times New Roman" w:hAnsi="Arial" w:cs="Arial"/>
                <w:lang w:val="en-US"/>
              </w:rPr>
              <w:lastRenderedPageBreak/>
              <w:t>resources improve wellbeing, commitment, and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lastRenderedPageBreak/>
              <w:t>Themes 1, 2, 3</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De Winne et al. (2023)</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examine the influence of HR practices on employee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High workloads reduce organisational commitment and increase turnover intentions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1</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Karatepe et al. (2021)</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investigate the effects of job demands on hotel employees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Heavy workloads increase emotional exhaustion, lower job satisfaction, and encourage employees to leave</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1</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Grobelna (2021)</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study workload and supervisory support in hotels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Workload contributed to emotional exhaustion; supervisory support reduced this effect</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1</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Li et al. (2021)</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examine occupational stress and turnover intent in hotels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Occupational stress mediated the relationship between employee resources and turnover intent</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1</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Hom et al. (2020)</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identify factors influencing employee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Employee wellbeing, job satisfaction, and organisational commitment improve staff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2</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CIPD (2024)</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explore workplace wellbeing and employee engagement in the UK</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Organisations investing in employee wellbeing report higher engagement and improved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2</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HSE (2024)</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examine work-related stress and mental health in Great Britain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Workplace stress negatively affects employee wellbeing and contributes to staff turnover</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2</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Shi et al. (2021)</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investigate daily fluctuations in hotel employee wellbeing and turnover intention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Withdrawal attitudes are influenced by changing daily workplace experiences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2</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lastRenderedPageBreak/>
              <w:t>Deery and Jago (2015)</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investigate employment challenges in the hospitality sector</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Working conditions, workload, and employee wellbeing collectively influence staff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3</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ONS (2024)</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analyse labour market trends in the UK</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Labour shortages and recruitment challenges increase workload and reduce staff retention</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3</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Baum et al. (2020)</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examine the impact of COVID-19 on hospitality employment</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 pandemic increased workload, reduced employee wellbeing, and contributed to higher turnover</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3</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Manolopoulos et al. (2022)</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examine psychological contract breach and turnover intent in luxury hotels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Psychological contract breach was related to job attitudes and turnover intent</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3</w:t>
            </w:r>
          </w:p>
        </w:tc>
      </w:tr>
      <w:tr w:rsidR="00E92802" w:rsidRPr="00037FAA" w:rsidTr="002277A0">
        <w:trPr>
          <w:tblCellSpacing w:w="15" w:type="dxa"/>
        </w:trPr>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Ergun et al. (2023)</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To study job insecurity, stress, and turnover in hotels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Job insecurity increased both job stress and turnover intentions</w:t>
            </w:r>
          </w:p>
        </w:tc>
        <w:tc>
          <w:tcPr>
            <w:tcW w:w="0" w:type="auto"/>
            <w:vAlign w:val="center"/>
            <w:hideMark/>
          </w:tcPr>
          <w:p w:rsidR="00E92802" w:rsidRPr="00037FAA" w:rsidRDefault="00E92802" w:rsidP="00037FAA">
            <w:pPr>
              <w:spacing w:after="0" w:line="360" w:lineRule="auto"/>
              <w:rPr>
                <w:rFonts w:ascii="Arial" w:eastAsia="Times New Roman" w:hAnsi="Arial" w:cs="Arial"/>
                <w:lang w:val="en-US"/>
              </w:rPr>
            </w:pPr>
            <w:r w:rsidRPr="00037FAA">
              <w:rPr>
                <w:rFonts w:ascii="Arial" w:eastAsia="Times New Roman" w:hAnsi="Arial" w:cs="Arial"/>
                <w:lang w:val="en-US"/>
              </w:rPr>
              <w:t>Theme 3</w:t>
            </w:r>
          </w:p>
        </w:tc>
      </w:tr>
    </w:tbl>
    <w:p w:rsidR="00E92802" w:rsidRPr="00083526" w:rsidRDefault="00E92802" w:rsidP="00381936">
      <w:pPr>
        <w:pStyle w:val="Heading2"/>
        <w:rPr>
          <w:rFonts w:ascii="Arial" w:hAnsi="Arial" w:cs="Arial"/>
          <w:b w:val="0"/>
          <w:sz w:val="28"/>
          <w:szCs w:val="28"/>
        </w:rPr>
      </w:pPr>
      <w:bookmarkStart w:id="50" w:name="_Toc236047511"/>
      <w:r w:rsidRPr="00083526">
        <w:rPr>
          <w:rFonts w:ascii="Arial" w:hAnsi="Arial" w:cs="Arial"/>
          <w:b w:val="0"/>
          <w:sz w:val="28"/>
          <w:szCs w:val="28"/>
        </w:rPr>
        <w:t>4.3 Findings</w:t>
      </w:r>
      <w:bookmarkEnd w:id="50"/>
    </w:p>
    <w:p w:rsidR="004B68D5" w:rsidRPr="004B68D5" w:rsidRDefault="004B68D5" w:rsidP="00037FAA">
      <w:pPr>
        <w:spacing w:before="100" w:beforeAutospacing="1" w:after="100" w:afterAutospacing="1" w:line="360" w:lineRule="auto"/>
        <w:rPr>
          <w:rFonts w:ascii="Arial" w:eastAsia="Times New Roman" w:hAnsi="Arial" w:cs="Arial"/>
          <w:lang w:val="en-US"/>
        </w:rPr>
      </w:pPr>
      <w:r w:rsidRPr="00083526">
        <w:rPr>
          <w:rFonts w:ascii="Arial" w:eastAsia="Times New Roman" w:hAnsi="Arial" w:cs="Arial"/>
          <w:bCs/>
          <w:i/>
        </w:rPr>
        <w:t>Theme 1: Employee Workload and Staff Retention</w:t>
      </w:r>
      <w:r w:rsidRPr="004B68D5">
        <w:rPr>
          <w:rFonts w:ascii="Arial" w:eastAsia="Times New Roman" w:hAnsi="Arial" w:cs="Arial"/>
        </w:rPr>
        <w:br/>
      </w:r>
      <w:r w:rsidR="00037FAA" w:rsidRPr="00037FAA">
        <w:rPr>
          <w:rFonts w:ascii="Arial" w:eastAsia="Times New Roman" w:hAnsi="Arial" w:cs="Arial"/>
        </w:rPr>
        <w:t>the</w:t>
      </w:r>
      <w:r w:rsidRPr="004B68D5">
        <w:rPr>
          <w:rFonts w:ascii="Arial" w:eastAsia="Times New Roman" w:hAnsi="Arial" w:cs="Arial"/>
        </w:rPr>
        <w:t xml:space="preserve"> first theme shows a clear link between employee workload and staff retention in hospitality. </w:t>
      </w:r>
      <w:r w:rsidRPr="004B68D5">
        <w:rPr>
          <w:rFonts w:ascii="Arial" w:eastAsia="Times New Roman" w:hAnsi="Arial" w:cs="Arial"/>
          <w:lang w:val="en-US"/>
        </w:rPr>
        <w:t>Across the literature, excessive workload, long hours, staff shortages, and high job demands were consistently associated with stress, burnout, and stronger turnover intentions. Hospitality work is especially demanding because employees often deal with irregular shifts, seasonal demand, and high customer service expectations alongside labour shortages (Deery and Jago, 2015). These conditions can create physical and emotional exhaustion, reduce job satisfaction, and weaken organisational commitment, making employees more likely to leave.</w:t>
      </w:r>
    </w:p>
    <w:p w:rsidR="004B68D5" w:rsidRPr="004B68D5" w:rsidRDefault="004B68D5" w:rsidP="00037FAA">
      <w:pPr>
        <w:spacing w:before="100" w:beforeAutospacing="1" w:after="100" w:afterAutospacing="1" w:line="360" w:lineRule="auto"/>
        <w:rPr>
          <w:rFonts w:ascii="Arial" w:eastAsia="Times New Roman" w:hAnsi="Arial" w:cs="Arial"/>
          <w:lang w:val="en-US"/>
        </w:rPr>
      </w:pPr>
      <w:r w:rsidRPr="004B68D5">
        <w:rPr>
          <w:rFonts w:ascii="Arial" w:eastAsia="Times New Roman" w:hAnsi="Arial" w:cs="Arial"/>
          <w:lang w:val="en-US"/>
        </w:rPr>
        <w:t xml:space="preserve">The JD-R Theory explains these findings well (Bakker and Demerouti, 2007; 2017). When job demands are high and resources such as staffing, managerial support, and recovery time are limited, employees are more likely to experience strain and withdrawal. This is supported by Karatepe et al. (2021), who found that heavy workloads increased emotional exhaustion and </w:t>
      </w:r>
      <w:r w:rsidRPr="004B68D5">
        <w:rPr>
          <w:rFonts w:ascii="Arial" w:eastAsia="Times New Roman" w:hAnsi="Arial" w:cs="Arial"/>
          <w:lang w:val="en-US"/>
        </w:rPr>
        <w:lastRenderedPageBreak/>
        <w:t>turnover intentions among hotel employees. Similarly, De Winne et al. (2023) reported that excessive workload reduced commitment and raised intentions to leave, while Grobelna (2021) found that supervisory support helped reduce the harmful effects of workload. These studies suggest that job resources can buffer the impact of high demands.</w:t>
      </w:r>
    </w:p>
    <w:p w:rsidR="004B68D5" w:rsidRPr="004B68D5" w:rsidRDefault="004B68D5" w:rsidP="00037FAA">
      <w:pPr>
        <w:spacing w:before="100" w:beforeAutospacing="1" w:after="100" w:afterAutospacing="1" w:line="360" w:lineRule="auto"/>
        <w:rPr>
          <w:rFonts w:ascii="Arial" w:eastAsia="Times New Roman" w:hAnsi="Arial" w:cs="Arial"/>
          <w:lang w:val="en-US"/>
        </w:rPr>
      </w:pPr>
      <w:r w:rsidRPr="004B68D5">
        <w:rPr>
          <w:rFonts w:ascii="Arial" w:eastAsia="Times New Roman" w:hAnsi="Arial" w:cs="Arial"/>
          <w:lang w:val="en-US"/>
        </w:rPr>
        <w:t>However, most of the studies relied on self-reported turnover intention rather than actual turnover. As noted in Chapter 2, intention to leave does not always lead to resignation, so the evidence shows association rather than direct causation. Labour market pressures also matter. The ONS (2024) reported that recruitment difficulties and labour shortages have increased pressure on existing staff, creating a cycle where rising workload contributes to further turnover. At the same time, vacancy data should not be treated as a direct measure of retention, since vacancies can also reflect business growth or seasonal changes.</w:t>
      </w:r>
    </w:p>
    <w:p w:rsidR="004B68D5" w:rsidRPr="004B68D5" w:rsidRDefault="004B68D5" w:rsidP="00037FAA">
      <w:pPr>
        <w:spacing w:before="100" w:beforeAutospacing="1" w:after="100" w:afterAutospacing="1" w:line="360" w:lineRule="auto"/>
        <w:rPr>
          <w:rFonts w:ascii="Arial" w:eastAsia="Times New Roman" w:hAnsi="Arial" w:cs="Arial"/>
          <w:lang w:val="en-US"/>
        </w:rPr>
      </w:pPr>
      <w:r w:rsidRPr="004B68D5">
        <w:rPr>
          <w:rFonts w:ascii="Arial" w:eastAsia="Times New Roman" w:hAnsi="Arial" w:cs="Arial"/>
          <w:lang w:val="en-US"/>
        </w:rPr>
        <w:t>Overall, the literature suggests that workload is a major factor affecting retention in hospitality, but its effects can be reduced through adequate staffing, supportive leadership, good communication, recognition, and development opportunities (Bakker and Demerouti, 2017). Li et al. (2021) also showed that occupational stress mediated the relationship between employee resources and turnover intention, reinforcing the importance of strong organisational support.</w:t>
      </w:r>
    </w:p>
    <w:p w:rsidR="00AD55CB" w:rsidRPr="00AD55CB" w:rsidRDefault="00C34880" w:rsidP="00AD55CB">
      <w:pPr>
        <w:spacing w:line="360" w:lineRule="auto"/>
        <w:rPr>
          <w:rFonts w:ascii="Times New Roman" w:eastAsia="Times New Roman" w:hAnsi="Times New Roman" w:cs="Times New Roman"/>
          <w:sz w:val="24"/>
          <w:szCs w:val="24"/>
          <w:lang w:val="en-US"/>
        </w:rPr>
      </w:pPr>
      <w:r w:rsidRPr="00083526">
        <w:rPr>
          <w:rFonts w:ascii="Arial" w:eastAsia="Times New Roman" w:hAnsi="Arial" w:cs="Arial"/>
          <w:bCs/>
          <w:i/>
          <w:lang w:val="en-US"/>
        </w:rPr>
        <w:t>Theme 2: Employee Wellbeing and Staff Retention</w:t>
      </w:r>
      <w:r w:rsidRPr="00C34880">
        <w:rPr>
          <w:rFonts w:ascii="Arial" w:eastAsia="Times New Roman" w:hAnsi="Arial" w:cs="Arial"/>
          <w:lang w:val="en-US"/>
        </w:rPr>
        <w:br/>
      </w:r>
      <w:r w:rsidR="00AD55CB" w:rsidRPr="00AD55CB">
        <w:rPr>
          <w:rFonts w:ascii="Arial" w:eastAsia="Times New Roman" w:hAnsi="Arial" w:cs="Arial"/>
          <w:lang w:val="en-US"/>
        </w:rPr>
        <w:t>The second theme demonstrates the strong correlation betw</w:t>
      </w:r>
      <w:r w:rsidR="00ED7792">
        <w:rPr>
          <w:rFonts w:ascii="Arial" w:eastAsia="Times New Roman" w:hAnsi="Arial" w:cs="Arial"/>
          <w:lang w:val="en-US"/>
        </w:rPr>
        <w:t>een employee retention and well</w:t>
      </w:r>
      <w:r w:rsidR="00AD55CB" w:rsidRPr="00AD55CB">
        <w:rPr>
          <w:rFonts w:ascii="Arial" w:eastAsia="Times New Roman" w:hAnsi="Arial" w:cs="Arial"/>
          <w:lang w:val="en-US"/>
        </w:rPr>
        <w:t>being in the hospitality industry. Better physi</w:t>
      </w:r>
      <w:r w:rsidR="00ED7792">
        <w:rPr>
          <w:rFonts w:ascii="Arial" w:eastAsia="Times New Roman" w:hAnsi="Arial" w:cs="Arial"/>
          <w:lang w:val="en-US"/>
        </w:rPr>
        <w:t>cal, mental, and emotional well</w:t>
      </w:r>
      <w:r w:rsidR="00AD55CB" w:rsidRPr="00AD55CB">
        <w:rPr>
          <w:rFonts w:ascii="Arial" w:eastAsia="Times New Roman" w:hAnsi="Arial" w:cs="Arial"/>
          <w:lang w:val="en-US"/>
        </w:rPr>
        <w:t>being makes workers more engaged, content, and devoted, which reduces their likelihood of quitting (Hom et al., 2020; CIPD, 2024). This is particularly crucial in the hospitality industry, where employees may be under a lot of stress due to long hours, shift work, emotional labour, and frequent customer engagement. Due to the multifaceted nature of wellbeing, workers in the hospitality industry may have difficulties with</w:t>
      </w:r>
      <w:r w:rsidR="00ED7792">
        <w:rPr>
          <w:rFonts w:ascii="Arial" w:eastAsia="Times New Roman" w:hAnsi="Arial" w:cs="Arial"/>
          <w:lang w:val="en-US"/>
        </w:rPr>
        <w:t xml:space="preserve"> their physical and mental well</w:t>
      </w:r>
      <w:r w:rsidR="00AD55CB" w:rsidRPr="00AD55CB">
        <w:rPr>
          <w:rFonts w:ascii="Arial" w:eastAsia="Times New Roman" w:hAnsi="Arial" w:cs="Arial"/>
          <w:lang w:val="en-US"/>
        </w:rPr>
        <w:t>being, job satisfaction, and interpersonal relationships at work (Danna and Griffin, 1999).</w:t>
      </w:r>
    </w:p>
    <w:p w:rsidR="00C34880" w:rsidRPr="00C34880" w:rsidRDefault="00C34880" w:rsidP="00037FAA">
      <w:pPr>
        <w:spacing w:before="100" w:beforeAutospacing="1" w:after="100" w:afterAutospacing="1" w:line="360" w:lineRule="auto"/>
        <w:rPr>
          <w:rFonts w:ascii="Arial" w:eastAsia="Times New Roman" w:hAnsi="Arial" w:cs="Arial"/>
          <w:lang w:val="en-US"/>
        </w:rPr>
      </w:pPr>
      <w:r w:rsidRPr="00C34880">
        <w:rPr>
          <w:rFonts w:ascii="Arial" w:eastAsia="Times New Roman" w:hAnsi="Arial" w:cs="Arial"/>
          <w:lang w:val="en-US"/>
        </w:rPr>
        <w:t xml:space="preserve">Hom et al. (2020) identified wellbeing as a strong predictor of retention, showing that employees with higher job satisfaction and organisational commitment are more likely to stay. Although this study was not limited to hospitality, its findings are still relevant to the sector. Similarly, the CIPD (2024) reported that organisations investing in wellbeing, such as through flexible working, mental health support, and training opportunities, tend to have stronger engagement and morale. The HSE (2024) also shows that stress, anxiety, and depression remain major causes </w:t>
      </w:r>
      <w:r w:rsidRPr="00C34880">
        <w:rPr>
          <w:rFonts w:ascii="Arial" w:eastAsia="Times New Roman" w:hAnsi="Arial" w:cs="Arial"/>
          <w:lang w:val="en-US"/>
        </w:rPr>
        <w:lastRenderedPageBreak/>
        <w:t>of work-related ill health in Great Britain, which is particularly relevant in hospitality because of the sector’s demanding working conditions.</w:t>
      </w:r>
    </w:p>
    <w:p w:rsidR="00C34880" w:rsidRPr="00C34880" w:rsidRDefault="00C34880" w:rsidP="00037FAA">
      <w:pPr>
        <w:spacing w:before="100" w:beforeAutospacing="1" w:after="100" w:afterAutospacing="1" w:line="360" w:lineRule="auto"/>
        <w:rPr>
          <w:rFonts w:ascii="Arial" w:eastAsia="Times New Roman" w:hAnsi="Arial" w:cs="Arial"/>
          <w:lang w:val="en-US"/>
        </w:rPr>
      </w:pPr>
      <w:r w:rsidRPr="00C34880">
        <w:rPr>
          <w:rFonts w:ascii="Arial" w:eastAsia="Times New Roman" w:hAnsi="Arial" w:cs="Arial"/>
          <w:lang w:val="en-US"/>
        </w:rPr>
        <w:t>The JD-R Theory supports these findings by explaining that wellbeing depends on the balance between job demands and organisational resources (Bakker and Demerouti, 2017). Resources such as supportive leadership, recognition, training, and career development can improve satisfaction and commitment, which supports retention. Shi et al. (2021) further showed that hotel employees’ wellbeing and turnover intentions can fluctuate during the working day, suggesting that even short-term changes in working conditions can influence whether employees want to stay.</w:t>
      </w:r>
    </w:p>
    <w:p w:rsidR="00C34880" w:rsidRPr="00C34880" w:rsidRDefault="00C34880" w:rsidP="00037FAA">
      <w:pPr>
        <w:spacing w:before="100" w:beforeAutospacing="1" w:after="100" w:afterAutospacing="1" w:line="360" w:lineRule="auto"/>
        <w:rPr>
          <w:rFonts w:ascii="Arial" w:eastAsia="Times New Roman" w:hAnsi="Arial" w:cs="Arial"/>
          <w:lang w:val="en-US"/>
        </w:rPr>
      </w:pPr>
      <w:r w:rsidRPr="00C34880">
        <w:rPr>
          <w:rFonts w:ascii="Arial" w:eastAsia="Times New Roman" w:hAnsi="Arial" w:cs="Arial"/>
          <w:lang w:val="en-US"/>
        </w:rPr>
        <w:t>However, wellbeing initiatives alone are unlikely to improve retention if excessive workload remains unresolved. If job demands continue to exceed available resources, employees may still experience stress and burnout despite support</w:t>
      </w:r>
      <w:r w:rsidRPr="00C34880">
        <w:rPr>
          <w:rFonts w:ascii="Arial" w:eastAsia="Times New Roman" w:hAnsi="Arial" w:cs="Arial"/>
        </w:rPr>
        <w:t xml:space="preserve"> programmes</w:t>
      </w:r>
      <w:r w:rsidRPr="00C34880">
        <w:rPr>
          <w:rFonts w:ascii="Arial" w:eastAsia="Times New Roman" w:hAnsi="Arial" w:cs="Arial"/>
          <w:lang w:val="en-US"/>
        </w:rPr>
        <w:t xml:space="preserve"> (Bakker and Demerouti, 2017). Overall, the literature shows that employee wellbeing is central to retention in hospitality, and organisations that create supportive working environments are better positioned to retain experienced staff.</w:t>
      </w:r>
    </w:p>
    <w:p w:rsidR="000E654B" w:rsidRPr="000E654B" w:rsidRDefault="000E654B" w:rsidP="00037FAA">
      <w:pPr>
        <w:spacing w:before="100" w:beforeAutospacing="1" w:after="100" w:afterAutospacing="1" w:line="360" w:lineRule="auto"/>
        <w:rPr>
          <w:rFonts w:ascii="Arial" w:eastAsia="Times New Roman" w:hAnsi="Arial" w:cs="Arial"/>
          <w:lang w:val="en-US"/>
        </w:rPr>
      </w:pPr>
      <w:r w:rsidRPr="00083526">
        <w:rPr>
          <w:rFonts w:ascii="Arial" w:eastAsia="Times New Roman" w:hAnsi="Arial" w:cs="Arial"/>
          <w:bCs/>
          <w:i/>
          <w:lang w:val="en-US"/>
        </w:rPr>
        <w:t>Theme 3: The Combined Influence of Employee Workload and Employee Wellbeing on Staff Retention</w:t>
      </w:r>
      <w:r w:rsidRPr="000E654B">
        <w:rPr>
          <w:rFonts w:ascii="Arial" w:eastAsia="Times New Roman" w:hAnsi="Arial" w:cs="Arial"/>
          <w:lang w:val="en-US"/>
        </w:rPr>
        <w:br/>
      </w:r>
      <w:r w:rsidR="00037FAA" w:rsidRPr="00037FAA">
        <w:rPr>
          <w:rFonts w:ascii="Arial" w:eastAsia="Times New Roman" w:hAnsi="Arial" w:cs="Arial"/>
          <w:lang w:val="en-US"/>
        </w:rPr>
        <w:t>the</w:t>
      </w:r>
      <w:r w:rsidRPr="000E654B">
        <w:rPr>
          <w:rFonts w:ascii="Arial" w:eastAsia="Times New Roman" w:hAnsi="Arial" w:cs="Arial"/>
          <w:lang w:val="en-US"/>
        </w:rPr>
        <w:t xml:space="preserve"> third theme shows that workload and wellbeing are closely connected in shaping staff retention. Excessive workload can undermine employee wellbeing, while poor wellbeing can increase turnover intentions. In hospitality, where employees often work long hours, rotating shifts, and face high customer demands alongside labour shortages, the pressure on staff can be substantial (Deery and Jago, 2015). The JD-R Theory explains this relationship well by suggesting that when job demands exceed available resources, stress and burnout are more likely, which can reduce job satisfaction, commitment, and retention (Bakker and Demerouti, 2017).</w:t>
      </w:r>
    </w:p>
    <w:p w:rsidR="00D54E67" w:rsidRPr="00D54E67" w:rsidRDefault="00D54E67" w:rsidP="00D54E67">
      <w:pPr>
        <w:spacing w:after="0" w:line="360" w:lineRule="auto"/>
        <w:rPr>
          <w:rFonts w:ascii="Arial" w:eastAsia="Times New Roman" w:hAnsi="Arial" w:cs="Arial"/>
          <w:lang w:val="en-US"/>
        </w:rPr>
      </w:pPr>
      <w:r w:rsidRPr="00D54E67">
        <w:rPr>
          <w:rFonts w:ascii="Arial" w:eastAsia="Times New Roman" w:hAnsi="Arial" w:cs="Arial"/>
          <w:lang w:val="en-US"/>
        </w:rPr>
        <w:t xml:space="preserve">This pattern is supported by a number of studies. </w:t>
      </w:r>
      <w:r w:rsidRPr="00D54E67">
        <w:rPr>
          <w:rFonts w:ascii="Arial" w:eastAsia="Times New Roman" w:hAnsi="Arial" w:cs="Arial"/>
          <w:lang w:val="fr-FR"/>
        </w:rPr>
        <w:t xml:space="preserve">While De Winne et al. </w:t>
      </w:r>
      <w:r w:rsidRPr="00D54E67">
        <w:rPr>
          <w:rFonts w:ascii="Arial" w:eastAsia="Times New Roman" w:hAnsi="Arial" w:cs="Arial"/>
          <w:lang w:val="en-US"/>
        </w:rPr>
        <w:t xml:space="preserve">(2023) found that persistently high workloads decreased satisfaction and pushed employees to look for other jobs, Karatepe et al. (2021) observed that excessive workload increased emotional tiredness and turnover intentions among hotel staff. While Manolopoulos et al. (2022) connected psychological contract violation to negative attitudes and turnover intent, Ergun et al. (2023) also demonstrated that work instability enhanced stress and turnover intention. These results imply </w:t>
      </w:r>
      <w:r w:rsidRPr="00D54E67">
        <w:rPr>
          <w:rFonts w:ascii="Arial" w:eastAsia="Times New Roman" w:hAnsi="Arial" w:cs="Arial"/>
          <w:lang w:val="en-US"/>
        </w:rPr>
        <w:lastRenderedPageBreak/>
        <w:t>that a broader framework of trust, equity, and organisational support influences the relationship between workload and wellbeing.</w:t>
      </w:r>
    </w:p>
    <w:p w:rsidR="000E654B" w:rsidRPr="000E654B" w:rsidRDefault="000E654B" w:rsidP="00037FAA">
      <w:pPr>
        <w:spacing w:before="100" w:beforeAutospacing="1" w:after="100" w:afterAutospacing="1" w:line="360" w:lineRule="auto"/>
        <w:rPr>
          <w:rFonts w:ascii="Arial" w:eastAsia="Times New Roman" w:hAnsi="Arial" w:cs="Arial"/>
          <w:lang w:val="en-US"/>
        </w:rPr>
      </w:pPr>
      <w:r w:rsidRPr="000E654B">
        <w:rPr>
          <w:rFonts w:ascii="Arial" w:eastAsia="Times New Roman" w:hAnsi="Arial" w:cs="Arial"/>
          <w:lang w:val="en-US"/>
        </w:rPr>
        <w:t>Professional reports reinforce this view. The CIPD (2024) found that wellbeing-focused organisations tend to have higher engagement and retention, while the HSE (2024) identified work-related stress as a major cause of sickness absence in Great Britain. The ONS (2024) also highlights how labour shortages in hospitality increase pressure on remaining staff, creating a cycle of higher workload, poorer wellbeing, and further turnover. Baum et al. (2020) noted that the COVID-19 pandemic intensified these challenges by increasing insecurity and pressure across the sector.</w:t>
      </w:r>
    </w:p>
    <w:p w:rsidR="000E654B" w:rsidRPr="000E654B" w:rsidRDefault="000E654B" w:rsidP="00037FAA">
      <w:pPr>
        <w:spacing w:before="100" w:beforeAutospacing="1" w:after="100" w:afterAutospacing="1" w:line="360" w:lineRule="auto"/>
        <w:rPr>
          <w:rFonts w:ascii="Arial" w:eastAsia="Times New Roman" w:hAnsi="Arial" w:cs="Arial"/>
          <w:lang w:val="en-US"/>
        </w:rPr>
      </w:pPr>
      <w:r w:rsidRPr="000E654B">
        <w:rPr>
          <w:rFonts w:ascii="Arial" w:eastAsia="Times New Roman" w:hAnsi="Arial" w:cs="Arial"/>
          <w:lang w:val="en-US"/>
        </w:rPr>
        <w:t>Overall, the literature suggests that the most effective retention strategy is to address workload and wellbeing together rather than separately. Managing workload without supporting wellbeing is unlikely to produce lasting results, and wellbeing initiatives alone will have limited impact if demands remain excessive. A balanced approach is therefore more likely to improve commitment and long-term staff retention.</w:t>
      </w:r>
    </w:p>
    <w:p w:rsidR="00E92802" w:rsidRPr="00083526" w:rsidRDefault="00E92802" w:rsidP="00381936">
      <w:pPr>
        <w:pStyle w:val="Heading2"/>
        <w:rPr>
          <w:rFonts w:ascii="Arial" w:hAnsi="Arial" w:cs="Arial"/>
          <w:b w:val="0"/>
          <w:sz w:val="32"/>
          <w:szCs w:val="32"/>
        </w:rPr>
      </w:pPr>
      <w:bookmarkStart w:id="51" w:name="_Toc236047512"/>
      <w:r w:rsidRPr="00083526">
        <w:rPr>
          <w:rFonts w:ascii="Arial" w:hAnsi="Arial" w:cs="Arial"/>
          <w:b w:val="0"/>
          <w:sz w:val="32"/>
          <w:szCs w:val="32"/>
        </w:rPr>
        <w:t>4.4 Discussion</w:t>
      </w:r>
      <w:bookmarkEnd w:id="51"/>
    </w:p>
    <w:p w:rsidR="00D4776D" w:rsidRPr="00D4776D" w:rsidRDefault="00D4776D" w:rsidP="00D4776D">
      <w:pPr>
        <w:pStyle w:val="my-2"/>
        <w:spacing w:line="360" w:lineRule="auto"/>
        <w:rPr>
          <w:rFonts w:ascii="Arial" w:hAnsi="Arial" w:cs="Arial"/>
          <w:sz w:val="22"/>
          <w:szCs w:val="22"/>
        </w:rPr>
      </w:pPr>
      <w:r w:rsidRPr="00D4776D">
        <w:rPr>
          <w:rFonts w:ascii="Arial" w:hAnsi="Arial" w:cs="Arial"/>
          <w:sz w:val="22"/>
          <w:szCs w:val="22"/>
        </w:rPr>
        <w:t>The aim of th</w:t>
      </w:r>
      <w:r>
        <w:rPr>
          <w:rFonts w:ascii="Arial" w:hAnsi="Arial" w:cs="Arial"/>
          <w:sz w:val="22"/>
          <w:szCs w:val="22"/>
        </w:rPr>
        <w:t xml:space="preserve">is study was </w:t>
      </w:r>
      <w:r w:rsidR="00ED7792">
        <w:rPr>
          <w:rFonts w:ascii="Arial" w:hAnsi="Arial" w:cs="Arial"/>
          <w:sz w:val="22"/>
          <w:szCs w:val="22"/>
        </w:rPr>
        <w:t xml:space="preserve">to </w:t>
      </w:r>
      <w:r w:rsidR="00ED7792" w:rsidRPr="00D4776D">
        <w:rPr>
          <w:rFonts w:ascii="Arial" w:hAnsi="Arial" w:cs="Arial"/>
          <w:sz w:val="22"/>
          <w:szCs w:val="22"/>
        </w:rPr>
        <w:t>investigate</w:t>
      </w:r>
      <w:r>
        <w:rPr>
          <w:rFonts w:ascii="Arial" w:hAnsi="Arial" w:cs="Arial"/>
          <w:sz w:val="22"/>
          <w:szCs w:val="22"/>
        </w:rPr>
        <w:t xml:space="preserve"> </w:t>
      </w:r>
      <w:r w:rsidRPr="00D4776D">
        <w:rPr>
          <w:rFonts w:ascii="Arial" w:hAnsi="Arial" w:cs="Arial"/>
          <w:sz w:val="22"/>
          <w:szCs w:val="22"/>
        </w:rPr>
        <w:t>how employee workload and employee wellbeing affect staff retention in the UK hospitality sector. The findings show that both factors have an important influence on whether employees choose to stay with or leave an organisation. More importantly, the analysis suggests that workload and wellbeing are closely linked: when workload becomes excessive, employee wellbeing declines, which in turn increases the likelihood of turnover intentions. Overall, these findings support the research aim and align with the literature reviewed in Chapter 2.</w:t>
      </w:r>
    </w:p>
    <w:p w:rsidR="00D4776D" w:rsidRPr="00D4776D" w:rsidRDefault="00D4776D" w:rsidP="00D4776D">
      <w:pPr>
        <w:pStyle w:val="my-2"/>
        <w:spacing w:line="360" w:lineRule="auto"/>
        <w:rPr>
          <w:rFonts w:ascii="Arial" w:hAnsi="Arial" w:cs="Arial"/>
          <w:sz w:val="22"/>
          <w:szCs w:val="22"/>
        </w:rPr>
      </w:pPr>
      <w:r w:rsidRPr="00D4776D">
        <w:rPr>
          <w:rFonts w:ascii="Arial" w:hAnsi="Arial" w:cs="Arial"/>
          <w:sz w:val="22"/>
          <w:szCs w:val="22"/>
        </w:rPr>
        <w:t xml:space="preserve">The first theme identified employee workload as a key factor affecting staff retention. The evidence consistently showed that heavy workloads, long working hours, labour shortages, and demanding working conditions contribute to stress, burnout, and employees’ intentions to leave their organisation (Karatepe et al., 2021; De Winne et al., 2023; Grobelna, 2021). This reinforces the literature discussed in Chapter 2, where workload was presented as one of the most significant job demands influencing employee wellbeing and organisational commitment. In particular, the studies by Grobelna (2021) and Li et al. (2021) also found that workload contributes to emotional exhaustion and that occupational stress plays an important role in the </w:t>
      </w:r>
      <w:r w:rsidRPr="00D4776D">
        <w:rPr>
          <w:rFonts w:ascii="Arial" w:hAnsi="Arial" w:cs="Arial"/>
          <w:sz w:val="22"/>
          <w:szCs w:val="22"/>
        </w:rPr>
        <w:lastRenderedPageBreak/>
        <w:t>relationship between employee resources and turnover intention. The similarity between the literature review and the thematic findings strengthens the case for a clear link between workload and retention.</w:t>
      </w:r>
    </w:p>
    <w:p w:rsidR="00D4776D" w:rsidRPr="00D4776D" w:rsidRDefault="00D4776D" w:rsidP="00D4776D">
      <w:pPr>
        <w:pStyle w:val="my-2"/>
        <w:spacing w:line="360" w:lineRule="auto"/>
        <w:rPr>
          <w:rFonts w:ascii="Arial" w:hAnsi="Arial" w:cs="Arial"/>
          <w:sz w:val="22"/>
          <w:szCs w:val="22"/>
        </w:rPr>
      </w:pPr>
      <w:r w:rsidRPr="00D4776D">
        <w:rPr>
          <w:rFonts w:ascii="Arial" w:hAnsi="Arial" w:cs="Arial"/>
          <w:sz w:val="22"/>
          <w:szCs w:val="22"/>
        </w:rPr>
        <w:t>These findings also strongly support the Job Demands–Resources (JD-R) Theory (Bakker and Demerouti, 2007, 2017). The theory suggests that high job demands place strain on employees when they are not balanced by sufficient organisational resources. The evidence in this study reflects this idea, showing that high workloads can reduce both physical and psychological wellbeing while increasing employees’ intentions to leave. This means workload should not be seen simply as an operational issue, but as a strategic concern that affects organisational performance and workforce stability. The finding that supervisory support (Grobelna, 2021) and adequate job resources (Li et al., 2021) can reduce the negative effects of workload is especially useful, as it points to practical steps hospitality organisations can take.</w:t>
      </w:r>
    </w:p>
    <w:p w:rsidR="00D4776D" w:rsidRPr="00D4776D" w:rsidRDefault="00D4776D" w:rsidP="00D4776D">
      <w:pPr>
        <w:pStyle w:val="my-2"/>
        <w:spacing w:line="360" w:lineRule="auto"/>
        <w:rPr>
          <w:rFonts w:ascii="Arial" w:hAnsi="Arial" w:cs="Arial"/>
          <w:sz w:val="22"/>
          <w:szCs w:val="22"/>
        </w:rPr>
      </w:pPr>
      <w:r w:rsidRPr="00D4776D">
        <w:rPr>
          <w:rFonts w:ascii="Arial" w:hAnsi="Arial" w:cs="Arial"/>
          <w:sz w:val="22"/>
          <w:szCs w:val="22"/>
        </w:rPr>
        <w:t>The second theme showed that employee wellbeing is equally important in relation to staff retention. Employees who experience better physical and psychological wellbeing are more likely to report higher job satisfaction, stronger organisational commitment, and a greater willingness to stay with their employer (Hom et al., 2020; CIPD, 2024). This is consistent with the literature reviewed in Chapter 2, where wellbeing was described as a multidimensional concept that includes physical, psychological, and social aspects (Danna and Griffin, 1999). The finding from Shi et al. (2021) that wellbeing changes throughout the working day adds another layer of complexity, suggesting that occasional wellbeing initiatives alone may not be enough and that ongoing attention to employee wellbeing is needed.</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Evidence from the Health and Safety Executive (HSE, 2024) further reinforces this argument by showing that work-related stress continues to be a significant challenge for UK employers, particularly within demanding sectors such as hospitality. The HSE's nationally representative data provides a broader evidence base than individual academic studies and strengthens the</w:t>
      </w:r>
      <w:r w:rsidRPr="00037FAA">
        <w:rPr>
          <w:rFonts w:ascii="Arial" w:eastAsia="Times New Roman" w:hAnsi="Arial" w:cs="Arial"/>
        </w:rPr>
        <w:t xml:space="preserve"> generalisability</w:t>
      </w:r>
      <w:r w:rsidRPr="00037FAA">
        <w:rPr>
          <w:rFonts w:ascii="Arial" w:eastAsia="Times New Roman" w:hAnsi="Arial" w:cs="Arial"/>
          <w:lang w:val="en-US"/>
        </w:rPr>
        <w:t xml:space="preserve"> of the findings to the UK hospitality context.</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Although the literature consistently recognises the importance of employee wellbeing, some differences emerge regarding the most effective approach to improving staff retention. Professional organisations, including the CIPD (2024), emphasise the value of wellbeing initiatives, employee engagement, and supportive management practices. In contrast, Bakker and Demerouti (2017) argue that wellbeing initiatives alone are unlikely to achieve lasting </w:t>
      </w:r>
      <w:r w:rsidRPr="00037FAA">
        <w:rPr>
          <w:rFonts w:ascii="Arial" w:eastAsia="Times New Roman" w:hAnsi="Arial" w:cs="Arial"/>
          <w:lang w:val="en-US"/>
        </w:rPr>
        <w:lastRenderedPageBreak/>
        <w:t>improvements if excessive workloads remain unaddressed. This comparison highlights that organisations should adopt a balanced approach by tackling the causes of workplace stress alongside investing in employee wellbeing.</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third theme brought together the findings from the previous themes by demonstrating that employee workload and employee wellbeing should not be considered separately. The evidence suggests that excessive workload reduces employee wellbeing, while declining wellbeing increases turnover intentions, creating a cycle that contributes to ongoing recruitment and retention challenges within the hospitality sector (ONS, 2024). The findings of Ergun et al. (2023) and Manolopoulos et al. (2022) further demonstrate that workload and wellbeing interact within a broader context of job insecurity, psychological contract breach, and perceived organisational fairness. This suggests that retention strategies must go beyond workload management and wellbeing programmes to address the overall quality of the employment relationship.</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A notable limitation of the evidence reviewed in this chapter is that the majority of studies measured turnover intention rather than actual employee departures. As discussed in Chapter 2, an intention to leave does not necessarily result in actual turnover. Therefore, while the evidence strongly suggests an association between workload, wellbeing, and turnover intention, it does not establish definitive causality. Additionally, several of the studies were conducted outside the UK, and their findings may not fully reflect the specific employment conditions, regulatory environment, and labour market dynamics of the UK hospitality sector.</w:t>
      </w:r>
    </w:p>
    <w:p w:rsidR="00E92802" w:rsidRPr="00037FAA" w:rsidRDefault="00E92802"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Overall, the discussion strongly supports the principles of the JD-R Theory. The evidence indicates that hospitality organisations are more likely to retain skilled and committed employees when they balance job demands with appropriate organisational resources. Consequently, organisations should adopt evidence-based workforce management strategies that reduce excessive workload, promote employee wellbeing, and create supportive working environments. Such an approach is likely to strengthen organisational commitment, reduce employee turnover, and contribute to the long-term success of hospitality organisations.</w:t>
      </w:r>
    </w:p>
    <w:p w:rsidR="00553D23" w:rsidRPr="00553D23" w:rsidRDefault="00553D23" w:rsidP="00037FAA">
      <w:pPr>
        <w:spacing w:before="100" w:beforeAutospacing="1" w:after="100" w:afterAutospacing="1" w:line="360" w:lineRule="auto"/>
        <w:rPr>
          <w:rFonts w:ascii="Arial" w:eastAsia="Times New Roman" w:hAnsi="Arial" w:cs="Arial"/>
          <w:lang w:val="en-US"/>
        </w:rPr>
      </w:pPr>
      <w:bookmarkStart w:id="52" w:name="_Toc236047513"/>
      <w:r w:rsidRPr="007359AB">
        <w:rPr>
          <w:rStyle w:val="Heading2Char"/>
          <w:rFonts w:ascii="Arial" w:eastAsiaTheme="minorHAnsi" w:hAnsi="Arial" w:cs="Arial"/>
          <w:b w:val="0"/>
          <w:sz w:val="28"/>
          <w:szCs w:val="28"/>
        </w:rPr>
        <w:t>4.5 Chapter Summary</w:t>
      </w:r>
      <w:bookmarkEnd w:id="52"/>
      <w:r w:rsidRPr="00553D23">
        <w:rPr>
          <w:rFonts w:ascii="Arial" w:eastAsia="Times New Roman" w:hAnsi="Arial" w:cs="Arial"/>
          <w:lang w:val="en-US"/>
        </w:rPr>
        <w:br/>
        <w:t>This chapter presented the findings and discussion of the secondary research on employee workload, employee wellbeing, and staff retention in the UK hospitality sector. The literature was</w:t>
      </w:r>
      <w:r w:rsidRPr="00553D23">
        <w:rPr>
          <w:rFonts w:ascii="Arial" w:eastAsia="Times New Roman" w:hAnsi="Arial" w:cs="Arial"/>
        </w:rPr>
        <w:t xml:space="preserve"> </w:t>
      </w:r>
      <w:r w:rsidRPr="00553D23">
        <w:rPr>
          <w:rFonts w:ascii="Arial" w:eastAsia="Times New Roman" w:hAnsi="Arial" w:cs="Arial"/>
        </w:rPr>
        <w:lastRenderedPageBreak/>
        <w:t>organised</w:t>
      </w:r>
      <w:r w:rsidRPr="00553D23">
        <w:rPr>
          <w:rFonts w:ascii="Arial" w:eastAsia="Times New Roman" w:hAnsi="Arial" w:cs="Arial"/>
          <w:lang w:val="en-US"/>
        </w:rPr>
        <w:t xml:space="preserve"> into three themes: workload and retention, wellbeing and retention, and the combined influence of workload and wellbeing on retention.</w:t>
      </w:r>
    </w:p>
    <w:p w:rsidR="00553D23" w:rsidRPr="00553D23" w:rsidRDefault="00553D23" w:rsidP="00037FAA">
      <w:pPr>
        <w:spacing w:before="100" w:beforeAutospacing="1" w:after="100" w:afterAutospacing="1" w:line="360" w:lineRule="auto"/>
        <w:rPr>
          <w:rFonts w:ascii="Arial" w:eastAsia="Times New Roman" w:hAnsi="Arial" w:cs="Arial"/>
          <w:lang w:val="en-US"/>
        </w:rPr>
      </w:pPr>
      <w:r w:rsidRPr="00553D23">
        <w:rPr>
          <w:rFonts w:ascii="Arial" w:eastAsia="Times New Roman" w:hAnsi="Arial" w:cs="Arial"/>
          <w:lang w:val="en-US"/>
        </w:rPr>
        <w:t>The findings show that excessive workload, demanding working conditions, and labour shortages are linked to stress, burnout, and higher turnover intentions. In contrast, organisations that support employee wellbeing through strong leadership, engagement, and wellbeing initiatives are more likely to improve job satisfaction, strengthen commitment, and retain staff. The analysis also suggests that workload and wellbeing are closely connected and should be addressed together.</w:t>
      </w:r>
    </w:p>
    <w:p w:rsidR="00553D23" w:rsidRDefault="00553D23" w:rsidP="00037FAA">
      <w:pPr>
        <w:spacing w:before="100" w:beforeAutospacing="1" w:after="100" w:afterAutospacing="1" w:line="360" w:lineRule="auto"/>
        <w:rPr>
          <w:rFonts w:ascii="Arial" w:eastAsia="Times New Roman" w:hAnsi="Arial" w:cs="Arial"/>
          <w:lang w:val="en-US"/>
        </w:rPr>
      </w:pPr>
      <w:r w:rsidRPr="00553D23">
        <w:rPr>
          <w:rFonts w:ascii="Arial" w:eastAsia="Times New Roman" w:hAnsi="Arial" w:cs="Arial"/>
          <w:lang w:val="en-US"/>
        </w:rPr>
        <w:t>Overall, the discussion supports the literature reviewed in Chapter 2 and the principles of JD-R Theory (Bakker and Demerouti, 2007; 2017). The next chapter presents the conclusion, evaluates the research aim and objectives, and outlines the limitations and recommendations.</w:t>
      </w: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Default="00440EB3" w:rsidP="00037FAA">
      <w:pPr>
        <w:spacing w:before="100" w:beforeAutospacing="1" w:after="100" w:afterAutospacing="1" w:line="360" w:lineRule="auto"/>
        <w:rPr>
          <w:rFonts w:ascii="Arial" w:eastAsia="Times New Roman" w:hAnsi="Arial" w:cs="Arial"/>
          <w:lang w:val="en-US"/>
        </w:rPr>
      </w:pPr>
    </w:p>
    <w:p w:rsidR="00440EB3" w:rsidRPr="00553D23" w:rsidRDefault="00440EB3" w:rsidP="00037FAA">
      <w:pPr>
        <w:spacing w:before="100" w:beforeAutospacing="1" w:after="100" w:afterAutospacing="1" w:line="360" w:lineRule="auto"/>
        <w:rPr>
          <w:rFonts w:ascii="Arial" w:eastAsia="Times New Roman" w:hAnsi="Arial" w:cs="Arial"/>
          <w:lang w:val="en-US"/>
        </w:rPr>
      </w:pPr>
    </w:p>
    <w:p w:rsidR="00ED5A0C" w:rsidRPr="007359AB" w:rsidRDefault="00ED5A0C" w:rsidP="00381936">
      <w:pPr>
        <w:pStyle w:val="Heading1"/>
        <w:rPr>
          <w:rFonts w:ascii="Arial" w:eastAsia="Times New Roman" w:hAnsi="Arial" w:cs="Arial"/>
          <w:b/>
          <w:color w:val="000000" w:themeColor="text1"/>
          <w:lang w:val="en-US"/>
        </w:rPr>
      </w:pPr>
      <w:bookmarkStart w:id="53" w:name="_Toc236047514"/>
      <w:r w:rsidRPr="007359AB">
        <w:rPr>
          <w:rFonts w:ascii="Arial" w:eastAsia="Times New Roman" w:hAnsi="Arial" w:cs="Arial"/>
          <w:b/>
          <w:color w:val="000000" w:themeColor="text1"/>
          <w:lang w:val="en-US"/>
        </w:rPr>
        <w:lastRenderedPageBreak/>
        <w:t>CHAPTER 5: Conclusion, Recommendations and Limitations of the Research</w:t>
      </w:r>
      <w:bookmarkEnd w:id="53"/>
    </w:p>
    <w:p w:rsidR="00ED5A0C" w:rsidRPr="007359AB" w:rsidRDefault="00ED5A0C" w:rsidP="00381936">
      <w:pPr>
        <w:pStyle w:val="Heading2"/>
        <w:rPr>
          <w:rFonts w:ascii="Arial" w:hAnsi="Arial" w:cs="Arial"/>
          <w:b w:val="0"/>
          <w:sz w:val="28"/>
          <w:szCs w:val="28"/>
        </w:rPr>
      </w:pPr>
      <w:bookmarkStart w:id="54" w:name="_Toc236047515"/>
      <w:r w:rsidRPr="007359AB">
        <w:rPr>
          <w:rFonts w:ascii="Arial" w:hAnsi="Arial" w:cs="Arial"/>
          <w:b w:val="0"/>
          <w:sz w:val="28"/>
          <w:szCs w:val="28"/>
        </w:rPr>
        <w:t>5.1 Conclusion</w:t>
      </w:r>
      <w:bookmarkEnd w:id="54"/>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aim of this study was to critically evaluate the impact of employee workload and employee wellbeing on staff retention within the UK hospitality sector through the analysis of secondary data. The findings demonstrate that both employee workload and employee wellbeing play a significant role in influencing staff retention. More importantly, the study found that these factors are closely interconnected, with excessive workload negatively affecting employee wellbeing and increasing employees' intentions to leave their organisation. Consequently, the research aim and objectives were successfully achieved.</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first research objective examined the impact of employee workload on staff retention. The findings showed that excessive workload, long working hours, labour shortages, and demanding working conditions contribute to employee stress, burnout, and reduced organisational commitment, increasing turnover intentions. The evidence suggests that organisations which effectively manage employee workload are more likely to improve employee satisfaction and encourage long-term retention.</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second research objective evaluated the role of employee wellbeing in influencing staff retention. The findings highlighted that employees who experience positive physical and psychological wellbeing are more likely to report higher job satisfaction, stronger organisational commitment, and greater engagement. However, wellbeing initiatives alone are unlikely to produce sustainable improvements in retention if excessive workloads remain unresolved.</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The third research objective investigated the combined influence of workload and wellbeing on staff retention. The findings demonstrate that these factors should not be viewed independently, as workload directly affects employee wellbeing, which in turn influences employees' decisions to remain with or leave an organisation. This supports the Job Demands–Resources (JD-R) Theory (Bakker and Demerouti, 2007; 2017), which suggests that balancing job demands with appropriate organisational resources leads to improved employee wellbeing and more positive organisational outcomes.</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lastRenderedPageBreak/>
        <w:t>Overall, this study contributes to understanding workforce retention challenges in the UK hospitality sector by demonstrating that workload and wellbeing are closely interconnected rather than isolated factors.</w:t>
      </w:r>
    </w:p>
    <w:p w:rsidR="00ED5A0C" w:rsidRPr="007359AB" w:rsidRDefault="00ED5A0C" w:rsidP="00381936">
      <w:pPr>
        <w:pStyle w:val="Heading2"/>
        <w:rPr>
          <w:rFonts w:ascii="Arial" w:hAnsi="Arial" w:cs="Arial"/>
          <w:b w:val="0"/>
          <w:sz w:val="28"/>
          <w:szCs w:val="28"/>
        </w:rPr>
      </w:pPr>
      <w:bookmarkStart w:id="55" w:name="_Toc236047516"/>
      <w:r w:rsidRPr="007359AB">
        <w:rPr>
          <w:rFonts w:ascii="Arial" w:hAnsi="Arial" w:cs="Arial"/>
          <w:b w:val="0"/>
          <w:sz w:val="28"/>
          <w:szCs w:val="28"/>
        </w:rPr>
        <w:t>5.2 Recommendations</w:t>
      </w:r>
      <w:bookmarkEnd w:id="55"/>
    </w:p>
    <w:p w:rsidR="00ED5A0C" w:rsidRPr="007359AB" w:rsidRDefault="00ED5A0C" w:rsidP="00381936">
      <w:pPr>
        <w:pStyle w:val="Heading3"/>
        <w:rPr>
          <w:rFonts w:eastAsia="Times New Roman"/>
          <w:i/>
          <w:color w:val="000000" w:themeColor="text1"/>
          <w:lang w:val="en-US"/>
        </w:rPr>
      </w:pPr>
      <w:bookmarkStart w:id="56" w:name="_Toc236047517"/>
      <w:r w:rsidRPr="007359AB">
        <w:rPr>
          <w:rFonts w:eastAsia="Times New Roman"/>
          <w:i/>
          <w:color w:val="000000" w:themeColor="text1"/>
          <w:lang w:val="en-US"/>
        </w:rPr>
        <w:t>5.2.1 Theoretical Recommendations</w:t>
      </w:r>
      <w:bookmarkEnd w:id="56"/>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This study demonstrates the value of the JD-R Theory in explaining how employee workload and employee wellbeing influence staff retention within the UK hospitality sector (Schaufeli and Bakker, 2004; Bakker and Demerouti, 2017). Future research should continue to apply this framework while exploring additional factors such as leadership style, organisational culture, employee engagement, and career development (Nielsen et al., 2017). Future studies should also consider longitudinal designs to better capture causal relationships, as the majority of existing research measures turnover intention rather than actual departures.</w:t>
      </w:r>
    </w:p>
    <w:p w:rsidR="00ED5A0C" w:rsidRPr="007359AB" w:rsidRDefault="00ED5A0C" w:rsidP="00381936">
      <w:pPr>
        <w:pStyle w:val="Heading3"/>
        <w:rPr>
          <w:rFonts w:eastAsia="Times New Roman"/>
          <w:i/>
          <w:color w:val="000000" w:themeColor="text1"/>
          <w:lang w:val="en-US"/>
        </w:rPr>
      </w:pPr>
      <w:bookmarkStart w:id="57" w:name="_Toc236047518"/>
      <w:r w:rsidRPr="007359AB">
        <w:rPr>
          <w:rFonts w:eastAsia="Times New Roman"/>
          <w:i/>
          <w:color w:val="000000" w:themeColor="text1"/>
          <w:lang w:val="en-US"/>
        </w:rPr>
        <w:t>5.2.2 Practical Recommendations</w:t>
      </w:r>
      <w:bookmarkEnd w:id="57"/>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Based on the findings, hospitality organisations should adopt a balanced approach to managing workload and promoting wellbeing. Managers should regularly review staffing levels and workload allocation, particularly during peak seasons when labour shortages result in existing employees taking on additional responsibilities (ONS, 2024). Organisations should invest in initiatives that support employee wellbeing, including mental health support, employee assistance programmes, and career development opportunities. The findings demonstrated that supervisory support had a strong positive effect on reducing emotional exhaustion caused by high workload (Grobelna, 2021), so supervisors should be trained to recognise signs of stress and provide appropriate support. Given the demanding nature of hospitality work, shift-scheduling practices should also allow employees adequate recovery time between shifts.</w:t>
      </w:r>
    </w:p>
    <w:p w:rsidR="00ED5A0C" w:rsidRPr="007359AB" w:rsidRDefault="00ED5A0C" w:rsidP="00381936">
      <w:pPr>
        <w:pStyle w:val="Heading3"/>
        <w:rPr>
          <w:rFonts w:eastAsia="Times New Roman"/>
          <w:i/>
          <w:color w:val="000000" w:themeColor="text1"/>
          <w:lang w:val="en-US"/>
        </w:rPr>
      </w:pPr>
      <w:bookmarkStart w:id="58" w:name="_Toc236047519"/>
      <w:r w:rsidRPr="007359AB">
        <w:rPr>
          <w:rFonts w:eastAsia="Times New Roman"/>
          <w:i/>
          <w:color w:val="000000" w:themeColor="text1"/>
          <w:lang w:val="en-US"/>
        </w:rPr>
        <w:t>5.2.3 Policy Recommendations</w:t>
      </w:r>
      <w:bookmarkEnd w:id="58"/>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 xml:space="preserve">Hospitality organisations should develop clear human resource policies that support both effective workload management and employee wellbeing. Policies should promote fair workload distribution, regular wellbeing assessments, and access to support for employees experiencing work-related stress. Given the specific challenges facing the UK hospitality sector, including post-Brexit labour shortages, reliance on zero-hours contracts, and competition from other </w:t>
      </w:r>
      <w:r w:rsidRPr="00037FAA">
        <w:rPr>
          <w:rFonts w:ascii="Arial" w:eastAsia="Times New Roman" w:hAnsi="Arial" w:cs="Arial"/>
          <w:lang w:val="en-US"/>
        </w:rPr>
        <w:lastRenderedPageBreak/>
        <w:t>sectors for frontline workers, organisations should review employment policies to address the structural causes of high turnover, including offering greater schedule stability, clear career progression pathways, and fair compensation. Embedding these practices into organisational policy can contribute to improved engagement, lower staff turnover, and a more sustainable workforce.</w:t>
      </w:r>
    </w:p>
    <w:p w:rsidR="00ED5A0C" w:rsidRPr="007359AB" w:rsidRDefault="00ED5A0C" w:rsidP="00381936">
      <w:pPr>
        <w:pStyle w:val="Heading2"/>
        <w:rPr>
          <w:rFonts w:ascii="Arial" w:hAnsi="Arial" w:cs="Arial"/>
          <w:b w:val="0"/>
          <w:sz w:val="28"/>
          <w:szCs w:val="28"/>
        </w:rPr>
      </w:pPr>
      <w:bookmarkStart w:id="59" w:name="_Toc236047520"/>
      <w:r w:rsidRPr="007359AB">
        <w:rPr>
          <w:rFonts w:ascii="Arial" w:hAnsi="Arial" w:cs="Arial"/>
          <w:b w:val="0"/>
          <w:sz w:val="28"/>
          <w:szCs w:val="28"/>
        </w:rPr>
        <w:t>5.3 Limitations of the Research</w:t>
      </w:r>
      <w:bookmarkEnd w:id="59"/>
    </w:p>
    <w:p w:rsidR="00C75888" w:rsidRPr="00C75888" w:rsidRDefault="00C75888" w:rsidP="00C75888">
      <w:pPr>
        <w:spacing w:after="0" w:line="360" w:lineRule="auto"/>
        <w:rPr>
          <w:rFonts w:ascii="Arial" w:eastAsia="Times New Roman" w:hAnsi="Arial" w:cs="Arial"/>
          <w:lang w:val="en-US"/>
        </w:rPr>
      </w:pPr>
      <w:r w:rsidRPr="00C75888">
        <w:rPr>
          <w:rFonts w:ascii="Arial" w:eastAsia="Times New Roman" w:hAnsi="Arial" w:cs="Arial"/>
          <w:lang w:val="en-US"/>
        </w:rPr>
        <w:t>Despite the fact that this study provided useful findings, a number of limitations should be noted. First off, only secondary data served as the study's foundation. Although government reports, professional publications, and published academic literature offered a comprehensive understanding of the subject, the results depended on the</w:t>
      </w:r>
      <w:r w:rsidRPr="00C75888">
        <w:rPr>
          <w:rFonts w:ascii="Arial" w:eastAsia="Times New Roman" w:hAnsi="Arial" w:cs="Arial"/>
        </w:rPr>
        <w:t xml:space="preserve"> calibre</w:t>
      </w:r>
      <w:r w:rsidRPr="00C75888">
        <w:rPr>
          <w:rFonts w:ascii="Arial" w:eastAsia="Times New Roman" w:hAnsi="Arial" w:cs="Arial"/>
          <w:lang w:val="en-US"/>
        </w:rPr>
        <w:t xml:space="preserve"> and accessibility of pre-existing sources and did not include the opinions or experiences of managers and staff who worked directly in the hospitality industry </w:t>
      </w:r>
      <w:r w:rsidRPr="00C75888">
        <w:rPr>
          <w:rFonts w:ascii="Arial" w:eastAsia="Times New Roman" w:hAnsi="Arial" w:cs="Arial"/>
        </w:rPr>
        <w:t>(Laksmi</w:t>
      </w:r>
      <w:r w:rsidRPr="00C75888">
        <w:rPr>
          <w:rFonts w:ascii="Arial" w:eastAsia="Times New Roman" w:hAnsi="Arial" w:cs="Arial"/>
          <w:lang w:val="en-US"/>
        </w:rPr>
        <w:t xml:space="preserve"> et al., 2026).</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Secondly, the research was completed within the time constraints of an undergraduate dissertation, which limited the number of studies that could be reviewed and</w:t>
      </w:r>
      <w:r w:rsidRPr="00037FAA">
        <w:rPr>
          <w:rFonts w:ascii="Arial" w:eastAsia="Times New Roman" w:hAnsi="Arial" w:cs="Arial"/>
        </w:rPr>
        <w:t xml:space="preserve"> analysed</w:t>
      </w:r>
      <w:r w:rsidRPr="00037FAA">
        <w:rPr>
          <w:rFonts w:ascii="Arial" w:eastAsia="Times New Roman" w:hAnsi="Arial" w:cs="Arial"/>
          <w:lang w:val="en-US"/>
        </w:rPr>
        <w:t>. A longer research period may have allowed for a more comprehensive examination of the available literature (Laksmi et al., 2026).</w:t>
      </w:r>
    </w:p>
    <w:p w:rsidR="00ED5A0C" w:rsidRPr="00037FAA" w:rsidRDefault="00ED5A0C" w:rsidP="00037FAA">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Thirdly, the availability of literature specifically relating to the combined impact of employee workload and employee wellbeing on staff retention within the UK hospitality sector was limited. Fewer studies examine how these factors interact within the hospitality industry, requiring the study to draw on research from other sectors that may not fully reflect hospitality employment conditions (Arun and Gunaseelan, 2025; Laksmi et al., 2026). Additionally, the majority of studies reviewed measured turnover intention rather than actual employee departures, limiting the ability to draw definitive causal conclusions.</w:t>
      </w:r>
    </w:p>
    <w:p w:rsidR="00440EB3" w:rsidRDefault="00ED5A0C" w:rsidP="00440EB3">
      <w:pPr>
        <w:spacing w:before="100" w:beforeAutospacing="1" w:after="100" w:afterAutospacing="1" w:line="360" w:lineRule="auto"/>
        <w:rPr>
          <w:rFonts w:ascii="Arial" w:eastAsia="Times New Roman" w:hAnsi="Arial" w:cs="Arial"/>
          <w:lang w:val="en-US"/>
        </w:rPr>
      </w:pPr>
      <w:r w:rsidRPr="00037FAA">
        <w:rPr>
          <w:rFonts w:ascii="Arial" w:eastAsia="Times New Roman" w:hAnsi="Arial" w:cs="Arial"/>
          <w:lang w:val="en-US"/>
        </w:rPr>
        <w:t>Future research could address these limitations by collecting primary data through interviews or questionnaires with hospitality employees and managers. Longitudinal studies tracking actual employee turnover over time, rather than relying on self-reported turnover intention, would also strengthen the evidence base. Future studies should focus specifically on the UK hospitality sector to address the limited availability of sector-specific evi</w:t>
      </w:r>
      <w:r w:rsidR="00440EB3">
        <w:rPr>
          <w:rFonts w:ascii="Arial" w:eastAsia="Times New Roman" w:hAnsi="Arial" w:cs="Arial"/>
          <w:lang w:val="en-US"/>
        </w:rPr>
        <w:t>dence identified in this study.</w:t>
      </w:r>
    </w:p>
    <w:p w:rsidR="00440EB3" w:rsidRDefault="00440EB3" w:rsidP="00440EB3">
      <w:pPr>
        <w:spacing w:before="100" w:beforeAutospacing="1" w:after="100" w:afterAutospacing="1" w:line="360" w:lineRule="auto"/>
        <w:rPr>
          <w:rFonts w:ascii="Arial" w:eastAsia="Times New Roman" w:hAnsi="Arial" w:cs="Arial"/>
          <w:lang w:val="en-US"/>
        </w:rPr>
      </w:pPr>
    </w:p>
    <w:p w:rsidR="00DA1DDF" w:rsidRPr="00440EB3" w:rsidRDefault="00DA1DDF" w:rsidP="00440EB3">
      <w:pPr>
        <w:spacing w:before="100" w:beforeAutospacing="1" w:after="100" w:afterAutospacing="1" w:line="360" w:lineRule="auto"/>
        <w:rPr>
          <w:rFonts w:ascii="Arial" w:eastAsia="Times New Roman" w:hAnsi="Arial" w:cs="Arial"/>
          <w:sz w:val="32"/>
          <w:szCs w:val="32"/>
          <w:lang w:val="en-US"/>
        </w:rPr>
      </w:pPr>
      <w:r w:rsidRPr="00440EB3">
        <w:rPr>
          <w:rFonts w:ascii="Arial" w:hAnsi="Arial" w:cs="Arial"/>
          <w:b/>
          <w:color w:val="000000" w:themeColor="text1"/>
          <w:sz w:val="32"/>
          <w:szCs w:val="32"/>
        </w:rPr>
        <w:lastRenderedPageBreak/>
        <w:t>References</w:t>
      </w:r>
      <w:r w:rsidR="00587E00" w:rsidRPr="00440EB3">
        <w:rPr>
          <w:rFonts w:ascii="Arial" w:hAnsi="Arial" w:cs="Arial"/>
          <w:b/>
          <w:color w:val="000000" w:themeColor="text1"/>
          <w:sz w:val="32"/>
          <w:szCs w:val="32"/>
        </w:rPr>
        <w:t>:</w:t>
      </w:r>
    </w:p>
    <w:p w:rsidR="00587E00" w:rsidRDefault="00587E00" w:rsidP="00587E00">
      <w:pPr>
        <w:pStyle w:val="NormalWeb"/>
      </w:pPr>
      <w:r>
        <w:t xml:space="preserve">Albrecht, S.L., Bakker, A.B., Gruman, J.A., Macey, W.H. and Saks, A.M. (2015) ‘Employee engagement, human resource management practices and competitive advantage: An integrated approach’, </w:t>
      </w:r>
      <w:r>
        <w:rPr>
          <w:rStyle w:val="Emphasis"/>
        </w:rPr>
        <w:t>Journal of Organizational Effectiveness: People and Performance</w:t>
      </w:r>
      <w:r>
        <w:t xml:space="preserve">, 2(1), pp. 7–35. Available at: </w:t>
      </w:r>
      <w:hyperlink r:id="rId13" w:history="1">
        <w:r>
          <w:rPr>
            <w:rStyle w:val="Hyperlink"/>
          </w:rPr>
          <w:t>https://doi.org/10.1108/JOEPP-08-2014-0042</w:t>
        </w:r>
      </w:hyperlink>
      <w:r>
        <w:t>.</w:t>
      </w:r>
    </w:p>
    <w:p w:rsidR="00587E00" w:rsidRDefault="00587E00" w:rsidP="00587E00">
      <w:pPr>
        <w:pStyle w:val="NormalWeb"/>
      </w:pPr>
      <w:r>
        <w:t xml:space="preserve">Alcorn, M. and Koo, B. (2025) ‘Wellness dimensions of hospitality employees: A systematic review’, </w:t>
      </w:r>
      <w:r>
        <w:rPr>
          <w:rStyle w:val="Emphasis"/>
        </w:rPr>
        <w:t>International Journal of Hospitality Management</w:t>
      </w:r>
      <w:r>
        <w:t xml:space="preserve">, 124, article 103958. Available at: </w:t>
      </w:r>
      <w:hyperlink r:id="rId14" w:history="1">
        <w:r>
          <w:rPr>
            <w:rStyle w:val="Hyperlink"/>
          </w:rPr>
          <w:t>https://doi.org/10.1016/j.ijhm.2024.103958</w:t>
        </w:r>
      </w:hyperlink>
      <w:r>
        <w:t>.</w:t>
      </w:r>
    </w:p>
    <w:p w:rsidR="00587E00" w:rsidRDefault="00587E00" w:rsidP="00587E00">
      <w:pPr>
        <w:pStyle w:val="NormalWeb"/>
      </w:pPr>
      <w:r>
        <w:t>Allen, D.G., Bryant, P.C. and Vardaman, J.M. (2010) ‘</w:t>
      </w:r>
      <w:r w:rsidR="00037FAA">
        <w:t>retaining</w:t>
      </w:r>
      <w:r>
        <w:t xml:space="preserve"> talent: Replacing misconceptions with evidence-based strategies’, </w:t>
      </w:r>
      <w:r>
        <w:rPr>
          <w:rStyle w:val="Emphasis"/>
        </w:rPr>
        <w:t>Academy of Management Perspectives</w:t>
      </w:r>
      <w:r>
        <w:t xml:space="preserve">, 24(2), pp. 48–64. Available at: </w:t>
      </w:r>
      <w:hyperlink r:id="rId15" w:history="1">
        <w:r>
          <w:rPr>
            <w:rStyle w:val="Hyperlink"/>
          </w:rPr>
          <w:t>https://doi.org/10.5465/amp.24.2.48</w:t>
        </w:r>
      </w:hyperlink>
      <w:r>
        <w:t>.</w:t>
      </w:r>
    </w:p>
    <w:p w:rsidR="00587E00" w:rsidRDefault="00587E00" w:rsidP="00587E00">
      <w:pPr>
        <w:pStyle w:val="NormalWeb"/>
      </w:pPr>
      <w:r>
        <w:t xml:space="preserve">Arun, A. and Gunaseelan, D. (2025) ‘Employee retention strategies in the hospitality industry: A post-COVID analysis’, </w:t>
      </w:r>
      <w:r>
        <w:rPr>
          <w:rStyle w:val="Emphasis"/>
        </w:rPr>
        <w:t>International Journal of Innovative Research in Technology</w:t>
      </w:r>
      <w:r>
        <w:t>, 11(11), pp. 4362–4366.</w:t>
      </w:r>
    </w:p>
    <w:p w:rsidR="00587E00" w:rsidRDefault="00587E00" w:rsidP="00587E00">
      <w:pPr>
        <w:pStyle w:val="NormalWeb"/>
      </w:pPr>
      <w:r>
        <w:t>Bakker, A.B. and Demerouti, E. (2007) ‘</w:t>
      </w:r>
      <w:r w:rsidR="00037FAA">
        <w:t>the</w:t>
      </w:r>
      <w:r>
        <w:t xml:space="preserve"> job demands–resources model: State of the art’, </w:t>
      </w:r>
      <w:r>
        <w:rPr>
          <w:rStyle w:val="Emphasis"/>
        </w:rPr>
        <w:t>Journal of Managerial Psychology</w:t>
      </w:r>
      <w:r>
        <w:t xml:space="preserve">, 22(3), pp. 309–328. Available at: </w:t>
      </w:r>
      <w:hyperlink r:id="rId16" w:history="1">
        <w:r>
          <w:rPr>
            <w:rStyle w:val="Hyperlink"/>
          </w:rPr>
          <w:t>https://doi.org/10.1108/02683940710733115</w:t>
        </w:r>
      </w:hyperlink>
      <w:r>
        <w:t>.</w:t>
      </w:r>
    </w:p>
    <w:p w:rsidR="00587E00" w:rsidRDefault="00587E00" w:rsidP="00587E00">
      <w:pPr>
        <w:pStyle w:val="NormalWeb"/>
      </w:pPr>
      <w:r>
        <w:t xml:space="preserve">Bakker, A.B. and Demerouti, E. (2017) ‘Job demands–resources theory: Taking stock and looking forward’, </w:t>
      </w:r>
      <w:r>
        <w:rPr>
          <w:rStyle w:val="Emphasis"/>
        </w:rPr>
        <w:t>Journal of Occupational Health Psychology</w:t>
      </w:r>
      <w:r>
        <w:t xml:space="preserve">, 22(3), pp. 273–285. Available at: </w:t>
      </w:r>
      <w:hyperlink r:id="rId17" w:history="1">
        <w:r>
          <w:rPr>
            <w:rStyle w:val="Hyperlink"/>
          </w:rPr>
          <w:t>https://doi.org/10.1037/ocp0000056</w:t>
        </w:r>
      </w:hyperlink>
      <w:r>
        <w:t>.</w:t>
      </w:r>
    </w:p>
    <w:p w:rsidR="00587E00" w:rsidRDefault="00587E00" w:rsidP="00587E00">
      <w:pPr>
        <w:pStyle w:val="NormalWeb"/>
      </w:pPr>
      <w:r>
        <w:t>Baum, T., Mooney, S.K.K., Robinson, R.N.S. and Solnet, D. (2020) ‘COVID-19’s impact on the hospitality workforce: New crisis or amplification of the norm?</w:t>
      </w:r>
      <w:r w:rsidR="00037FAA">
        <w:t>’</w:t>
      </w:r>
      <w:r>
        <w:t xml:space="preserve"> </w:t>
      </w:r>
      <w:r>
        <w:rPr>
          <w:rStyle w:val="Emphasis"/>
        </w:rPr>
        <w:t>International Journal of Contemporary Hospitality Management</w:t>
      </w:r>
      <w:r>
        <w:t xml:space="preserve">, 32(9), pp. 2813–2829. Available at: </w:t>
      </w:r>
      <w:hyperlink r:id="rId18" w:history="1">
        <w:r>
          <w:rPr>
            <w:rStyle w:val="Hyperlink"/>
          </w:rPr>
          <w:t>https://doi.org/10.1108/IJCHM-04-2020-0314</w:t>
        </w:r>
      </w:hyperlink>
      <w:r>
        <w:t>.</w:t>
      </w:r>
    </w:p>
    <w:p w:rsidR="00587E00" w:rsidRDefault="00587E00" w:rsidP="00587E00">
      <w:pPr>
        <w:pStyle w:val="NormalWeb"/>
      </w:pPr>
      <w:r>
        <w:t xml:space="preserve">Braun, V. and Clarke, V. (2022) </w:t>
      </w:r>
      <w:r>
        <w:rPr>
          <w:rStyle w:val="Emphasis"/>
        </w:rPr>
        <w:t>Thematic Analysis: A Practical Guide</w:t>
      </w:r>
      <w:r>
        <w:t>. London: Sage.</w:t>
      </w:r>
    </w:p>
    <w:p w:rsidR="00587E00" w:rsidRDefault="00587E00" w:rsidP="00587E00">
      <w:pPr>
        <w:pStyle w:val="NormalWeb"/>
      </w:pPr>
      <w:r>
        <w:t xml:space="preserve">Bui Thi, T. and Mai, Q.L. (2024) ‘Work social support on hospitality employees’ career optimism and turnover intention’, </w:t>
      </w:r>
      <w:r>
        <w:rPr>
          <w:rStyle w:val="Emphasis"/>
        </w:rPr>
        <w:t>Tourism Review</w:t>
      </w:r>
      <w:r>
        <w:t xml:space="preserve">, 79(1), pp. 119–132. Available at: </w:t>
      </w:r>
      <w:hyperlink r:id="rId19" w:history="1">
        <w:r>
          <w:rPr>
            <w:rStyle w:val="Hyperlink"/>
          </w:rPr>
          <w:t>https://doi.org/10.1108/TR-12-2022-0654</w:t>
        </w:r>
      </w:hyperlink>
      <w:r>
        <w:t>.</w:t>
      </w:r>
    </w:p>
    <w:p w:rsidR="00587E00" w:rsidRDefault="00587E00" w:rsidP="00587E00">
      <w:pPr>
        <w:pStyle w:val="NormalWeb"/>
      </w:pPr>
      <w:r>
        <w:t xml:space="preserve">Çelik, P., Ekşili, N. and Papatheodorou, A. (2025) ‘Employee </w:t>
      </w:r>
      <w:r w:rsidR="0014405A">
        <w:t>wellbeing</w:t>
      </w:r>
      <w:r>
        <w:t xml:space="preserve"> and job satisfaction in tourism: Insights from a systematic review and content analysis’, </w:t>
      </w:r>
      <w:r>
        <w:rPr>
          <w:rStyle w:val="Emphasis"/>
        </w:rPr>
        <w:t>Journal of Tourism, Heritage &amp; Services Marketing</w:t>
      </w:r>
      <w:r>
        <w:t xml:space="preserve">, 11(1), pp. 3–15. Available at: </w:t>
      </w:r>
      <w:hyperlink r:id="rId20" w:history="1">
        <w:r>
          <w:rPr>
            <w:rStyle w:val="Hyperlink"/>
          </w:rPr>
          <w:t>https://doi.org/10.5281/zenodo.15982700</w:t>
        </w:r>
      </w:hyperlink>
      <w:r>
        <w:t>.</w:t>
      </w:r>
    </w:p>
    <w:p w:rsidR="00587E00" w:rsidRDefault="00587E00" w:rsidP="00587E00">
      <w:pPr>
        <w:pStyle w:val="NormalWeb"/>
      </w:pPr>
      <w:r>
        <w:t>Collett, G., Emad, A. and Gupta, A.K. (2025) ‘</w:t>
      </w:r>
      <w:r w:rsidR="00037FAA">
        <w:t>the</w:t>
      </w:r>
      <w:r>
        <w:t xml:space="preserve"> impact of workplace support components on the mental health and burnout of UK-based healthcare professionals: Insights from the CoPE-</w:t>
      </w:r>
      <w:r>
        <w:lastRenderedPageBreak/>
        <w:t xml:space="preserve">HCP cohort study’, </w:t>
      </w:r>
      <w:r>
        <w:rPr>
          <w:rStyle w:val="Emphasis"/>
        </w:rPr>
        <w:t>Clinical Medicine</w:t>
      </w:r>
      <w:r>
        <w:t xml:space="preserve">, 25(4), article 100324. Available at: </w:t>
      </w:r>
      <w:hyperlink r:id="rId21" w:history="1">
        <w:r>
          <w:rPr>
            <w:rStyle w:val="Hyperlink"/>
          </w:rPr>
          <w:t>https://doi.org/10.1016/j.clinme.2025.100324</w:t>
        </w:r>
      </w:hyperlink>
      <w:r>
        <w:t>.</w:t>
      </w:r>
    </w:p>
    <w:p w:rsidR="00587E00" w:rsidRDefault="00587E00" w:rsidP="00587E00">
      <w:pPr>
        <w:pStyle w:val="NormalWeb"/>
      </w:pPr>
      <w:r>
        <w:t>Cooper, B., Wang, J., Bartram, T. and Cooke, F.L. (2019) ‘</w:t>
      </w:r>
      <w:r w:rsidR="0014405A">
        <w:t>Wellbeing</w:t>
      </w:r>
      <w:r>
        <w:t xml:space="preserve">-oriented human resource management practices and employee performance in the Chinese banking sector: The role of social climate and resilience’, </w:t>
      </w:r>
      <w:r>
        <w:rPr>
          <w:rStyle w:val="Emphasis"/>
        </w:rPr>
        <w:t>Human Resource Management</w:t>
      </w:r>
      <w:r>
        <w:t xml:space="preserve">, 58(1), pp. 85–97. Available at: </w:t>
      </w:r>
      <w:hyperlink r:id="rId22" w:history="1">
        <w:r>
          <w:rPr>
            <w:rStyle w:val="Hyperlink"/>
          </w:rPr>
          <w:t>https://doi.org/10.1002/hrm.21934</w:t>
        </w:r>
      </w:hyperlink>
      <w:r>
        <w:t>.</w:t>
      </w:r>
    </w:p>
    <w:p w:rsidR="00587E00" w:rsidRDefault="00587E00" w:rsidP="00587E00">
      <w:pPr>
        <w:pStyle w:val="NormalWeb"/>
      </w:pPr>
      <w:r>
        <w:t xml:space="preserve">Danna, K. and Griffin, R.W. (1999) ‘Health and </w:t>
      </w:r>
      <w:r w:rsidR="0014405A">
        <w:t>wellbeing</w:t>
      </w:r>
      <w:r>
        <w:t xml:space="preserve"> in the workplace: A review and synthesis of the literature’, </w:t>
      </w:r>
      <w:r>
        <w:rPr>
          <w:rStyle w:val="Emphasis"/>
        </w:rPr>
        <w:t>Journal of Management</w:t>
      </w:r>
      <w:r>
        <w:t xml:space="preserve">, 25(3), pp. 357–384. Available at: </w:t>
      </w:r>
      <w:hyperlink r:id="rId23" w:history="1">
        <w:r>
          <w:rPr>
            <w:rStyle w:val="Hyperlink"/>
          </w:rPr>
          <w:t>https://doi.org/10.1177/014920639902500305</w:t>
        </w:r>
      </w:hyperlink>
      <w:r>
        <w:t>.</w:t>
      </w:r>
    </w:p>
    <w:p w:rsidR="00587E00" w:rsidRDefault="00587E00" w:rsidP="00587E00">
      <w:pPr>
        <w:pStyle w:val="NormalWeb"/>
      </w:pPr>
      <w:r>
        <w:t xml:space="preserve">Deery, M. and Jago, L. (2015) ‘Revisiting talent management, work–life balance and retention strategies’, </w:t>
      </w:r>
      <w:r>
        <w:rPr>
          <w:rStyle w:val="Emphasis"/>
        </w:rPr>
        <w:t>International Journal of Contemporary Hospitality Management</w:t>
      </w:r>
      <w:r>
        <w:t xml:space="preserve">, 27(3), pp. 453–472. Available at: </w:t>
      </w:r>
      <w:hyperlink r:id="rId24" w:history="1">
        <w:r>
          <w:rPr>
            <w:rStyle w:val="Hyperlink"/>
          </w:rPr>
          <w:t>https://doi.org/10.1108/IJCHM-12-2013-0538</w:t>
        </w:r>
      </w:hyperlink>
      <w:r>
        <w:t>.</w:t>
      </w:r>
    </w:p>
    <w:p w:rsidR="00587E00" w:rsidRDefault="00587E00" w:rsidP="00587E00">
      <w:pPr>
        <w:pStyle w:val="NormalWeb"/>
      </w:pPr>
      <w:r>
        <w:t xml:space="preserve">Demerouti, E., Bakker, A.B., Nachreiner, F. and Schaufeli, W.B. (2001) ‘The job demands–resources model of burnout’, </w:t>
      </w:r>
      <w:r>
        <w:rPr>
          <w:rStyle w:val="Emphasis"/>
        </w:rPr>
        <w:t>Journal of Applied Psychology</w:t>
      </w:r>
      <w:r>
        <w:t xml:space="preserve">, 86(3), pp. 499–512. Available at: </w:t>
      </w:r>
      <w:hyperlink r:id="rId25" w:history="1">
        <w:r>
          <w:rPr>
            <w:rStyle w:val="Hyperlink"/>
          </w:rPr>
          <w:t>https://doi.org/10.1037/0021-9010.86.3.499</w:t>
        </w:r>
      </w:hyperlink>
      <w:r>
        <w:t>.</w:t>
      </w:r>
    </w:p>
    <w:p w:rsidR="00587E00" w:rsidRDefault="00587E00" w:rsidP="00587E00">
      <w:pPr>
        <w:pStyle w:val="NormalWeb"/>
      </w:pPr>
      <w:r>
        <w:t xml:space="preserve">Ergun, G.S., Bozkurt, H.O., Arslan, E., Kendir, H. and Yayla, O. (2023) ‘Psychological capital as a moderator in the relationship between job insecurity, job stress, and hotel employees’ turnover intention during the Russia–Ukraine war’, </w:t>
      </w:r>
      <w:r>
        <w:rPr>
          <w:rStyle w:val="Emphasis"/>
        </w:rPr>
        <w:t>International Journal of Hospitality Management</w:t>
      </w:r>
      <w:r>
        <w:t xml:space="preserve">, 111, article 103475. Available at: </w:t>
      </w:r>
      <w:hyperlink r:id="rId26" w:history="1">
        <w:r>
          <w:rPr>
            <w:rStyle w:val="Hyperlink"/>
          </w:rPr>
          <w:t>https://doi.org/10.1016/j.ijhm.2023.103475</w:t>
        </w:r>
      </w:hyperlink>
      <w:r>
        <w:t>.</w:t>
      </w:r>
    </w:p>
    <w:p w:rsidR="00587E00" w:rsidRDefault="00587E00" w:rsidP="00587E00">
      <w:pPr>
        <w:pStyle w:val="NormalWeb"/>
      </w:pPr>
      <w:r>
        <w:t xml:space="preserve">Grobelna, A. (2021) ‘Emotional exhaustion and its consequences for hotel service quality: The critical role of workload and supervisor support’, </w:t>
      </w:r>
      <w:r>
        <w:rPr>
          <w:rStyle w:val="Emphasis"/>
        </w:rPr>
        <w:t>Journal of Hospitality Marketing &amp; Management</w:t>
      </w:r>
      <w:r>
        <w:t xml:space="preserve">, 30(4), pp. 395–418. Available at: </w:t>
      </w:r>
      <w:hyperlink r:id="rId27" w:history="1">
        <w:r>
          <w:rPr>
            <w:rStyle w:val="Hyperlink"/>
          </w:rPr>
          <w:t>https://doi.org/10.1080/19368623.2021.1841704</w:t>
        </w:r>
      </w:hyperlink>
      <w:r>
        <w:t>.</w:t>
      </w:r>
    </w:p>
    <w:p w:rsidR="00587E00" w:rsidRDefault="00587E00" w:rsidP="00587E00">
      <w:pPr>
        <w:pStyle w:val="NormalWeb"/>
      </w:pPr>
      <w:r>
        <w:t xml:space="preserve">Guest, D.E. (2017) ‘Human resource management and employee </w:t>
      </w:r>
      <w:r w:rsidR="0014405A">
        <w:t>wellbeing</w:t>
      </w:r>
      <w:r>
        <w:t xml:space="preserve">: Towards a new analytic framework’, </w:t>
      </w:r>
      <w:r>
        <w:rPr>
          <w:rStyle w:val="Emphasis"/>
        </w:rPr>
        <w:t>Human Resource Management Journal</w:t>
      </w:r>
      <w:r>
        <w:t xml:space="preserve">, 27(1), pp. 22–38. Available at: </w:t>
      </w:r>
      <w:hyperlink r:id="rId28" w:history="1">
        <w:r>
          <w:rPr>
            <w:rStyle w:val="Hyperlink"/>
          </w:rPr>
          <w:t>https://doi.org/10.1111/1748-8583.12139</w:t>
        </w:r>
      </w:hyperlink>
      <w:r>
        <w:t>.</w:t>
      </w:r>
    </w:p>
    <w:p w:rsidR="00587E00" w:rsidRDefault="00587E00" w:rsidP="00587E00">
      <w:pPr>
        <w:pStyle w:val="NormalWeb"/>
      </w:pPr>
      <w:r>
        <w:t xml:space="preserve">Health and Safety Executive (HSE) (2025) </w:t>
      </w:r>
      <w:r>
        <w:rPr>
          <w:rStyle w:val="Emphasis"/>
        </w:rPr>
        <w:t>Work-related Stress, Depression or Anxiety Statistics in Great Britain, 2025</w:t>
      </w:r>
      <w:r>
        <w:t xml:space="preserve">. Bootle: Health and Safety Executive. Available at: </w:t>
      </w:r>
      <w:hyperlink r:id="rId29" w:history="1">
        <w:r>
          <w:rPr>
            <w:rStyle w:val="Hyperlink"/>
          </w:rPr>
          <w:t>https://www.hse.gov.uk/statistics/assets/docs/stress.pdf</w:t>
        </w:r>
      </w:hyperlink>
      <w:r>
        <w:t xml:space="preserve"> (Accessed: 26 July 2026).</w:t>
      </w:r>
    </w:p>
    <w:p w:rsidR="00587E00" w:rsidRDefault="00587E00" w:rsidP="00587E00">
      <w:pPr>
        <w:pStyle w:val="NormalWeb"/>
      </w:pPr>
      <w:r>
        <w:t xml:space="preserve">Hobbs, C. and Wood, E. (2025) ‘What factors influence the retention of workers in NHS mental health crisis services in England? A reflexive thematic analysis’, </w:t>
      </w:r>
      <w:r>
        <w:rPr>
          <w:rStyle w:val="Emphasis"/>
        </w:rPr>
        <w:t>BMJ Open</w:t>
      </w:r>
      <w:r>
        <w:t xml:space="preserve">, 15, article e104551. Available at: </w:t>
      </w:r>
      <w:hyperlink r:id="rId30" w:history="1">
        <w:r>
          <w:rPr>
            <w:rStyle w:val="Hyperlink"/>
          </w:rPr>
          <w:t>https://doi.org/10.1136/bmjopen-2025-104551</w:t>
        </w:r>
      </w:hyperlink>
      <w:r>
        <w:t>.</w:t>
      </w:r>
    </w:p>
    <w:p w:rsidR="00587E00" w:rsidRDefault="00587E00" w:rsidP="00587E00">
      <w:pPr>
        <w:pStyle w:val="NormalWeb"/>
      </w:pPr>
      <w:r>
        <w:t xml:space="preserve">Hom, P.W. and Kiazad, K. (2025) ‘New directions for theories for why employees stay or leave’, </w:t>
      </w:r>
      <w:r>
        <w:rPr>
          <w:rStyle w:val="Emphasis"/>
        </w:rPr>
        <w:t>Annual Review of Organizational Psychology and Organizational Behavior</w:t>
      </w:r>
      <w:r>
        <w:t xml:space="preserve">, 12, pp. 185–213. Available at: </w:t>
      </w:r>
      <w:hyperlink r:id="rId31" w:history="1">
        <w:r>
          <w:rPr>
            <w:rStyle w:val="Hyperlink"/>
          </w:rPr>
          <w:t>https://doi.org/10.1146/annurev-orgpsych-110622-033733</w:t>
        </w:r>
      </w:hyperlink>
      <w:r>
        <w:t>.</w:t>
      </w:r>
    </w:p>
    <w:p w:rsidR="00587E00" w:rsidRDefault="00587E00" w:rsidP="00587E00">
      <w:pPr>
        <w:pStyle w:val="NormalWeb"/>
      </w:pPr>
      <w:r>
        <w:lastRenderedPageBreak/>
        <w:t xml:space="preserve">Hom, P.W., Lee, T.W., Shaw, J.D. and Hausknecht, J.P. (2017) ‘One hundred years of employee turnover theory and research’, </w:t>
      </w:r>
      <w:r>
        <w:rPr>
          <w:rStyle w:val="Emphasis"/>
        </w:rPr>
        <w:t>Journal of Applied Psychology</w:t>
      </w:r>
      <w:r>
        <w:t xml:space="preserve">, 102(3), pp. 530–545. Available at: </w:t>
      </w:r>
      <w:hyperlink r:id="rId32" w:history="1">
        <w:r>
          <w:rPr>
            <w:rStyle w:val="Hyperlink"/>
          </w:rPr>
          <w:t>https://doi.org/10.1037/apl0000103</w:t>
        </w:r>
      </w:hyperlink>
      <w:r>
        <w:t>.</w:t>
      </w:r>
    </w:p>
    <w:p w:rsidR="00587E00" w:rsidRDefault="00587E00" w:rsidP="00587E00">
      <w:pPr>
        <w:pStyle w:val="NormalWeb"/>
      </w:pPr>
      <w:r>
        <w:t xml:space="preserve">House of Commons Library (2026) </w:t>
      </w:r>
      <w:r>
        <w:rPr>
          <w:rStyle w:val="Emphasis"/>
        </w:rPr>
        <w:t>Hospitality: Statistics and Policy</w:t>
      </w:r>
      <w:r>
        <w:t xml:space="preserve">. London: House of Commons Library. Available at: </w:t>
      </w:r>
      <w:hyperlink r:id="rId33" w:history="1">
        <w:r>
          <w:rPr>
            <w:rStyle w:val="Hyperlink"/>
          </w:rPr>
          <w:t>https://commonslibrary.parliament.uk/research-briefings/cbp-10333/</w:t>
        </w:r>
      </w:hyperlink>
      <w:r>
        <w:t xml:space="preserve"> (Accessed: 26 July 2026).</w:t>
      </w:r>
    </w:p>
    <w:p w:rsidR="00587E00" w:rsidRDefault="00587E00" w:rsidP="00587E00">
      <w:pPr>
        <w:pStyle w:val="NormalWeb"/>
      </w:pPr>
      <w:r>
        <w:t xml:space="preserve">King Wong, A.F., Kim, S.S., Gamor, E., Koseoglu, M.A. and Liu, Y. (2025) ‘Advancing employees’ mental health and psychological </w:t>
      </w:r>
      <w:r w:rsidR="0014405A">
        <w:t>wellbeing</w:t>
      </w:r>
      <w:r>
        <w:t xml:space="preserve"> research in hospitality and tourism: Systematic review, critical reflections, and future prospects’, </w:t>
      </w:r>
      <w:r>
        <w:rPr>
          <w:rStyle w:val="Emphasis"/>
        </w:rPr>
        <w:t>Journal of Hospitality &amp; Tourism Research</w:t>
      </w:r>
      <w:r>
        <w:t xml:space="preserve">, 49(5). Available at: </w:t>
      </w:r>
      <w:hyperlink r:id="rId34" w:history="1">
        <w:r>
          <w:rPr>
            <w:rStyle w:val="Hyperlink"/>
          </w:rPr>
          <w:t>https://doi.org/10.1177/10963480241271084</w:t>
        </w:r>
      </w:hyperlink>
      <w:r>
        <w:t>.</w:t>
      </w:r>
    </w:p>
    <w:p w:rsidR="00587E00" w:rsidRDefault="00587E00" w:rsidP="00587E00">
      <w:pPr>
        <w:pStyle w:val="NormalWeb"/>
      </w:pPr>
      <w:r>
        <w:t xml:space="preserve">Laksmi, I.A.N.W., Tobing, D.S.K., Setyanti, S.W.L.H. and Handriyono, H. (2026) ‘Innovative strategies in employee turnover management: A systematic review of best practices and their impact on employee retention in the hospitality industry’, </w:t>
      </w:r>
      <w:r>
        <w:rPr>
          <w:rStyle w:val="Emphasis"/>
        </w:rPr>
        <w:t>International Review of Management and Marketing</w:t>
      </w:r>
      <w:r>
        <w:t>, 16(3), pp. 501–511.</w:t>
      </w:r>
    </w:p>
    <w:p w:rsidR="00587E00" w:rsidRDefault="00587E00" w:rsidP="00587E00">
      <w:pPr>
        <w:pStyle w:val="NormalWeb"/>
      </w:pPr>
      <w:r>
        <w:t>Lesener, T., Gusy, B. and Wolter, C. (2019) ‘</w:t>
      </w:r>
      <w:r w:rsidR="00037FAA">
        <w:t>the</w:t>
      </w:r>
      <w:r>
        <w:t xml:space="preserve"> job demands–resources model: A meta-analytic review of longitudinal studies’, </w:t>
      </w:r>
      <w:r>
        <w:rPr>
          <w:rStyle w:val="Emphasis"/>
        </w:rPr>
        <w:t>Work &amp; Stress</w:t>
      </w:r>
      <w:r>
        <w:t xml:space="preserve">, 33(1), pp. 76–103. Available at: </w:t>
      </w:r>
      <w:hyperlink r:id="rId35" w:history="1">
        <w:r>
          <w:rPr>
            <w:rStyle w:val="Hyperlink"/>
          </w:rPr>
          <w:t>https://doi.org/10.1080/02678373.2018.1529065</w:t>
        </w:r>
      </w:hyperlink>
      <w:r>
        <w:t>.</w:t>
      </w:r>
    </w:p>
    <w:p w:rsidR="00587E00" w:rsidRDefault="00587E00" w:rsidP="00587E00">
      <w:pPr>
        <w:pStyle w:val="NormalWeb"/>
      </w:pPr>
      <w:r>
        <w:t xml:space="preserve">Li, Z., Yu, Z., Huang, S.S., Zhou, J., Yu, M. and </w:t>
      </w:r>
      <w:r w:rsidR="00037FAA">
        <w:t>GU</w:t>
      </w:r>
      <w:r>
        <w:t xml:space="preserve">, R. (2021) ‘The effects of psychological capital, social capital, and human capital on hotel employees’ occupational stress and turnover intention’, </w:t>
      </w:r>
      <w:r>
        <w:rPr>
          <w:rStyle w:val="Emphasis"/>
        </w:rPr>
        <w:t>International Journal of Hospitality Management</w:t>
      </w:r>
      <w:r>
        <w:t xml:space="preserve">, 98, article 103046. Available at: </w:t>
      </w:r>
      <w:hyperlink r:id="rId36" w:history="1">
        <w:r>
          <w:rPr>
            <w:rStyle w:val="Hyperlink"/>
          </w:rPr>
          <w:t>https://doi.org/10.1016/j.ijhm.2021.103046</w:t>
        </w:r>
      </w:hyperlink>
      <w:r>
        <w:t>.</w:t>
      </w:r>
    </w:p>
    <w:p w:rsidR="00587E00" w:rsidRDefault="00587E00" w:rsidP="00587E00">
      <w:pPr>
        <w:pStyle w:val="NormalWeb"/>
      </w:pPr>
      <w:r>
        <w:t xml:space="preserve">Manolopoulos, D., Peitzika, E., Mamakou, X.J. and Myloni, B. (2022) ‘Psychological and formal employment contracts, workplace attitudes and employees’ turnover intentions: Causal and boundary inferences in the hotel industry’, </w:t>
      </w:r>
      <w:r>
        <w:rPr>
          <w:rStyle w:val="Emphasis"/>
        </w:rPr>
        <w:t>Journal of Hospitality and Tourism Management</w:t>
      </w:r>
      <w:r>
        <w:t xml:space="preserve">, 51, pp. 289–302. Available at: </w:t>
      </w:r>
      <w:hyperlink r:id="rId37" w:history="1">
        <w:r>
          <w:rPr>
            <w:rStyle w:val="Hyperlink"/>
          </w:rPr>
          <w:t>https://doi.org/10.1016/j.jhtm.2022.03.011</w:t>
        </w:r>
      </w:hyperlink>
      <w:r>
        <w:t>.</w:t>
      </w:r>
    </w:p>
    <w:p w:rsidR="00587E00" w:rsidRDefault="00587E00" w:rsidP="00587E00">
      <w:pPr>
        <w:pStyle w:val="NormalWeb"/>
      </w:pPr>
      <w:r>
        <w:t xml:space="preserve">Mosquera, P. and Soares, M.E. (2025) ‘Onboarding: A key to employee retention and workplace wellbeing’, </w:t>
      </w:r>
      <w:r>
        <w:rPr>
          <w:rStyle w:val="Emphasis"/>
        </w:rPr>
        <w:t>Review of Managerial Science</w:t>
      </w:r>
      <w:r>
        <w:t xml:space="preserve">, 19(12), pp. 3687–3711. Available at: </w:t>
      </w:r>
      <w:hyperlink r:id="rId38" w:history="1">
        <w:r>
          <w:rPr>
            <w:rStyle w:val="Hyperlink"/>
          </w:rPr>
          <w:t>https://doi.org/10.1007/s11846-025-00864-3</w:t>
        </w:r>
      </w:hyperlink>
      <w:r>
        <w:t>.</w:t>
      </w:r>
    </w:p>
    <w:p w:rsidR="00587E00" w:rsidRDefault="00587E00" w:rsidP="00587E00">
      <w:pPr>
        <w:pStyle w:val="NormalWeb"/>
      </w:pPr>
      <w:r>
        <w:t xml:space="preserve">Nielsen, K., Nielsen, M.B., Ogbonnaya, C., Känsälä, M., Saari, E. and Isaksson, K. (2017) ‘Workplace resources to improve both employee </w:t>
      </w:r>
      <w:r w:rsidR="0014405A">
        <w:t>wellbeing</w:t>
      </w:r>
      <w:r>
        <w:t xml:space="preserve"> and performance: A systematic review and meta-analysis’, </w:t>
      </w:r>
      <w:r>
        <w:rPr>
          <w:rStyle w:val="Emphasis"/>
        </w:rPr>
        <w:t>Work &amp; Stress</w:t>
      </w:r>
      <w:r>
        <w:t>, 31(2), pp. 101–120.</w:t>
      </w:r>
    </w:p>
    <w:p w:rsidR="00587E00" w:rsidRDefault="00587E00" w:rsidP="00587E00">
      <w:pPr>
        <w:pStyle w:val="NormalWeb"/>
      </w:pPr>
      <w:r>
        <w:t xml:space="preserve">Office for National Statistics (2021) </w:t>
      </w:r>
      <w:r>
        <w:rPr>
          <w:rStyle w:val="Emphasis"/>
        </w:rPr>
        <w:t>Hospitality Businesses Are Most Likely to Be Struggling to Fill Vacancies</w:t>
      </w:r>
      <w:r>
        <w:t xml:space="preserve">. Available at: </w:t>
      </w:r>
      <w:hyperlink r:id="rId39" w:history="1">
        <w:r>
          <w:rPr>
            <w:rStyle w:val="Hyperlink"/>
          </w:rPr>
          <w:t>https://www.ons.gov.uk/businessindustryandtrade/business/businessservices/articles/hospitalitybusinessesaremostlikelytobestrugglingtofillvacancies/2021-10-05</w:t>
        </w:r>
      </w:hyperlink>
      <w:r>
        <w:t xml:space="preserve"> (Accessed: 26 July 2026).</w:t>
      </w:r>
    </w:p>
    <w:p w:rsidR="00587E00" w:rsidRDefault="00587E00" w:rsidP="00587E00">
      <w:pPr>
        <w:pStyle w:val="NormalWeb"/>
      </w:pPr>
      <w:r>
        <w:lastRenderedPageBreak/>
        <w:t xml:space="preserve">Page, M.J., McKenzie, J.E., Bossuyt, P.M., Boutron, I., Hoffmann, T.C., Mulrow, C.D. </w:t>
      </w:r>
      <w:r>
        <w:rPr>
          <w:rStyle w:val="Emphasis"/>
        </w:rPr>
        <w:t>et al.</w:t>
      </w:r>
      <w:r>
        <w:t xml:space="preserve"> (2021) ‘The PRISMA 2020 statement: An updated guideline for reporting systematic reviews’, </w:t>
      </w:r>
      <w:r>
        <w:rPr>
          <w:rStyle w:val="Emphasis"/>
        </w:rPr>
        <w:t>BMJ</w:t>
      </w:r>
      <w:r>
        <w:t xml:space="preserve">, 372, article n71. Available at: </w:t>
      </w:r>
      <w:hyperlink r:id="rId40" w:history="1">
        <w:r>
          <w:rPr>
            <w:rStyle w:val="Hyperlink"/>
          </w:rPr>
          <w:t>https://doi.org/10.1136/bmj.n71</w:t>
        </w:r>
      </w:hyperlink>
      <w:r>
        <w:t>.</w:t>
      </w:r>
    </w:p>
    <w:p w:rsidR="00587E00" w:rsidRDefault="00587E00" w:rsidP="00587E00">
      <w:pPr>
        <w:pStyle w:val="NormalWeb"/>
      </w:pPr>
      <w:r>
        <w:t>Saito, H., Brozovic, D. and Baum, T. (2025) ‘</w:t>
      </w:r>
      <w:r w:rsidR="0014405A">
        <w:t>Wellbeing</w:t>
      </w:r>
      <w:r>
        <w:t xml:space="preserve"> of hospitality employees: A systematic literature review’, </w:t>
      </w:r>
      <w:r>
        <w:rPr>
          <w:rStyle w:val="Emphasis"/>
        </w:rPr>
        <w:t>International Journal of Hospitality Management</w:t>
      </w:r>
      <w:r>
        <w:t xml:space="preserve">, 124, article 103955. Available at: </w:t>
      </w:r>
      <w:hyperlink r:id="rId41" w:history="1">
        <w:r>
          <w:rPr>
            <w:rStyle w:val="Hyperlink"/>
          </w:rPr>
          <w:t>https://doi.org/10.1016/j.ijhm.2024.103955</w:t>
        </w:r>
      </w:hyperlink>
      <w:r>
        <w:t>.</w:t>
      </w:r>
    </w:p>
    <w:p w:rsidR="00587E00" w:rsidRDefault="00587E00" w:rsidP="00587E00">
      <w:pPr>
        <w:pStyle w:val="NormalWeb"/>
      </w:pPr>
      <w:r>
        <w:t xml:space="preserve">Schaufeli, W.B. and Bakker, A.B. (2004) ‘Job demands, job resources and their relationship with burnout and engagement: A multi-sample study’, </w:t>
      </w:r>
      <w:r>
        <w:rPr>
          <w:rStyle w:val="Emphasis"/>
        </w:rPr>
        <w:t>Journal of Organizational Behavior</w:t>
      </w:r>
      <w:r>
        <w:t xml:space="preserve">, 25(3), pp. 293–315. Available at: </w:t>
      </w:r>
      <w:hyperlink r:id="rId42" w:history="1">
        <w:r>
          <w:rPr>
            <w:rStyle w:val="Hyperlink"/>
          </w:rPr>
          <w:t>https://doi.org/10.1002/job.248</w:t>
        </w:r>
      </w:hyperlink>
      <w:r>
        <w:t>.</w:t>
      </w:r>
    </w:p>
    <w:p w:rsidR="00587E00" w:rsidRDefault="00587E00" w:rsidP="00587E00">
      <w:pPr>
        <w:pStyle w:val="NormalWeb"/>
      </w:pPr>
      <w:r>
        <w:t xml:space="preserve">Shi, X.C., Gordon, S. and Tang, C.H. (2021) ‘Momentary </w:t>
      </w:r>
      <w:r w:rsidR="0014405A">
        <w:t>wellbeing</w:t>
      </w:r>
      <w:r>
        <w:t xml:space="preserve"> matters: Daily fluctuations in hotel employees’ turnover intention’, </w:t>
      </w:r>
      <w:r>
        <w:rPr>
          <w:rStyle w:val="Emphasis"/>
        </w:rPr>
        <w:t>Tourism Management</w:t>
      </w:r>
      <w:r>
        <w:t xml:space="preserve">, 83, article 104212. Available at: </w:t>
      </w:r>
      <w:hyperlink r:id="rId43" w:history="1">
        <w:r>
          <w:rPr>
            <w:rStyle w:val="Hyperlink"/>
          </w:rPr>
          <w:t>https://doi.org/10.1016/j.tourman.2020.104212</w:t>
        </w:r>
      </w:hyperlink>
      <w:r>
        <w:t>.</w:t>
      </w:r>
    </w:p>
    <w:p w:rsidR="00587E00" w:rsidRDefault="00587E00" w:rsidP="00587E00">
      <w:pPr>
        <w:pStyle w:val="NormalWeb"/>
      </w:pPr>
      <w:r>
        <w:t xml:space="preserve">Snyder, H. (2019) ‘Literature review as a research methodology: An overview and guidelines’, </w:t>
      </w:r>
      <w:r>
        <w:rPr>
          <w:rStyle w:val="Emphasis"/>
        </w:rPr>
        <w:t>Journal of Business Research</w:t>
      </w:r>
      <w:r>
        <w:t xml:space="preserve">, 104, pp. 333–339. Available at: </w:t>
      </w:r>
      <w:hyperlink r:id="rId44" w:history="1">
        <w:r>
          <w:rPr>
            <w:rStyle w:val="Hyperlink"/>
          </w:rPr>
          <w:t>https://doi.org/10.1016/j.jbusres.2019.07.039</w:t>
        </w:r>
      </w:hyperlink>
      <w:r>
        <w:t>.</w:t>
      </w:r>
    </w:p>
    <w:p w:rsidR="00587E00" w:rsidRDefault="00587E00" w:rsidP="00587E00">
      <w:pPr>
        <w:pStyle w:val="NormalWeb"/>
      </w:pPr>
      <w:r>
        <w:t xml:space="preserve">UKHospitality (2023) </w:t>
      </w:r>
      <w:r>
        <w:rPr>
          <w:rStyle w:val="Emphasis"/>
        </w:rPr>
        <w:t>Hospitality Workforce Strategy: One Year On</w:t>
      </w:r>
      <w:r>
        <w:t xml:space="preserve">. Available at: </w:t>
      </w:r>
      <w:hyperlink r:id="rId45" w:history="1">
        <w:r>
          <w:rPr>
            <w:rStyle w:val="Hyperlink"/>
          </w:rPr>
          <w:t>https://www.ukhospitality.org.uk/insight/hospitality-workforce-strategy-one-year-on/</w:t>
        </w:r>
      </w:hyperlink>
      <w:r>
        <w:t xml:space="preserve"> (Accessed: 26 July 2026).</w:t>
      </w:r>
    </w:p>
    <w:p w:rsidR="00587E00" w:rsidRDefault="00587E00" w:rsidP="00587E00">
      <w:pPr>
        <w:pStyle w:val="NormalWeb"/>
      </w:pPr>
      <w:r>
        <w:t xml:space="preserve">UKHospitality (2024a) </w:t>
      </w:r>
      <w:r>
        <w:rPr>
          <w:rStyle w:val="Emphasis"/>
        </w:rPr>
        <w:t>A Look Back: Workforce and Skills Event 2024</w:t>
      </w:r>
      <w:r>
        <w:t xml:space="preserve">. Available at: </w:t>
      </w:r>
      <w:hyperlink r:id="rId46" w:history="1">
        <w:r>
          <w:rPr>
            <w:rStyle w:val="Hyperlink"/>
          </w:rPr>
          <w:t>https://www.ukhospitality.org.uk/a-look-back-workforce-and-skills-event-2024/</w:t>
        </w:r>
      </w:hyperlink>
      <w:r>
        <w:t xml:space="preserve"> (Accessed: 26 July 2026).</w:t>
      </w:r>
    </w:p>
    <w:p w:rsidR="00587E00" w:rsidRDefault="00587E00" w:rsidP="00587E00">
      <w:pPr>
        <w:pStyle w:val="NormalWeb"/>
      </w:pPr>
      <w:r>
        <w:t xml:space="preserve">UKHospitality (2024b) </w:t>
      </w:r>
      <w:r>
        <w:rPr>
          <w:rStyle w:val="Emphasis"/>
        </w:rPr>
        <w:t>Hospitality Workforce Strategy</w:t>
      </w:r>
      <w:r>
        <w:t xml:space="preserve">. Available at: </w:t>
      </w:r>
      <w:hyperlink r:id="rId47" w:history="1">
        <w:r>
          <w:rPr>
            <w:rStyle w:val="Hyperlink"/>
          </w:rPr>
          <w:t>https://www.ukhospitality.org.uk/work/hospitality-workforce-strategy/</w:t>
        </w:r>
      </w:hyperlink>
      <w:r>
        <w:t xml:space="preserve"> (Accessed: 26 July 2026).</w:t>
      </w:r>
    </w:p>
    <w:p w:rsidR="00587E00" w:rsidRDefault="00587E00" w:rsidP="00587E00">
      <w:pPr>
        <w:pStyle w:val="NormalWeb"/>
      </w:pPr>
      <w:r>
        <w:t xml:space="preserve">UKHospitality (2026) </w:t>
      </w:r>
      <w:r>
        <w:rPr>
          <w:rStyle w:val="Emphasis"/>
        </w:rPr>
        <w:t>Quarterly Members’ Survey</w:t>
      </w:r>
      <w:r>
        <w:t xml:space="preserve">. Available at: </w:t>
      </w:r>
      <w:hyperlink r:id="rId48" w:history="1">
        <w:r>
          <w:rPr>
            <w:rStyle w:val="Hyperlink"/>
          </w:rPr>
          <w:t>https://www.ukhospitality.org.uk/insight/quarterly-members-survey/</w:t>
        </w:r>
      </w:hyperlink>
      <w:r>
        <w:t xml:space="preserve"> (Accessed: 26 July 2026).</w:t>
      </w:r>
    </w:p>
    <w:p w:rsidR="00587E00" w:rsidRDefault="00587E00" w:rsidP="00587E00">
      <w:pPr>
        <w:pStyle w:val="NormalWeb"/>
      </w:pPr>
      <w:r>
        <w:t xml:space="preserve">United Kingdom Government (2021) </w:t>
      </w:r>
      <w:r>
        <w:rPr>
          <w:rStyle w:val="Emphasis"/>
        </w:rPr>
        <w:t>Hospitality Strategy: Reopening, Recovery, Resilience</w:t>
      </w:r>
      <w:r>
        <w:t xml:space="preserve">. Available at: </w:t>
      </w:r>
      <w:hyperlink r:id="rId49" w:history="1">
        <w:r>
          <w:rPr>
            <w:rStyle w:val="Hyperlink"/>
          </w:rPr>
          <w:t>https://www.gov.uk/government/publications/hospitality-strategy-reopening-recovery-resilience/hospitality-strategy-reopening-recovery-resilience</w:t>
        </w:r>
      </w:hyperlink>
      <w:r>
        <w:t xml:space="preserve"> (Accessed: 26 July 2026).</w:t>
      </w:r>
    </w:p>
    <w:p w:rsidR="00587E00" w:rsidRDefault="00587E00" w:rsidP="00587E00">
      <w:pPr>
        <w:pStyle w:val="NormalWeb"/>
      </w:pPr>
      <w:r>
        <w:t xml:space="preserve">Weyman, A., Glendinning, R., O’Hara, R., Coster, J. and Roy, D. (2024) </w:t>
      </w:r>
      <w:r>
        <w:rPr>
          <w:rStyle w:val="Emphasis"/>
        </w:rPr>
        <w:t xml:space="preserve">Should I Stay or Should I Go? – 2: Monitoring Influences on NHS Staff Retention in the Post-COVID-19 World, </w:t>
      </w:r>
      <w:r w:rsidR="00037FAA">
        <w:rPr>
          <w:rStyle w:val="Emphasis"/>
        </w:rPr>
        <w:t>winter</w:t>
      </w:r>
      <w:r>
        <w:rPr>
          <w:rStyle w:val="Emphasis"/>
        </w:rPr>
        <w:t xml:space="preserve"> 2020 to Spring 2023</w:t>
      </w:r>
      <w:r>
        <w:t xml:space="preserve">. Bath: University of Bath Institute for Policy Research. Available at: </w:t>
      </w:r>
      <w:hyperlink r:id="rId50" w:history="1">
        <w:r>
          <w:rPr>
            <w:rStyle w:val="Hyperlink"/>
          </w:rPr>
          <w:t>https://purehost.bath.ac.uk/ws/portalfiles/portal/321444761/should-i-stay-or-should-i-go-2.pdf</w:t>
        </w:r>
      </w:hyperlink>
      <w:r>
        <w:t xml:space="preserve"> (Accessed: 26 July 2026).</w:t>
      </w:r>
    </w:p>
    <w:p w:rsidR="00587E00" w:rsidRDefault="00587E00" w:rsidP="00DA1DDF">
      <w:pPr>
        <w:pStyle w:val="Heading2"/>
      </w:pPr>
    </w:p>
    <w:p w:rsidR="00587E00" w:rsidRDefault="00587E00" w:rsidP="00DA1DDF">
      <w:pPr>
        <w:pStyle w:val="NormalWeb"/>
      </w:pPr>
    </w:p>
    <w:p w:rsidR="001A126A" w:rsidRDefault="001A126A" w:rsidP="001A126A">
      <w:pPr>
        <w:pStyle w:val="Heading2"/>
      </w:pPr>
      <w:bookmarkStart w:id="60" w:name="_Toc236047521"/>
      <w:r>
        <w:t>LIST OF FIGURES</w:t>
      </w:r>
      <w:bookmarkEnd w:id="60"/>
    </w:p>
    <w:p w:rsidR="001A126A" w:rsidRDefault="001A126A" w:rsidP="001A126A">
      <w:pPr>
        <w:pStyle w:val="NormalWeb"/>
      </w:pPr>
      <w:r>
        <w:t>Figure 2.1: Percentage of UK Businesses Reporting Difficulty Filling Vacancies by Industry</w:t>
      </w:r>
    </w:p>
    <w:p w:rsidR="001A126A" w:rsidRDefault="001A126A" w:rsidP="001A126A">
      <w:pPr>
        <w:pStyle w:val="NormalWeb"/>
      </w:pPr>
      <w:r>
        <w:t>Figure 2.2: Main Causes of Work-Related Stress, Depression or Anxiety in Great Britain</w:t>
      </w:r>
    </w:p>
    <w:p w:rsidR="001A126A" w:rsidRDefault="001A126A" w:rsidP="001A126A">
      <w:pPr>
        <w:pStyle w:val="NormalWeb"/>
      </w:pPr>
      <w:r>
        <w:t xml:space="preserve">Figure 2.3: Conceptual Framework of the Relationship </w:t>
      </w:r>
      <w:r w:rsidR="00ED7792">
        <w:t>between</w:t>
      </w:r>
      <w:r>
        <w:t xml:space="preserve"> Employee Workload, Employee Wellbeing and Staff Retention Based on Job Demands–Resources Theory</w:t>
      </w:r>
    </w:p>
    <w:p w:rsidR="00E43BB4" w:rsidRDefault="00E43BB4" w:rsidP="0022471F">
      <w:pPr>
        <w:spacing w:before="100" w:beforeAutospacing="1" w:after="100" w:afterAutospacing="1" w:line="240" w:lineRule="auto"/>
        <w:rPr>
          <w:rFonts w:ascii="Times New Roman" w:eastAsia="Times New Roman" w:hAnsi="Times New Roman" w:cs="Times New Roman"/>
          <w:sz w:val="24"/>
          <w:szCs w:val="24"/>
          <w:lang w:val="en-US"/>
        </w:rPr>
      </w:pPr>
    </w:p>
    <w:p w:rsidR="003B0112" w:rsidRDefault="003B0112" w:rsidP="0022471F">
      <w:pPr>
        <w:spacing w:before="100" w:beforeAutospacing="1" w:after="100" w:afterAutospacing="1" w:line="240" w:lineRule="auto"/>
        <w:rPr>
          <w:rFonts w:ascii="Times New Roman" w:eastAsia="Times New Roman" w:hAnsi="Times New Roman" w:cs="Times New Roman"/>
          <w:sz w:val="24"/>
          <w:szCs w:val="24"/>
          <w:lang w:val="en-US"/>
        </w:rPr>
      </w:pPr>
    </w:p>
    <w:p w:rsidR="0022471F" w:rsidRDefault="0022471F" w:rsidP="0022471F">
      <w:pPr>
        <w:spacing w:before="100" w:beforeAutospacing="1" w:after="100" w:afterAutospacing="1" w:line="240" w:lineRule="auto"/>
        <w:rPr>
          <w:rFonts w:ascii="Times New Roman" w:eastAsia="Times New Roman" w:hAnsi="Times New Roman" w:cs="Times New Roman"/>
          <w:sz w:val="24"/>
          <w:szCs w:val="24"/>
          <w:lang w:val="en-US"/>
        </w:rPr>
      </w:pPr>
    </w:p>
    <w:p w:rsidR="0022471F" w:rsidRPr="008A1553" w:rsidRDefault="0022471F" w:rsidP="0022471F">
      <w:pPr>
        <w:pStyle w:val="NormalWeb"/>
      </w:pPr>
    </w:p>
    <w:sectPr w:rsidR="0022471F" w:rsidRPr="008A1553" w:rsidSect="00F13D7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562C" w:rsidRDefault="0077562C" w:rsidP="00F13D78">
      <w:pPr>
        <w:spacing w:after="0" w:line="240" w:lineRule="auto"/>
      </w:pPr>
      <w:r>
        <w:separator/>
      </w:r>
    </w:p>
  </w:endnote>
  <w:endnote w:type="continuationSeparator" w:id="0">
    <w:p w:rsidR="0077562C" w:rsidRDefault="0077562C" w:rsidP="00F13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562C" w:rsidRDefault="0077562C" w:rsidP="00F13D78">
      <w:pPr>
        <w:spacing w:after="0" w:line="240" w:lineRule="auto"/>
      </w:pPr>
      <w:r>
        <w:separator/>
      </w:r>
    </w:p>
  </w:footnote>
  <w:footnote w:type="continuationSeparator" w:id="0">
    <w:p w:rsidR="0077562C" w:rsidRDefault="0077562C" w:rsidP="00F13D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26476"/>
    <w:multiLevelType w:val="multilevel"/>
    <w:tmpl w:val="8A648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8F44F6"/>
    <w:multiLevelType w:val="multilevel"/>
    <w:tmpl w:val="A53A3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11D15"/>
    <w:multiLevelType w:val="multilevel"/>
    <w:tmpl w:val="CF2A2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5338AD"/>
    <w:multiLevelType w:val="multilevel"/>
    <w:tmpl w:val="0A166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DA1ED6"/>
    <w:multiLevelType w:val="multilevel"/>
    <w:tmpl w:val="5B566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AD4"/>
    <w:rsid w:val="0002753E"/>
    <w:rsid w:val="00037FAA"/>
    <w:rsid w:val="0004491D"/>
    <w:rsid w:val="00067B3F"/>
    <w:rsid w:val="0007534D"/>
    <w:rsid w:val="00083526"/>
    <w:rsid w:val="000861E8"/>
    <w:rsid w:val="000A64B4"/>
    <w:rsid w:val="000D0F9F"/>
    <w:rsid w:val="000E654B"/>
    <w:rsid w:val="001021F6"/>
    <w:rsid w:val="00135664"/>
    <w:rsid w:val="00137BF1"/>
    <w:rsid w:val="0014405A"/>
    <w:rsid w:val="00177D33"/>
    <w:rsid w:val="001A126A"/>
    <w:rsid w:val="001C3EAF"/>
    <w:rsid w:val="001E1FF6"/>
    <w:rsid w:val="00200748"/>
    <w:rsid w:val="0022471F"/>
    <w:rsid w:val="002277A0"/>
    <w:rsid w:val="00240AD4"/>
    <w:rsid w:val="00262A83"/>
    <w:rsid w:val="0026311A"/>
    <w:rsid w:val="002768A4"/>
    <w:rsid w:val="00290974"/>
    <w:rsid w:val="00290EDB"/>
    <w:rsid w:val="0031729A"/>
    <w:rsid w:val="00352DCD"/>
    <w:rsid w:val="00381936"/>
    <w:rsid w:val="003B0112"/>
    <w:rsid w:val="003D5D39"/>
    <w:rsid w:val="00424843"/>
    <w:rsid w:val="0042687D"/>
    <w:rsid w:val="00440EB3"/>
    <w:rsid w:val="0049192D"/>
    <w:rsid w:val="004B68D5"/>
    <w:rsid w:val="004B6DB8"/>
    <w:rsid w:val="004C7885"/>
    <w:rsid w:val="004D4A9A"/>
    <w:rsid w:val="00515888"/>
    <w:rsid w:val="00553D23"/>
    <w:rsid w:val="005630EF"/>
    <w:rsid w:val="00587E00"/>
    <w:rsid w:val="00594ED8"/>
    <w:rsid w:val="00665E1F"/>
    <w:rsid w:val="006D4B48"/>
    <w:rsid w:val="0070776A"/>
    <w:rsid w:val="007359AB"/>
    <w:rsid w:val="007502AB"/>
    <w:rsid w:val="007566C8"/>
    <w:rsid w:val="0077562C"/>
    <w:rsid w:val="007A2D4B"/>
    <w:rsid w:val="00803EDA"/>
    <w:rsid w:val="008231D6"/>
    <w:rsid w:val="00834A5B"/>
    <w:rsid w:val="00842CCA"/>
    <w:rsid w:val="00894FC8"/>
    <w:rsid w:val="00896443"/>
    <w:rsid w:val="008A1553"/>
    <w:rsid w:val="008F3AF7"/>
    <w:rsid w:val="00953898"/>
    <w:rsid w:val="009B26FF"/>
    <w:rsid w:val="009B6447"/>
    <w:rsid w:val="009C4F20"/>
    <w:rsid w:val="009F2BD0"/>
    <w:rsid w:val="00A0535A"/>
    <w:rsid w:val="00A700FD"/>
    <w:rsid w:val="00AA0A5D"/>
    <w:rsid w:val="00AD0308"/>
    <w:rsid w:val="00AD55CB"/>
    <w:rsid w:val="00B00AB4"/>
    <w:rsid w:val="00B367E9"/>
    <w:rsid w:val="00BB296F"/>
    <w:rsid w:val="00BF26D7"/>
    <w:rsid w:val="00BF4197"/>
    <w:rsid w:val="00C34880"/>
    <w:rsid w:val="00C34CBF"/>
    <w:rsid w:val="00C75888"/>
    <w:rsid w:val="00CC100C"/>
    <w:rsid w:val="00CC6572"/>
    <w:rsid w:val="00CF4FD4"/>
    <w:rsid w:val="00D17857"/>
    <w:rsid w:val="00D230E5"/>
    <w:rsid w:val="00D30560"/>
    <w:rsid w:val="00D32B99"/>
    <w:rsid w:val="00D46E83"/>
    <w:rsid w:val="00D4776D"/>
    <w:rsid w:val="00D54E67"/>
    <w:rsid w:val="00D90E9F"/>
    <w:rsid w:val="00DA1DDF"/>
    <w:rsid w:val="00DD03DC"/>
    <w:rsid w:val="00DD64A0"/>
    <w:rsid w:val="00E43BB4"/>
    <w:rsid w:val="00E52A04"/>
    <w:rsid w:val="00E877B5"/>
    <w:rsid w:val="00E91DCD"/>
    <w:rsid w:val="00E92802"/>
    <w:rsid w:val="00ED0EB8"/>
    <w:rsid w:val="00ED5A0C"/>
    <w:rsid w:val="00ED7792"/>
    <w:rsid w:val="00F13D78"/>
    <w:rsid w:val="00F423A0"/>
    <w:rsid w:val="00FB7113"/>
    <w:rsid w:val="00FF59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22FC36-5257-45B6-A061-FF1339A59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B64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unhideWhenUsed/>
    <w:qFormat/>
    <w:rsid w:val="0022471F"/>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38193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155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22471F"/>
    <w:rPr>
      <w:rFonts w:ascii="Times New Roman" w:eastAsia="Times New Roman" w:hAnsi="Times New Roman" w:cs="Times New Roman"/>
      <w:b/>
      <w:bCs/>
      <w:sz w:val="36"/>
      <w:szCs w:val="36"/>
    </w:rPr>
  </w:style>
  <w:style w:type="character" w:styleId="Strong">
    <w:name w:val="Strong"/>
    <w:basedOn w:val="DefaultParagraphFont"/>
    <w:uiPriority w:val="22"/>
    <w:qFormat/>
    <w:rsid w:val="0022471F"/>
    <w:rPr>
      <w:b/>
      <w:bCs/>
    </w:rPr>
  </w:style>
  <w:style w:type="paragraph" w:customStyle="1" w:styleId="my-2">
    <w:name w:val="my-2"/>
    <w:basedOn w:val="Normal"/>
    <w:rsid w:val="00E43BB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DA1DDF"/>
    <w:rPr>
      <w:i/>
      <w:iCs/>
    </w:rPr>
  </w:style>
  <w:style w:type="character" w:styleId="Hyperlink">
    <w:name w:val="Hyperlink"/>
    <w:basedOn w:val="DefaultParagraphFont"/>
    <w:uiPriority w:val="99"/>
    <w:unhideWhenUsed/>
    <w:rsid w:val="00DA1DDF"/>
    <w:rPr>
      <w:color w:val="0000FF"/>
      <w:u w:val="single"/>
    </w:rPr>
  </w:style>
  <w:style w:type="character" w:customStyle="1" w:styleId="citation">
    <w:name w:val="citation"/>
    <w:basedOn w:val="DefaultParagraphFont"/>
    <w:rsid w:val="00587E00"/>
  </w:style>
  <w:style w:type="character" w:customStyle="1" w:styleId="inline-block">
    <w:name w:val="inline-block"/>
    <w:basedOn w:val="DefaultParagraphFont"/>
    <w:rsid w:val="00587E00"/>
  </w:style>
  <w:style w:type="character" w:customStyle="1" w:styleId="opacity-50">
    <w:name w:val="opacity-50"/>
    <w:basedOn w:val="DefaultParagraphFont"/>
    <w:rsid w:val="00587E00"/>
  </w:style>
  <w:style w:type="character" w:customStyle="1" w:styleId="Heading1Char">
    <w:name w:val="Heading 1 Char"/>
    <w:basedOn w:val="DefaultParagraphFont"/>
    <w:link w:val="Heading1"/>
    <w:uiPriority w:val="9"/>
    <w:rsid w:val="009B6447"/>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381936"/>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381936"/>
    <w:pPr>
      <w:outlineLvl w:val="9"/>
    </w:pPr>
    <w:rPr>
      <w:lang w:val="en-US"/>
    </w:rPr>
  </w:style>
  <w:style w:type="paragraph" w:styleId="TOC1">
    <w:name w:val="toc 1"/>
    <w:basedOn w:val="Normal"/>
    <w:next w:val="Normal"/>
    <w:autoRedefine/>
    <w:uiPriority w:val="39"/>
    <w:unhideWhenUsed/>
    <w:rsid w:val="00381936"/>
    <w:pPr>
      <w:spacing w:after="100"/>
    </w:pPr>
  </w:style>
  <w:style w:type="paragraph" w:styleId="TOC2">
    <w:name w:val="toc 2"/>
    <w:basedOn w:val="Normal"/>
    <w:next w:val="Normal"/>
    <w:autoRedefine/>
    <w:uiPriority w:val="39"/>
    <w:unhideWhenUsed/>
    <w:rsid w:val="00381936"/>
    <w:pPr>
      <w:spacing w:after="100"/>
      <w:ind w:left="220"/>
    </w:pPr>
  </w:style>
  <w:style w:type="paragraph" w:styleId="TOC3">
    <w:name w:val="toc 3"/>
    <w:basedOn w:val="Normal"/>
    <w:next w:val="Normal"/>
    <w:autoRedefine/>
    <w:uiPriority w:val="39"/>
    <w:unhideWhenUsed/>
    <w:rsid w:val="00381936"/>
    <w:pPr>
      <w:spacing w:after="100"/>
      <w:ind w:left="440"/>
    </w:pPr>
  </w:style>
  <w:style w:type="paragraph" w:styleId="Header">
    <w:name w:val="header"/>
    <w:basedOn w:val="Normal"/>
    <w:link w:val="HeaderChar"/>
    <w:uiPriority w:val="99"/>
    <w:unhideWhenUsed/>
    <w:rsid w:val="00F13D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3D78"/>
    <w:rPr>
      <w:lang w:val="en-GB"/>
    </w:rPr>
  </w:style>
  <w:style w:type="paragraph" w:styleId="Footer">
    <w:name w:val="footer"/>
    <w:basedOn w:val="Normal"/>
    <w:link w:val="FooterChar"/>
    <w:uiPriority w:val="99"/>
    <w:unhideWhenUsed/>
    <w:rsid w:val="00F13D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3D7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809968">
      <w:bodyDiv w:val="1"/>
      <w:marLeft w:val="0"/>
      <w:marRight w:val="0"/>
      <w:marTop w:val="0"/>
      <w:marBottom w:val="0"/>
      <w:divBdr>
        <w:top w:val="none" w:sz="0" w:space="0" w:color="auto"/>
        <w:left w:val="none" w:sz="0" w:space="0" w:color="auto"/>
        <w:bottom w:val="none" w:sz="0" w:space="0" w:color="auto"/>
        <w:right w:val="none" w:sz="0" w:space="0" w:color="auto"/>
      </w:divBdr>
    </w:div>
    <w:div w:id="291715646">
      <w:bodyDiv w:val="1"/>
      <w:marLeft w:val="0"/>
      <w:marRight w:val="0"/>
      <w:marTop w:val="0"/>
      <w:marBottom w:val="0"/>
      <w:divBdr>
        <w:top w:val="none" w:sz="0" w:space="0" w:color="auto"/>
        <w:left w:val="none" w:sz="0" w:space="0" w:color="auto"/>
        <w:bottom w:val="none" w:sz="0" w:space="0" w:color="auto"/>
        <w:right w:val="none" w:sz="0" w:space="0" w:color="auto"/>
      </w:divBdr>
    </w:div>
    <w:div w:id="378287188">
      <w:bodyDiv w:val="1"/>
      <w:marLeft w:val="0"/>
      <w:marRight w:val="0"/>
      <w:marTop w:val="0"/>
      <w:marBottom w:val="0"/>
      <w:divBdr>
        <w:top w:val="none" w:sz="0" w:space="0" w:color="auto"/>
        <w:left w:val="none" w:sz="0" w:space="0" w:color="auto"/>
        <w:bottom w:val="none" w:sz="0" w:space="0" w:color="auto"/>
        <w:right w:val="none" w:sz="0" w:space="0" w:color="auto"/>
      </w:divBdr>
    </w:div>
    <w:div w:id="446852527">
      <w:bodyDiv w:val="1"/>
      <w:marLeft w:val="0"/>
      <w:marRight w:val="0"/>
      <w:marTop w:val="0"/>
      <w:marBottom w:val="0"/>
      <w:divBdr>
        <w:top w:val="none" w:sz="0" w:space="0" w:color="auto"/>
        <w:left w:val="none" w:sz="0" w:space="0" w:color="auto"/>
        <w:bottom w:val="none" w:sz="0" w:space="0" w:color="auto"/>
        <w:right w:val="none" w:sz="0" w:space="0" w:color="auto"/>
      </w:divBdr>
    </w:div>
    <w:div w:id="468745144">
      <w:bodyDiv w:val="1"/>
      <w:marLeft w:val="0"/>
      <w:marRight w:val="0"/>
      <w:marTop w:val="0"/>
      <w:marBottom w:val="0"/>
      <w:divBdr>
        <w:top w:val="none" w:sz="0" w:space="0" w:color="auto"/>
        <w:left w:val="none" w:sz="0" w:space="0" w:color="auto"/>
        <w:bottom w:val="none" w:sz="0" w:space="0" w:color="auto"/>
        <w:right w:val="none" w:sz="0" w:space="0" w:color="auto"/>
      </w:divBdr>
    </w:div>
    <w:div w:id="494032019">
      <w:bodyDiv w:val="1"/>
      <w:marLeft w:val="0"/>
      <w:marRight w:val="0"/>
      <w:marTop w:val="0"/>
      <w:marBottom w:val="0"/>
      <w:divBdr>
        <w:top w:val="none" w:sz="0" w:space="0" w:color="auto"/>
        <w:left w:val="none" w:sz="0" w:space="0" w:color="auto"/>
        <w:bottom w:val="none" w:sz="0" w:space="0" w:color="auto"/>
        <w:right w:val="none" w:sz="0" w:space="0" w:color="auto"/>
      </w:divBdr>
    </w:div>
    <w:div w:id="532350784">
      <w:bodyDiv w:val="1"/>
      <w:marLeft w:val="0"/>
      <w:marRight w:val="0"/>
      <w:marTop w:val="0"/>
      <w:marBottom w:val="0"/>
      <w:divBdr>
        <w:top w:val="none" w:sz="0" w:space="0" w:color="auto"/>
        <w:left w:val="none" w:sz="0" w:space="0" w:color="auto"/>
        <w:bottom w:val="none" w:sz="0" w:space="0" w:color="auto"/>
        <w:right w:val="none" w:sz="0" w:space="0" w:color="auto"/>
      </w:divBdr>
    </w:div>
    <w:div w:id="552037815">
      <w:bodyDiv w:val="1"/>
      <w:marLeft w:val="0"/>
      <w:marRight w:val="0"/>
      <w:marTop w:val="0"/>
      <w:marBottom w:val="0"/>
      <w:divBdr>
        <w:top w:val="none" w:sz="0" w:space="0" w:color="auto"/>
        <w:left w:val="none" w:sz="0" w:space="0" w:color="auto"/>
        <w:bottom w:val="none" w:sz="0" w:space="0" w:color="auto"/>
        <w:right w:val="none" w:sz="0" w:space="0" w:color="auto"/>
      </w:divBdr>
    </w:div>
    <w:div w:id="580068245">
      <w:bodyDiv w:val="1"/>
      <w:marLeft w:val="0"/>
      <w:marRight w:val="0"/>
      <w:marTop w:val="0"/>
      <w:marBottom w:val="0"/>
      <w:divBdr>
        <w:top w:val="none" w:sz="0" w:space="0" w:color="auto"/>
        <w:left w:val="none" w:sz="0" w:space="0" w:color="auto"/>
        <w:bottom w:val="none" w:sz="0" w:space="0" w:color="auto"/>
        <w:right w:val="none" w:sz="0" w:space="0" w:color="auto"/>
      </w:divBdr>
    </w:div>
    <w:div w:id="627587879">
      <w:bodyDiv w:val="1"/>
      <w:marLeft w:val="0"/>
      <w:marRight w:val="0"/>
      <w:marTop w:val="0"/>
      <w:marBottom w:val="0"/>
      <w:divBdr>
        <w:top w:val="none" w:sz="0" w:space="0" w:color="auto"/>
        <w:left w:val="none" w:sz="0" w:space="0" w:color="auto"/>
        <w:bottom w:val="none" w:sz="0" w:space="0" w:color="auto"/>
        <w:right w:val="none" w:sz="0" w:space="0" w:color="auto"/>
      </w:divBdr>
    </w:div>
    <w:div w:id="879243906">
      <w:bodyDiv w:val="1"/>
      <w:marLeft w:val="0"/>
      <w:marRight w:val="0"/>
      <w:marTop w:val="0"/>
      <w:marBottom w:val="0"/>
      <w:divBdr>
        <w:top w:val="none" w:sz="0" w:space="0" w:color="auto"/>
        <w:left w:val="none" w:sz="0" w:space="0" w:color="auto"/>
        <w:bottom w:val="none" w:sz="0" w:space="0" w:color="auto"/>
        <w:right w:val="none" w:sz="0" w:space="0" w:color="auto"/>
      </w:divBdr>
    </w:div>
    <w:div w:id="880752403">
      <w:bodyDiv w:val="1"/>
      <w:marLeft w:val="0"/>
      <w:marRight w:val="0"/>
      <w:marTop w:val="0"/>
      <w:marBottom w:val="0"/>
      <w:divBdr>
        <w:top w:val="none" w:sz="0" w:space="0" w:color="auto"/>
        <w:left w:val="none" w:sz="0" w:space="0" w:color="auto"/>
        <w:bottom w:val="none" w:sz="0" w:space="0" w:color="auto"/>
        <w:right w:val="none" w:sz="0" w:space="0" w:color="auto"/>
      </w:divBdr>
    </w:div>
    <w:div w:id="1031029167">
      <w:bodyDiv w:val="1"/>
      <w:marLeft w:val="0"/>
      <w:marRight w:val="0"/>
      <w:marTop w:val="0"/>
      <w:marBottom w:val="0"/>
      <w:divBdr>
        <w:top w:val="none" w:sz="0" w:space="0" w:color="auto"/>
        <w:left w:val="none" w:sz="0" w:space="0" w:color="auto"/>
        <w:bottom w:val="none" w:sz="0" w:space="0" w:color="auto"/>
        <w:right w:val="none" w:sz="0" w:space="0" w:color="auto"/>
      </w:divBdr>
    </w:div>
    <w:div w:id="1050345875">
      <w:bodyDiv w:val="1"/>
      <w:marLeft w:val="0"/>
      <w:marRight w:val="0"/>
      <w:marTop w:val="0"/>
      <w:marBottom w:val="0"/>
      <w:divBdr>
        <w:top w:val="none" w:sz="0" w:space="0" w:color="auto"/>
        <w:left w:val="none" w:sz="0" w:space="0" w:color="auto"/>
        <w:bottom w:val="none" w:sz="0" w:space="0" w:color="auto"/>
        <w:right w:val="none" w:sz="0" w:space="0" w:color="auto"/>
      </w:divBdr>
    </w:div>
    <w:div w:id="1097021210">
      <w:bodyDiv w:val="1"/>
      <w:marLeft w:val="0"/>
      <w:marRight w:val="0"/>
      <w:marTop w:val="0"/>
      <w:marBottom w:val="0"/>
      <w:divBdr>
        <w:top w:val="none" w:sz="0" w:space="0" w:color="auto"/>
        <w:left w:val="none" w:sz="0" w:space="0" w:color="auto"/>
        <w:bottom w:val="none" w:sz="0" w:space="0" w:color="auto"/>
        <w:right w:val="none" w:sz="0" w:space="0" w:color="auto"/>
      </w:divBdr>
    </w:div>
    <w:div w:id="1200582258">
      <w:bodyDiv w:val="1"/>
      <w:marLeft w:val="0"/>
      <w:marRight w:val="0"/>
      <w:marTop w:val="0"/>
      <w:marBottom w:val="0"/>
      <w:divBdr>
        <w:top w:val="none" w:sz="0" w:space="0" w:color="auto"/>
        <w:left w:val="none" w:sz="0" w:space="0" w:color="auto"/>
        <w:bottom w:val="none" w:sz="0" w:space="0" w:color="auto"/>
        <w:right w:val="none" w:sz="0" w:space="0" w:color="auto"/>
      </w:divBdr>
      <w:divsChild>
        <w:div w:id="2034768411">
          <w:marLeft w:val="0"/>
          <w:marRight w:val="0"/>
          <w:marTop w:val="0"/>
          <w:marBottom w:val="0"/>
          <w:divBdr>
            <w:top w:val="none" w:sz="0" w:space="0" w:color="auto"/>
            <w:left w:val="none" w:sz="0" w:space="0" w:color="auto"/>
            <w:bottom w:val="none" w:sz="0" w:space="0" w:color="auto"/>
            <w:right w:val="none" w:sz="0" w:space="0" w:color="auto"/>
          </w:divBdr>
          <w:divsChild>
            <w:div w:id="2085490342">
              <w:marLeft w:val="0"/>
              <w:marRight w:val="0"/>
              <w:marTop w:val="0"/>
              <w:marBottom w:val="0"/>
              <w:divBdr>
                <w:top w:val="none" w:sz="0" w:space="0" w:color="auto"/>
                <w:left w:val="none" w:sz="0" w:space="0" w:color="auto"/>
                <w:bottom w:val="none" w:sz="0" w:space="0" w:color="auto"/>
                <w:right w:val="none" w:sz="0" w:space="0" w:color="auto"/>
              </w:divBdr>
            </w:div>
          </w:divsChild>
        </w:div>
        <w:div w:id="441193961">
          <w:marLeft w:val="0"/>
          <w:marRight w:val="0"/>
          <w:marTop w:val="0"/>
          <w:marBottom w:val="0"/>
          <w:divBdr>
            <w:top w:val="none" w:sz="0" w:space="0" w:color="auto"/>
            <w:left w:val="none" w:sz="0" w:space="0" w:color="auto"/>
            <w:bottom w:val="none" w:sz="0" w:space="0" w:color="auto"/>
            <w:right w:val="none" w:sz="0" w:space="0" w:color="auto"/>
          </w:divBdr>
          <w:divsChild>
            <w:div w:id="1320617304">
              <w:marLeft w:val="0"/>
              <w:marRight w:val="0"/>
              <w:marTop w:val="0"/>
              <w:marBottom w:val="0"/>
              <w:divBdr>
                <w:top w:val="none" w:sz="0" w:space="0" w:color="auto"/>
                <w:left w:val="none" w:sz="0" w:space="0" w:color="auto"/>
                <w:bottom w:val="none" w:sz="0" w:space="0" w:color="auto"/>
                <w:right w:val="none" w:sz="0" w:space="0" w:color="auto"/>
              </w:divBdr>
            </w:div>
          </w:divsChild>
        </w:div>
        <w:div w:id="804201726">
          <w:marLeft w:val="0"/>
          <w:marRight w:val="0"/>
          <w:marTop w:val="0"/>
          <w:marBottom w:val="0"/>
          <w:divBdr>
            <w:top w:val="none" w:sz="0" w:space="0" w:color="auto"/>
            <w:left w:val="none" w:sz="0" w:space="0" w:color="auto"/>
            <w:bottom w:val="none" w:sz="0" w:space="0" w:color="auto"/>
            <w:right w:val="none" w:sz="0" w:space="0" w:color="auto"/>
          </w:divBdr>
          <w:divsChild>
            <w:div w:id="2039622190">
              <w:marLeft w:val="0"/>
              <w:marRight w:val="0"/>
              <w:marTop w:val="0"/>
              <w:marBottom w:val="0"/>
              <w:divBdr>
                <w:top w:val="none" w:sz="0" w:space="0" w:color="auto"/>
                <w:left w:val="none" w:sz="0" w:space="0" w:color="auto"/>
                <w:bottom w:val="none" w:sz="0" w:space="0" w:color="auto"/>
                <w:right w:val="none" w:sz="0" w:space="0" w:color="auto"/>
              </w:divBdr>
            </w:div>
          </w:divsChild>
        </w:div>
        <w:div w:id="611740494">
          <w:marLeft w:val="0"/>
          <w:marRight w:val="0"/>
          <w:marTop w:val="0"/>
          <w:marBottom w:val="0"/>
          <w:divBdr>
            <w:top w:val="none" w:sz="0" w:space="0" w:color="auto"/>
            <w:left w:val="none" w:sz="0" w:space="0" w:color="auto"/>
            <w:bottom w:val="none" w:sz="0" w:space="0" w:color="auto"/>
            <w:right w:val="none" w:sz="0" w:space="0" w:color="auto"/>
          </w:divBdr>
          <w:divsChild>
            <w:div w:id="56715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194444">
      <w:bodyDiv w:val="1"/>
      <w:marLeft w:val="0"/>
      <w:marRight w:val="0"/>
      <w:marTop w:val="0"/>
      <w:marBottom w:val="0"/>
      <w:divBdr>
        <w:top w:val="none" w:sz="0" w:space="0" w:color="auto"/>
        <w:left w:val="none" w:sz="0" w:space="0" w:color="auto"/>
        <w:bottom w:val="none" w:sz="0" w:space="0" w:color="auto"/>
        <w:right w:val="none" w:sz="0" w:space="0" w:color="auto"/>
      </w:divBdr>
    </w:div>
    <w:div w:id="1281372486">
      <w:bodyDiv w:val="1"/>
      <w:marLeft w:val="0"/>
      <w:marRight w:val="0"/>
      <w:marTop w:val="0"/>
      <w:marBottom w:val="0"/>
      <w:divBdr>
        <w:top w:val="none" w:sz="0" w:space="0" w:color="auto"/>
        <w:left w:val="none" w:sz="0" w:space="0" w:color="auto"/>
        <w:bottom w:val="none" w:sz="0" w:space="0" w:color="auto"/>
        <w:right w:val="none" w:sz="0" w:space="0" w:color="auto"/>
      </w:divBdr>
    </w:div>
    <w:div w:id="1341275236">
      <w:bodyDiv w:val="1"/>
      <w:marLeft w:val="0"/>
      <w:marRight w:val="0"/>
      <w:marTop w:val="0"/>
      <w:marBottom w:val="0"/>
      <w:divBdr>
        <w:top w:val="none" w:sz="0" w:space="0" w:color="auto"/>
        <w:left w:val="none" w:sz="0" w:space="0" w:color="auto"/>
        <w:bottom w:val="none" w:sz="0" w:space="0" w:color="auto"/>
        <w:right w:val="none" w:sz="0" w:space="0" w:color="auto"/>
      </w:divBdr>
    </w:div>
    <w:div w:id="1390417010">
      <w:bodyDiv w:val="1"/>
      <w:marLeft w:val="0"/>
      <w:marRight w:val="0"/>
      <w:marTop w:val="0"/>
      <w:marBottom w:val="0"/>
      <w:divBdr>
        <w:top w:val="none" w:sz="0" w:space="0" w:color="auto"/>
        <w:left w:val="none" w:sz="0" w:space="0" w:color="auto"/>
        <w:bottom w:val="none" w:sz="0" w:space="0" w:color="auto"/>
        <w:right w:val="none" w:sz="0" w:space="0" w:color="auto"/>
      </w:divBdr>
    </w:div>
    <w:div w:id="1434089999">
      <w:bodyDiv w:val="1"/>
      <w:marLeft w:val="0"/>
      <w:marRight w:val="0"/>
      <w:marTop w:val="0"/>
      <w:marBottom w:val="0"/>
      <w:divBdr>
        <w:top w:val="none" w:sz="0" w:space="0" w:color="auto"/>
        <w:left w:val="none" w:sz="0" w:space="0" w:color="auto"/>
        <w:bottom w:val="none" w:sz="0" w:space="0" w:color="auto"/>
        <w:right w:val="none" w:sz="0" w:space="0" w:color="auto"/>
      </w:divBdr>
    </w:div>
    <w:div w:id="1453672172">
      <w:bodyDiv w:val="1"/>
      <w:marLeft w:val="0"/>
      <w:marRight w:val="0"/>
      <w:marTop w:val="0"/>
      <w:marBottom w:val="0"/>
      <w:divBdr>
        <w:top w:val="none" w:sz="0" w:space="0" w:color="auto"/>
        <w:left w:val="none" w:sz="0" w:space="0" w:color="auto"/>
        <w:bottom w:val="none" w:sz="0" w:space="0" w:color="auto"/>
        <w:right w:val="none" w:sz="0" w:space="0" w:color="auto"/>
      </w:divBdr>
    </w:div>
    <w:div w:id="1473056339">
      <w:bodyDiv w:val="1"/>
      <w:marLeft w:val="0"/>
      <w:marRight w:val="0"/>
      <w:marTop w:val="0"/>
      <w:marBottom w:val="0"/>
      <w:divBdr>
        <w:top w:val="none" w:sz="0" w:space="0" w:color="auto"/>
        <w:left w:val="none" w:sz="0" w:space="0" w:color="auto"/>
        <w:bottom w:val="none" w:sz="0" w:space="0" w:color="auto"/>
        <w:right w:val="none" w:sz="0" w:space="0" w:color="auto"/>
      </w:divBdr>
    </w:div>
    <w:div w:id="1533376477">
      <w:bodyDiv w:val="1"/>
      <w:marLeft w:val="0"/>
      <w:marRight w:val="0"/>
      <w:marTop w:val="0"/>
      <w:marBottom w:val="0"/>
      <w:divBdr>
        <w:top w:val="none" w:sz="0" w:space="0" w:color="auto"/>
        <w:left w:val="none" w:sz="0" w:space="0" w:color="auto"/>
        <w:bottom w:val="none" w:sz="0" w:space="0" w:color="auto"/>
        <w:right w:val="none" w:sz="0" w:space="0" w:color="auto"/>
      </w:divBdr>
    </w:div>
    <w:div w:id="1676612345">
      <w:bodyDiv w:val="1"/>
      <w:marLeft w:val="0"/>
      <w:marRight w:val="0"/>
      <w:marTop w:val="0"/>
      <w:marBottom w:val="0"/>
      <w:divBdr>
        <w:top w:val="none" w:sz="0" w:space="0" w:color="auto"/>
        <w:left w:val="none" w:sz="0" w:space="0" w:color="auto"/>
        <w:bottom w:val="none" w:sz="0" w:space="0" w:color="auto"/>
        <w:right w:val="none" w:sz="0" w:space="0" w:color="auto"/>
      </w:divBdr>
    </w:div>
    <w:div w:id="1697925028">
      <w:bodyDiv w:val="1"/>
      <w:marLeft w:val="0"/>
      <w:marRight w:val="0"/>
      <w:marTop w:val="0"/>
      <w:marBottom w:val="0"/>
      <w:divBdr>
        <w:top w:val="none" w:sz="0" w:space="0" w:color="auto"/>
        <w:left w:val="none" w:sz="0" w:space="0" w:color="auto"/>
        <w:bottom w:val="none" w:sz="0" w:space="0" w:color="auto"/>
        <w:right w:val="none" w:sz="0" w:space="0" w:color="auto"/>
      </w:divBdr>
    </w:div>
    <w:div w:id="1884904538">
      <w:bodyDiv w:val="1"/>
      <w:marLeft w:val="0"/>
      <w:marRight w:val="0"/>
      <w:marTop w:val="0"/>
      <w:marBottom w:val="0"/>
      <w:divBdr>
        <w:top w:val="none" w:sz="0" w:space="0" w:color="auto"/>
        <w:left w:val="none" w:sz="0" w:space="0" w:color="auto"/>
        <w:bottom w:val="none" w:sz="0" w:space="0" w:color="auto"/>
        <w:right w:val="none" w:sz="0" w:space="0" w:color="auto"/>
      </w:divBdr>
    </w:div>
    <w:div w:id="1976253701">
      <w:bodyDiv w:val="1"/>
      <w:marLeft w:val="0"/>
      <w:marRight w:val="0"/>
      <w:marTop w:val="0"/>
      <w:marBottom w:val="0"/>
      <w:divBdr>
        <w:top w:val="none" w:sz="0" w:space="0" w:color="auto"/>
        <w:left w:val="none" w:sz="0" w:space="0" w:color="auto"/>
        <w:bottom w:val="none" w:sz="0" w:space="0" w:color="auto"/>
        <w:right w:val="none" w:sz="0" w:space="0" w:color="auto"/>
      </w:divBdr>
    </w:div>
    <w:div w:id="2003656678">
      <w:bodyDiv w:val="1"/>
      <w:marLeft w:val="0"/>
      <w:marRight w:val="0"/>
      <w:marTop w:val="0"/>
      <w:marBottom w:val="0"/>
      <w:divBdr>
        <w:top w:val="none" w:sz="0" w:space="0" w:color="auto"/>
        <w:left w:val="none" w:sz="0" w:space="0" w:color="auto"/>
        <w:bottom w:val="none" w:sz="0" w:space="0" w:color="auto"/>
        <w:right w:val="none" w:sz="0" w:space="0" w:color="auto"/>
      </w:divBdr>
    </w:div>
    <w:div w:id="2051489334">
      <w:bodyDiv w:val="1"/>
      <w:marLeft w:val="0"/>
      <w:marRight w:val="0"/>
      <w:marTop w:val="0"/>
      <w:marBottom w:val="0"/>
      <w:divBdr>
        <w:top w:val="none" w:sz="0" w:space="0" w:color="auto"/>
        <w:left w:val="none" w:sz="0" w:space="0" w:color="auto"/>
        <w:bottom w:val="none" w:sz="0" w:space="0" w:color="auto"/>
        <w:right w:val="none" w:sz="0" w:space="0" w:color="auto"/>
      </w:divBdr>
    </w:div>
    <w:div w:id="2093232700">
      <w:bodyDiv w:val="1"/>
      <w:marLeft w:val="0"/>
      <w:marRight w:val="0"/>
      <w:marTop w:val="0"/>
      <w:marBottom w:val="0"/>
      <w:divBdr>
        <w:top w:val="none" w:sz="0" w:space="0" w:color="auto"/>
        <w:left w:val="none" w:sz="0" w:space="0" w:color="auto"/>
        <w:bottom w:val="none" w:sz="0" w:space="0" w:color="auto"/>
        <w:right w:val="none" w:sz="0" w:space="0" w:color="auto"/>
      </w:divBdr>
    </w:div>
    <w:div w:id="2112236423">
      <w:bodyDiv w:val="1"/>
      <w:marLeft w:val="0"/>
      <w:marRight w:val="0"/>
      <w:marTop w:val="0"/>
      <w:marBottom w:val="0"/>
      <w:divBdr>
        <w:top w:val="none" w:sz="0" w:space="0" w:color="auto"/>
        <w:left w:val="none" w:sz="0" w:space="0" w:color="auto"/>
        <w:bottom w:val="none" w:sz="0" w:space="0" w:color="auto"/>
        <w:right w:val="none" w:sz="0" w:space="0" w:color="auto"/>
      </w:divBdr>
      <w:divsChild>
        <w:div w:id="45566130">
          <w:marLeft w:val="0"/>
          <w:marRight w:val="0"/>
          <w:marTop w:val="0"/>
          <w:marBottom w:val="0"/>
          <w:divBdr>
            <w:top w:val="none" w:sz="0" w:space="0" w:color="auto"/>
            <w:left w:val="none" w:sz="0" w:space="0" w:color="auto"/>
            <w:bottom w:val="none" w:sz="0" w:space="0" w:color="auto"/>
            <w:right w:val="none" w:sz="0" w:space="0" w:color="auto"/>
          </w:divBdr>
          <w:divsChild>
            <w:div w:id="165664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OEPP-08-2014-0042" TargetMode="External"/><Relationship Id="rId18" Type="http://schemas.openxmlformats.org/officeDocument/2006/relationships/hyperlink" Target="https://doi.org/10.1108/IJCHM-04-2020-0314" TargetMode="External"/><Relationship Id="rId26" Type="http://schemas.openxmlformats.org/officeDocument/2006/relationships/hyperlink" Target="https://doi.org/10.1016/j.ijhm.2023.103475" TargetMode="External"/><Relationship Id="rId39" Type="http://schemas.openxmlformats.org/officeDocument/2006/relationships/hyperlink" Target="https://www.ons.gov.uk/businessindustryandtrade/business/businessservices/articles/hospitalitybusinessesaremostlikelytobestrugglingtofillvacancies/2021-10-05" TargetMode="External"/><Relationship Id="rId3" Type="http://schemas.openxmlformats.org/officeDocument/2006/relationships/styles" Target="styles.xml"/><Relationship Id="rId21" Type="http://schemas.openxmlformats.org/officeDocument/2006/relationships/hyperlink" Target="https://doi.org/10.1016/j.clinme.2025.100324" TargetMode="External"/><Relationship Id="rId34" Type="http://schemas.openxmlformats.org/officeDocument/2006/relationships/hyperlink" Target="https://doi.org/10.1177/10963480241271084" TargetMode="External"/><Relationship Id="rId42" Type="http://schemas.openxmlformats.org/officeDocument/2006/relationships/hyperlink" Target="https://doi.org/10.1002/job.248" TargetMode="External"/><Relationship Id="rId47" Type="http://schemas.openxmlformats.org/officeDocument/2006/relationships/hyperlink" Target="https://www.ukhospitality.org.uk/work/hospitality-workforce-strategy/" TargetMode="External"/><Relationship Id="rId50" Type="http://schemas.openxmlformats.org/officeDocument/2006/relationships/hyperlink" Target="https://purehost.bath.ac.uk/ws/portalfiles/portal/321444761/should-i-stay-or-should-i-go-2.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37/ocp0000056" TargetMode="External"/><Relationship Id="rId25" Type="http://schemas.openxmlformats.org/officeDocument/2006/relationships/hyperlink" Target="https://doi.org/10.1037/0021-9010.86.3.499" TargetMode="External"/><Relationship Id="rId33" Type="http://schemas.openxmlformats.org/officeDocument/2006/relationships/hyperlink" Target="https://commonslibrary.parliament.uk/research-briefings/cbp-10333/" TargetMode="External"/><Relationship Id="rId38" Type="http://schemas.openxmlformats.org/officeDocument/2006/relationships/hyperlink" Target="https://doi.org/10.1007/s11846-025-00864-3" TargetMode="External"/><Relationship Id="rId46" Type="http://schemas.openxmlformats.org/officeDocument/2006/relationships/hyperlink" Target="https://www.ukhospitality.org.uk/a-look-back-workforce-and-skills-event-2024/" TargetMode="External"/><Relationship Id="rId2" Type="http://schemas.openxmlformats.org/officeDocument/2006/relationships/numbering" Target="numbering.xml"/><Relationship Id="rId16" Type="http://schemas.openxmlformats.org/officeDocument/2006/relationships/hyperlink" Target="https://doi.org/10.1108/02683940710733115" TargetMode="External"/><Relationship Id="rId20" Type="http://schemas.openxmlformats.org/officeDocument/2006/relationships/hyperlink" Target="https://doi.org/10.5281/zenodo.15982700" TargetMode="External"/><Relationship Id="rId29" Type="http://schemas.openxmlformats.org/officeDocument/2006/relationships/hyperlink" Target="https://www.hse.gov.uk/statistics/assets/docs/stress.pdf" TargetMode="External"/><Relationship Id="rId41" Type="http://schemas.openxmlformats.org/officeDocument/2006/relationships/hyperlink" Target="https://doi.org/10.1016/j.ijhm.2024.1039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IJCHM-12-2013-0538" TargetMode="External"/><Relationship Id="rId32" Type="http://schemas.openxmlformats.org/officeDocument/2006/relationships/hyperlink" Target="https://doi.org/10.1037/apl0000103" TargetMode="External"/><Relationship Id="rId37" Type="http://schemas.openxmlformats.org/officeDocument/2006/relationships/hyperlink" Target="https://doi.org/10.1016/j.jhtm.2022.03.011" TargetMode="External"/><Relationship Id="rId40" Type="http://schemas.openxmlformats.org/officeDocument/2006/relationships/hyperlink" Target="https://doi.org/10.1136/bmj.n71" TargetMode="External"/><Relationship Id="rId45" Type="http://schemas.openxmlformats.org/officeDocument/2006/relationships/hyperlink" Target="https://www.ukhospitality.org.uk/insight/hospitality-workforce-strategy-one-year-on/" TargetMode="External"/><Relationship Id="rId5" Type="http://schemas.openxmlformats.org/officeDocument/2006/relationships/webSettings" Target="webSettings.xml"/><Relationship Id="rId15" Type="http://schemas.openxmlformats.org/officeDocument/2006/relationships/hyperlink" Target="https://doi.org/10.5465/amp.24.2.48" TargetMode="External"/><Relationship Id="rId23" Type="http://schemas.openxmlformats.org/officeDocument/2006/relationships/hyperlink" Target="https://doi.org/10.1177/014920639902500305" TargetMode="External"/><Relationship Id="rId28" Type="http://schemas.openxmlformats.org/officeDocument/2006/relationships/hyperlink" Target="https://doi.org/10.1111/1748-8583.12139" TargetMode="External"/><Relationship Id="rId36" Type="http://schemas.openxmlformats.org/officeDocument/2006/relationships/hyperlink" Target="https://doi.org/10.1016/j.ijhm.2021.103046" TargetMode="External"/><Relationship Id="rId49" Type="http://schemas.openxmlformats.org/officeDocument/2006/relationships/hyperlink" Target="https://www.gov.uk/government/publications/hospitality-strategy-reopening-recovery-resilience/hospitality-strategy-reopening-recovery-resilience" TargetMode="External"/><Relationship Id="rId10" Type="http://schemas.openxmlformats.org/officeDocument/2006/relationships/image" Target="media/image3.png"/><Relationship Id="rId19" Type="http://schemas.openxmlformats.org/officeDocument/2006/relationships/hyperlink" Target="https://doi.org/10.1108/TR-12-2022-0654" TargetMode="External"/><Relationship Id="rId31" Type="http://schemas.openxmlformats.org/officeDocument/2006/relationships/hyperlink" Target="https://doi.org/10.1146/annurev-orgpsych-110622-033733" TargetMode="External"/><Relationship Id="rId44" Type="http://schemas.openxmlformats.org/officeDocument/2006/relationships/hyperlink" Target="https://doi.org/10.1016/j.jbusres.2019.07.039"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ijhm.2024.103958" TargetMode="External"/><Relationship Id="rId22" Type="http://schemas.openxmlformats.org/officeDocument/2006/relationships/hyperlink" Target="https://doi.org/10.1002/hrm.21934" TargetMode="External"/><Relationship Id="rId27" Type="http://schemas.openxmlformats.org/officeDocument/2006/relationships/hyperlink" Target="https://doi.org/10.1080/19368623.2021.1841704" TargetMode="External"/><Relationship Id="rId30" Type="http://schemas.openxmlformats.org/officeDocument/2006/relationships/hyperlink" Target="https://doi.org/10.1136/bmjopen-2025-104551" TargetMode="External"/><Relationship Id="rId35" Type="http://schemas.openxmlformats.org/officeDocument/2006/relationships/hyperlink" Target="https://doi.org/10.1080/02678373.2018.1529065" TargetMode="External"/><Relationship Id="rId43" Type="http://schemas.openxmlformats.org/officeDocument/2006/relationships/hyperlink" Target="https://doi.org/10.1016/j.tourman.2020.104212" TargetMode="External"/><Relationship Id="rId48" Type="http://schemas.openxmlformats.org/officeDocument/2006/relationships/hyperlink" Target="https://www.ukhospitality.org.uk/insight/quarterly-members-survey/"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5C7EB-C0B0-4165-B424-CCF85AE5E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48</Pages>
  <Words>13347</Words>
  <Characters>76082</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
    </vt:vector>
  </TitlesOfParts>
  <Company>Virgin Money PLC</Company>
  <LinksUpToDate>false</LinksUpToDate>
  <CharactersWithSpaces>89251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103</cp:revision>
  <dcterms:created xsi:type="dcterms:W3CDTF">2026-07-26T19:27:00Z</dcterms:created>
  <dcterms:modified xsi:type="dcterms:W3CDTF">2026-07-27T11:32:00Z</dcterms:modified>
</cp:coreProperties>
</file>