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736AC02D" w14:textId="77777777" w:rsidR="00063ABA" w:rsidRPr="00DD5B3A" w:rsidRDefault="00063ABA" w:rsidP="0040659C">
      <w:pPr>
        <w:rPr>
          <w:rFonts w:ascii="Arial" w:hAnsi="Arial" w:cs="Arial"/>
          <w:lang w:val="en-GB"/>
        </w:rPr>
      </w:pPr>
    </w:p>
    <w:p w14:paraId="615B79FA" w14:textId="77777777" w:rsidR="00063ABA" w:rsidRPr="00DD5B3A" w:rsidRDefault="00063ABA" w:rsidP="0040659C">
      <w:pPr>
        <w:pStyle w:val="Title"/>
        <w:jc w:val="center"/>
        <w:rPr>
          <w:rFonts w:ascii="Arial" w:hAnsi="Arial" w:cs="Arial"/>
          <w:lang w:val="en-GB"/>
        </w:rPr>
      </w:pPr>
    </w:p>
    <w:p w14:paraId="0D6360F0" w14:textId="77777777" w:rsidR="00063ABA" w:rsidRPr="00DD5B3A" w:rsidRDefault="00063ABA" w:rsidP="0040659C">
      <w:pPr>
        <w:pStyle w:val="Title"/>
        <w:jc w:val="center"/>
        <w:rPr>
          <w:rFonts w:ascii="Arial" w:hAnsi="Arial" w:cs="Arial"/>
          <w:lang w:val="en-GB"/>
        </w:rPr>
      </w:pPr>
    </w:p>
    <w:p w14:paraId="388A86FE" w14:textId="77777777" w:rsidR="00063ABA" w:rsidRPr="00DD5B3A" w:rsidRDefault="00063ABA" w:rsidP="0040659C">
      <w:pPr>
        <w:pStyle w:val="Title"/>
        <w:jc w:val="center"/>
        <w:rPr>
          <w:rFonts w:ascii="Arial" w:hAnsi="Arial" w:cs="Arial"/>
          <w:lang w:val="en-GB"/>
        </w:rPr>
      </w:pPr>
    </w:p>
    <w:p w14:paraId="356993C5" w14:textId="77777777" w:rsidR="00594FD5" w:rsidRPr="00DD5B3A" w:rsidRDefault="00703BA4" w:rsidP="0040659C">
      <w:pPr>
        <w:pStyle w:val="Title"/>
        <w:jc w:val="center"/>
        <w:rPr>
          <w:rFonts w:ascii="Arial" w:hAnsi="Arial" w:cs="Arial"/>
          <w:lang w:val="en-GB"/>
        </w:rPr>
      </w:pPr>
      <w:r w:rsidRPr="00DD5B3A">
        <w:rPr>
          <w:rFonts w:ascii="Arial" w:hAnsi="Arial" w:cs="Arial"/>
          <w:lang w:val="en-GB"/>
        </w:rPr>
        <w:t>BSc Health and Social Care</w:t>
      </w:r>
    </w:p>
    <w:p w14:paraId="2E56A9B6" w14:textId="77777777" w:rsidR="00703BA4" w:rsidRPr="00DD5B3A" w:rsidRDefault="00703BA4" w:rsidP="0040659C">
      <w:pPr>
        <w:pStyle w:val="Title"/>
        <w:jc w:val="center"/>
        <w:rPr>
          <w:rFonts w:ascii="Arial" w:hAnsi="Arial" w:cs="Arial"/>
          <w:lang w:val="en-GB"/>
        </w:rPr>
      </w:pPr>
      <w:r w:rsidRPr="00DD5B3A">
        <w:rPr>
          <w:rFonts w:ascii="Arial" w:hAnsi="Arial" w:cs="Arial"/>
          <w:lang w:val="en-GB"/>
        </w:rPr>
        <w:t>Community Care and Development</w:t>
      </w:r>
    </w:p>
    <w:p w14:paraId="4DB966FC" w14:textId="77777777" w:rsidR="00703BA4" w:rsidRPr="00DD5B3A" w:rsidRDefault="00703BA4" w:rsidP="0040659C">
      <w:pPr>
        <w:pStyle w:val="Title"/>
        <w:jc w:val="center"/>
        <w:rPr>
          <w:rFonts w:ascii="Arial" w:hAnsi="Arial" w:cs="Arial"/>
          <w:lang w:val="en-GB"/>
        </w:rPr>
      </w:pPr>
      <w:r w:rsidRPr="00DD5B3A">
        <w:rPr>
          <w:rFonts w:ascii="Arial" w:hAnsi="Arial" w:cs="Arial"/>
          <w:lang w:val="en-GB"/>
        </w:rPr>
        <w:t>BMHP6022</w:t>
      </w:r>
    </w:p>
    <w:p w14:paraId="5CB0B068" w14:textId="77777777" w:rsidR="0040659C" w:rsidRPr="00DD5B3A" w:rsidRDefault="0040659C" w:rsidP="0040659C">
      <w:pPr>
        <w:pStyle w:val="Title"/>
        <w:jc w:val="center"/>
        <w:rPr>
          <w:rFonts w:ascii="Arial" w:hAnsi="Arial" w:cs="Arial"/>
          <w:lang w:val="en-GB"/>
        </w:rPr>
      </w:pPr>
      <w:r w:rsidRPr="00DD5B3A">
        <w:rPr>
          <w:rFonts w:ascii="Arial" w:hAnsi="Arial" w:cs="Arial"/>
          <w:lang w:val="en-GB"/>
        </w:rPr>
        <w:t>Name: Winnie Nzaramba</w:t>
      </w:r>
    </w:p>
    <w:p w14:paraId="016C5DFA" w14:textId="77777777" w:rsidR="0040659C" w:rsidRPr="00DD5B3A" w:rsidRDefault="0040659C" w:rsidP="0040659C">
      <w:pPr>
        <w:pStyle w:val="Title"/>
        <w:jc w:val="center"/>
        <w:rPr>
          <w:rFonts w:ascii="Arial" w:hAnsi="Arial" w:cs="Arial"/>
          <w:lang w:val="en-GB"/>
        </w:rPr>
      </w:pPr>
      <w:r w:rsidRPr="00DD5B3A">
        <w:rPr>
          <w:rFonts w:ascii="Arial" w:hAnsi="Arial" w:cs="Arial"/>
          <w:lang w:val="en-GB"/>
        </w:rPr>
        <w:t>STUD ID: 2014619</w:t>
      </w:r>
    </w:p>
    <w:p w14:paraId="355DEB48" w14:textId="77777777" w:rsidR="00703BA4" w:rsidRPr="00DD5B3A" w:rsidRDefault="00703BA4" w:rsidP="0040659C">
      <w:pPr>
        <w:pStyle w:val="Title"/>
        <w:jc w:val="center"/>
        <w:rPr>
          <w:rFonts w:ascii="Arial" w:hAnsi="Arial" w:cs="Arial"/>
          <w:lang w:val="en-GB"/>
        </w:rPr>
      </w:pPr>
      <w:r w:rsidRPr="00DD5B3A">
        <w:rPr>
          <w:rFonts w:ascii="Arial" w:hAnsi="Arial" w:cs="Arial"/>
          <w:lang w:val="en-GB"/>
        </w:rPr>
        <w:t>Assessment 2</w:t>
      </w:r>
    </w:p>
    <w:p w14:paraId="6F17EA1E" w14:textId="77777777" w:rsidR="00703BA4" w:rsidRPr="00DD5B3A" w:rsidRDefault="00063ABA" w:rsidP="0040659C">
      <w:pPr>
        <w:pStyle w:val="Title"/>
        <w:jc w:val="center"/>
        <w:rPr>
          <w:rFonts w:ascii="Arial" w:hAnsi="Arial" w:cs="Arial"/>
          <w:lang w:val="en-GB"/>
        </w:rPr>
      </w:pPr>
      <w:r w:rsidRPr="00DD5B3A">
        <w:rPr>
          <w:rFonts w:ascii="Arial" w:hAnsi="Arial" w:cs="Arial"/>
          <w:lang w:val="en-GB"/>
        </w:rPr>
        <w:t>WC: 2000/ Sub: 25/08/2023</w:t>
      </w:r>
    </w:p>
    <w:p w14:paraId="037D78C0" w14:textId="77777777" w:rsidR="00063ABA" w:rsidRPr="00DD5B3A" w:rsidRDefault="00063ABA">
      <w:pPr>
        <w:rPr>
          <w:rFonts w:ascii="Arial" w:hAnsi="Arial" w:cs="Arial"/>
          <w:lang w:val="en-GB"/>
        </w:rPr>
      </w:pPr>
    </w:p>
    <w:p w14:paraId="7F8E1292" w14:textId="77777777" w:rsidR="0040659C" w:rsidRPr="00DD5B3A" w:rsidRDefault="0040659C">
      <w:pPr>
        <w:rPr>
          <w:rFonts w:ascii="Arial" w:hAnsi="Arial" w:cs="Arial"/>
          <w:lang w:val="en-GB"/>
        </w:rPr>
      </w:pPr>
    </w:p>
    <w:p w14:paraId="086B6D6B" w14:textId="77777777" w:rsidR="0040659C" w:rsidRPr="00DD5B3A" w:rsidRDefault="0040659C">
      <w:pPr>
        <w:rPr>
          <w:rFonts w:ascii="Arial" w:hAnsi="Arial" w:cs="Arial"/>
          <w:lang w:val="en-GB"/>
        </w:rPr>
      </w:pPr>
    </w:p>
    <w:p w14:paraId="1C515773" w14:textId="77777777" w:rsidR="0040659C" w:rsidRPr="00DD5B3A" w:rsidRDefault="0040659C">
      <w:pPr>
        <w:rPr>
          <w:rFonts w:ascii="Arial" w:hAnsi="Arial" w:cs="Arial"/>
          <w:lang w:val="en-GB"/>
        </w:rPr>
      </w:pPr>
    </w:p>
    <w:p w14:paraId="77948561" w14:textId="77777777" w:rsidR="0040659C" w:rsidRPr="00DD5B3A" w:rsidRDefault="0040659C">
      <w:pPr>
        <w:rPr>
          <w:rFonts w:ascii="Arial" w:hAnsi="Arial" w:cs="Arial"/>
          <w:lang w:val="en-GB"/>
        </w:rPr>
      </w:pPr>
    </w:p>
    <w:p w14:paraId="17CDD9B2" w14:textId="77777777" w:rsidR="0040659C" w:rsidRPr="00DD5B3A" w:rsidRDefault="0040659C">
      <w:pPr>
        <w:rPr>
          <w:rFonts w:ascii="Arial" w:hAnsi="Arial" w:cs="Arial"/>
          <w:lang w:val="en-GB"/>
        </w:rPr>
      </w:pPr>
    </w:p>
    <w:p w14:paraId="4F253417" w14:textId="77777777" w:rsidR="0040659C" w:rsidRPr="00DD5B3A" w:rsidRDefault="0040659C">
      <w:pPr>
        <w:rPr>
          <w:rFonts w:ascii="Arial" w:hAnsi="Arial" w:cs="Arial"/>
          <w:lang w:val="en-GB"/>
        </w:rPr>
      </w:pPr>
    </w:p>
    <w:p w14:paraId="614C398F" w14:textId="77777777" w:rsidR="0040659C" w:rsidRPr="00DD5B3A" w:rsidRDefault="0040659C">
      <w:pPr>
        <w:rPr>
          <w:rFonts w:ascii="Arial" w:hAnsi="Arial" w:cs="Arial"/>
          <w:lang w:val="en-GB"/>
        </w:rPr>
      </w:pPr>
    </w:p>
    <w:p w14:paraId="44490FAC" w14:textId="77777777" w:rsidR="0040659C" w:rsidRPr="00DD5B3A" w:rsidRDefault="0040659C">
      <w:pPr>
        <w:rPr>
          <w:rFonts w:ascii="Arial" w:hAnsi="Arial" w:cs="Arial"/>
          <w:lang w:val="en-GB"/>
        </w:rPr>
      </w:pPr>
    </w:p>
    <w:p w14:paraId="41EB0277" w14:textId="77777777" w:rsidR="0040659C" w:rsidRPr="00DD5B3A" w:rsidRDefault="0040659C">
      <w:pPr>
        <w:rPr>
          <w:rFonts w:ascii="Arial" w:hAnsi="Arial" w:cs="Arial"/>
          <w:lang w:val="en-GB"/>
        </w:rPr>
      </w:pPr>
    </w:p>
    <w:p w14:paraId="6FCA65EB" w14:textId="77777777" w:rsidR="0040659C" w:rsidRPr="00DD5B3A" w:rsidRDefault="0040659C">
      <w:pPr>
        <w:rPr>
          <w:rFonts w:ascii="Arial" w:hAnsi="Arial" w:cs="Arial"/>
          <w:lang w:val="en-GB"/>
        </w:rPr>
      </w:pPr>
    </w:p>
    <w:p w14:paraId="42B4EEA5" w14:textId="77777777" w:rsidR="0040659C" w:rsidRPr="00DD5B3A" w:rsidRDefault="0040659C">
      <w:pPr>
        <w:rPr>
          <w:rFonts w:ascii="Arial" w:hAnsi="Arial" w:cs="Arial"/>
          <w:lang w:val="en-GB"/>
        </w:rPr>
      </w:pPr>
    </w:p>
    <w:p w14:paraId="3233F69A" w14:textId="77777777" w:rsidR="0040659C" w:rsidRPr="00DD5B3A" w:rsidRDefault="0040659C">
      <w:pPr>
        <w:rPr>
          <w:rFonts w:ascii="Arial" w:hAnsi="Arial" w:cs="Arial"/>
          <w:lang w:val="en-GB"/>
        </w:rPr>
      </w:pPr>
    </w:p>
    <w:p w14:paraId="0E883070" w14:textId="77777777" w:rsidR="0040659C" w:rsidRPr="00DD5B3A" w:rsidRDefault="0040659C">
      <w:pPr>
        <w:rPr>
          <w:rFonts w:ascii="Arial" w:hAnsi="Arial" w:cs="Arial"/>
          <w:lang w:val="en-GB"/>
        </w:rPr>
      </w:pPr>
    </w:p>
    <w:p w14:paraId="19B6FEE6" w14:textId="77777777" w:rsidR="0040659C" w:rsidRPr="00DD5B3A" w:rsidRDefault="0040659C">
      <w:pPr>
        <w:rPr>
          <w:rFonts w:ascii="Arial" w:hAnsi="Arial" w:cs="Arial"/>
          <w:lang w:val="en-GB"/>
        </w:rPr>
      </w:pPr>
    </w:p>
    <w:p w14:paraId="1C5D789A" w14:textId="77777777" w:rsidR="0040659C" w:rsidRPr="00DD5B3A" w:rsidRDefault="0040659C">
      <w:pPr>
        <w:rPr>
          <w:rFonts w:ascii="Arial" w:hAnsi="Arial" w:cs="Arial"/>
          <w:lang w:val="en-GB"/>
        </w:rPr>
      </w:pPr>
    </w:p>
    <w:p w14:paraId="48E86484" w14:textId="77777777" w:rsidR="0040659C" w:rsidRPr="00DD5B3A" w:rsidRDefault="0040659C">
      <w:pPr>
        <w:rPr>
          <w:rFonts w:ascii="Arial" w:hAnsi="Arial" w:cs="Arial"/>
          <w:lang w:val="en-GB"/>
        </w:rPr>
      </w:pPr>
    </w:p>
    <w:p w14:paraId="1664FB1D" w14:textId="77777777" w:rsidR="0040659C" w:rsidRPr="00DD5B3A" w:rsidRDefault="0040659C">
      <w:pPr>
        <w:rPr>
          <w:rFonts w:ascii="Arial" w:hAnsi="Arial" w:cs="Arial"/>
          <w:lang w:val="en-GB"/>
        </w:rPr>
      </w:pPr>
    </w:p>
    <w:p w14:paraId="3B02553D" w14:textId="77777777" w:rsidR="0040659C" w:rsidRPr="00DD5B3A" w:rsidRDefault="0040659C">
      <w:pPr>
        <w:rPr>
          <w:rFonts w:ascii="Arial" w:hAnsi="Arial" w:cs="Arial"/>
          <w:lang w:val="en-GB"/>
        </w:rPr>
      </w:pPr>
    </w:p>
    <w:p w14:paraId="638CC67F" w14:textId="77777777" w:rsidR="0040659C" w:rsidRPr="00DD5B3A" w:rsidRDefault="0040659C">
      <w:pPr>
        <w:rPr>
          <w:rFonts w:ascii="Arial" w:hAnsi="Arial" w:cs="Arial"/>
          <w:lang w:val="en-GB"/>
        </w:rPr>
      </w:pPr>
    </w:p>
    <w:p w14:paraId="2AA7DEF7" w14:textId="77777777" w:rsidR="0040659C" w:rsidRPr="00DD5B3A" w:rsidRDefault="0040659C">
      <w:pPr>
        <w:rPr>
          <w:rFonts w:ascii="Arial" w:hAnsi="Arial" w:cs="Arial"/>
          <w:lang w:val="en-GB"/>
        </w:rPr>
      </w:pPr>
    </w:p>
    <w:p w14:paraId="052161A2" w14:textId="77777777" w:rsidR="0040659C" w:rsidRDefault="0040659C">
      <w:pPr>
        <w:rPr>
          <w:rFonts w:ascii="Arial" w:hAnsi="Arial" w:cs="Arial"/>
          <w:lang w:val="en-GB"/>
        </w:rPr>
      </w:pPr>
    </w:p>
    <w:p w14:paraId="6CAB244B" w14:textId="77777777" w:rsidR="00DD5B3A" w:rsidRDefault="00DD5B3A">
      <w:pPr>
        <w:rPr>
          <w:rFonts w:ascii="Arial" w:hAnsi="Arial" w:cs="Arial"/>
          <w:lang w:val="en-GB"/>
        </w:rPr>
      </w:pPr>
    </w:p>
    <w:p w14:paraId="7C9C4408" w14:textId="77777777" w:rsidR="00DD5B3A" w:rsidRDefault="00DD5B3A">
      <w:pPr>
        <w:rPr>
          <w:rFonts w:ascii="Arial" w:hAnsi="Arial" w:cs="Arial"/>
          <w:lang w:val="en-GB"/>
        </w:rPr>
      </w:pPr>
    </w:p>
    <w:p w14:paraId="11EAF19A" w14:textId="77777777" w:rsidR="00DD5B3A" w:rsidRDefault="00DD5B3A">
      <w:pPr>
        <w:rPr>
          <w:rFonts w:ascii="Arial" w:hAnsi="Arial" w:cs="Arial"/>
          <w:lang w:val="en-GB"/>
        </w:rPr>
      </w:pPr>
    </w:p>
    <w:p w14:paraId="7D435CCF" w14:textId="77777777" w:rsidR="00DD5B3A" w:rsidRDefault="00DD5B3A">
      <w:pPr>
        <w:rPr>
          <w:rFonts w:ascii="Arial" w:hAnsi="Arial" w:cs="Arial"/>
          <w:lang w:val="en-GB"/>
        </w:rPr>
      </w:pPr>
    </w:p>
    <w:sdt>
      <w:sdtPr>
        <w:id w:val="1110394322"/>
        <w:docPartObj>
          <w:docPartGallery w:val="Table of Contents"/>
          <w:docPartUnique/>
        </w:docPartObj>
      </w:sdtPr>
      <w:sdtEndPr>
        <w:rPr>
          <w:rFonts w:asciiTheme="minorHAnsi" w:eastAsiaTheme="minorHAnsi" w:hAnsiTheme="minorHAnsi" w:cstheme="minorBidi"/>
          <w:noProof/>
          <w:color w:val="auto"/>
          <w:sz w:val="24"/>
          <w:szCs w:val="24"/>
        </w:rPr>
      </w:sdtEndPr>
      <w:sdtContent>
        <w:p w14:paraId="1C4C766D" w14:textId="77777777" w:rsidR="00DD5B3A" w:rsidRDefault="00DD5B3A" w:rsidP="00DD5B3A">
          <w:pPr>
            <w:pStyle w:val="TOCHeading"/>
            <w:spacing w:line="480" w:lineRule="auto"/>
          </w:pPr>
          <w:r>
            <w:t>Table of Contents</w:t>
          </w:r>
        </w:p>
        <w:p w14:paraId="3C67E593" w14:textId="77777777" w:rsidR="00DD5B3A" w:rsidRDefault="00DD5B3A" w:rsidP="00DD5B3A">
          <w:pPr>
            <w:pStyle w:val="TOC2"/>
            <w:tabs>
              <w:tab w:val="right" w:pos="9010"/>
            </w:tabs>
            <w:spacing w:line="480" w:lineRule="auto"/>
            <w:rPr>
              <w:noProof/>
            </w:rPr>
          </w:pPr>
          <w:r>
            <w:rPr>
              <w:b w:val="0"/>
              <w:bCs w:val="0"/>
            </w:rPr>
            <w:fldChar w:fldCharType="begin"/>
          </w:r>
          <w:r>
            <w:instrText xml:space="preserve"> TOC \o "1-3" \h \z \u </w:instrText>
          </w:r>
          <w:r>
            <w:rPr>
              <w:b w:val="0"/>
              <w:bCs w:val="0"/>
            </w:rPr>
            <w:fldChar w:fldCharType="separate"/>
          </w:r>
          <w:hyperlink w:anchor="_Toc143862918" w:history="1">
            <w:r w:rsidRPr="00D101BD">
              <w:rPr>
                <w:rStyle w:val="Hyperlink"/>
                <w:rFonts w:eastAsia="Times New Roman"/>
                <w:noProof/>
              </w:rPr>
              <w:t>Introduction</w:t>
            </w:r>
            <w:r>
              <w:rPr>
                <w:noProof/>
                <w:webHidden/>
              </w:rPr>
              <w:tab/>
            </w:r>
            <w:r>
              <w:rPr>
                <w:noProof/>
                <w:webHidden/>
              </w:rPr>
              <w:fldChar w:fldCharType="begin"/>
            </w:r>
            <w:r>
              <w:rPr>
                <w:noProof/>
                <w:webHidden/>
              </w:rPr>
              <w:instrText xml:space="preserve"> PAGEREF _Toc143862918 \h </w:instrText>
            </w:r>
            <w:r>
              <w:rPr>
                <w:noProof/>
                <w:webHidden/>
              </w:rPr>
            </w:r>
            <w:r>
              <w:rPr>
                <w:noProof/>
                <w:webHidden/>
              </w:rPr>
              <w:fldChar w:fldCharType="separate"/>
            </w:r>
            <w:r>
              <w:rPr>
                <w:noProof/>
                <w:webHidden/>
              </w:rPr>
              <w:t>3</w:t>
            </w:r>
            <w:r>
              <w:rPr>
                <w:noProof/>
                <w:webHidden/>
              </w:rPr>
              <w:fldChar w:fldCharType="end"/>
            </w:r>
          </w:hyperlink>
        </w:p>
        <w:p w14:paraId="78DF1828" w14:textId="77777777" w:rsidR="00DD5B3A" w:rsidRDefault="00DD5B3A" w:rsidP="00DD5B3A">
          <w:pPr>
            <w:pStyle w:val="TOC2"/>
            <w:tabs>
              <w:tab w:val="right" w:pos="9010"/>
            </w:tabs>
            <w:spacing w:line="480" w:lineRule="auto"/>
            <w:rPr>
              <w:noProof/>
            </w:rPr>
          </w:pPr>
          <w:hyperlink w:anchor="_Toc143862919" w:history="1">
            <w:r w:rsidRPr="00D101BD">
              <w:rPr>
                <w:rStyle w:val="Hyperlink"/>
                <w:rFonts w:eastAsia="Times New Roman"/>
                <w:noProof/>
              </w:rPr>
              <w:t>Overview</w:t>
            </w:r>
            <w:r>
              <w:rPr>
                <w:noProof/>
                <w:webHidden/>
              </w:rPr>
              <w:tab/>
            </w:r>
            <w:r>
              <w:rPr>
                <w:noProof/>
                <w:webHidden/>
              </w:rPr>
              <w:fldChar w:fldCharType="begin"/>
            </w:r>
            <w:r>
              <w:rPr>
                <w:noProof/>
                <w:webHidden/>
              </w:rPr>
              <w:instrText xml:space="preserve"> PAGEREF _Toc143862919 \h </w:instrText>
            </w:r>
            <w:r>
              <w:rPr>
                <w:noProof/>
                <w:webHidden/>
              </w:rPr>
            </w:r>
            <w:r>
              <w:rPr>
                <w:noProof/>
                <w:webHidden/>
              </w:rPr>
              <w:fldChar w:fldCharType="separate"/>
            </w:r>
            <w:r>
              <w:rPr>
                <w:noProof/>
                <w:webHidden/>
              </w:rPr>
              <w:t>4</w:t>
            </w:r>
            <w:r>
              <w:rPr>
                <w:noProof/>
                <w:webHidden/>
              </w:rPr>
              <w:fldChar w:fldCharType="end"/>
            </w:r>
          </w:hyperlink>
        </w:p>
        <w:p w14:paraId="21AEBBFB" w14:textId="77777777" w:rsidR="00DD5B3A" w:rsidRDefault="00DD5B3A" w:rsidP="00DD5B3A">
          <w:pPr>
            <w:pStyle w:val="TOC2"/>
            <w:tabs>
              <w:tab w:val="right" w:pos="9010"/>
            </w:tabs>
            <w:spacing w:line="480" w:lineRule="auto"/>
            <w:rPr>
              <w:noProof/>
            </w:rPr>
          </w:pPr>
          <w:hyperlink w:anchor="_Toc143862920" w:history="1">
            <w:r w:rsidRPr="00D101BD">
              <w:rPr>
                <w:rStyle w:val="Hyperlink"/>
                <w:rFonts w:eastAsia="Times New Roman"/>
                <w:noProof/>
              </w:rPr>
              <w:t>Main Body</w:t>
            </w:r>
            <w:r>
              <w:rPr>
                <w:noProof/>
                <w:webHidden/>
              </w:rPr>
              <w:tab/>
            </w:r>
            <w:r>
              <w:rPr>
                <w:noProof/>
                <w:webHidden/>
              </w:rPr>
              <w:fldChar w:fldCharType="begin"/>
            </w:r>
            <w:r>
              <w:rPr>
                <w:noProof/>
                <w:webHidden/>
              </w:rPr>
              <w:instrText xml:space="preserve"> PAGEREF _Toc143862920 \h </w:instrText>
            </w:r>
            <w:r>
              <w:rPr>
                <w:noProof/>
                <w:webHidden/>
              </w:rPr>
            </w:r>
            <w:r>
              <w:rPr>
                <w:noProof/>
                <w:webHidden/>
              </w:rPr>
              <w:fldChar w:fldCharType="separate"/>
            </w:r>
            <w:r>
              <w:rPr>
                <w:noProof/>
                <w:webHidden/>
              </w:rPr>
              <w:t>5</w:t>
            </w:r>
            <w:r>
              <w:rPr>
                <w:noProof/>
                <w:webHidden/>
              </w:rPr>
              <w:fldChar w:fldCharType="end"/>
            </w:r>
          </w:hyperlink>
        </w:p>
        <w:p w14:paraId="476E52FE" w14:textId="77777777" w:rsidR="00DD5B3A" w:rsidRDefault="00DD5B3A" w:rsidP="00DD5B3A">
          <w:pPr>
            <w:pStyle w:val="TOC2"/>
            <w:tabs>
              <w:tab w:val="right" w:pos="9010"/>
            </w:tabs>
            <w:spacing w:line="480" w:lineRule="auto"/>
            <w:rPr>
              <w:noProof/>
            </w:rPr>
          </w:pPr>
          <w:hyperlink w:anchor="_Toc143862921" w:history="1">
            <w:r w:rsidRPr="00D101BD">
              <w:rPr>
                <w:rStyle w:val="Hyperlink"/>
                <w:rFonts w:eastAsia="Times New Roman"/>
                <w:noProof/>
              </w:rPr>
              <w:t>Approach to tackle TB</w:t>
            </w:r>
            <w:r>
              <w:rPr>
                <w:noProof/>
                <w:webHidden/>
              </w:rPr>
              <w:tab/>
            </w:r>
            <w:r>
              <w:rPr>
                <w:noProof/>
                <w:webHidden/>
              </w:rPr>
              <w:fldChar w:fldCharType="begin"/>
            </w:r>
            <w:r>
              <w:rPr>
                <w:noProof/>
                <w:webHidden/>
              </w:rPr>
              <w:instrText xml:space="preserve"> PAGEREF _Toc143862921 \h </w:instrText>
            </w:r>
            <w:r>
              <w:rPr>
                <w:noProof/>
                <w:webHidden/>
              </w:rPr>
            </w:r>
            <w:r>
              <w:rPr>
                <w:noProof/>
                <w:webHidden/>
              </w:rPr>
              <w:fldChar w:fldCharType="separate"/>
            </w:r>
            <w:r>
              <w:rPr>
                <w:noProof/>
                <w:webHidden/>
              </w:rPr>
              <w:t>5</w:t>
            </w:r>
            <w:r>
              <w:rPr>
                <w:noProof/>
                <w:webHidden/>
              </w:rPr>
              <w:fldChar w:fldCharType="end"/>
            </w:r>
          </w:hyperlink>
        </w:p>
        <w:p w14:paraId="6E72A6B3" w14:textId="77777777" w:rsidR="00DD5B3A" w:rsidRDefault="00DD5B3A" w:rsidP="00DD5B3A">
          <w:pPr>
            <w:pStyle w:val="TOC2"/>
            <w:tabs>
              <w:tab w:val="right" w:pos="9010"/>
            </w:tabs>
            <w:spacing w:line="480" w:lineRule="auto"/>
            <w:rPr>
              <w:noProof/>
            </w:rPr>
          </w:pPr>
          <w:hyperlink w:anchor="_Toc143862922" w:history="1">
            <w:r w:rsidRPr="00D101BD">
              <w:rPr>
                <w:rStyle w:val="Hyperlink"/>
                <w:rFonts w:eastAsia="Times New Roman"/>
                <w:noProof/>
              </w:rPr>
              <w:t>Digitalization</w:t>
            </w:r>
            <w:r>
              <w:rPr>
                <w:noProof/>
                <w:webHidden/>
              </w:rPr>
              <w:tab/>
            </w:r>
            <w:r>
              <w:rPr>
                <w:noProof/>
                <w:webHidden/>
              </w:rPr>
              <w:fldChar w:fldCharType="begin"/>
            </w:r>
            <w:r>
              <w:rPr>
                <w:noProof/>
                <w:webHidden/>
              </w:rPr>
              <w:instrText xml:space="preserve"> PAGEREF _Toc143862922 \h </w:instrText>
            </w:r>
            <w:r>
              <w:rPr>
                <w:noProof/>
                <w:webHidden/>
              </w:rPr>
            </w:r>
            <w:r>
              <w:rPr>
                <w:noProof/>
                <w:webHidden/>
              </w:rPr>
              <w:fldChar w:fldCharType="separate"/>
            </w:r>
            <w:r>
              <w:rPr>
                <w:noProof/>
                <w:webHidden/>
              </w:rPr>
              <w:t>7</w:t>
            </w:r>
            <w:r>
              <w:rPr>
                <w:noProof/>
                <w:webHidden/>
              </w:rPr>
              <w:fldChar w:fldCharType="end"/>
            </w:r>
          </w:hyperlink>
        </w:p>
        <w:p w14:paraId="3F72055B" w14:textId="77777777" w:rsidR="00DD5B3A" w:rsidRDefault="00DD5B3A" w:rsidP="00DD5B3A">
          <w:pPr>
            <w:pStyle w:val="TOC2"/>
            <w:tabs>
              <w:tab w:val="right" w:pos="9010"/>
            </w:tabs>
            <w:spacing w:line="480" w:lineRule="auto"/>
            <w:rPr>
              <w:noProof/>
            </w:rPr>
          </w:pPr>
          <w:hyperlink w:anchor="_Toc143862923" w:history="1">
            <w:r w:rsidRPr="00D101BD">
              <w:rPr>
                <w:rStyle w:val="Hyperlink"/>
                <w:rFonts w:eastAsia="Times New Roman"/>
                <w:noProof/>
              </w:rPr>
              <w:t>Evaluation</w:t>
            </w:r>
            <w:r>
              <w:rPr>
                <w:noProof/>
                <w:webHidden/>
              </w:rPr>
              <w:tab/>
            </w:r>
            <w:r>
              <w:rPr>
                <w:noProof/>
                <w:webHidden/>
              </w:rPr>
              <w:fldChar w:fldCharType="begin"/>
            </w:r>
            <w:r>
              <w:rPr>
                <w:noProof/>
                <w:webHidden/>
              </w:rPr>
              <w:instrText xml:space="preserve"> PAGEREF _Toc143862923 \h </w:instrText>
            </w:r>
            <w:r>
              <w:rPr>
                <w:noProof/>
                <w:webHidden/>
              </w:rPr>
            </w:r>
            <w:r>
              <w:rPr>
                <w:noProof/>
                <w:webHidden/>
              </w:rPr>
              <w:fldChar w:fldCharType="separate"/>
            </w:r>
            <w:r>
              <w:rPr>
                <w:noProof/>
                <w:webHidden/>
              </w:rPr>
              <w:t>8</w:t>
            </w:r>
            <w:r>
              <w:rPr>
                <w:noProof/>
                <w:webHidden/>
              </w:rPr>
              <w:fldChar w:fldCharType="end"/>
            </w:r>
          </w:hyperlink>
        </w:p>
        <w:p w14:paraId="1444564B" w14:textId="77777777" w:rsidR="00DD5B3A" w:rsidRDefault="00DD5B3A" w:rsidP="00DD5B3A">
          <w:pPr>
            <w:pStyle w:val="TOC2"/>
            <w:tabs>
              <w:tab w:val="right" w:pos="9010"/>
            </w:tabs>
            <w:spacing w:line="480" w:lineRule="auto"/>
            <w:rPr>
              <w:noProof/>
            </w:rPr>
          </w:pPr>
          <w:hyperlink w:anchor="_Toc143862924" w:history="1">
            <w:r w:rsidRPr="00D101BD">
              <w:rPr>
                <w:rStyle w:val="Hyperlink"/>
                <w:rFonts w:eastAsia="Times New Roman"/>
                <w:noProof/>
              </w:rPr>
              <w:t>Conclusion</w:t>
            </w:r>
            <w:r>
              <w:rPr>
                <w:noProof/>
                <w:webHidden/>
              </w:rPr>
              <w:tab/>
            </w:r>
            <w:r>
              <w:rPr>
                <w:noProof/>
                <w:webHidden/>
              </w:rPr>
              <w:fldChar w:fldCharType="begin"/>
            </w:r>
            <w:r>
              <w:rPr>
                <w:noProof/>
                <w:webHidden/>
              </w:rPr>
              <w:instrText xml:space="preserve"> PAGEREF _Toc143862924 \h </w:instrText>
            </w:r>
            <w:r>
              <w:rPr>
                <w:noProof/>
                <w:webHidden/>
              </w:rPr>
            </w:r>
            <w:r>
              <w:rPr>
                <w:noProof/>
                <w:webHidden/>
              </w:rPr>
              <w:fldChar w:fldCharType="separate"/>
            </w:r>
            <w:r>
              <w:rPr>
                <w:noProof/>
                <w:webHidden/>
              </w:rPr>
              <w:t>9</w:t>
            </w:r>
            <w:r>
              <w:rPr>
                <w:noProof/>
                <w:webHidden/>
              </w:rPr>
              <w:fldChar w:fldCharType="end"/>
            </w:r>
          </w:hyperlink>
        </w:p>
        <w:p w14:paraId="1CAF33BF" w14:textId="77777777" w:rsidR="00DD5B3A" w:rsidRDefault="00DD5B3A" w:rsidP="00DD5B3A">
          <w:pPr>
            <w:pStyle w:val="TOC2"/>
            <w:tabs>
              <w:tab w:val="right" w:pos="9010"/>
            </w:tabs>
            <w:spacing w:line="480" w:lineRule="auto"/>
            <w:rPr>
              <w:noProof/>
            </w:rPr>
          </w:pPr>
          <w:hyperlink w:anchor="_Toc143862925" w:history="1">
            <w:r w:rsidRPr="00D101BD">
              <w:rPr>
                <w:rStyle w:val="Hyperlink"/>
                <w:rFonts w:eastAsia="Times New Roman"/>
                <w:noProof/>
              </w:rPr>
              <w:t>References</w:t>
            </w:r>
            <w:r>
              <w:rPr>
                <w:noProof/>
                <w:webHidden/>
              </w:rPr>
              <w:tab/>
            </w:r>
            <w:r>
              <w:rPr>
                <w:noProof/>
                <w:webHidden/>
              </w:rPr>
              <w:fldChar w:fldCharType="begin"/>
            </w:r>
            <w:r>
              <w:rPr>
                <w:noProof/>
                <w:webHidden/>
              </w:rPr>
              <w:instrText xml:space="preserve"> PAGEREF _Toc143862925 \h </w:instrText>
            </w:r>
            <w:r>
              <w:rPr>
                <w:noProof/>
                <w:webHidden/>
              </w:rPr>
            </w:r>
            <w:r>
              <w:rPr>
                <w:noProof/>
                <w:webHidden/>
              </w:rPr>
              <w:fldChar w:fldCharType="separate"/>
            </w:r>
            <w:r>
              <w:rPr>
                <w:noProof/>
                <w:webHidden/>
              </w:rPr>
              <w:t>10</w:t>
            </w:r>
            <w:r>
              <w:rPr>
                <w:noProof/>
                <w:webHidden/>
              </w:rPr>
              <w:fldChar w:fldCharType="end"/>
            </w:r>
          </w:hyperlink>
        </w:p>
        <w:p w14:paraId="0860D838" w14:textId="77777777" w:rsidR="00DD5B3A" w:rsidRDefault="00DD5B3A" w:rsidP="00DD5B3A">
          <w:pPr>
            <w:spacing w:line="480" w:lineRule="auto"/>
          </w:pPr>
          <w:r>
            <w:rPr>
              <w:b/>
              <w:bCs/>
              <w:noProof/>
            </w:rPr>
            <w:fldChar w:fldCharType="end"/>
          </w:r>
        </w:p>
      </w:sdtContent>
    </w:sdt>
    <w:p w14:paraId="065387CE" w14:textId="77777777" w:rsidR="00DD5B3A" w:rsidRDefault="00DD5B3A" w:rsidP="00DD5B3A">
      <w:pPr>
        <w:spacing w:line="480" w:lineRule="auto"/>
        <w:rPr>
          <w:rFonts w:ascii="Arial" w:hAnsi="Arial" w:cs="Arial"/>
          <w:lang w:val="en-GB"/>
        </w:rPr>
      </w:pPr>
    </w:p>
    <w:p w14:paraId="4D8DAACC" w14:textId="77777777" w:rsidR="00DD5B3A" w:rsidRDefault="00DD5B3A" w:rsidP="00DD5B3A">
      <w:pPr>
        <w:spacing w:line="480" w:lineRule="auto"/>
        <w:rPr>
          <w:rFonts w:ascii="Arial" w:hAnsi="Arial" w:cs="Arial"/>
          <w:lang w:val="en-GB"/>
        </w:rPr>
      </w:pPr>
    </w:p>
    <w:p w14:paraId="4EDE4075" w14:textId="77777777" w:rsidR="00DD5B3A" w:rsidRDefault="00DD5B3A" w:rsidP="00DD5B3A">
      <w:pPr>
        <w:spacing w:line="480" w:lineRule="auto"/>
        <w:rPr>
          <w:rFonts w:ascii="Arial" w:hAnsi="Arial" w:cs="Arial"/>
          <w:lang w:val="en-GB"/>
        </w:rPr>
      </w:pPr>
    </w:p>
    <w:p w14:paraId="3F5B9502" w14:textId="77777777" w:rsidR="00DD5B3A" w:rsidRDefault="00DD5B3A">
      <w:pPr>
        <w:rPr>
          <w:rFonts w:ascii="Arial" w:hAnsi="Arial" w:cs="Arial"/>
          <w:lang w:val="en-GB"/>
        </w:rPr>
      </w:pPr>
    </w:p>
    <w:p w14:paraId="377032A9" w14:textId="77777777" w:rsidR="00DD5B3A" w:rsidRDefault="00DD5B3A">
      <w:pPr>
        <w:rPr>
          <w:rFonts w:ascii="Arial" w:hAnsi="Arial" w:cs="Arial"/>
          <w:lang w:val="en-GB"/>
        </w:rPr>
      </w:pPr>
    </w:p>
    <w:p w14:paraId="66545B6D" w14:textId="77777777" w:rsidR="00DD5B3A" w:rsidRDefault="00DD5B3A">
      <w:pPr>
        <w:rPr>
          <w:rFonts w:ascii="Arial" w:hAnsi="Arial" w:cs="Arial"/>
          <w:lang w:val="en-GB"/>
        </w:rPr>
      </w:pPr>
    </w:p>
    <w:p w14:paraId="4D44633A" w14:textId="77777777" w:rsidR="00DD5B3A" w:rsidRDefault="00DD5B3A">
      <w:pPr>
        <w:rPr>
          <w:rFonts w:ascii="Arial" w:hAnsi="Arial" w:cs="Arial"/>
          <w:lang w:val="en-GB"/>
        </w:rPr>
      </w:pPr>
    </w:p>
    <w:p w14:paraId="539F80DC" w14:textId="77777777" w:rsidR="00DD5B3A" w:rsidRDefault="00DD5B3A">
      <w:pPr>
        <w:rPr>
          <w:rFonts w:ascii="Arial" w:hAnsi="Arial" w:cs="Arial"/>
          <w:lang w:val="en-GB"/>
        </w:rPr>
      </w:pPr>
    </w:p>
    <w:p w14:paraId="291F5B21" w14:textId="77777777" w:rsidR="00DD5B3A" w:rsidRDefault="00DD5B3A">
      <w:pPr>
        <w:rPr>
          <w:rFonts w:ascii="Arial" w:hAnsi="Arial" w:cs="Arial"/>
          <w:lang w:val="en-GB"/>
        </w:rPr>
      </w:pPr>
    </w:p>
    <w:p w14:paraId="32F7C759" w14:textId="77777777" w:rsidR="00DD5B3A" w:rsidRDefault="00DD5B3A">
      <w:pPr>
        <w:rPr>
          <w:rFonts w:ascii="Arial" w:hAnsi="Arial" w:cs="Arial"/>
          <w:lang w:val="en-GB"/>
        </w:rPr>
      </w:pPr>
    </w:p>
    <w:p w14:paraId="66A76A4F" w14:textId="77777777" w:rsidR="00DD5B3A" w:rsidRDefault="00DD5B3A">
      <w:pPr>
        <w:rPr>
          <w:rFonts w:ascii="Arial" w:hAnsi="Arial" w:cs="Arial"/>
          <w:lang w:val="en-GB"/>
        </w:rPr>
      </w:pPr>
    </w:p>
    <w:p w14:paraId="3FA655C1" w14:textId="77777777" w:rsidR="00DD5B3A" w:rsidRDefault="00DD5B3A">
      <w:pPr>
        <w:rPr>
          <w:rFonts w:ascii="Arial" w:hAnsi="Arial" w:cs="Arial"/>
          <w:lang w:val="en-GB"/>
        </w:rPr>
      </w:pPr>
    </w:p>
    <w:p w14:paraId="6B34AD05" w14:textId="77777777" w:rsidR="00DD5B3A" w:rsidRDefault="00DD5B3A">
      <w:pPr>
        <w:rPr>
          <w:rFonts w:ascii="Arial" w:hAnsi="Arial" w:cs="Arial"/>
          <w:lang w:val="en-GB"/>
        </w:rPr>
      </w:pPr>
    </w:p>
    <w:p w14:paraId="5EDE85D6" w14:textId="77777777" w:rsidR="00DD5B3A" w:rsidRDefault="00DD5B3A">
      <w:pPr>
        <w:rPr>
          <w:rFonts w:ascii="Arial" w:hAnsi="Arial" w:cs="Arial"/>
          <w:lang w:val="en-GB"/>
        </w:rPr>
      </w:pPr>
    </w:p>
    <w:p w14:paraId="19C147AC" w14:textId="77777777" w:rsidR="00DD5B3A" w:rsidRDefault="00DD5B3A">
      <w:pPr>
        <w:rPr>
          <w:rFonts w:ascii="Arial" w:hAnsi="Arial" w:cs="Arial"/>
          <w:lang w:val="en-GB"/>
        </w:rPr>
      </w:pPr>
    </w:p>
    <w:p w14:paraId="26E75EAA" w14:textId="77777777" w:rsidR="00DD5B3A" w:rsidRDefault="00DD5B3A">
      <w:pPr>
        <w:rPr>
          <w:rFonts w:ascii="Arial" w:hAnsi="Arial" w:cs="Arial"/>
          <w:lang w:val="en-GB"/>
        </w:rPr>
      </w:pPr>
    </w:p>
    <w:p w14:paraId="152756AF" w14:textId="77777777" w:rsidR="00DD5B3A" w:rsidRDefault="00DD5B3A">
      <w:pPr>
        <w:rPr>
          <w:rFonts w:ascii="Arial" w:hAnsi="Arial" w:cs="Arial"/>
          <w:lang w:val="en-GB"/>
        </w:rPr>
      </w:pPr>
    </w:p>
    <w:p w14:paraId="21353086" w14:textId="77777777" w:rsidR="00DD5B3A" w:rsidRDefault="00DD5B3A">
      <w:pPr>
        <w:rPr>
          <w:rFonts w:ascii="Arial" w:hAnsi="Arial" w:cs="Arial"/>
          <w:lang w:val="en-GB"/>
        </w:rPr>
      </w:pPr>
    </w:p>
    <w:p w14:paraId="109339F5" w14:textId="77777777" w:rsidR="00DD5B3A" w:rsidRDefault="00DD5B3A">
      <w:pPr>
        <w:rPr>
          <w:rFonts w:ascii="Arial" w:hAnsi="Arial" w:cs="Arial"/>
          <w:lang w:val="en-GB"/>
        </w:rPr>
      </w:pPr>
    </w:p>
    <w:p w14:paraId="7B232519" w14:textId="77777777" w:rsidR="00DD5B3A" w:rsidRDefault="00DD5B3A">
      <w:pPr>
        <w:rPr>
          <w:rFonts w:ascii="Arial" w:hAnsi="Arial" w:cs="Arial"/>
          <w:lang w:val="en-GB"/>
        </w:rPr>
      </w:pPr>
    </w:p>
    <w:p w14:paraId="0E5319A9" w14:textId="77777777" w:rsidR="00DD5B3A" w:rsidRDefault="00DD5B3A">
      <w:pPr>
        <w:rPr>
          <w:rFonts w:ascii="Arial" w:hAnsi="Arial" w:cs="Arial"/>
          <w:lang w:val="en-GB"/>
        </w:rPr>
      </w:pPr>
    </w:p>
    <w:p w14:paraId="250C1953" w14:textId="77777777" w:rsidR="00DD5B3A" w:rsidRDefault="00DD5B3A">
      <w:pPr>
        <w:rPr>
          <w:rFonts w:ascii="Arial" w:hAnsi="Arial" w:cs="Arial"/>
          <w:lang w:val="en-GB"/>
        </w:rPr>
      </w:pPr>
    </w:p>
    <w:p w14:paraId="5C345014" w14:textId="77777777" w:rsidR="00DD5B3A" w:rsidRDefault="00DD5B3A">
      <w:pPr>
        <w:rPr>
          <w:rFonts w:ascii="Arial" w:hAnsi="Arial" w:cs="Arial"/>
          <w:lang w:val="en-GB"/>
        </w:rPr>
      </w:pPr>
    </w:p>
    <w:p w14:paraId="5DF101AE" w14:textId="77777777" w:rsidR="00DD5B3A" w:rsidRDefault="00DD5B3A">
      <w:pPr>
        <w:rPr>
          <w:rFonts w:ascii="Arial" w:hAnsi="Arial" w:cs="Arial"/>
          <w:lang w:val="en-GB"/>
        </w:rPr>
      </w:pPr>
    </w:p>
    <w:p w14:paraId="01DA5811" w14:textId="77777777" w:rsidR="00DD5B3A" w:rsidRPr="00DD5B3A" w:rsidRDefault="00DD5B3A">
      <w:pPr>
        <w:rPr>
          <w:rFonts w:ascii="Arial" w:hAnsi="Arial" w:cs="Arial"/>
          <w:lang w:val="en-GB"/>
        </w:rPr>
      </w:pPr>
    </w:p>
    <w:p w14:paraId="30712E36" w14:textId="77777777" w:rsidR="0040659C" w:rsidRPr="00DD5B3A" w:rsidRDefault="0040659C">
      <w:pPr>
        <w:rPr>
          <w:rFonts w:ascii="Arial" w:hAnsi="Arial" w:cs="Arial"/>
          <w:lang w:val="en-GB"/>
        </w:rPr>
      </w:pPr>
    </w:p>
    <w:p w14:paraId="0106A3A4" w14:textId="77777777" w:rsidR="0040659C" w:rsidRPr="00DD5B3A" w:rsidRDefault="0040659C" w:rsidP="00DD5B3A">
      <w:pPr>
        <w:pStyle w:val="Heading2"/>
        <w:rPr>
          <w:rFonts w:eastAsia="Times New Roman"/>
        </w:rPr>
      </w:pPr>
      <w:bookmarkStart w:id="0" w:name="_Toc143862918"/>
      <w:r w:rsidRPr="00DD5B3A">
        <w:rPr>
          <w:rFonts w:eastAsia="Times New Roman"/>
        </w:rPr>
        <w:t>Introduction</w:t>
      </w:r>
      <w:bookmarkEnd w:id="0"/>
      <w:r w:rsidRPr="00DD5B3A">
        <w:rPr>
          <w:rFonts w:eastAsia="Times New Roman"/>
        </w:rPr>
        <w:t xml:space="preserve"> </w:t>
      </w:r>
    </w:p>
    <w:p w14:paraId="76C082C5" w14:textId="77777777" w:rsidR="0040659C" w:rsidRPr="00DD5B3A" w:rsidRDefault="0040659C" w:rsidP="0040659C">
      <w:pPr>
        <w:spacing w:line="360" w:lineRule="auto"/>
        <w:jc w:val="both"/>
        <w:rPr>
          <w:rFonts w:ascii="Arial" w:eastAsia="Times New Roman" w:hAnsi="Arial" w:cs="Arial"/>
        </w:rPr>
      </w:pPr>
    </w:p>
    <w:p w14:paraId="5265C89C" w14:textId="5461E802" w:rsidR="00530A55" w:rsidRPr="00DD5B3A" w:rsidRDefault="0040659C" w:rsidP="00530A55">
      <w:pPr>
        <w:spacing w:line="360" w:lineRule="auto"/>
        <w:jc w:val="both"/>
        <w:rPr>
          <w:rFonts w:ascii="Arial" w:eastAsia="Times New Roman" w:hAnsi="Arial" w:cs="Arial"/>
        </w:rPr>
      </w:pPr>
      <w:r w:rsidRPr="00DD5B3A">
        <w:rPr>
          <w:rFonts w:ascii="Arial" w:eastAsia="Times New Roman" w:hAnsi="Arial" w:cs="Arial"/>
        </w:rPr>
        <w:t>This piece of work is based on approaches and initiative</w:t>
      </w:r>
      <w:r w:rsidR="002F2956">
        <w:rPr>
          <w:rFonts w:ascii="Arial" w:eastAsia="Times New Roman" w:hAnsi="Arial" w:cs="Arial"/>
        </w:rPr>
        <w:t>s</w:t>
      </w:r>
      <w:r w:rsidRPr="00DD5B3A">
        <w:rPr>
          <w:rFonts w:ascii="Arial" w:eastAsia="Times New Roman" w:hAnsi="Arial" w:cs="Arial"/>
        </w:rPr>
        <w:t xml:space="preserve"> for addressing health so</w:t>
      </w:r>
      <w:r w:rsidR="00E30D40" w:rsidRPr="00DD5B3A">
        <w:rPr>
          <w:rFonts w:ascii="Arial" w:eastAsia="Times New Roman" w:hAnsi="Arial" w:cs="Arial"/>
        </w:rPr>
        <w:t xml:space="preserve">cial </w:t>
      </w:r>
      <w:r w:rsidR="002F2956">
        <w:rPr>
          <w:rFonts w:ascii="Arial" w:eastAsia="Times New Roman" w:hAnsi="Arial" w:cs="Arial"/>
        </w:rPr>
        <w:t xml:space="preserve">care </w:t>
      </w:r>
      <w:r w:rsidR="00E30D40" w:rsidRPr="00DD5B3A">
        <w:rPr>
          <w:rFonts w:ascii="Arial" w:eastAsia="Times New Roman" w:hAnsi="Arial" w:cs="Arial"/>
        </w:rPr>
        <w:t>need</w:t>
      </w:r>
      <w:r w:rsidR="002F2956">
        <w:rPr>
          <w:rFonts w:ascii="Arial" w:eastAsia="Times New Roman" w:hAnsi="Arial" w:cs="Arial"/>
        </w:rPr>
        <w:t>s</w:t>
      </w:r>
      <w:bookmarkStart w:id="1" w:name="_GoBack"/>
      <w:bookmarkEnd w:id="1"/>
      <w:r w:rsidR="00E30D40" w:rsidRPr="00DD5B3A">
        <w:rPr>
          <w:rFonts w:ascii="Arial" w:eastAsia="Times New Roman" w:hAnsi="Arial" w:cs="Arial"/>
        </w:rPr>
        <w:t xml:space="preserve"> of a chosen community which has been discussed in part one of the assessment. </w:t>
      </w:r>
      <w:r w:rsidR="00530A55" w:rsidRPr="00DD5B3A">
        <w:rPr>
          <w:rFonts w:ascii="Arial" w:eastAsia="Times New Roman" w:hAnsi="Arial" w:cs="Arial"/>
        </w:rPr>
        <w:t xml:space="preserve">In previous assessment, the field of study has chosen </w:t>
      </w:r>
      <w:r w:rsidR="00530A55" w:rsidRPr="00DD5B3A">
        <w:rPr>
          <w:rFonts w:ascii="Arial" w:eastAsia="Times New Roman" w:hAnsi="Arial" w:cs="Arial"/>
        </w:rPr>
        <w:t xml:space="preserve">Tuberculosis </w:t>
      </w:r>
      <w:r w:rsidR="001E0CCC" w:rsidRPr="00DD5B3A">
        <w:rPr>
          <w:rFonts w:ascii="Arial" w:eastAsia="Times New Roman" w:hAnsi="Arial" w:cs="Arial"/>
        </w:rPr>
        <w:t xml:space="preserve">(TB) as a social care needs which is type of infections that usually impacts the lungs. It can be treated with antibiotics where risks can be reduced via vaccinations. If not treated properly it could cause serious health damage </w:t>
      </w:r>
      <w:r w:rsidR="001E0CCC" w:rsidRPr="00DD5B3A">
        <w:rPr>
          <w:rFonts w:ascii="Arial" w:eastAsia="Times New Roman" w:hAnsi="Arial" w:cs="Arial"/>
        </w:rPr>
        <w:t xml:space="preserve">(Rahman et al, 2021). </w:t>
      </w:r>
      <w:r w:rsidR="001E0CCC" w:rsidRPr="00DD5B3A">
        <w:rPr>
          <w:rFonts w:ascii="Arial" w:eastAsia="Times New Roman" w:hAnsi="Arial" w:cs="Arial"/>
        </w:rPr>
        <w:t xml:space="preserve">Hence to scrutinize this social care needs an existing community in the UK chosen which is “London Borough of Newham” hence title of the report is “Tackling Tuberculosis in Newham Borough”. By choosing this title the field of study will suggest what needs to be met and promote chosen health and social care needs within the community where short overview, distinct approach, improvements, promotional activities and recommendations will be discussed. </w:t>
      </w:r>
    </w:p>
    <w:p w14:paraId="25CDF698" w14:textId="77777777" w:rsidR="0040659C" w:rsidRPr="00DD5B3A" w:rsidRDefault="0040659C" w:rsidP="0040659C">
      <w:pPr>
        <w:spacing w:line="360" w:lineRule="auto"/>
        <w:jc w:val="both"/>
        <w:rPr>
          <w:rFonts w:ascii="Arial" w:eastAsia="Times New Roman" w:hAnsi="Arial" w:cs="Arial"/>
        </w:rPr>
      </w:pPr>
    </w:p>
    <w:p w14:paraId="6979EA9A" w14:textId="77777777" w:rsidR="0040659C" w:rsidRPr="00DD5B3A" w:rsidRDefault="0040659C" w:rsidP="0040659C">
      <w:pPr>
        <w:rPr>
          <w:rFonts w:ascii="Arial" w:eastAsia="Times New Roman" w:hAnsi="Arial" w:cs="Arial"/>
        </w:rPr>
      </w:pPr>
    </w:p>
    <w:p w14:paraId="0529F76E" w14:textId="77777777" w:rsidR="0040659C" w:rsidRPr="00DD5B3A" w:rsidRDefault="0040659C" w:rsidP="0040659C">
      <w:pPr>
        <w:rPr>
          <w:rFonts w:ascii="Arial" w:eastAsia="Times New Roman" w:hAnsi="Arial" w:cs="Arial"/>
        </w:rPr>
      </w:pPr>
    </w:p>
    <w:p w14:paraId="3605F680" w14:textId="77777777" w:rsidR="0040659C" w:rsidRPr="00DD5B3A" w:rsidRDefault="0040659C" w:rsidP="0040659C">
      <w:pPr>
        <w:rPr>
          <w:rFonts w:ascii="Arial" w:eastAsia="Times New Roman" w:hAnsi="Arial" w:cs="Arial"/>
        </w:rPr>
      </w:pPr>
    </w:p>
    <w:p w14:paraId="1DCE678A" w14:textId="77777777" w:rsidR="0040659C" w:rsidRPr="00DD5B3A" w:rsidRDefault="0040659C" w:rsidP="0040659C">
      <w:pPr>
        <w:rPr>
          <w:rFonts w:ascii="Arial" w:eastAsia="Times New Roman" w:hAnsi="Arial" w:cs="Arial"/>
        </w:rPr>
      </w:pPr>
    </w:p>
    <w:p w14:paraId="1266E736" w14:textId="77777777" w:rsidR="00831C4F" w:rsidRPr="00DD5B3A" w:rsidRDefault="00831C4F" w:rsidP="0040659C">
      <w:pPr>
        <w:rPr>
          <w:rFonts w:ascii="Arial" w:eastAsia="Times New Roman" w:hAnsi="Arial" w:cs="Arial"/>
        </w:rPr>
      </w:pPr>
    </w:p>
    <w:p w14:paraId="10C0C070" w14:textId="77777777" w:rsidR="00831C4F" w:rsidRPr="00DD5B3A" w:rsidRDefault="00831C4F" w:rsidP="0040659C">
      <w:pPr>
        <w:rPr>
          <w:rFonts w:ascii="Arial" w:eastAsia="Times New Roman" w:hAnsi="Arial" w:cs="Arial"/>
        </w:rPr>
      </w:pPr>
    </w:p>
    <w:p w14:paraId="4DA3368B" w14:textId="77777777" w:rsidR="00831C4F" w:rsidRPr="00DD5B3A" w:rsidRDefault="00831C4F" w:rsidP="0040659C">
      <w:pPr>
        <w:rPr>
          <w:rFonts w:ascii="Arial" w:eastAsia="Times New Roman" w:hAnsi="Arial" w:cs="Arial"/>
        </w:rPr>
      </w:pPr>
    </w:p>
    <w:p w14:paraId="097052A2" w14:textId="77777777" w:rsidR="00831C4F" w:rsidRPr="00DD5B3A" w:rsidRDefault="00831C4F" w:rsidP="0040659C">
      <w:pPr>
        <w:rPr>
          <w:rFonts w:ascii="Arial" w:eastAsia="Times New Roman" w:hAnsi="Arial" w:cs="Arial"/>
        </w:rPr>
      </w:pPr>
    </w:p>
    <w:p w14:paraId="351EC60D" w14:textId="77777777" w:rsidR="00831C4F" w:rsidRPr="00DD5B3A" w:rsidRDefault="00831C4F" w:rsidP="0040659C">
      <w:pPr>
        <w:rPr>
          <w:rFonts w:ascii="Arial" w:eastAsia="Times New Roman" w:hAnsi="Arial" w:cs="Arial"/>
        </w:rPr>
      </w:pPr>
    </w:p>
    <w:p w14:paraId="78A0B936" w14:textId="77777777" w:rsidR="00831C4F" w:rsidRPr="00DD5B3A" w:rsidRDefault="00831C4F" w:rsidP="0040659C">
      <w:pPr>
        <w:rPr>
          <w:rFonts w:ascii="Arial" w:eastAsia="Times New Roman" w:hAnsi="Arial" w:cs="Arial"/>
        </w:rPr>
      </w:pPr>
    </w:p>
    <w:p w14:paraId="48EE3A50" w14:textId="77777777" w:rsidR="00831C4F" w:rsidRPr="00DD5B3A" w:rsidRDefault="00831C4F" w:rsidP="0040659C">
      <w:pPr>
        <w:rPr>
          <w:rFonts w:ascii="Arial" w:eastAsia="Times New Roman" w:hAnsi="Arial" w:cs="Arial"/>
        </w:rPr>
      </w:pPr>
    </w:p>
    <w:p w14:paraId="763FE5E7" w14:textId="77777777" w:rsidR="00831C4F" w:rsidRPr="00DD5B3A" w:rsidRDefault="00831C4F" w:rsidP="0040659C">
      <w:pPr>
        <w:rPr>
          <w:rFonts w:ascii="Arial" w:eastAsia="Times New Roman" w:hAnsi="Arial" w:cs="Arial"/>
        </w:rPr>
      </w:pPr>
    </w:p>
    <w:p w14:paraId="0C63BCC4" w14:textId="77777777" w:rsidR="00831C4F" w:rsidRPr="00DD5B3A" w:rsidRDefault="00831C4F" w:rsidP="0040659C">
      <w:pPr>
        <w:rPr>
          <w:rFonts w:ascii="Arial" w:eastAsia="Times New Roman" w:hAnsi="Arial" w:cs="Arial"/>
        </w:rPr>
      </w:pPr>
    </w:p>
    <w:p w14:paraId="694D69C4" w14:textId="77777777" w:rsidR="00831C4F" w:rsidRPr="00DD5B3A" w:rsidRDefault="00831C4F" w:rsidP="0040659C">
      <w:pPr>
        <w:rPr>
          <w:rFonts w:ascii="Arial" w:eastAsia="Times New Roman" w:hAnsi="Arial" w:cs="Arial"/>
        </w:rPr>
      </w:pPr>
    </w:p>
    <w:p w14:paraId="59DF77BE" w14:textId="77777777" w:rsidR="00831C4F" w:rsidRPr="00DD5B3A" w:rsidRDefault="00831C4F" w:rsidP="0040659C">
      <w:pPr>
        <w:rPr>
          <w:rFonts w:ascii="Arial" w:eastAsia="Times New Roman" w:hAnsi="Arial" w:cs="Arial"/>
        </w:rPr>
      </w:pPr>
    </w:p>
    <w:p w14:paraId="6D01914F" w14:textId="77777777" w:rsidR="00831C4F" w:rsidRPr="00DD5B3A" w:rsidRDefault="00831C4F" w:rsidP="0040659C">
      <w:pPr>
        <w:rPr>
          <w:rFonts w:ascii="Arial" w:eastAsia="Times New Roman" w:hAnsi="Arial" w:cs="Arial"/>
        </w:rPr>
      </w:pPr>
    </w:p>
    <w:p w14:paraId="70306301" w14:textId="77777777" w:rsidR="00831C4F" w:rsidRPr="00DD5B3A" w:rsidRDefault="00831C4F" w:rsidP="0040659C">
      <w:pPr>
        <w:rPr>
          <w:rFonts w:ascii="Arial" w:eastAsia="Times New Roman" w:hAnsi="Arial" w:cs="Arial"/>
        </w:rPr>
      </w:pPr>
    </w:p>
    <w:p w14:paraId="0B531F5E" w14:textId="77777777" w:rsidR="00831C4F" w:rsidRPr="00DD5B3A" w:rsidRDefault="00831C4F" w:rsidP="0040659C">
      <w:pPr>
        <w:rPr>
          <w:rFonts w:ascii="Arial" w:eastAsia="Times New Roman" w:hAnsi="Arial" w:cs="Arial"/>
        </w:rPr>
      </w:pPr>
    </w:p>
    <w:p w14:paraId="0EE71252" w14:textId="77777777" w:rsidR="00831C4F" w:rsidRPr="00DD5B3A" w:rsidRDefault="00831C4F" w:rsidP="0040659C">
      <w:pPr>
        <w:rPr>
          <w:rFonts w:ascii="Arial" w:eastAsia="Times New Roman" w:hAnsi="Arial" w:cs="Arial"/>
        </w:rPr>
      </w:pPr>
    </w:p>
    <w:p w14:paraId="51B69DF8" w14:textId="77777777" w:rsidR="00831C4F" w:rsidRPr="00DD5B3A" w:rsidRDefault="00831C4F" w:rsidP="0040659C">
      <w:pPr>
        <w:rPr>
          <w:rFonts w:ascii="Arial" w:eastAsia="Times New Roman" w:hAnsi="Arial" w:cs="Arial"/>
        </w:rPr>
      </w:pPr>
    </w:p>
    <w:p w14:paraId="65D70630" w14:textId="77777777" w:rsidR="00831C4F" w:rsidRPr="00DD5B3A" w:rsidRDefault="00831C4F" w:rsidP="0040659C">
      <w:pPr>
        <w:rPr>
          <w:rFonts w:ascii="Arial" w:eastAsia="Times New Roman" w:hAnsi="Arial" w:cs="Arial"/>
        </w:rPr>
      </w:pPr>
    </w:p>
    <w:p w14:paraId="05154A24" w14:textId="77777777" w:rsidR="00831C4F" w:rsidRPr="00DD5B3A" w:rsidRDefault="00831C4F" w:rsidP="0040659C">
      <w:pPr>
        <w:rPr>
          <w:rFonts w:ascii="Arial" w:eastAsia="Times New Roman" w:hAnsi="Arial" w:cs="Arial"/>
        </w:rPr>
      </w:pPr>
    </w:p>
    <w:p w14:paraId="1CC9ED5E" w14:textId="77777777" w:rsidR="00831C4F" w:rsidRPr="00DD5B3A" w:rsidRDefault="00831C4F" w:rsidP="0040659C">
      <w:pPr>
        <w:rPr>
          <w:rFonts w:ascii="Arial" w:eastAsia="Times New Roman" w:hAnsi="Arial" w:cs="Arial"/>
        </w:rPr>
      </w:pPr>
    </w:p>
    <w:p w14:paraId="09A40206" w14:textId="77777777" w:rsidR="00831C4F" w:rsidRPr="00DD5B3A" w:rsidRDefault="00831C4F" w:rsidP="0040659C">
      <w:pPr>
        <w:rPr>
          <w:rFonts w:ascii="Arial" w:eastAsia="Times New Roman" w:hAnsi="Arial" w:cs="Arial"/>
        </w:rPr>
      </w:pPr>
    </w:p>
    <w:p w14:paraId="73EE4F9B" w14:textId="77777777" w:rsidR="00831C4F" w:rsidRPr="00DD5B3A" w:rsidRDefault="00831C4F" w:rsidP="0040659C">
      <w:pPr>
        <w:rPr>
          <w:rFonts w:ascii="Arial" w:eastAsia="Times New Roman" w:hAnsi="Arial" w:cs="Arial"/>
        </w:rPr>
      </w:pPr>
    </w:p>
    <w:p w14:paraId="1870ECB0" w14:textId="77777777" w:rsidR="00831C4F" w:rsidRPr="00DD5B3A" w:rsidRDefault="00831C4F" w:rsidP="0040659C">
      <w:pPr>
        <w:rPr>
          <w:rFonts w:ascii="Arial" w:eastAsia="Times New Roman" w:hAnsi="Arial" w:cs="Arial"/>
        </w:rPr>
      </w:pPr>
    </w:p>
    <w:p w14:paraId="3F34EDAF" w14:textId="77777777" w:rsidR="00831C4F" w:rsidRPr="00DD5B3A" w:rsidRDefault="00831C4F" w:rsidP="0040659C">
      <w:pPr>
        <w:rPr>
          <w:rFonts w:ascii="Arial" w:eastAsia="Times New Roman" w:hAnsi="Arial" w:cs="Arial"/>
        </w:rPr>
      </w:pPr>
    </w:p>
    <w:p w14:paraId="6C8F32EE" w14:textId="77777777" w:rsidR="00831C4F" w:rsidRPr="00DD5B3A" w:rsidRDefault="00831C4F" w:rsidP="0040659C">
      <w:pPr>
        <w:rPr>
          <w:rFonts w:ascii="Arial" w:eastAsia="Times New Roman" w:hAnsi="Arial" w:cs="Arial"/>
        </w:rPr>
      </w:pPr>
    </w:p>
    <w:p w14:paraId="4CA1C4EE" w14:textId="77777777" w:rsidR="00831C4F" w:rsidRPr="00DD5B3A" w:rsidRDefault="00831C4F" w:rsidP="0040659C">
      <w:pPr>
        <w:rPr>
          <w:rFonts w:ascii="Arial" w:eastAsia="Times New Roman" w:hAnsi="Arial" w:cs="Arial"/>
        </w:rPr>
      </w:pPr>
    </w:p>
    <w:p w14:paraId="750CAAA9" w14:textId="77777777" w:rsidR="00831C4F" w:rsidRPr="00DD5B3A" w:rsidRDefault="00831C4F" w:rsidP="00DD5B3A">
      <w:pPr>
        <w:pStyle w:val="Heading2"/>
        <w:rPr>
          <w:rFonts w:eastAsia="Times New Roman"/>
        </w:rPr>
      </w:pPr>
      <w:bookmarkStart w:id="2" w:name="_Toc143862919"/>
      <w:r w:rsidRPr="00DD5B3A">
        <w:rPr>
          <w:rFonts w:eastAsia="Times New Roman"/>
        </w:rPr>
        <w:t>Overview</w:t>
      </w:r>
      <w:bookmarkEnd w:id="2"/>
      <w:r w:rsidRPr="00DD5B3A">
        <w:rPr>
          <w:rFonts w:eastAsia="Times New Roman"/>
        </w:rPr>
        <w:t xml:space="preserve"> </w:t>
      </w:r>
    </w:p>
    <w:p w14:paraId="01FC0B30" w14:textId="77777777" w:rsidR="00831C4F" w:rsidRPr="00DD5B3A" w:rsidRDefault="00831C4F" w:rsidP="00F86CFD">
      <w:pPr>
        <w:spacing w:line="360" w:lineRule="auto"/>
        <w:jc w:val="both"/>
        <w:rPr>
          <w:rFonts w:ascii="Arial" w:eastAsia="Times New Roman" w:hAnsi="Arial" w:cs="Arial"/>
        </w:rPr>
      </w:pPr>
    </w:p>
    <w:p w14:paraId="3D45D23B" w14:textId="77777777" w:rsidR="00831C4F" w:rsidRPr="00DD5B3A" w:rsidRDefault="00F86CFD" w:rsidP="00F86CFD">
      <w:pPr>
        <w:spacing w:line="360" w:lineRule="auto"/>
        <w:jc w:val="both"/>
        <w:rPr>
          <w:rFonts w:ascii="Arial" w:eastAsia="Times New Roman" w:hAnsi="Arial" w:cs="Arial"/>
        </w:rPr>
      </w:pPr>
      <w:r w:rsidRPr="00DD5B3A">
        <w:rPr>
          <w:rFonts w:ascii="Arial" w:eastAsia="Times New Roman" w:hAnsi="Arial" w:cs="Arial"/>
        </w:rPr>
        <w:t xml:space="preserve">London Borough of Newham </w:t>
      </w:r>
      <w:r w:rsidR="00C14E72" w:rsidRPr="00DD5B3A">
        <w:rPr>
          <w:rFonts w:ascii="Arial" w:eastAsia="Times New Roman" w:hAnsi="Arial" w:cs="Arial"/>
        </w:rPr>
        <w:t>h</w:t>
      </w:r>
      <w:r w:rsidRPr="00DD5B3A">
        <w:rPr>
          <w:rFonts w:ascii="Arial" w:eastAsia="Times New Roman" w:hAnsi="Arial" w:cs="Arial"/>
        </w:rPr>
        <w:t>as the Highest rate of TB where the overall rate is 75.1% per 100,000 population which is much higher than the national average of 10.5% (</w:t>
      </w:r>
      <w:r w:rsidR="00C14E72" w:rsidRPr="00DD5B3A">
        <w:rPr>
          <w:rFonts w:ascii="Arial" w:eastAsia="Times New Roman" w:hAnsi="Arial" w:cs="Arial"/>
        </w:rPr>
        <w:t>Health watch</w:t>
      </w:r>
      <w:r w:rsidRPr="00DD5B3A">
        <w:rPr>
          <w:rFonts w:ascii="Arial" w:eastAsia="Times New Roman" w:hAnsi="Arial" w:cs="Arial"/>
        </w:rPr>
        <w:t xml:space="preserve">, 2023) the treatment completion rate within the Newham Borough IS 1 in per 10 patients </w:t>
      </w:r>
      <w:r w:rsidR="00C14E72" w:rsidRPr="00DD5B3A">
        <w:rPr>
          <w:rFonts w:ascii="Arial" w:eastAsia="Times New Roman" w:hAnsi="Arial" w:cs="Arial"/>
        </w:rPr>
        <w:t xml:space="preserve">where last year 366 cases was recorded out of them 313 patients were diagnosed. In oppose to that, 15.1% death rate has been recorded in the year 2021 (Newham.gov.uk, 2023). As per the overview of the borough, the borough is in East London where the population 350,000. Predominately the area represents 42% Asian where White people are minority accounting 30.8% of the population. The overall population of the Borough combined high number of asylum seekers and refugees (Newhamgov.uk, 2023). </w:t>
      </w:r>
    </w:p>
    <w:p w14:paraId="3A9EF834" w14:textId="77777777" w:rsidR="00831C4F" w:rsidRPr="00DD5B3A" w:rsidRDefault="00831C4F" w:rsidP="0040659C">
      <w:pPr>
        <w:rPr>
          <w:rFonts w:ascii="Arial" w:eastAsia="Times New Roman" w:hAnsi="Arial" w:cs="Arial"/>
        </w:rPr>
      </w:pPr>
    </w:p>
    <w:p w14:paraId="7FA4BA67" w14:textId="77777777" w:rsidR="00C14E72" w:rsidRPr="00DD5B3A" w:rsidRDefault="00C14E72" w:rsidP="0040659C">
      <w:pPr>
        <w:rPr>
          <w:rFonts w:ascii="Arial" w:eastAsia="Times New Roman" w:hAnsi="Arial" w:cs="Arial"/>
        </w:rPr>
      </w:pPr>
    </w:p>
    <w:p w14:paraId="6D90079D" w14:textId="77777777" w:rsidR="00C14E72" w:rsidRPr="00DD5B3A" w:rsidRDefault="00C14E72" w:rsidP="0040659C">
      <w:pPr>
        <w:rPr>
          <w:rFonts w:ascii="Arial" w:eastAsia="Times New Roman" w:hAnsi="Arial" w:cs="Arial"/>
        </w:rPr>
      </w:pPr>
    </w:p>
    <w:p w14:paraId="4980F82A" w14:textId="77777777" w:rsidR="00C14E72" w:rsidRPr="00DD5B3A" w:rsidRDefault="00C14E72" w:rsidP="0040659C">
      <w:pPr>
        <w:rPr>
          <w:rFonts w:ascii="Arial" w:eastAsia="Times New Roman" w:hAnsi="Arial" w:cs="Arial"/>
        </w:rPr>
      </w:pPr>
    </w:p>
    <w:p w14:paraId="73BD2CE9" w14:textId="77777777" w:rsidR="00C14E72" w:rsidRPr="00DD5B3A" w:rsidRDefault="00C14E72" w:rsidP="0040659C">
      <w:pPr>
        <w:rPr>
          <w:rFonts w:ascii="Arial" w:eastAsia="Times New Roman" w:hAnsi="Arial" w:cs="Arial"/>
        </w:rPr>
      </w:pPr>
    </w:p>
    <w:p w14:paraId="3B70D5B0" w14:textId="77777777" w:rsidR="00C14E72" w:rsidRPr="00DD5B3A" w:rsidRDefault="00C14E72" w:rsidP="0040659C">
      <w:pPr>
        <w:rPr>
          <w:rFonts w:ascii="Arial" w:eastAsia="Times New Roman" w:hAnsi="Arial" w:cs="Arial"/>
        </w:rPr>
      </w:pPr>
    </w:p>
    <w:p w14:paraId="72C2A244" w14:textId="77777777" w:rsidR="00C14E72" w:rsidRPr="00DD5B3A" w:rsidRDefault="00C14E72" w:rsidP="0040659C">
      <w:pPr>
        <w:rPr>
          <w:rFonts w:ascii="Arial" w:eastAsia="Times New Roman" w:hAnsi="Arial" w:cs="Arial"/>
        </w:rPr>
      </w:pPr>
    </w:p>
    <w:p w14:paraId="2FD80909" w14:textId="77777777" w:rsidR="00C14E72" w:rsidRPr="00DD5B3A" w:rsidRDefault="00C14E72" w:rsidP="0040659C">
      <w:pPr>
        <w:rPr>
          <w:rFonts w:ascii="Arial" w:eastAsia="Times New Roman" w:hAnsi="Arial" w:cs="Arial"/>
        </w:rPr>
      </w:pPr>
    </w:p>
    <w:p w14:paraId="0DDF5B57" w14:textId="77777777" w:rsidR="00C14E72" w:rsidRPr="00DD5B3A" w:rsidRDefault="00C14E72" w:rsidP="0040659C">
      <w:pPr>
        <w:rPr>
          <w:rFonts w:ascii="Arial" w:eastAsia="Times New Roman" w:hAnsi="Arial" w:cs="Arial"/>
        </w:rPr>
      </w:pPr>
    </w:p>
    <w:p w14:paraId="4CBFCD81" w14:textId="77777777" w:rsidR="00C14E72" w:rsidRPr="00DD5B3A" w:rsidRDefault="00C14E72" w:rsidP="0040659C">
      <w:pPr>
        <w:rPr>
          <w:rFonts w:ascii="Arial" w:eastAsia="Times New Roman" w:hAnsi="Arial" w:cs="Arial"/>
        </w:rPr>
      </w:pPr>
    </w:p>
    <w:p w14:paraId="753BB0D7" w14:textId="77777777" w:rsidR="00C14E72" w:rsidRPr="00DD5B3A" w:rsidRDefault="00C14E72" w:rsidP="0040659C">
      <w:pPr>
        <w:rPr>
          <w:rFonts w:ascii="Arial" w:eastAsia="Times New Roman" w:hAnsi="Arial" w:cs="Arial"/>
        </w:rPr>
      </w:pPr>
    </w:p>
    <w:p w14:paraId="0DFC264A" w14:textId="77777777" w:rsidR="00C14E72" w:rsidRPr="00DD5B3A" w:rsidRDefault="00C14E72" w:rsidP="0040659C">
      <w:pPr>
        <w:rPr>
          <w:rFonts w:ascii="Arial" w:eastAsia="Times New Roman" w:hAnsi="Arial" w:cs="Arial"/>
        </w:rPr>
      </w:pPr>
    </w:p>
    <w:p w14:paraId="1D5593DE" w14:textId="77777777" w:rsidR="00C14E72" w:rsidRPr="00DD5B3A" w:rsidRDefault="00C14E72" w:rsidP="0040659C">
      <w:pPr>
        <w:rPr>
          <w:rFonts w:ascii="Arial" w:eastAsia="Times New Roman" w:hAnsi="Arial" w:cs="Arial"/>
        </w:rPr>
      </w:pPr>
    </w:p>
    <w:p w14:paraId="77165ADA" w14:textId="77777777" w:rsidR="00C14E72" w:rsidRPr="00DD5B3A" w:rsidRDefault="00C14E72" w:rsidP="0040659C">
      <w:pPr>
        <w:rPr>
          <w:rFonts w:ascii="Arial" w:eastAsia="Times New Roman" w:hAnsi="Arial" w:cs="Arial"/>
        </w:rPr>
      </w:pPr>
    </w:p>
    <w:p w14:paraId="2FA847AB" w14:textId="77777777" w:rsidR="00C14E72" w:rsidRPr="00DD5B3A" w:rsidRDefault="00C14E72" w:rsidP="0040659C">
      <w:pPr>
        <w:rPr>
          <w:rFonts w:ascii="Arial" w:eastAsia="Times New Roman" w:hAnsi="Arial" w:cs="Arial"/>
        </w:rPr>
      </w:pPr>
    </w:p>
    <w:p w14:paraId="65D2494E" w14:textId="77777777" w:rsidR="00C14E72" w:rsidRPr="00DD5B3A" w:rsidRDefault="00C14E72" w:rsidP="0040659C">
      <w:pPr>
        <w:rPr>
          <w:rFonts w:ascii="Arial" w:eastAsia="Times New Roman" w:hAnsi="Arial" w:cs="Arial"/>
        </w:rPr>
      </w:pPr>
    </w:p>
    <w:p w14:paraId="4F531B8A" w14:textId="77777777" w:rsidR="00C14E72" w:rsidRPr="00DD5B3A" w:rsidRDefault="00C14E72" w:rsidP="0040659C">
      <w:pPr>
        <w:rPr>
          <w:rFonts w:ascii="Arial" w:eastAsia="Times New Roman" w:hAnsi="Arial" w:cs="Arial"/>
        </w:rPr>
      </w:pPr>
    </w:p>
    <w:p w14:paraId="42544DAE" w14:textId="77777777" w:rsidR="00C14E72" w:rsidRPr="00DD5B3A" w:rsidRDefault="00C14E72" w:rsidP="0040659C">
      <w:pPr>
        <w:rPr>
          <w:rFonts w:ascii="Arial" w:eastAsia="Times New Roman" w:hAnsi="Arial" w:cs="Arial"/>
        </w:rPr>
      </w:pPr>
    </w:p>
    <w:p w14:paraId="3734F02B" w14:textId="77777777" w:rsidR="00C14E72" w:rsidRPr="00DD5B3A" w:rsidRDefault="00C14E72" w:rsidP="0040659C">
      <w:pPr>
        <w:rPr>
          <w:rFonts w:ascii="Arial" w:eastAsia="Times New Roman" w:hAnsi="Arial" w:cs="Arial"/>
        </w:rPr>
      </w:pPr>
    </w:p>
    <w:p w14:paraId="04EE60F0" w14:textId="77777777" w:rsidR="00C14E72" w:rsidRPr="00DD5B3A" w:rsidRDefault="00C14E72" w:rsidP="0040659C">
      <w:pPr>
        <w:rPr>
          <w:rFonts w:ascii="Arial" w:eastAsia="Times New Roman" w:hAnsi="Arial" w:cs="Arial"/>
        </w:rPr>
      </w:pPr>
    </w:p>
    <w:p w14:paraId="48099D52" w14:textId="77777777" w:rsidR="00C14E72" w:rsidRPr="00DD5B3A" w:rsidRDefault="00C14E72" w:rsidP="0040659C">
      <w:pPr>
        <w:rPr>
          <w:rFonts w:ascii="Arial" w:eastAsia="Times New Roman" w:hAnsi="Arial" w:cs="Arial"/>
        </w:rPr>
      </w:pPr>
    </w:p>
    <w:p w14:paraId="33E52D3B" w14:textId="77777777" w:rsidR="00C14E72" w:rsidRPr="00DD5B3A" w:rsidRDefault="00C14E72" w:rsidP="0040659C">
      <w:pPr>
        <w:rPr>
          <w:rFonts w:ascii="Arial" w:eastAsia="Times New Roman" w:hAnsi="Arial" w:cs="Arial"/>
        </w:rPr>
      </w:pPr>
    </w:p>
    <w:p w14:paraId="7A04ED1F" w14:textId="77777777" w:rsidR="00C14E72" w:rsidRPr="00DD5B3A" w:rsidRDefault="00C14E72" w:rsidP="0040659C">
      <w:pPr>
        <w:rPr>
          <w:rFonts w:ascii="Arial" w:eastAsia="Times New Roman" w:hAnsi="Arial" w:cs="Arial"/>
        </w:rPr>
      </w:pPr>
    </w:p>
    <w:p w14:paraId="2A09C369" w14:textId="77777777" w:rsidR="00C14E72" w:rsidRPr="00DD5B3A" w:rsidRDefault="00C14E72" w:rsidP="0040659C">
      <w:pPr>
        <w:rPr>
          <w:rFonts w:ascii="Arial" w:eastAsia="Times New Roman" w:hAnsi="Arial" w:cs="Arial"/>
        </w:rPr>
      </w:pPr>
    </w:p>
    <w:p w14:paraId="539A6471" w14:textId="77777777" w:rsidR="00C14E72" w:rsidRPr="00DD5B3A" w:rsidRDefault="00C14E72" w:rsidP="0040659C">
      <w:pPr>
        <w:rPr>
          <w:rFonts w:ascii="Arial" w:eastAsia="Times New Roman" w:hAnsi="Arial" w:cs="Arial"/>
        </w:rPr>
      </w:pPr>
    </w:p>
    <w:p w14:paraId="650C1FF6" w14:textId="77777777" w:rsidR="00C14E72" w:rsidRPr="00DD5B3A" w:rsidRDefault="00C14E72" w:rsidP="0040659C">
      <w:pPr>
        <w:rPr>
          <w:rFonts w:ascii="Arial" w:eastAsia="Times New Roman" w:hAnsi="Arial" w:cs="Arial"/>
        </w:rPr>
      </w:pPr>
    </w:p>
    <w:p w14:paraId="1D330333" w14:textId="77777777" w:rsidR="00C14E72" w:rsidRPr="00DD5B3A" w:rsidRDefault="00C14E72" w:rsidP="0040659C">
      <w:pPr>
        <w:rPr>
          <w:rFonts w:ascii="Arial" w:eastAsia="Times New Roman" w:hAnsi="Arial" w:cs="Arial"/>
        </w:rPr>
      </w:pPr>
    </w:p>
    <w:p w14:paraId="490E8568" w14:textId="77777777" w:rsidR="00C14E72" w:rsidRPr="00DD5B3A" w:rsidRDefault="00C14E72" w:rsidP="0040659C">
      <w:pPr>
        <w:rPr>
          <w:rFonts w:ascii="Arial" w:eastAsia="Times New Roman" w:hAnsi="Arial" w:cs="Arial"/>
        </w:rPr>
      </w:pPr>
    </w:p>
    <w:p w14:paraId="4D20C45E" w14:textId="77777777" w:rsidR="00C14E72" w:rsidRPr="00DD5B3A" w:rsidRDefault="00C14E72" w:rsidP="0040659C">
      <w:pPr>
        <w:rPr>
          <w:rFonts w:ascii="Arial" w:eastAsia="Times New Roman" w:hAnsi="Arial" w:cs="Arial"/>
        </w:rPr>
      </w:pPr>
    </w:p>
    <w:p w14:paraId="7D1A1EF7" w14:textId="77777777" w:rsidR="00C14E72" w:rsidRPr="00DD5B3A" w:rsidRDefault="00C14E72" w:rsidP="0040659C">
      <w:pPr>
        <w:rPr>
          <w:rFonts w:ascii="Arial" w:eastAsia="Times New Roman" w:hAnsi="Arial" w:cs="Arial"/>
        </w:rPr>
      </w:pPr>
    </w:p>
    <w:p w14:paraId="6E22DB3F" w14:textId="77777777" w:rsidR="00C14E72" w:rsidRPr="00DD5B3A" w:rsidRDefault="00C14E72" w:rsidP="0040659C">
      <w:pPr>
        <w:rPr>
          <w:rFonts w:ascii="Arial" w:eastAsia="Times New Roman" w:hAnsi="Arial" w:cs="Arial"/>
        </w:rPr>
      </w:pPr>
    </w:p>
    <w:p w14:paraId="4A41E0EB" w14:textId="77777777" w:rsidR="00C14E72" w:rsidRPr="00DD5B3A" w:rsidRDefault="00C14E72" w:rsidP="0040659C">
      <w:pPr>
        <w:rPr>
          <w:rFonts w:ascii="Arial" w:eastAsia="Times New Roman" w:hAnsi="Arial" w:cs="Arial"/>
        </w:rPr>
      </w:pPr>
    </w:p>
    <w:p w14:paraId="5C5E79E7" w14:textId="77777777" w:rsidR="00C14E72" w:rsidRPr="00DD5B3A" w:rsidRDefault="00C14E72" w:rsidP="00DD5B3A">
      <w:pPr>
        <w:pStyle w:val="Heading2"/>
        <w:rPr>
          <w:rFonts w:eastAsia="Times New Roman"/>
        </w:rPr>
      </w:pPr>
      <w:bookmarkStart w:id="3" w:name="_Toc143862920"/>
      <w:r w:rsidRPr="00DD5B3A">
        <w:rPr>
          <w:rFonts w:eastAsia="Times New Roman"/>
        </w:rPr>
        <w:t>Main Body</w:t>
      </w:r>
      <w:bookmarkEnd w:id="3"/>
      <w:r w:rsidRPr="00DD5B3A">
        <w:rPr>
          <w:rFonts w:eastAsia="Times New Roman"/>
        </w:rPr>
        <w:t xml:space="preserve"> </w:t>
      </w:r>
    </w:p>
    <w:p w14:paraId="2F77674A" w14:textId="77777777" w:rsidR="00C14E72" w:rsidRPr="00DD5B3A" w:rsidRDefault="00C14E72" w:rsidP="000865EA">
      <w:pPr>
        <w:spacing w:line="360" w:lineRule="auto"/>
        <w:jc w:val="both"/>
        <w:rPr>
          <w:rFonts w:ascii="Arial" w:eastAsia="Times New Roman" w:hAnsi="Arial" w:cs="Arial"/>
        </w:rPr>
      </w:pPr>
    </w:p>
    <w:p w14:paraId="12C24998" w14:textId="77777777" w:rsidR="00C14E72" w:rsidRPr="00DD5B3A" w:rsidRDefault="00C14E72" w:rsidP="00DD5B3A">
      <w:pPr>
        <w:pStyle w:val="Heading2"/>
        <w:rPr>
          <w:rFonts w:eastAsia="Times New Roman"/>
        </w:rPr>
      </w:pPr>
      <w:bookmarkStart w:id="4" w:name="_Toc143862921"/>
      <w:r w:rsidRPr="00DD5B3A">
        <w:rPr>
          <w:rFonts w:eastAsia="Times New Roman"/>
        </w:rPr>
        <w:t>Approach to tackle TB</w:t>
      </w:r>
      <w:bookmarkEnd w:id="4"/>
      <w:r w:rsidRPr="00DD5B3A">
        <w:rPr>
          <w:rFonts w:eastAsia="Times New Roman"/>
        </w:rPr>
        <w:t xml:space="preserve"> </w:t>
      </w:r>
    </w:p>
    <w:p w14:paraId="428DF92D" w14:textId="77777777" w:rsidR="00C14E72" w:rsidRPr="00DD5B3A" w:rsidRDefault="00C14E72" w:rsidP="000865EA">
      <w:pPr>
        <w:spacing w:line="360" w:lineRule="auto"/>
        <w:jc w:val="both"/>
        <w:rPr>
          <w:rFonts w:ascii="Arial" w:eastAsia="Times New Roman" w:hAnsi="Arial" w:cs="Arial"/>
        </w:rPr>
      </w:pPr>
    </w:p>
    <w:p w14:paraId="5B9D0C96" w14:textId="77777777" w:rsidR="000865EA" w:rsidRPr="00DD5B3A" w:rsidRDefault="000865EA" w:rsidP="000865EA">
      <w:pPr>
        <w:spacing w:line="360" w:lineRule="auto"/>
        <w:jc w:val="both"/>
        <w:rPr>
          <w:rFonts w:ascii="Arial" w:eastAsia="Times New Roman" w:hAnsi="Arial" w:cs="Arial"/>
        </w:rPr>
      </w:pPr>
      <w:r w:rsidRPr="00DD5B3A">
        <w:rPr>
          <w:rFonts w:ascii="Arial" w:eastAsia="Times New Roman" w:hAnsi="Arial" w:cs="Arial"/>
        </w:rPr>
        <w:t>When it comes to distinctive approach to tackle TB within the Newham, Improved health service is crucial reason being most the treatment carried out by local accredited pharmacies where 6000 tests have been ensured where 20% people being diagnosed</w:t>
      </w:r>
      <w:r w:rsidR="00662258">
        <w:rPr>
          <w:rFonts w:ascii="Arial" w:eastAsia="Times New Roman" w:hAnsi="Arial" w:cs="Arial"/>
        </w:rPr>
        <w:t xml:space="preserve"> (Hamblion et al 2021). </w:t>
      </w:r>
      <w:r w:rsidRPr="00DD5B3A">
        <w:rPr>
          <w:rFonts w:ascii="Arial" w:eastAsia="Times New Roman" w:hAnsi="Arial" w:cs="Arial"/>
        </w:rPr>
        <w:t>Hence to target wider population more pharmacies, health and social care network, GPs needs to come forward to identify active cases in early stage</w:t>
      </w:r>
      <w:r w:rsidR="00662258">
        <w:rPr>
          <w:rFonts w:ascii="Arial" w:eastAsia="Times New Roman" w:hAnsi="Arial" w:cs="Arial"/>
        </w:rPr>
        <w:t xml:space="preserve"> (Miah, 2020). </w:t>
      </w:r>
      <w:r w:rsidR="00990256" w:rsidRPr="00DD5B3A">
        <w:rPr>
          <w:rFonts w:ascii="Arial" w:eastAsia="Times New Roman" w:hAnsi="Arial" w:cs="Arial"/>
        </w:rPr>
        <w:t>Even though the latent TB testing form within the Newham has key action program to tackle TB however there are significant issues with housing in Newham council and private rented licensing scheme and occupational issues which</w:t>
      </w:r>
      <w:r w:rsidR="00662258">
        <w:rPr>
          <w:rFonts w:ascii="Arial" w:eastAsia="Times New Roman" w:hAnsi="Arial" w:cs="Arial"/>
        </w:rPr>
        <w:t xml:space="preserve"> spread TB disease unimaginably (Hamblion et al, 2021).</w:t>
      </w:r>
      <w:r w:rsidR="00990256" w:rsidRPr="00DD5B3A">
        <w:rPr>
          <w:rFonts w:ascii="Arial" w:eastAsia="Times New Roman" w:hAnsi="Arial" w:cs="Arial"/>
        </w:rPr>
        <w:t xml:space="preserve"> By seeing bigger picture improved health services should be in place which was launched by Public Health England (2015) known as Collaborative Tuberculosis Strategy for England which aimed to achieve the annual reduction in TB cases by minimising health inequalities. To ensure the best practice of it and improve overall health services Newham borough needs to adopt 10 area of action which are; </w:t>
      </w:r>
    </w:p>
    <w:p w14:paraId="32F8BD25" w14:textId="77777777" w:rsidR="00990256" w:rsidRPr="00DD5B3A" w:rsidRDefault="00990256" w:rsidP="000865EA">
      <w:pPr>
        <w:spacing w:line="360" w:lineRule="auto"/>
        <w:jc w:val="both"/>
        <w:rPr>
          <w:rFonts w:ascii="Arial" w:eastAsia="Times New Roman" w:hAnsi="Arial" w:cs="Arial"/>
        </w:rPr>
      </w:pPr>
    </w:p>
    <w:p w14:paraId="0B7D0871" w14:textId="77777777" w:rsidR="00990256" w:rsidRPr="00DD5B3A" w:rsidRDefault="00990256" w:rsidP="00990256">
      <w:pPr>
        <w:pStyle w:val="ListParagraph"/>
        <w:numPr>
          <w:ilvl w:val="0"/>
          <w:numId w:val="2"/>
        </w:numPr>
        <w:spacing w:line="360" w:lineRule="auto"/>
        <w:jc w:val="both"/>
        <w:rPr>
          <w:rFonts w:ascii="Arial" w:eastAsia="Times New Roman" w:hAnsi="Arial" w:cs="Arial"/>
        </w:rPr>
      </w:pPr>
      <w:r w:rsidRPr="00DD5B3A">
        <w:rPr>
          <w:rFonts w:ascii="Arial" w:eastAsia="Times New Roman" w:hAnsi="Arial" w:cs="Arial"/>
        </w:rPr>
        <w:t xml:space="preserve">Improve the access towards services and ensure early diagnosis. </w:t>
      </w:r>
    </w:p>
    <w:p w14:paraId="56B97BEA" w14:textId="77777777" w:rsidR="00990256" w:rsidRPr="00DD5B3A" w:rsidRDefault="00990256" w:rsidP="00990256">
      <w:pPr>
        <w:pStyle w:val="ListParagraph"/>
        <w:numPr>
          <w:ilvl w:val="0"/>
          <w:numId w:val="2"/>
        </w:numPr>
        <w:spacing w:line="360" w:lineRule="auto"/>
        <w:jc w:val="both"/>
        <w:rPr>
          <w:rFonts w:ascii="Arial" w:eastAsia="Times New Roman" w:hAnsi="Arial" w:cs="Arial"/>
        </w:rPr>
      </w:pPr>
      <w:r w:rsidRPr="00DD5B3A">
        <w:rPr>
          <w:rFonts w:ascii="Arial" w:eastAsia="Times New Roman" w:hAnsi="Arial" w:cs="Arial"/>
        </w:rPr>
        <w:t xml:space="preserve">Offer universal access towards high quality diagnosis. </w:t>
      </w:r>
    </w:p>
    <w:p w14:paraId="24D3A7EF" w14:textId="77777777" w:rsidR="00990256" w:rsidRPr="00DD5B3A" w:rsidRDefault="00990256" w:rsidP="00990256">
      <w:pPr>
        <w:pStyle w:val="ListParagraph"/>
        <w:numPr>
          <w:ilvl w:val="0"/>
          <w:numId w:val="2"/>
        </w:numPr>
        <w:spacing w:line="360" w:lineRule="auto"/>
        <w:jc w:val="both"/>
        <w:rPr>
          <w:rFonts w:ascii="Arial" w:eastAsia="Times New Roman" w:hAnsi="Arial" w:cs="Arial"/>
        </w:rPr>
      </w:pPr>
      <w:r w:rsidRPr="00DD5B3A">
        <w:rPr>
          <w:rFonts w:ascii="Arial" w:eastAsia="Times New Roman" w:hAnsi="Arial" w:cs="Arial"/>
        </w:rPr>
        <w:t xml:space="preserve">Maximise effective care and treatment services. </w:t>
      </w:r>
    </w:p>
    <w:p w14:paraId="66DE5330" w14:textId="77777777" w:rsidR="00990256" w:rsidRPr="00DD5B3A" w:rsidRDefault="00826D91" w:rsidP="00990256">
      <w:pPr>
        <w:pStyle w:val="ListParagraph"/>
        <w:numPr>
          <w:ilvl w:val="0"/>
          <w:numId w:val="2"/>
        </w:numPr>
        <w:spacing w:line="360" w:lineRule="auto"/>
        <w:jc w:val="both"/>
        <w:rPr>
          <w:rFonts w:ascii="Arial" w:eastAsia="Times New Roman" w:hAnsi="Arial" w:cs="Arial"/>
        </w:rPr>
      </w:pPr>
      <w:r w:rsidRPr="00DD5B3A">
        <w:rPr>
          <w:rFonts w:ascii="Arial" w:eastAsia="Times New Roman" w:hAnsi="Arial" w:cs="Arial"/>
        </w:rPr>
        <w:t xml:space="preserve">Ensure comprehensive contacts tracing. </w:t>
      </w:r>
    </w:p>
    <w:p w14:paraId="7A2A50B2" w14:textId="77777777" w:rsidR="00826D91" w:rsidRPr="00DD5B3A" w:rsidRDefault="00826D91" w:rsidP="00990256">
      <w:pPr>
        <w:pStyle w:val="ListParagraph"/>
        <w:numPr>
          <w:ilvl w:val="0"/>
          <w:numId w:val="2"/>
        </w:numPr>
        <w:spacing w:line="360" w:lineRule="auto"/>
        <w:jc w:val="both"/>
        <w:rPr>
          <w:rFonts w:ascii="Arial" w:eastAsia="Times New Roman" w:hAnsi="Arial" w:cs="Arial"/>
        </w:rPr>
      </w:pPr>
      <w:r w:rsidRPr="00DD5B3A">
        <w:rPr>
          <w:rFonts w:ascii="Arial" w:eastAsia="Times New Roman" w:hAnsi="Arial" w:cs="Arial"/>
        </w:rPr>
        <w:t xml:space="preserve">Maximise BCG vaccination. </w:t>
      </w:r>
    </w:p>
    <w:p w14:paraId="4466AAF5" w14:textId="77777777" w:rsidR="00826D91" w:rsidRPr="00DD5B3A" w:rsidRDefault="00826D91" w:rsidP="00990256">
      <w:pPr>
        <w:pStyle w:val="ListParagraph"/>
        <w:numPr>
          <w:ilvl w:val="0"/>
          <w:numId w:val="2"/>
        </w:numPr>
        <w:spacing w:line="360" w:lineRule="auto"/>
        <w:jc w:val="both"/>
        <w:rPr>
          <w:rFonts w:ascii="Arial" w:eastAsia="Times New Roman" w:hAnsi="Arial" w:cs="Arial"/>
        </w:rPr>
      </w:pPr>
      <w:r w:rsidRPr="00DD5B3A">
        <w:rPr>
          <w:rFonts w:ascii="Arial" w:eastAsia="Times New Roman" w:hAnsi="Arial" w:cs="Arial"/>
        </w:rPr>
        <w:t xml:space="preserve">Minimise drug resistant TB. </w:t>
      </w:r>
    </w:p>
    <w:p w14:paraId="31B9613B" w14:textId="77777777" w:rsidR="00826D91" w:rsidRPr="00DD5B3A" w:rsidRDefault="00826D91" w:rsidP="00990256">
      <w:pPr>
        <w:pStyle w:val="ListParagraph"/>
        <w:numPr>
          <w:ilvl w:val="0"/>
          <w:numId w:val="2"/>
        </w:numPr>
        <w:spacing w:line="360" w:lineRule="auto"/>
        <w:jc w:val="both"/>
        <w:rPr>
          <w:rFonts w:ascii="Arial" w:eastAsia="Times New Roman" w:hAnsi="Arial" w:cs="Arial"/>
        </w:rPr>
      </w:pPr>
      <w:r w:rsidRPr="00DD5B3A">
        <w:rPr>
          <w:rFonts w:ascii="Arial" w:eastAsia="Times New Roman" w:hAnsi="Arial" w:cs="Arial"/>
        </w:rPr>
        <w:t>Tackle TB in underserved populations.</w:t>
      </w:r>
    </w:p>
    <w:p w14:paraId="2FD3E150" w14:textId="77777777" w:rsidR="00826D91" w:rsidRPr="00DD5B3A" w:rsidRDefault="00826D91" w:rsidP="00990256">
      <w:pPr>
        <w:pStyle w:val="ListParagraph"/>
        <w:numPr>
          <w:ilvl w:val="0"/>
          <w:numId w:val="2"/>
        </w:numPr>
        <w:spacing w:line="360" w:lineRule="auto"/>
        <w:jc w:val="both"/>
        <w:rPr>
          <w:rFonts w:ascii="Arial" w:eastAsia="Times New Roman" w:hAnsi="Arial" w:cs="Arial"/>
        </w:rPr>
      </w:pPr>
      <w:r w:rsidRPr="00DD5B3A">
        <w:rPr>
          <w:rFonts w:ascii="Arial" w:eastAsia="Times New Roman" w:hAnsi="Arial" w:cs="Arial"/>
        </w:rPr>
        <w:t xml:space="preserve">Implement new entrant TB screening. </w:t>
      </w:r>
    </w:p>
    <w:p w14:paraId="6E777B79" w14:textId="77777777" w:rsidR="00826D91" w:rsidRPr="00DD5B3A" w:rsidRDefault="00826D91" w:rsidP="00990256">
      <w:pPr>
        <w:pStyle w:val="ListParagraph"/>
        <w:numPr>
          <w:ilvl w:val="0"/>
          <w:numId w:val="2"/>
        </w:numPr>
        <w:spacing w:line="360" w:lineRule="auto"/>
        <w:jc w:val="both"/>
        <w:rPr>
          <w:rFonts w:ascii="Arial" w:eastAsia="Times New Roman" w:hAnsi="Arial" w:cs="Arial"/>
        </w:rPr>
      </w:pPr>
      <w:r w:rsidRPr="00DD5B3A">
        <w:rPr>
          <w:rFonts w:ascii="Arial" w:eastAsia="Times New Roman" w:hAnsi="Arial" w:cs="Arial"/>
        </w:rPr>
        <w:t xml:space="preserve">Strengthen monitoring and surveillance. </w:t>
      </w:r>
    </w:p>
    <w:p w14:paraId="78C8C0BF" w14:textId="77777777" w:rsidR="00826D91" w:rsidRPr="00DD5B3A" w:rsidRDefault="00826D91" w:rsidP="00990256">
      <w:pPr>
        <w:pStyle w:val="ListParagraph"/>
        <w:numPr>
          <w:ilvl w:val="0"/>
          <w:numId w:val="2"/>
        </w:numPr>
        <w:spacing w:line="360" w:lineRule="auto"/>
        <w:jc w:val="both"/>
        <w:rPr>
          <w:rFonts w:ascii="Arial" w:eastAsia="Times New Roman" w:hAnsi="Arial" w:cs="Arial"/>
        </w:rPr>
      </w:pPr>
      <w:r w:rsidRPr="00DD5B3A">
        <w:rPr>
          <w:rFonts w:ascii="Arial" w:eastAsia="Times New Roman" w:hAnsi="Arial" w:cs="Arial"/>
        </w:rPr>
        <w:t>Ensure appropriate</w:t>
      </w:r>
      <w:r w:rsidR="00662258">
        <w:rPr>
          <w:rFonts w:ascii="Arial" w:eastAsia="Times New Roman" w:hAnsi="Arial" w:cs="Arial"/>
        </w:rPr>
        <w:t xml:space="preserve"> workforce to offer TB control (Gov.Uk, 2023). </w:t>
      </w:r>
    </w:p>
    <w:p w14:paraId="48975FE3" w14:textId="77777777" w:rsidR="00826D91" w:rsidRPr="00DD5B3A" w:rsidRDefault="00826D91" w:rsidP="00826D91">
      <w:pPr>
        <w:spacing w:line="360" w:lineRule="auto"/>
        <w:jc w:val="both"/>
        <w:rPr>
          <w:rFonts w:ascii="Arial" w:eastAsia="Times New Roman" w:hAnsi="Arial" w:cs="Arial"/>
        </w:rPr>
      </w:pPr>
    </w:p>
    <w:p w14:paraId="72467515" w14:textId="77777777" w:rsidR="00826D91" w:rsidRPr="00DD5B3A" w:rsidRDefault="00826D91" w:rsidP="00826D91">
      <w:pPr>
        <w:spacing w:line="360" w:lineRule="auto"/>
        <w:jc w:val="both"/>
        <w:rPr>
          <w:rFonts w:ascii="Arial" w:eastAsia="Times New Roman" w:hAnsi="Arial" w:cs="Arial"/>
        </w:rPr>
      </w:pPr>
      <w:r w:rsidRPr="00DD5B3A">
        <w:rPr>
          <w:rFonts w:ascii="Arial" w:eastAsia="Times New Roman" w:hAnsi="Arial" w:cs="Arial"/>
        </w:rPr>
        <w:t>During the implementation of mentioned strategy overall TB rate decreased in England by 29% whereas Newham has failed to ensure it due to poor integration. Hence, to tackle TB following method need to be communicated</w:t>
      </w:r>
      <w:r w:rsidR="00662258">
        <w:rPr>
          <w:rFonts w:ascii="Arial" w:eastAsia="Times New Roman" w:hAnsi="Arial" w:cs="Arial"/>
        </w:rPr>
        <w:t xml:space="preserve"> by keeping population of focus (Healthwatch, 2023). </w:t>
      </w:r>
      <w:r w:rsidRPr="00DD5B3A">
        <w:rPr>
          <w:rFonts w:ascii="Arial" w:eastAsia="Times New Roman" w:hAnsi="Arial" w:cs="Arial"/>
        </w:rPr>
        <w:t xml:space="preserve"> </w:t>
      </w:r>
    </w:p>
    <w:p w14:paraId="14069CDE" w14:textId="77777777" w:rsidR="000865EA" w:rsidRPr="00DD5B3A" w:rsidRDefault="000865EA" w:rsidP="00826D91">
      <w:pPr>
        <w:spacing w:line="600" w:lineRule="auto"/>
        <w:jc w:val="both"/>
        <w:rPr>
          <w:rFonts w:ascii="Arial" w:eastAsia="Times New Roman" w:hAnsi="Arial" w:cs="Arial"/>
        </w:rPr>
      </w:pPr>
    </w:p>
    <w:p w14:paraId="5CBCBC66" w14:textId="77777777" w:rsidR="00826D91" w:rsidRPr="00DD5B3A" w:rsidRDefault="00826D91" w:rsidP="00826D91">
      <w:pPr>
        <w:pStyle w:val="ListParagraph"/>
        <w:numPr>
          <w:ilvl w:val="0"/>
          <w:numId w:val="2"/>
        </w:numPr>
        <w:spacing w:line="360" w:lineRule="auto"/>
        <w:jc w:val="both"/>
        <w:rPr>
          <w:rFonts w:ascii="Arial" w:eastAsia="Times New Roman" w:hAnsi="Arial" w:cs="Arial"/>
        </w:rPr>
      </w:pPr>
      <w:r w:rsidRPr="00DD5B3A">
        <w:rPr>
          <w:rFonts w:ascii="Arial" w:eastAsia="Times New Roman" w:hAnsi="Arial" w:cs="Arial"/>
        </w:rPr>
        <w:t>Newham Borough need to develop a plan and framework with common purpose of multi agency TB stakeholders rather than focusing on accredited pharmacy where NHS TB clinical as well as nurses needs to be included via clinical and nurse network along with TB control board, national TB team, TB delivery board. The delegated authority of borough also should ensure responsive and collaborative working including ensuring good practice on underserved</w:t>
      </w:r>
      <w:r w:rsidR="00662258">
        <w:rPr>
          <w:rFonts w:ascii="Arial" w:eastAsia="Times New Roman" w:hAnsi="Arial" w:cs="Arial"/>
        </w:rPr>
        <w:t xml:space="preserve"> population (Miah, 2020). </w:t>
      </w:r>
    </w:p>
    <w:p w14:paraId="4F948765" w14:textId="77777777" w:rsidR="00826D91" w:rsidRPr="00DD5B3A" w:rsidRDefault="00826D91" w:rsidP="00826D91">
      <w:pPr>
        <w:pStyle w:val="ListParagraph"/>
        <w:spacing w:line="360" w:lineRule="auto"/>
        <w:jc w:val="both"/>
        <w:rPr>
          <w:rFonts w:ascii="Arial" w:eastAsia="Times New Roman" w:hAnsi="Arial" w:cs="Arial"/>
        </w:rPr>
      </w:pPr>
    </w:p>
    <w:p w14:paraId="101B0E94" w14:textId="77777777" w:rsidR="00826D91" w:rsidRPr="00DD5B3A" w:rsidRDefault="00826D91" w:rsidP="00826D91">
      <w:pPr>
        <w:pStyle w:val="ListParagraph"/>
        <w:numPr>
          <w:ilvl w:val="0"/>
          <w:numId w:val="2"/>
        </w:numPr>
        <w:spacing w:line="360" w:lineRule="auto"/>
        <w:jc w:val="both"/>
        <w:rPr>
          <w:rFonts w:ascii="Arial" w:eastAsia="Times New Roman" w:hAnsi="Arial" w:cs="Arial"/>
        </w:rPr>
      </w:pPr>
      <w:r w:rsidRPr="00DD5B3A">
        <w:rPr>
          <w:rFonts w:ascii="Arial" w:eastAsia="Times New Roman" w:hAnsi="Arial" w:cs="Arial"/>
        </w:rPr>
        <w:t xml:space="preserve">The </w:t>
      </w:r>
      <w:r w:rsidR="006F06DD" w:rsidRPr="00DD5B3A">
        <w:rPr>
          <w:rFonts w:ascii="Arial" w:eastAsia="Times New Roman" w:hAnsi="Arial" w:cs="Arial"/>
        </w:rPr>
        <w:t>borough should ensure effective strategic alliance with 7 multi agency TB control board link up which will enable TB stakeholders to develop and plan actions towards Newham to meet local needs. The agency will ensure resources of public fund, WGS, cluster investigation, Supra TB cohort reviews and so on. This agency will not only mitigate health issues but also ensure social and economic issues dealt</w:t>
      </w:r>
      <w:r w:rsidR="00662258">
        <w:rPr>
          <w:rFonts w:ascii="Arial" w:eastAsia="Times New Roman" w:hAnsi="Arial" w:cs="Arial"/>
        </w:rPr>
        <w:t xml:space="preserve"> with care </w:t>
      </w:r>
      <w:r w:rsidR="00662258">
        <w:rPr>
          <w:rFonts w:ascii="Arial" w:eastAsia="Times New Roman" w:hAnsi="Arial" w:cs="Arial"/>
        </w:rPr>
        <w:t>(Miah, 2020).</w:t>
      </w:r>
    </w:p>
    <w:p w14:paraId="790AF1EB" w14:textId="77777777" w:rsidR="006F06DD" w:rsidRPr="00DD5B3A" w:rsidRDefault="006F06DD" w:rsidP="006F06DD">
      <w:pPr>
        <w:spacing w:line="360" w:lineRule="auto"/>
        <w:jc w:val="both"/>
        <w:rPr>
          <w:rFonts w:ascii="Arial" w:eastAsia="Times New Roman" w:hAnsi="Arial" w:cs="Arial"/>
        </w:rPr>
      </w:pPr>
    </w:p>
    <w:p w14:paraId="33EFC061" w14:textId="77777777" w:rsidR="006F06DD" w:rsidRPr="00DD5B3A" w:rsidRDefault="006F06DD" w:rsidP="00826D91">
      <w:pPr>
        <w:pStyle w:val="ListParagraph"/>
        <w:numPr>
          <w:ilvl w:val="0"/>
          <w:numId w:val="2"/>
        </w:numPr>
        <w:spacing w:line="360" w:lineRule="auto"/>
        <w:jc w:val="both"/>
        <w:rPr>
          <w:rFonts w:ascii="Arial" w:eastAsia="Times New Roman" w:hAnsi="Arial" w:cs="Arial"/>
        </w:rPr>
      </w:pPr>
      <w:r w:rsidRPr="00DD5B3A">
        <w:rPr>
          <w:rFonts w:ascii="Arial" w:eastAsia="Times New Roman" w:hAnsi="Arial" w:cs="Arial"/>
        </w:rPr>
        <w:t>Newham need to comply with TB clinical policies and service specification to support planning, delivery and commission</w:t>
      </w:r>
      <w:r w:rsidR="00662258">
        <w:rPr>
          <w:rFonts w:ascii="Arial" w:eastAsia="Times New Roman" w:hAnsi="Arial" w:cs="Arial"/>
        </w:rPr>
        <w:t xml:space="preserve">ing of TB services </w:t>
      </w:r>
      <w:r w:rsidR="00662258">
        <w:rPr>
          <w:rFonts w:ascii="Arial" w:eastAsia="Times New Roman" w:hAnsi="Arial" w:cs="Arial"/>
        </w:rPr>
        <w:t>(Miah, 2020).</w:t>
      </w:r>
    </w:p>
    <w:p w14:paraId="0FB41465" w14:textId="77777777" w:rsidR="006F06DD" w:rsidRPr="00DD5B3A" w:rsidRDefault="006F06DD" w:rsidP="006F06DD">
      <w:pPr>
        <w:spacing w:line="360" w:lineRule="auto"/>
        <w:jc w:val="both"/>
        <w:rPr>
          <w:rFonts w:ascii="Arial" w:eastAsia="Times New Roman" w:hAnsi="Arial" w:cs="Arial"/>
        </w:rPr>
      </w:pPr>
    </w:p>
    <w:p w14:paraId="0A7F214A" w14:textId="77777777" w:rsidR="006F06DD" w:rsidRPr="00DD5B3A" w:rsidRDefault="006F06DD" w:rsidP="00826D91">
      <w:pPr>
        <w:pStyle w:val="ListParagraph"/>
        <w:numPr>
          <w:ilvl w:val="0"/>
          <w:numId w:val="2"/>
        </w:numPr>
        <w:spacing w:line="360" w:lineRule="auto"/>
        <w:jc w:val="both"/>
        <w:rPr>
          <w:rFonts w:ascii="Arial" w:eastAsia="Times New Roman" w:hAnsi="Arial" w:cs="Arial"/>
        </w:rPr>
      </w:pPr>
      <w:r w:rsidRPr="00DD5B3A">
        <w:rPr>
          <w:rFonts w:ascii="Arial" w:eastAsia="Times New Roman" w:hAnsi="Arial" w:cs="Arial"/>
        </w:rPr>
        <w:t xml:space="preserve">The borough need to develop its nurse workforce through TB nurse networks via competency framework as well as </w:t>
      </w:r>
      <w:r w:rsidR="006C5292" w:rsidRPr="00DD5B3A">
        <w:rPr>
          <w:rFonts w:ascii="Arial" w:eastAsia="Times New Roman" w:hAnsi="Arial" w:cs="Arial"/>
        </w:rPr>
        <w:t xml:space="preserve">Tb nurse conference demonstrating local nurse leadership, national networking </w:t>
      </w:r>
      <w:r w:rsidR="00662258">
        <w:rPr>
          <w:rFonts w:ascii="Arial" w:eastAsia="Times New Roman" w:hAnsi="Arial" w:cs="Arial"/>
        </w:rPr>
        <w:t xml:space="preserve">and innovation </w:t>
      </w:r>
      <w:r w:rsidR="00662258">
        <w:rPr>
          <w:rFonts w:ascii="Arial" w:eastAsia="Times New Roman" w:hAnsi="Arial" w:cs="Arial"/>
        </w:rPr>
        <w:t>(Miah, 2020).</w:t>
      </w:r>
    </w:p>
    <w:p w14:paraId="4A2CC902" w14:textId="77777777" w:rsidR="006C5292" w:rsidRPr="00DD5B3A" w:rsidRDefault="006C5292" w:rsidP="006C5292">
      <w:pPr>
        <w:spacing w:line="360" w:lineRule="auto"/>
        <w:jc w:val="both"/>
        <w:rPr>
          <w:rFonts w:ascii="Arial" w:eastAsia="Times New Roman" w:hAnsi="Arial" w:cs="Arial"/>
        </w:rPr>
      </w:pPr>
    </w:p>
    <w:p w14:paraId="33282340" w14:textId="77777777" w:rsidR="006C5292" w:rsidRPr="00DD5B3A" w:rsidRDefault="006C5292" w:rsidP="00826D91">
      <w:pPr>
        <w:pStyle w:val="ListParagraph"/>
        <w:numPr>
          <w:ilvl w:val="0"/>
          <w:numId w:val="2"/>
        </w:numPr>
        <w:spacing w:line="360" w:lineRule="auto"/>
        <w:jc w:val="both"/>
        <w:rPr>
          <w:rFonts w:ascii="Arial" w:eastAsia="Times New Roman" w:hAnsi="Arial" w:cs="Arial"/>
        </w:rPr>
      </w:pPr>
      <w:r w:rsidRPr="00DD5B3A">
        <w:rPr>
          <w:rFonts w:ascii="Arial" w:eastAsia="Times New Roman" w:hAnsi="Arial" w:cs="Arial"/>
        </w:rPr>
        <w:t xml:space="preserve">Digitalization is crucial where Newham needs to use digital tools such as TB alert app, online GP e-learning modules, </w:t>
      </w:r>
      <w:r w:rsidR="00662258">
        <w:rPr>
          <w:rFonts w:ascii="Arial" w:eastAsia="Times New Roman" w:hAnsi="Arial" w:cs="Arial"/>
        </w:rPr>
        <w:t xml:space="preserve">nurse slide sets (healthwatch, 2023). </w:t>
      </w:r>
    </w:p>
    <w:p w14:paraId="25DD19B4" w14:textId="77777777" w:rsidR="006C5292" w:rsidRPr="00DD5B3A" w:rsidRDefault="006C5292" w:rsidP="006C5292">
      <w:pPr>
        <w:spacing w:line="360" w:lineRule="auto"/>
        <w:jc w:val="both"/>
        <w:rPr>
          <w:rFonts w:ascii="Arial" w:eastAsia="Times New Roman" w:hAnsi="Arial" w:cs="Arial"/>
        </w:rPr>
      </w:pPr>
    </w:p>
    <w:p w14:paraId="2E2FE4DC" w14:textId="77777777" w:rsidR="00662258" w:rsidRDefault="006C5292" w:rsidP="00662258">
      <w:pPr>
        <w:pStyle w:val="ListParagraph"/>
        <w:numPr>
          <w:ilvl w:val="0"/>
          <w:numId w:val="2"/>
        </w:numPr>
        <w:spacing w:line="360" w:lineRule="auto"/>
        <w:jc w:val="both"/>
        <w:rPr>
          <w:rFonts w:ascii="Arial" w:eastAsia="Times New Roman" w:hAnsi="Arial" w:cs="Arial"/>
        </w:rPr>
      </w:pPr>
      <w:r w:rsidRPr="00662258">
        <w:rPr>
          <w:rFonts w:ascii="Arial" w:eastAsia="Times New Roman" w:hAnsi="Arial" w:cs="Arial"/>
        </w:rPr>
        <w:t xml:space="preserve">The launch of WGS speed the process of detection that offer accurate determination of TB transmission which Newham Borough also need to adopt to </w:t>
      </w:r>
      <w:r w:rsidR="00662258">
        <w:rPr>
          <w:rFonts w:ascii="Arial" w:eastAsia="Times New Roman" w:hAnsi="Arial" w:cs="Arial"/>
        </w:rPr>
        <w:t xml:space="preserve">fasten the diagnosis procedures (Gov.Uk, 2023). </w:t>
      </w:r>
    </w:p>
    <w:p w14:paraId="7E6B96EC" w14:textId="77777777" w:rsidR="00662258" w:rsidRPr="00662258" w:rsidRDefault="00662258" w:rsidP="00662258">
      <w:pPr>
        <w:spacing w:line="360" w:lineRule="auto"/>
        <w:jc w:val="both"/>
        <w:rPr>
          <w:rFonts w:ascii="Arial" w:eastAsia="Times New Roman" w:hAnsi="Arial" w:cs="Arial"/>
        </w:rPr>
      </w:pPr>
    </w:p>
    <w:p w14:paraId="0089D51F" w14:textId="77777777" w:rsidR="00662258" w:rsidRPr="00662258" w:rsidRDefault="00662258" w:rsidP="00662258">
      <w:pPr>
        <w:pStyle w:val="ListParagraph"/>
        <w:spacing w:line="360" w:lineRule="auto"/>
        <w:jc w:val="both"/>
        <w:rPr>
          <w:rFonts w:ascii="Arial" w:eastAsia="Times New Roman" w:hAnsi="Arial" w:cs="Arial"/>
        </w:rPr>
      </w:pPr>
    </w:p>
    <w:p w14:paraId="42C1C3A1" w14:textId="77777777" w:rsidR="006C5292" w:rsidRPr="00DD5B3A" w:rsidRDefault="006C5292" w:rsidP="00826D91">
      <w:pPr>
        <w:pStyle w:val="ListParagraph"/>
        <w:numPr>
          <w:ilvl w:val="0"/>
          <w:numId w:val="2"/>
        </w:numPr>
        <w:spacing w:line="360" w:lineRule="auto"/>
        <w:jc w:val="both"/>
        <w:rPr>
          <w:rFonts w:ascii="Arial" w:eastAsia="Times New Roman" w:hAnsi="Arial" w:cs="Arial"/>
        </w:rPr>
      </w:pPr>
      <w:r w:rsidRPr="00DD5B3A">
        <w:rPr>
          <w:rFonts w:ascii="Arial" w:eastAsia="Times New Roman" w:hAnsi="Arial" w:cs="Arial"/>
        </w:rPr>
        <w:t>In Newham Borough the biggest issue is offering support in underserved population which needs to be mitigated th</w:t>
      </w:r>
      <w:r w:rsidR="00662258">
        <w:rPr>
          <w:rFonts w:ascii="Arial" w:eastAsia="Times New Roman" w:hAnsi="Arial" w:cs="Arial"/>
        </w:rPr>
        <w:t xml:space="preserve">rough clinical advice services </w:t>
      </w:r>
      <w:r w:rsidR="00662258">
        <w:rPr>
          <w:rFonts w:ascii="Arial" w:eastAsia="Times New Roman" w:hAnsi="Arial" w:cs="Arial"/>
        </w:rPr>
        <w:t>(Gov.Uk, 2023).</w:t>
      </w:r>
    </w:p>
    <w:p w14:paraId="1E7AC844" w14:textId="77777777" w:rsidR="006C5292" w:rsidRPr="00DD5B3A" w:rsidRDefault="006C5292" w:rsidP="006C5292">
      <w:pPr>
        <w:spacing w:line="360" w:lineRule="auto"/>
        <w:jc w:val="both"/>
        <w:rPr>
          <w:rFonts w:ascii="Arial" w:eastAsia="Times New Roman" w:hAnsi="Arial" w:cs="Arial"/>
        </w:rPr>
      </w:pPr>
    </w:p>
    <w:p w14:paraId="6761904C" w14:textId="77777777" w:rsidR="006C5292" w:rsidRPr="00DD5B3A" w:rsidRDefault="006C5292" w:rsidP="00826D91">
      <w:pPr>
        <w:pStyle w:val="ListParagraph"/>
        <w:numPr>
          <w:ilvl w:val="0"/>
          <w:numId w:val="2"/>
        </w:numPr>
        <w:spacing w:line="360" w:lineRule="auto"/>
        <w:jc w:val="both"/>
        <w:rPr>
          <w:rFonts w:ascii="Arial" w:eastAsia="Times New Roman" w:hAnsi="Arial" w:cs="Arial"/>
        </w:rPr>
      </w:pPr>
      <w:r w:rsidRPr="00DD5B3A">
        <w:rPr>
          <w:rFonts w:ascii="Arial" w:eastAsia="Times New Roman" w:hAnsi="Arial" w:cs="Arial"/>
        </w:rPr>
        <w:t>Moreover, more digital program should be in place such as adding online TB data, PHE fingerprint, virtual MDT would help the underserved population specially for homeless, jobless and one who h</w:t>
      </w:r>
      <w:r w:rsidR="00662258">
        <w:rPr>
          <w:rFonts w:ascii="Arial" w:eastAsia="Times New Roman" w:hAnsi="Arial" w:cs="Arial"/>
        </w:rPr>
        <w:t xml:space="preserve">as low resource of public funds </w:t>
      </w:r>
      <w:r w:rsidR="00662258">
        <w:rPr>
          <w:rFonts w:ascii="Arial" w:eastAsia="Times New Roman" w:hAnsi="Arial" w:cs="Arial"/>
        </w:rPr>
        <w:t xml:space="preserve">(Gov.Uk, 2023). </w:t>
      </w:r>
      <w:r w:rsidRPr="00DD5B3A">
        <w:rPr>
          <w:rFonts w:ascii="Arial" w:eastAsia="Times New Roman" w:hAnsi="Arial" w:cs="Arial"/>
        </w:rPr>
        <w:t xml:space="preserve"> </w:t>
      </w:r>
    </w:p>
    <w:p w14:paraId="24E9AB46" w14:textId="77777777" w:rsidR="008278D0" w:rsidRPr="00DD5B3A" w:rsidRDefault="008278D0" w:rsidP="008278D0">
      <w:pPr>
        <w:spacing w:line="360" w:lineRule="auto"/>
        <w:jc w:val="both"/>
        <w:rPr>
          <w:rFonts w:ascii="Arial" w:eastAsia="Times New Roman" w:hAnsi="Arial" w:cs="Arial"/>
        </w:rPr>
      </w:pPr>
    </w:p>
    <w:p w14:paraId="335C52FB" w14:textId="77777777" w:rsidR="008278D0" w:rsidRPr="00DD5B3A" w:rsidRDefault="008278D0" w:rsidP="00826D91">
      <w:pPr>
        <w:pStyle w:val="ListParagraph"/>
        <w:numPr>
          <w:ilvl w:val="0"/>
          <w:numId w:val="2"/>
        </w:numPr>
        <w:spacing w:line="360" w:lineRule="auto"/>
        <w:jc w:val="both"/>
        <w:rPr>
          <w:rFonts w:ascii="Arial" w:eastAsia="Times New Roman" w:hAnsi="Arial" w:cs="Arial"/>
        </w:rPr>
      </w:pPr>
      <w:r w:rsidRPr="00DD5B3A">
        <w:rPr>
          <w:rFonts w:ascii="Arial" w:eastAsia="Times New Roman" w:hAnsi="Arial" w:cs="Arial"/>
        </w:rPr>
        <w:t>The reason why the TB rate is high within Newham is, increase population, thick air with bacteria, deprivation, overcrowding, poor housing and poverty, high immigration, low vitamin D level and non-vaccinated immigrant population to deal with it hence above discussed strategy need to be implemented to improve overall health</w:t>
      </w:r>
      <w:r w:rsidR="00662258">
        <w:rPr>
          <w:rFonts w:ascii="Arial" w:eastAsia="Times New Roman" w:hAnsi="Arial" w:cs="Arial"/>
        </w:rPr>
        <w:t xml:space="preserve"> and wellbeing </w:t>
      </w:r>
      <w:r w:rsidR="00662258">
        <w:rPr>
          <w:rFonts w:ascii="Arial" w:eastAsia="Times New Roman" w:hAnsi="Arial" w:cs="Arial"/>
        </w:rPr>
        <w:t>(Gov.Uk, 2023).</w:t>
      </w:r>
    </w:p>
    <w:p w14:paraId="77E823A6" w14:textId="77777777" w:rsidR="00831C4F" w:rsidRPr="00DD5B3A" w:rsidRDefault="00831C4F" w:rsidP="00826D91">
      <w:pPr>
        <w:spacing w:line="600" w:lineRule="auto"/>
        <w:jc w:val="both"/>
        <w:rPr>
          <w:rFonts w:ascii="Arial" w:eastAsia="Times New Roman" w:hAnsi="Arial" w:cs="Arial"/>
        </w:rPr>
      </w:pPr>
    </w:p>
    <w:p w14:paraId="1FAC878D" w14:textId="77777777" w:rsidR="00E40A81" w:rsidRDefault="00E40A81" w:rsidP="00DD5B3A">
      <w:pPr>
        <w:pStyle w:val="Heading2"/>
        <w:rPr>
          <w:rFonts w:eastAsia="Times New Roman"/>
        </w:rPr>
      </w:pPr>
      <w:bookmarkStart w:id="5" w:name="_Toc143862922"/>
      <w:r w:rsidRPr="00DD5B3A">
        <w:rPr>
          <w:rFonts w:eastAsia="Times New Roman"/>
        </w:rPr>
        <w:t>Digitalization</w:t>
      </w:r>
      <w:bookmarkEnd w:id="5"/>
      <w:r w:rsidRPr="00DD5B3A">
        <w:rPr>
          <w:rFonts w:eastAsia="Times New Roman"/>
        </w:rPr>
        <w:t xml:space="preserve"> </w:t>
      </w:r>
    </w:p>
    <w:p w14:paraId="38D8E398" w14:textId="77777777" w:rsidR="00DD5B3A" w:rsidRPr="00DD5B3A" w:rsidRDefault="00DD5B3A" w:rsidP="00DD5B3A"/>
    <w:p w14:paraId="73A020F9" w14:textId="77777777" w:rsidR="00E40A81" w:rsidRPr="00DD5B3A" w:rsidRDefault="00E40A81" w:rsidP="00E40A81">
      <w:pPr>
        <w:spacing w:line="360" w:lineRule="auto"/>
        <w:jc w:val="both"/>
        <w:rPr>
          <w:rFonts w:ascii="Arial" w:eastAsia="Times New Roman" w:hAnsi="Arial" w:cs="Arial"/>
        </w:rPr>
      </w:pPr>
      <w:r w:rsidRPr="00DD5B3A">
        <w:rPr>
          <w:rFonts w:ascii="Arial" w:eastAsia="Times New Roman" w:hAnsi="Arial" w:cs="Arial"/>
        </w:rPr>
        <w:t xml:space="preserve">Digitalization is crucial where Newham needs to use digital tools such as TB alert app, online GP e-learning modules, nurse slide sets. </w:t>
      </w:r>
      <w:r w:rsidRPr="00DD5B3A">
        <w:rPr>
          <w:rFonts w:ascii="Arial" w:eastAsia="Times New Roman" w:hAnsi="Arial" w:cs="Arial"/>
        </w:rPr>
        <w:t xml:space="preserve">So far the borough has experiment digitalization trough SMS text, social media post, Radio, local TV and Radio. Hence to fit into a digital world </w:t>
      </w:r>
      <w:r w:rsidRPr="00DD5B3A">
        <w:rPr>
          <w:rFonts w:ascii="Arial" w:eastAsia="Times New Roman" w:hAnsi="Arial" w:cs="Arial"/>
        </w:rPr>
        <w:t>online TB data, PHE fingerprint, virtual MDT</w:t>
      </w:r>
      <w:r w:rsidRPr="00DD5B3A">
        <w:rPr>
          <w:rFonts w:ascii="Arial" w:eastAsia="Times New Roman" w:hAnsi="Arial" w:cs="Arial"/>
        </w:rPr>
        <w:t>, alert app, social media campaign with booste</w:t>
      </w:r>
      <w:r w:rsidR="00662258">
        <w:rPr>
          <w:rFonts w:ascii="Arial" w:eastAsia="Times New Roman" w:hAnsi="Arial" w:cs="Arial"/>
        </w:rPr>
        <w:t xml:space="preserve">d post needs to be implemented (Stewart and Lynch, 2018). </w:t>
      </w:r>
    </w:p>
    <w:p w14:paraId="611DD9BB" w14:textId="77777777" w:rsidR="00E40A81" w:rsidRPr="00DD5B3A" w:rsidRDefault="00E40A81" w:rsidP="00E40A81">
      <w:pPr>
        <w:spacing w:line="360" w:lineRule="auto"/>
        <w:jc w:val="both"/>
        <w:rPr>
          <w:rFonts w:ascii="Arial" w:eastAsia="Times New Roman" w:hAnsi="Arial" w:cs="Arial"/>
        </w:rPr>
      </w:pPr>
    </w:p>
    <w:p w14:paraId="5136BCB7" w14:textId="77777777" w:rsidR="00E40A81" w:rsidRPr="00DD5B3A" w:rsidRDefault="00E40A81" w:rsidP="00E40A81">
      <w:pPr>
        <w:spacing w:line="360" w:lineRule="auto"/>
        <w:jc w:val="both"/>
        <w:rPr>
          <w:rFonts w:ascii="Arial" w:eastAsia="Times New Roman" w:hAnsi="Arial" w:cs="Arial"/>
        </w:rPr>
      </w:pPr>
      <w:r w:rsidRPr="00DD5B3A">
        <w:rPr>
          <w:rFonts w:ascii="Arial" w:eastAsia="Times New Roman" w:hAnsi="Arial" w:cs="Arial"/>
        </w:rPr>
        <w:t xml:space="preserve">Hence, to ensure the health development discussed earlier to raise awareness and bring positive change following recommendations are made; </w:t>
      </w:r>
    </w:p>
    <w:p w14:paraId="3BF293E5" w14:textId="77777777" w:rsidR="00E40A81" w:rsidRPr="00DD5B3A" w:rsidRDefault="00E40A81" w:rsidP="00E40A81">
      <w:pPr>
        <w:spacing w:line="360" w:lineRule="auto"/>
        <w:jc w:val="both"/>
        <w:rPr>
          <w:rFonts w:ascii="Arial" w:eastAsia="Times New Roman" w:hAnsi="Arial" w:cs="Arial"/>
        </w:rPr>
      </w:pPr>
    </w:p>
    <w:p w14:paraId="642082BE" w14:textId="77777777" w:rsidR="00E40A81" w:rsidRDefault="00E40A81" w:rsidP="00E40A81">
      <w:pPr>
        <w:pStyle w:val="ListParagraph"/>
        <w:numPr>
          <w:ilvl w:val="0"/>
          <w:numId w:val="2"/>
        </w:numPr>
        <w:spacing w:line="360" w:lineRule="auto"/>
        <w:jc w:val="both"/>
        <w:rPr>
          <w:rFonts w:ascii="Arial" w:eastAsia="Times New Roman" w:hAnsi="Arial" w:cs="Arial"/>
        </w:rPr>
      </w:pPr>
      <w:r w:rsidRPr="00DD5B3A">
        <w:rPr>
          <w:rFonts w:ascii="Arial" w:eastAsia="Times New Roman" w:hAnsi="Arial" w:cs="Arial"/>
        </w:rPr>
        <w:t>Minimise diagnostic delay by maximising awareness of TB towards risk population as well as healthcare workers speci</w:t>
      </w:r>
      <w:r w:rsidR="00662258">
        <w:rPr>
          <w:rFonts w:ascii="Arial" w:eastAsia="Times New Roman" w:hAnsi="Arial" w:cs="Arial"/>
        </w:rPr>
        <w:t xml:space="preserve">ally those are in primary care </w:t>
      </w:r>
      <w:r w:rsidR="00662258">
        <w:rPr>
          <w:rFonts w:ascii="Arial" w:eastAsia="Times New Roman" w:hAnsi="Arial" w:cs="Arial"/>
        </w:rPr>
        <w:t>(Open Newham, 2023).</w:t>
      </w:r>
    </w:p>
    <w:p w14:paraId="4E44A8F6" w14:textId="77777777" w:rsidR="00662258" w:rsidRPr="00DD5B3A" w:rsidRDefault="00662258" w:rsidP="00662258">
      <w:pPr>
        <w:pStyle w:val="ListParagraph"/>
        <w:spacing w:line="360" w:lineRule="auto"/>
        <w:jc w:val="both"/>
        <w:rPr>
          <w:rFonts w:ascii="Arial" w:eastAsia="Times New Roman" w:hAnsi="Arial" w:cs="Arial"/>
        </w:rPr>
      </w:pPr>
    </w:p>
    <w:p w14:paraId="3B12BB76" w14:textId="77777777" w:rsidR="00E40A81" w:rsidRPr="00DD5B3A" w:rsidRDefault="00E40A81" w:rsidP="00E40A81">
      <w:pPr>
        <w:pStyle w:val="ListParagraph"/>
        <w:numPr>
          <w:ilvl w:val="0"/>
          <w:numId w:val="2"/>
        </w:numPr>
        <w:spacing w:line="360" w:lineRule="auto"/>
        <w:jc w:val="both"/>
        <w:rPr>
          <w:rFonts w:ascii="Arial" w:eastAsia="Times New Roman" w:hAnsi="Arial" w:cs="Arial"/>
        </w:rPr>
      </w:pPr>
      <w:r w:rsidRPr="00DD5B3A">
        <w:rPr>
          <w:rFonts w:ascii="Arial" w:eastAsia="Times New Roman" w:hAnsi="Arial" w:cs="Arial"/>
        </w:rPr>
        <w:t>Minimise the transmission of TB in Newham via improving the data optimization, contac</w:t>
      </w:r>
      <w:r w:rsidR="00662258">
        <w:rPr>
          <w:rFonts w:ascii="Arial" w:eastAsia="Times New Roman" w:hAnsi="Arial" w:cs="Arial"/>
        </w:rPr>
        <w:t xml:space="preserve">t tracing and analytic methods </w:t>
      </w:r>
      <w:r w:rsidR="00662258">
        <w:rPr>
          <w:rFonts w:ascii="Arial" w:eastAsia="Times New Roman" w:hAnsi="Arial" w:cs="Arial"/>
        </w:rPr>
        <w:t>(Open Newham, 2023).</w:t>
      </w:r>
    </w:p>
    <w:p w14:paraId="58AE6C64" w14:textId="77777777" w:rsidR="00E40A81" w:rsidRDefault="00E40A81" w:rsidP="00E40A81">
      <w:pPr>
        <w:pStyle w:val="ListParagraph"/>
        <w:numPr>
          <w:ilvl w:val="0"/>
          <w:numId w:val="2"/>
        </w:numPr>
        <w:spacing w:line="360" w:lineRule="auto"/>
        <w:jc w:val="both"/>
        <w:rPr>
          <w:rFonts w:ascii="Arial" w:eastAsia="Times New Roman" w:hAnsi="Arial" w:cs="Arial"/>
        </w:rPr>
      </w:pPr>
      <w:r w:rsidRPr="00DD5B3A">
        <w:rPr>
          <w:rFonts w:ascii="Arial" w:eastAsia="Times New Roman" w:hAnsi="Arial" w:cs="Arial"/>
        </w:rPr>
        <w:t>Effectively address the needs of the homeless and underserved population to minimise the health inequalities as well as ensure STPs and ICSs incorporating TB in their preventing and health inequality agenda</w:t>
      </w:r>
      <w:r w:rsidR="00662258">
        <w:rPr>
          <w:rFonts w:ascii="Arial" w:eastAsia="Times New Roman" w:hAnsi="Arial" w:cs="Arial"/>
        </w:rPr>
        <w:t xml:space="preserve"> </w:t>
      </w:r>
      <w:r w:rsidR="00662258">
        <w:rPr>
          <w:rFonts w:ascii="Arial" w:eastAsia="Times New Roman" w:hAnsi="Arial" w:cs="Arial"/>
        </w:rPr>
        <w:t>(Open Newham, 2023).</w:t>
      </w:r>
    </w:p>
    <w:p w14:paraId="36811FF4" w14:textId="77777777" w:rsidR="00662258" w:rsidRPr="00DD5B3A" w:rsidRDefault="00662258" w:rsidP="00662258">
      <w:pPr>
        <w:pStyle w:val="ListParagraph"/>
        <w:spacing w:line="360" w:lineRule="auto"/>
        <w:jc w:val="both"/>
        <w:rPr>
          <w:rFonts w:ascii="Arial" w:eastAsia="Times New Roman" w:hAnsi="Arial" w:cs="Arial"/>
        </w:rPr>
      </w:pPr>
    </w:p>
    <w:p w14:paraId="12B3B580" w14:textId="77777777" w:rsidR="00E40A81" w:rsidRDefault="00E40A81" w:rsidP="00E40A81">
      <w:pPr>
        <w:pStyle w:val="ListParagraph"/>
        <w:numPr>
          <w:ilvl w:val="0"/>
          <w:numId w:val="2"/>
        </w:numPr>
        <w:spacing w:line="360" w:lineRule="auto"/>
        <w:jc w:val="both"/>
        <w:rPr>
          <w:rFonts w:ascii="Arial" w:eastAsia="Times New Roman" w:hAnsi="Arial" w:cs="Arial"/>
        </w:rPr>
      </w:pPr>
      <w:r w:rsidRPr="00DD5B3A">
        <w:rPr>
          <w:rFonts w:ascii="Arial" w:eastAsia="Times New Roman" w:hAnsi="Arial" w:cs="Arial"/>
        </w:rPr>
        <w:t xml:space="preserve">Consider effective integrated approached to multi disease preventions for people with poor housing and who have poor access to public funding. </w:t>
      </w:r>
    </w:p>
    <w:p w14:paraId="1346AB85" w14:textId="77777777" w:rsidR="00662258" w:rsidRPr="00662258" w:rsidRDefault="00662258" w:rsidP="00662258">
      <w:pPr>
        <w:spacing w:line="360" w:lineRule="auto"/>
        <w:jc w:val="both"/>
        <w:rPr>
          <w:rFonts w:ascii="Arial" w:eastAsia="Times New Roman" w:hAnsi="Arial" w:cs="Arial"/>
        </w:rPr>
      </w:pPr>
    </w:p>
    <w:p w14:paraId="192ED3C0" w14:textId="77777777" w:rsidR="00662258" w:rsidRPr="00DD5B3A" w:rsidRDefault="00662258" w:rsidP="00662258">
      <w:pPr>
        <w:pStyle w:val="ListParagraph"/>
        <w:spacing w:line="360" w:lineRule="auto"/>
        <w:jc w:val="both"/>
        <w:rPr>
          <w:rFonts w:ascii="Arial" w:eastAsia="Times New Roman" w:hAnsi="Arial" w:cs="Arial"/>
        </w:rPr>
      </w:pPr>
    </w:p>
    <w:p w14:paraId="347E3CB3" w14:textId="77777777" w:rsidR="00E40A81" w:rsidRDefault="00E40A81" w:rsidP="00E40A81">
      <w:pPr>
        <w:pStyle w:val="ListParagraph"/>
        <w:numPr>
          <w:ilvl w:val="0"/>
          <w:numId w:val="2"/>
        </w:numPr>
        <w:spacing w:line="360" w:lineRule="auto"/>
        <w:jc w:val="both"/>
        <w:rPr>
          <w:rFonts w:ascii="Arial" w:eastAsia="Times New Roman" w:hAnsi="Arial" w:cs="Arial"/>
        </w:rPr>
      </w:pPr>
      <w:r w:rsidRPr="00DD5B3A">
        <w:rPr>
          <w:rFonts w:ascii="Arial" w:eastAsia="Times New Roman" w:hAnsi="Arial" w:cs="Arial"/>
        </w:rPr>
        <w:t>Sustain and share best practice like virtual clinics and pediatric networks which fit more in today’s</w:t>
      </w:r>
      <w:r w:rsidR="00662258">
        <w:rPr>
          <w:rFonts w:ascii="Arial" w:eastAsia="Times New Roman" w:hAnsi="Arial" w:cs="Arial"/>
        </w:rPr>
        <w:t xml:space="preserve"> digital work (Gov.Uk, 2023). </w:t>
      </w:r>
    </w:p>
    <w:p w14:paraId="69EB7199" w14:textId="77777777" w:rsidR="00662258" w:rsidRPr="00DD5B3A" w:rsidRDefault="00662258" w:rsidP="00662258">
      <w:pPr>
        <w:pStyle w:val="ListParagraph"/>
        <w:spacing w:line="360" w:lineRule="auto"/>
        <w:jc w:val="both"/>
        <w:rPr>
          <w:rFonts w:ascii="Arial" w:eastAsia="Times New Roman" w:hAnsi="Arial" w:cs="Arial"/>
        </w:rPr>
      </w:pPr>
    </w:p>
    <w:p w14:paraId="0871DADE" w14:textId="77777777" w:rsidR="00E40A81" w:rsidRDefault="008B46B2" w:rsidP="00E40A81">
      <w:pPr>
        <w:pStyle w:val="ListParagraph"/>
        <w:numPr>
          <w:ilvl w:val="0"/>
          <w:numId w:val="2"/>
        </w:numPr>
        <w:spacing w:line="360" w:lineRule="auto"/>
        <w:jc w:val="both"/>
        <w:rPr>
          <w:rFonts w:ascii="Arial" w:eastAsia="Times New Roman" w:hAnsi="Arial" w:cs="Arial"/>
        </w:rPr>
      </w:pPr>
      <w:r w:rsidRPr="00DD5B3A">
        <w:rPr>
          <w:rFonts w:ascii="Arial" w:eastAsia="Times New Roman" w:hAnsi="Arial" w:cs="Arial"/>
        </w:rPr>
        <w:t>Ensure high quality services towards, immigrants, asylum seeker from social and ethical point of view and consider new model of service deliveries to see huge fall on TB growth</w:t>
      </w:r>
      <w:r w:rsidR="00662258">
        <w:rPr>
          <w:rFonts w:ascii="Arial" w:eastAsia="Times New Roman" w:hAnsi="Arial" w:cs="Arial"/>
        </w:rPr>
        <w:t xml:space="preserve"> </w:t>
      </w:r>
      <w:r w:rsidR="00662258">
        <w:rPr>
          <w:rFonts w:ascii="Arial" w:eastAsia="Times New Roman" w:hAnsi="Arial" w:cs="Arial"/>
        </w:rPr>
        <w:t>(Open Newham, 2023).</w:t>
      </w:r>
    </w:p>
    <w:p w14:paraId="12E639CA" w14:textId="77777777" w:rsidR="00662258" w:rsidRPr="00662258" w:rsidRDefault="00662258" w:rsidP="00662258">
      <w:pPr>
        <w:spacing w:line="360" w:lineRule="auto"/>
        <w:jc w:val="both"/>
        <w:rPr>
          <w:rFonts w:ascii="Arial" w:eastAsia="Times New Roman" w:hAnsi="Arial" w:cs="Arial"/>
        </w:rPr>
      </w:pPr>
    </w:p>
    <w:p w14:paraId="2543A445" w14:textId="77777777" w:rsidR="00662258" w:rsidRPr="00DD5B3A" w:rsidRDefault="00662258" w:rsidP="00662258">
      <w:pPr>
        <w:pStyle w:val="ListParagraph"/>
        <w:spacing w:line="360" w:lineRule="auto"/>
        <w:jc w:val="both"/>
        <w:rPr>
          <w:rFonts w:ascii="Arial" w:eastAsia="Times New Roman" w:hAnsi="Arial" w:cs="Arial"/>
        </w:rPr>
      </w:pPr>
    </w:p>
    <w:p w14:paraId="2F01B326" w14:textId="77777777" w:rsidR="008B46B2" w:rsidRDefault="008B46B2" w:rsidP="00E40A81">
      <w:pPr>
        <w:pStyle w:val="ListParagraph"/>
        <w:numPr>
          <w:ilvl w:val="0"/>
          <w:numId w:val="2"/>
        </w:numPr>
        <w:spacing w:line="360" w:lineRule="auto"/>
        <w:jc w:val="both"/>
        <w:rPr>
          <w:rFonts w:ascii="Arial" w:eastAsia="Times New Roman" w:hAnsi="Arial" w:cs="Arial"/>
        </w:rPr>
      </w:pPr>
      <w:r w:rsidRPr="00DD5B3A">
        <w:rPr>
          <w:rFonts w:ascii="Arial" w:eastAsia="Times New Roman" w:hAnsi="Arial" w:cs="Arial"/>
        </w:rPr>
        <w:t>Sustain LTBI program to maximise the uptake of l</w:t>
      </w:r>
      <w:r w:rsidR="00662258">
        <w:rPr>
          <w:rFonts w:ascii="Arial" w:eastAsia="Times New Roman" w:hAnsi="Arial" w:cs="Arial"/>
        </w:rPr>
        <w:t xml:space="preserve">atent TB treatment and testing </w:t>
      </w:r>
      <w:r w:rsidR="00662258">
        <w:rPr>
          <w:rFonts w:ascii="Arial" w:eastAsia="Times New Roman" w:hAnsi="Arial" w:cs="Arial"/>
        </w:rPr>
        <w:t>(Open Newham, 2023).</w:t>
      </w:r>
    </w:p>
    <w:p w14:paraId="6F42889A" w14:textId="77777777" w:rsidR="00662258" w:rsidRPr="00DD5B3A" w:rsidRDefault="00662258" w:rsidP="00662258">
      <w:pPr>
        <w:pStyle w:val="ListParagraph"/>
        <w:spacing w:line="360" w:lineRule="auto"/>
        <w:jc w:val="both"/>
        <w:rPr>
          <w:rFonts w:ascii="Arial" w:eastAsia="Times New Roman" w:hAnsi="Arial" w:cs="Arial"/>
        </w:rPr>
      </w:pPr>
    </w:p>
    <w:p w14:paraId="667F66F1" w14:textId="77777777" w:rsidR="008B46B2" w:rsidRDefault="008B46B2" w:rsidP="00E40A81">
      <w:pPr>
        <w:pStyle w:val="ListParagraph"/>
        <w:numPr>
          <w:ilvl w:val="0"/>
          <w:numId w:val="2"/>
        </w:numPr>
        <w:spacing w:line="360" w:lineRule="auto"/>
        <w:jc w:val="both"/>
        <w:rPr>
          <w:rFonts w:ascii="Arial" w:eastAsia="Times New Roman" w:hAnsi="Arial" w:cs="Arial"/>
        </w:rPr>
      </w:pPr>
      <w:r w:rsidRPr="00DD5B3A">
        <w:rPr>
          <w:rFonts w:ascii="Arial" w:eastAsia="Times New Roman" w:hAnsi="Arial" w:cs="Arial"/>
        </w:rPr>
        <w:t xml:space="preserve">Maintain and ensure to link up effectively with multi-agency boards through the support of national PHE and NHS to maximise the potential </w:t>
      </w:r>
      <w:r w:rsidR="00662258">
        <w:rPr>
          <w:rFonts w:ascii="Arial" w:eastAsia="Times New Roman" w:hAnsi="Arial" w:cs="Arial"/>
        </w:rPr>
        <w:t>of TB control in local level (Open Newham, 2023).</w:t>
      </w:r>
    </w:p>
    <w:p w14:paraId="409D1413" w14:textId="77777777" w:rsidR="00662258" w:rsidRPr="00662258" w:rsidRDefault="00662258" w:rsidP="00662258">
      <w:pPr>
        <w:spacing w:line="360" w:lineRule="auto"/>
        <w:jc w:val="both"/>
        <w:rPr>
          <w:rFonts w:ascii="Arial" w:eastAsia="Times New Roman" w:hAnsi="Arial" w:cs="Arial"/>
        </w:rPr>
      </w:pPr>
    </w:p>
    <w:p w14:paraId="651805A6" w14:textId="77777777" w:rsidR="00662258" w:rsidRPr="00DD5B3A" w:rsidRDefault="00662258" w:rsidP="00662258">
      <w:pPr>
        <w:pStyle w:val="ListParagraph"/>
        <w:spacing w:line="360" w:lineRule="auto"/>
        <w:jc w:val="both"/>
        <w:rPr>
          <w:rFonts w:ascii="Arial" w:eastAsia="Times New Roman" w:hAnsi="Arial" w:cs="Arial"/>
        </w:rPr>
      </w:pPr>
    </w:p>
    <w:p w14:paraId="659DAEF5" w14:textId="77777777" w:rsidR="008B46B2" w:rsidRDefault="008B46B2" w:rsidP="00E40A81">
      <w:pPr>
        <w:pStyle w:val="ListParagraph"/>
        <w:numPr>
          <w:ilvl w:val="0"/>
          <w:numId w:val="2"/>
        </w:numPr>
        <w:spacing w:line="360" w:lineRule="auto"/>
        <w:jc w:val="both"/>
        <w:rPr>
          <w:rFonts w:ascii="Arial" w:eastAsia="Times New Roman" w:hAnsi="Arial" w:cs="Arial"/>
        </w:rPr>
      </w:pPr>
      <w:r w:rsidRPr="00DD5B3A">
        <w:rPr>
          <w:rFonts w:ascii="Arial" w:eastAsia="Times New Roman" w:hAnsi="Arial" w:cs="Arial"/>
        </w:rPr>
        <w:t xml:space="preserve">Carry out new research within the community to get hold of wider footprint. </w:t>
      </w:r>
    </w:p>
    <w:p w14:paraId="6D4DDE4B" w14:textId="77777777" w:rsidR="00662258" w:rsidRPr="00DD5B3A" w:rsidRDefault="00662258" w:rsidP="00662258">
      <w:pPr>
        <w:pStyle w:val="ListParagraph"/>
        <w:spacing w:line="360" w:lineRule="auto"/>
        <w:jc w:val="both"/>
        <w:rPr>
          <w:rFonts w:ascii="Arial" w:eastAsia="Times New Roman" w:hAnsi="Arial" w:cs="Arial"/>
        </w:rPr>
      </w:pPr>
    </w:p>
    <w:p w14:paraId="5F55D5A9" w14:textId="77777777" w:rsidR="008B46B2" w:rsidRPr="00DD5B3A" w:rsidRDefault="008B46B2" w:rsidP="00E40A81">
      <w:pPr>
        <w:pStyle w:val="ListParagraph"/>
        <w:numPr>
          <w:ilvl w:val="0"/>
          <w:numId w:val="2"/>
        </w:numPr>
        <w:spacing w:line="360" w:lineRule="auto"/>
        <w:jc w:val="both"/>
        <w:rPr>
          <w:rFonts w:ascii="Arial" w:eastAsia="Times New Roman" w:hAnsi="Arial" w:cs="Arial"/>
        </w:rPr>
      </w:pPr>
      <w:r w:rsidRPr="00DD5B3A">
        <w:rPr>
          <w:rFonts w:ascii="Arial" w:eastAsia="Times New Roman" w:hAnsi="Arial" w:cs="Arial"/>
        </w:rPr>
        <w:t xml:space="preserve">Finally, the borough also need raise TB awareness within the community through visiting schools, faith groups, shelters, community centers, delegating multi-language translator, walk in health services and so on (Stewart and Lynch, 2018). </w:t>
      </w:r>
    </w:p>
    <w:p w14:paraId="7AF29C51" w14:textId="77777777" w:rsidR="00E40A81" w:rsidRDefault="00E40A81" w:rsidP="00826D91">
      <w:pPr>
        <w:spacing w:line="600" w:lineRule="auto"/>
        <w:jc w:val="both"/>
        <w:rPr>
          <w:rFonts w:ascii="Arial" w:eastAsia="Times New Roman" w:hAnsi="Arial" w:cs="Arial"/>
        </w:rPr>
      </w:pPr>
    </w:p>
    <w:p w14:paraId="4863CD28" w14:textId="77777777" w:rsidR="00662258" w:rsidRPr="00DD5B3A" w:rsidRDefault="00662258" w:rsidP="00826D91">
      <w:pPr>
        <w:spacing w:line="600" w:lineRule="auto"/>
        <w:jc w:val="both"/>
        <w:rPr>
          <w:rFonts w:ascii="Arial" w:eastAsia="Times New Roman" w:hAnsi="Arial" w:cs="Arial"/>
        </w:rPr>
      </w:pPr>
    </w:p>
    <w:p w14:paraId="37C24994" w14:textId="77777777" w:rsidR="00DD5B3A" w:rsidRDefault="00DD5B3A" w:rsidP="00DD5B3A">
      <w:pPr>
        <w:pStyle w:val="Heading2"/>
        <w:rPr>
          <w:rFonts w:eastAsia="Times New Roman"/>
        </w:rPr>
      </w:pPr>
      <w:bookmarkStart w:id="6" w:name="_Toc143862923"/>
      <w:r w:rsidRPr="00DD5B3A">
        <w:rPr>
          <w:rFonts w:eastAsia="Times New Roman"/>
        </w:rPr>
        <w:t>Evaluation</w:t>
      </w:r>
      <w:bookmarkEnd w:id="6"/>
      <w:r w:rsidRPr="00DD5B3A">
        <w:rPr>
          <w:rFonts w:eastAsia="Times New Roman"/>
        </w:rPr>
        <w:t xml:space="preserve"> </w:t>
      </w:r>
    </w:p>
    <w:p w14:paraId="338D88A2" w14:textId="77777777" w:rsidR="00DD5B3A" w:rsidRPr="00DD5B3A" w:rsidRDefault="00DD5B3A" w:rsidP="00DD5B3A"/>
    <w:p w14:paraId="57BF8ED5" w14:textId="77777777" w:rsidR="00DD5B3A" w:rsidRPr="00DD5B3A" w:rsidRDefault="00DD5B3A" w:rsidP="00DD5B3A">
      <w:pPr>
        <w:spacing w:line="360" w:lineRule="auto"/>
        <w:jc w:val="both"/>
        <w:rPr>
          <w:rFonts w:ascii="Arial" w:eastAsia="Times New Roman" w:hAnsi="Arial" w:cs="Arial"/>
        </w:rPr>
      </w:pPr>
      <w:r w:rsidRPr="00DD5B3A">
        <w:rPr>
          <w:rFonts w:ascii="Arial" w:eastAsia="Times New Roman" w:hAnsi="Arial" w:cs="Arial"/>
        </w:rPr>
        <w:t>After the above discussion, it’s clear that what output in required for the London Borough of Newham. All the discussed strategies and recommendations are complied with National TB action plan, 2021-2026 in preparation. Through the adaptation discussed strategy, Newham would be able to assist larger demography profile, workforce sustainability and agility, ensure effective innovation, technology and research. The borough would also be able to embed TB as business  and ensure greater NHS, STPs and Integrated Care System leaderships and engagement, to sustain the downward trend in TB incidence, lessen health inequalities and move the Borough towards TB eliminations by 2035.</w:t>
      </w:r>
      <w:r w:rsidR="00662258">
        <w:rPr>
          <w:rFonts w:ascii="Arial" w:eastAsia="Times New Roman" w:hAnsi="Arial" w:cs="Arial"/>
        </w:rPr>
        <w:t xml:space="preserve"> </w:t>
      </w:r>
      <w:r w:rsidRPr="00DD5B3A">
        <w:rPr>
          <w:rFonts w:ascii="Arial" w:eastAsia="Times New Roman" w:hAnsi="Arial" w:cs="Arial"/>
        </w:rPr>
        <w:t xml:space="preserve">Its ought to be noted that, Covid-19 has unimaginably change how NHS offer its service however, still Newham Borough need to fight to ensure the changes to achieve it person centered care. </w:t>
      </w:r>
    </w:p>
    <w:p w14:paraId="6AD7755E" w14:textId="77777777" w:rsidR="00DD5B3A" w:rsidRPr="00DD5B3A" w:rsidRDefault="00DD5B3A" w:rsidP="00826D91">
      <w:pPr>
        <w:spacing w:line="600" w:lineRule="auto"/>
        <w:jc w:val="both"/>
        <w:rPr>
          <w:rFonts w:ascii="Arial" w:eastAsia="Times New Roman" w:hAnsi="Arial" w:cs="Arial"/>
        </w:rPr>
      </w:pPr>
    </w:p>
    <w:p w14:paraId="66BE77E1" w14:textId="77777777" w:rsidR="00C14E72" w:rsidRPr="00DD5B3A" w:rsidRDefault="00DD5B3A" w:rsidP="00DD5B3A">
      <w:pPr>
        <w:pStyle w:val="Heading2"/>
        <w:rPr>
          <w:rFonts w:eastAsia="Times New Roman"/>
        </w:rPr>
      </w:pPr>
      <w:bookmarkStart w:id="7" w:name="_Toc143862924"/>
      <w:r w:rsidRPr="00DD5B3A">
        <w:rPr>
          <w:rFonts w:eastAsia="Times New Roman"/>
        </w:rPr>
        <w:t>Conclusion</w:t>
      </w:r>
      <w:bookmarkEnd w:id="7"/>
      <w:r w:rsidRPr="00DD5B3A">
        <w:rPr>
          <w:rFonts w:eastAsia="Times New Roman"/>
        </w:rPr>
        <w:t xml:space="preserve"> </w:t>
      </w:r>
    </w:p>
    <w:p w14:paraId="3409DFC3" w14:textId="77777777" w:rsidR="00DD5B3A" w:rsidRPr="00DD5B3A" w:rsidRDefault="00DD5B3A" w:rsidP="0040659C">
      <w:pPr>
        <w:rPr>
          <w:rFonts w:ascii="Arial" w:eastAsia="Times New Roman" w:hAnsi="Arial" w:cs="Arial"/>
        </w:rPr>
      </w:pPr>
    </w:p>
    <w:p w14:paraId="79D9FA54" w14:textId="77777777" w:rsidR="00DD5B3A" w:rsidRPr="00DD5B3A" w:rsidRDefault="00DD5B3A" w:rsidP="00DD5B3A">
      <w:pPr>
        <w:spacing w:line="360" w:lineRule="auto"/>
        <w:jc w:val="both"/>
        <w:rPr>
          <w:rFonts w:ascii="Arial" w:eastAsia="Times New Roman" w:hAnsi="Arial" w:cs="Arial"/>
        </w:rPr>
      </w:pPr>
      <w:r w:rsidRPr="00DD5B3A">
        <w:rPr>
          <w:rFonts w:ascii="Arial" w:eastAsia="Times New Roman" w:hAnsi="Arial" w:cs="Arial"/>
        </w:rPr>
        <w:t xml:space="preserve">To sum up, the field of study was </w:t>
      </w:r>
      <w:r w:rsidRPr="00DD5B3A">
        <w:rPr>
          <w:rFonts w:ascii="Arial" w:eastAsia="Times New Roman" w:hAnsi="Arial" w:cs="Arial"/>
        </w:rPr>
        <w:t xml:space="preserve">based on approaches and initiative for addressing health social need of a chosen community which has been discussed in part one of the assessment. In previous assessment, the field of study has chosen Tuberculosis </w:t>
      </w:r>
      <w:r w:rsidRPr="00DD5B3A">
        <w:rPr>
          <w:rFonts w:ascii="Arial" w:eastAsia="Times New Roman" w:hAnsi="Arial" w:cs="Arial"/>
        </w:rPr>
        <w:t xml:space="preserve">(TB). </w:t>
      </w:r>
      <w:r w:rsidRPr="00DD5B3A">
        <w:rPr>
          <w:rFonts w:ascii="Arial" w:eastAsia="Times New Roman" w:hAnsi="Arial" w:cs="Arial"/>
        </w:rPr>
        <w:t>Hence to scrutinize this social care needs an existing community in the UK chosen which is “London Borough of Newham” hence title</w:t>
      </w:r>
      <w:r w:rsidRPr="00DD5B3A">
        <w:rPr>
          <w:rFonts w:ascii="Arial" w:eastAsia="Times New Roman" w:hAnsi="Arial" w:cs="Arial"/>
        </w:rPr>
        <w:t xml:space="preserve"> of the report was</w:t>
      </w:r>
      <w:r w:rsidRPr="00DD5B3A">
        <w:rPr>
          <w:rFonts w:ascii="Arial" w:eastAsia="Times New Roman" w:hAnsi="Arial" w:cs="Arial"/>
        </w:rPr>
        <w:t xml:space="preserve"> “Tackling Tuberculosis in Newham Borough”. By choosing this title the field of study will suggest what needs to be met and promote chosen health and social care needs within the community where short overview, distinct approach, improvements, promotional </w:t>
      </w:r>
      <w:r w:rsidRPr="00DD5B3A">
        <w:rPr>
          <w:rFonts w:ascii="Arial" w:eastAsia="Times New Roman" w:hAnsi="Arial" w:cs="Arial"/>
        </w:rPr>
        <w:t xml:space="preserve">actions were discussed. Finally, the field of study has also added some recommendations that can aid the Borough to a greater extent if followed accurately. </w:t>
      </w:r>
    </w:p>
    <w:p w14:paraId="3A655516" w14:textId="77777777" w:rsidR="00DD5B3A" w:rsidRPr="00DD5B3A" w:rsidRDefault="00DD5B3A" w:rsidP="00DD5B3A">
      <w:pPr>
        <w:spacing w:line="360" w:lineRule="auto"/>
        <w:jc w:val="both"/>
        <w:rPr>
          <w:rFonts w:ascii="Arial" w:eastAsia="Times New Roman" w:hAnsi="Arial" w:cs="Arial"/>
        </w:rPr>
      </w:pPr>
    </w:p>
    <w:p w14:paraId="5C7E0E79" w14:textId="77777777" w:rsidR="00DD5B3A" w:rsidRPr="00DD5B3A" w:rsidRDefault="00DD5B3A" w:rsidP="00DD5B3A">
      <w:pPr>
        <w:spacing w:line="360" w:lineRule="auto"/>
        <w:jc w:val="both"/>
        <w:rPr>
          <w:rFonts w:ascii="Arial" w:eastAsia="Times New Roman" w:hAnsi="Arial" w:cs="Arial"/>
        </w:rPr>
      </w:pPr>
    </w:p>
    <w:p w14:paraId="6AFE1DDB" w14:textId="77777777" w:rsidR="00DD5B3A" w:rsidRPr="00DD5B3A" w:rsidRDefault="00DD5B3A" w:rsidP="00DD5B3A">
      <w:pPr>
        <w:spacing w:line="360" w:lineRule="auto"/>
        <w:jc w:val="both"/>
        <w:rPr>
          <w:rFonts w:ascii="Arial" w:eastAsia="Times New Roman" w:hAnsi="Arial" w:cs="Arial"/>
        </w:rPr>
      </w:pPr>
    </w:p>
    <w:p w14:paraId="31CC5BF6" w14:textId="77777777" w:rsidR="00DD5B3A" w:rsidRPr="00DD5B3A" w:rsidRDefault="00DD5B3A" w:rsidP="00DD5B3A">
      <w:pPr>
        <w:spacing w:line="360" w:lineRule="auto"/>
        <w:jc w:val="both"/>
        <w:rPr>
          <w:rFonts w:ascii="Arial" w:eastAsia="Times New Roman" w:hAnsi="Arial" w:cs="Arial"/>
        </w:rPr>
      </w:pPr>
    </w:p>
    <w:p w14:paraId="07F0BA85" w14:textId="77777777" w:rsidR="00DD5B3A" w:rsidRPr="00DD5B3A" w:rsidRDefault="00DD5B3A" w:rsidP="00DD5B3A">
      <w:pPr>
        <w:spacing w:line="360" w:lineRule="auto"/>
        <w:jc w:val="both"/>
        <w:rPr>
          <w:rFonts w:ascii="Arial" w:eastAsia="Times New Roman" w:hAnsi="Arial" w:cs="Arial"/>
        </w:rPr>
      </w:pPr>
    </w:p>
    <w:p w14:paraId="3930451A" w14:textId="77777777" w:rsidR="00DD5B3A" w:rsidRPr="00DD5B3A" w:rsidRDefault="00DD5B3A" w:rsidP="00DD5B3A">
      <w:pPr>
        <w:spacing w:line="360" w:lineRule="auto"/>
        <w:jc w:val="both"/>
        <w:rPr>
          <w:rFonts w:ascii="Arial" w:eastAsia="Times New Roman" w:hAnsi="Arial" w:cs="Arial"/>
        </w:rPr>
      </w:pPr>
    </w:p>
    <w:p w14:paraId="0BD7C68C" w14:textId="77777777" w:rsidR="00DD5B3A" w:rsidRPr="00DD5B3A" w:rsidRDefault="00DD5B3A" w:rsidP="00DD5B3A">
      <w:pPr>
        <w:spacing w:line="360" w:lineRule="auto"/>
        <w:jc w:val="both"/>
        <w:rPr>
          <w:rFonts w:ascii="Arial" w:eastAsia="Times New Roman" w:hAnsi="Arial" w:cs="Arial"/>
        </w:rPr>
      </w:pPr>
    </w:p>
    <w:p w14:paraId="6FE8A300" w14:textId="77777777" w:rsidR="00DD5B3A" w:rsidRPr="00DD5B3A" w:rsidRDefault="00DD5B3A" w:rsidP="00DD5B3A">
      <w:pPr>
        <w:pStyle w:val="Heading2"/>
        <w:rPr>
          <w:rFonts w:eastAsia="Times New Roman"/>
        </w:rPr>
      </w:pPr>
      <w:bookmarkStart w:id="8" w:name="_Toc143862925"/>
      <w:r w:rsidRPr="00DD5B3A">
        <w:rPr>
          <w:rFonts w:eastAsia="Times New Roman"/>
        </w:rPr>
        <w:t>References</w:t>
      </w:r>
      <w:bookmarkEnd w:id="8"/>
      <w:r w:rsidRPr="00DD5B3A">
        <w:rPr>
          <w:rFonts w:eastAsia="Times New Roman"/>
        </w:rPr>
        <w:t xml:space="preserve"> </w:t>
      </w:r>
    </w:p>
    <w:p w14:paraId="4AC23567" w14:textId="77777777" w:rsidR="00DD5B3A" w:rsidRDefault="00DD5B3A" w:rsidP="00DD5B3A">
      <w:pPr>
        <w:spacing w:line="360" w:lineRule="auto"/>
        <w:jc w:val="both"/>
        <w:rPr>
          <w:rFonts w:ascii="Times New Roman" w:eastAsia="Times New Roman" w:hAnsi="Times New Roman" w:cs="Times New Roman"/>
        </w:rPr>
      </w:pPr>
    </w:p>
    <w:p w14:paraId="17879ABE" w14:textId="77777777" w:rsidR="00662258" w:rsidRPr="00662258" w:rsidRDefault="00662258" w:rsidP="00662258">
      <w:pPr>
        <w:spacing w:line="360" w:lineRule="auto"/>
        <w:jc w:val="both"/>
        <w:rPr>
          <w:rFonts w:ascii="Arial" w:hAnsi="Arial" w:cs="Arial"/>
          <w:lang w:val="en-GB"/>
        </w:rPr>
      </w:pPr>
      <w:r w:rsidRPr="00662258">
        <w:rPr>
          <w:rFonts w:ascii="Arial" w:hAnsi="Arial" w:cs="Arial"/>
          <w:lang w:val="en-GB"/>
        </w:rPr>
        <w:t>Gov.UK (2023) Collaborative TB Strategy for England, 2015 to 2020 End of programme report Collaborative TB Strategy -End of Programme Report 2. (n.d.). Available at: https://assets.publishing.service.gov.uk/government/uploads/system/uploads/attachment_data/file/971925/Collaborative_TB_Strategy_for_England_2015-2020_End_of_Programme_Report.pdf#:~:text=%E2%80%A2%20reduce%20diagnostic%20delay%20by%20increasing%20awareness%20of [Accessed 19 August. 2023].</w:t>
      </w:r>
    </w:p>
    <w:p w14:paraId="48483B32" w14:textId="77777777" w:rsidR="00662258" w:rsidRPr="00662258" w:rsidRDefault="00662258" w:rsidP="00662258">
      <w:pPr>
        <w:spacing w:line="360" w:lineRule="auto"/>
        <w:jc w:val="both"/>
        <w:rPr>
          <w:rFonts w:ascii="Arial" w:hAnsi="Arial" w:cs="Arial"/>
          <w:lang w:val="en-GB"/>
        </w:rPr>
      </w:pPr>
    </w:p>
    <w:p w14:paraId="1613D4A5" w14:textId="77777777" w:rsidR="00662258" w:rsidRPr="00662258" w:rsidRDefault="00662258" w:rsidP="00662258">
      <w:pPr>
        <w:spacing w:line="360" w:lineRule="auto"/>
        <w:jc w:val="both"/>
        <w:rPr>
          <w:rFonts w:ascii="Arial" w:hAnsi="Arial" w:cs="Arial"/>
          <w:lang w:val="en-GB"/>
        </w:rPr>
      </w:pPr>
      <w:r w:rsidRPr="00662258">
        <w:rPr>
          <w:rFonts w:ascii="Arial" w:hAnsi="Arial" w:cs="Arial"/>
          <w:lang w:val="en-GB"/>
        </w:rPr>
        <w:t>Hamblion, E., Arnaud Le Menach, Anderson, L., Lalor, M.K., Brown, T., Abubakar, I., Anderson, C., Maguire, H. and Anderson, S.R. (2021). Recent TB transmission, clustering and predictors of large clusters in London, 2010–2012: results from first 3 years of universal MIRU-VNTR strain typing. Thorax, 71(8), pp.749–756. doi:https://doi.org/10.1136/thoraxjnl-2014-206608.</w:t>
      </w:r>
    </w:p>
    <w:p w14:paraId="11D16B80" w14:textId="77777777" w:rsidR="00662258" w:rsidRPr="00662258" w:rsidRDefault="00662258" w:rsidP="00662258">
      <w:pPr>
        <w:spacing w:line="360" w:lineRule="auto"/>
        <w:jc w:val="both"/>
        <w:rPr>
          <w:rFonts w:ascii="Arial" w:hAnsi="Arial" w:cs="Arial"/>
          <w:lang w:val="en-GB"/>
        </w:rPr>
      </w:pPr>
    </w:p>
    <w:p w14:paraId="2A15D1C3" w14:textId="77777777" w:rsidR="00662258" w:rsidRPr="00662258" w:rsidRDefault="00662258" w:rsidP="00662258">
      <w:pPr>
        <w:spacing w:line="360" w:lineRule="auto"/>
        <w:jc w:val="both"/>
        <w:rPr>
          <w:rFonts w:ascii="Arial" w:hAnsi="Arial" w:cs="Arial"/>
          <w:lang w:val="en-GB"/>
        </w:rPr>
      </w:pPr>
      <w:r w:rsidRPr="00662258">
        <w:rPr>
          <w:rFonts w:ascii="Arial" w:hAnsi="Arial" w:cs="Arial"/>
          <w:lang w:val="en-GB"/>
        </w:rPr>
        <w:t>Miah, J. (2020). Prevalence and Clinical Characteristics of Diabetes in T</w:t>
      </w:r>
      <w:r>
        <w:rPr>
          <w:rFonts w:ascii="Arial" w:hAnsi="Arial" w:cs="Arial"/>
          <w:lang w:val="en-GB"/>
        </w:rPr>
        <w:t>uberculosis Patients in Newham.</w:t>
      </w:r>
    </w:p>
    <w:p w14:paraId="221CEB86" w14:textId="77777777" w:rsidR="00662258" w:rsidRPr="00662258" w:rsidRDefault="00662258" w:rsidP="00662258">
      <w:pPr>
        <w:spacing w:line="360" w:lineRule="auto"/>
        <w:jc w:val="both"/>
        <w:rPr>
          <w:rFonts w:ascii="Arial" w:hAnsi="Arial" w:cs="Arial"/>
          <w:lang w:val="en-GB"/>
        </w:rPr>
      </w:pPr>
    </w:p>
    <w:p w14:paraId="4A844AAC" w14:textId="77777777" w:rsidR="00662258" w:rsidRPr="00662258" w:rsidRDefault="00662258" w:rsidP="00662258">
      <w:pPr>
        <w:spacing w:line="360" w:lineRule="auto"/>
        <w:jc w:val="both"/>
        <w:rPr>
          <w:rFonts w:ascii="Arial" w:hAnsi="Arial" w:cs="Arial"/>
          <w:lang w:val="en-GB"/>
        </w:rPr>
      </w:pPr>
      <w:r w:rsidRPr="00662258">
        <w:rPr>
          <w:rFonts w:ascii="Arial" w:hAnsi="Arial" w:cs="Arial"/>
          <w:lang w:val="en-GB"/>
        </w:rPr>
        <w:t>Newham Recorder. (2023). Newham has highest TB rate in London. [online] Available at: https://www.newhamrecorder.co.uk/news/health/21451165.newham-highest-tb-rate-london/ [Accessed 20 August. 2023].</w:t>
      </w:r>
    </w:p>
    <w:p w14:paraId="50317DE7" w14:textId="77777777" w:rsidR="00662258" w:rsidRPr="00662258" w:rsidRDefault="00662258" w:rsidP="00662258">
      <w:pPr>
        <w:spacing w:line="360" w:lineRule="auto"/>
        <w:jc w:val="both"/>
        <w:rPr>
          <w:rFonts w:ascii="Arial" w:hAnsi="Arial" w:cs="Arial"/>
          <w:lang w:val="en-GB"/>
        </w:rPr>
      </w:pPr>
    </w:p>
    <w:p w14:paraId="15B7E375" w14:textId="77777777" w:rsidR="00662258" w:rsidRPr="00662258" w:rsidRDefault="00662258" w:rsidP="00662258">
      <w:pPr>
        <w:spacing w:line="360" w:lineRule="auto"/>
        <w:jc w:val="both"/>
        <w:rPr>
          <w:rFonts w:ascii="Arial" w:hAnsi="Arial" w:cs="Arial"/>
          <w:lang w:val="en-GB"/>
        </w:rPr>
      </w:pPr>
      <w:r w:rsidRPr="00662258">
        <w:rPr>
          <w:rFonts w:ascii="Arial" w:hAnsi="Arial" w:cs="Arial"/>
          <w:lang w:val="en-GB"/>
        </w:rPr>
        <w:t xml:space="preserve">OPEN Newham. (2023). TB on the Rise Again. [online] Available at: https://www.opennewham.co.uk/tb-on-the-rise-again [Accessed 20 August. 2023]. </w:t>
      </w:r>
    </w:p>
    <w:p w14:paraId="4A9DBF7E" w14:textId="77777777" w:rsidR="00662258" w:rsidRPr="00662258" w:rsidRDefault="00662258" w:rsidP="00662258">
      <w:pPr>
        <w:spacing w:line="360" w:lineRule="auto"/>
        <w:jc w:val="both"/>
        <w:rPr>
          <w:rFonts w:ascii="Arial" w:hAnsi="Arial" w:cs="Arial"/>
          <w:lang w:val="en-GB"/>
        </w:rPr>
      </w:pPr>
    </w:p>
    <w:p w14:paraId="20C82343" w14:textId="57989FD4" w:rsidR="00662258" w:rsidRPr="00662258" w:rsidRDefault="00662258" w:rsidP="00662258">
      <w:pPr>
        <w:spacing w:line="360" w:lineRule="auto"/>
        <w:jc w:val="both"/>
        <w:rPr>
          <w:rFonts w:ascii="Arial" w:hAnsi="Arial" w:cs="Arial"/>
          <w:lang w:val="en-GB"/>
        </w:rPr>
      </w:pPr>
      <w:r w:rsidRPr="00662258">
        <w:rPr>
          <w:rFonts w:ascii="Arial" w:hAnsi="Arial" w:cs="Arial"/>
          <w:lang w:val="en-GB"/>
        </w:rPr>
        <w:t>Healthwatch. (2023). Subject: Tackling Tuberculosis (TB) in Newham. Available at: https://www.healthwatchnewham.co.uk/sites/healthwatchnewham.co.uk/files/tb_repor</w:t>
      </w:r>
      <w:r w:rsidR="002F2956">
        <w:rPr>
          <w:rFonts w:ascii="Arial" w:hAnsi="Arial" w:cs="Arial"/>
          <w:lang w:val="en-GB"/>
        </w:rPr>
        <w:t xml:space="preserve">t.pdf. [Accessed 19 August. </w:t>
      </w:r>
      <w:r w:rsidRPr="00662258">
        <w:rPr>
          <w:rFonts w:ascii="Arial" w:hAnsi="Arial" w:cs="Arial"/>
          <w:lang w:val="en-GB"/>
        </w:rPr>
        <w:t xml:space="preserve">2023]. </w:t>
      </w:r>
    </w:p>
    <w:p w14:paraId="38FD76B1" w14:textId="77777777" w:rsidR="00662258" w:rsidRPr="00662258" w:rsidRDefault="00662258" w:rsidP="00662258">
      <w:pPr>
        <w:spacing w:line="360" w:lineRule="auto"/>
        <w:jc w:val="both"/>
        <w:rPr>
          <w:rFonts w:ascii="Arial" w:hAnsi="Arial" w:cs="Arial"/>
          <w:lang w:val="en-GB"/>
        </w:rPr>
      </w:pPr>
    </w:p>
    <w:p w14:paraId="6EBF245D" w14:textId="77777777" w:rsidR="00662258" w:rsidRPr="00662258" w:rsidRDefault="00662258" w:rsidP="00662258">
      <w:pPr>
        <w:spacing w:line="360" w:lineRule="auto"/>
        <w:jc w:val="both"/>
        <w:rPr>
          <w:rFonts w:ascii="Arial" w:hAnsi="Arial" w:cs="Arial"/>
          <w:lang w:val="en-GB"/>
        </w:rPr>
      </w:pPr>
      <w:r w:rsidRPr="00662258">
        <w:rPr>
          <w:rFonts w:ascii="Arial" w:hAnsi="Arial" w:cs="Arial"/>
          <w:lang w:val="en-GB"/>
        </w:rPr>
        <w:t>Stewart, J. and Lynch, Z. (2018). Environmental health and housing : issues for public health. London: Routledge, Taylor &amp; Francis Group.</w:t>
      </w:r>
    </w:p>
    <w:p w14:paraId="35E2E93D" w14:textId="77777777" w:rsidR="00662258" w:rsidRPr="00662258" w:rsidRDefault="00662258" w:rsidP="00662258">
      <w:pPr>
        <w:spacing w:line="360" w:lineRule="auto"/>
        <w:jc w:val="both"/>
        <w:rPr>
          <w:rFonts w:ascii="Arial" w:hAnsi="Arial" w:cs="Arial"/>
          <w:lang w:val="en-GB"/>
        </w:rPr>
      </w:pPr>
    </w:p>
    <w:p w14:paraId="5D1AA0E6" w14:textId="77777777" w:rsidR="00662258" w:rsidRPr="00662258" w:rsidRDefault="00662258" w:rsidP="00662258">
      <w:pPr>
        <w:spacing w:line="360" w:lineRule="auto"/>
        <w:jc w:val="both"/>
        <w:rPr>
          <w:rFonts w:ascii="Arial" w:hAnsi="Arial" w:cs="Arial"/>
          <w:lang w:val="en-GB"/>
        </w:rPr>
      </w:pPr>
      <w:r w:rsidRPr="00662258">
        <w:rPr>
          <w:rFonts w:ascii="Arial" w:hAnsi="Arial" w:cs="Arial"/>
          <w:lang w:val="en-GB"/>
        </w:rPr>
        <w:t xml:space="preserve">Rahman, M.U., Arfan, M., Shah, Z., Kumam, P. and Shutaywi, M. (2021). Nonlinear fractional mathematical model of tuberculosis (TB) disease with incomplete treatment under Atangana-Baleanu derivative. Alexandria Engineering Journal, [online] 60(3), pp.2845–2856. </w:t>
      </w:r>
    </w:p>
    <w:p w14:paraId="619B8C4B" w14:textId="77777777" w:rsidR="00662258" w:rsidRPr="00662258" w:rsidRDefault="00662258" w:rsidP="00662258">
      <w:pPr>
        <w:spacing w:line="360" w:lineRule="auto"/>
        <w:jc w:val="both"/>
        <w:rPr>
          <w:rFonts w:ascii="Arial" w:hAnsi="Arial" w:cs="Arial"/>
          <w:lang w:val="en-GB"/>
        </w:rPr>
      </w:pPr>
    </w:p>
    <w:p w14:paraId="2761F2F0" w14:textId="7FEDD501" w:rsidR="0040659C" w:rsidRPr="00C86037" w:rsidRDefault="00662258" w:rsidP="00662258">
      <w:pPr>
        <w:spacing w:line="360" w:lineRule="auto"/>
        <w:jc w:val="both"/>
        <w:rPr>
          <w:rFonts w:ascii="Arial" w:hAnsi="Arial" w:cs="Arial"/>
          <w:lang w:val="en-GB"/>
        </w:rPr>
      </w:pPr>
      <w:r w:rsidRPr="00662258">
        <w:rPr>
          <w:rFonts w:ascii="Arial" w:hAnsi="Arial" w:cs="Arial"/>
          <w:lang w:val="en-GB"/>
        </w:rPr>
        <w:t>London Borough of Newham, N.D. (2023). Home. [online] www.newham.gov.uk. Available at: https://www.</w:t>
      </w:r>
      <w:r w:rsidR="002F2956">
        <w:rPr>
          <w:rFonts w:ascii="Arial" w:hAnsi="Arial" w:cs="Arial"/>
          <w:lang w:val="en-GB"/>
        </w:rPr>
        <w:t>newham.gov.uk/. [Accessed 25 August</w:t>
      </w:r>
      <w:r w:rsidRPr="00662258">
        <w:rPr>
          <w:rFonts w:ascii="Arial" w:hAnsi="Arial" w:cs="Arial"/>
          <w:lang w:val="en-GB"/>
        </w:rPr>
        <w:t>. 2023].</w:t>
      </w:r>
    </w:p>
    <w:sectPr w:rsidR="0040659C" w:rsidRPr="00C86037" w:rsidSect="008B2A0A">
      <w:footerReference w:type="default" r:id="rId8"/>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02737BD4" w14:textId="77777777" w:rsidR="00FF2C06" w:rsidRDefault="00FF2C06" w:rsidP="00DD5B3A">
      <w:r>
        <w:separator/>
      </w:r>
    </w:p>
  </w:endnote>
  <w:endnote w:type="continuationSeparator" w:id="0">
    <w:p w14:paraId="08D6AFD6" w14:textId="77777777" w:rsidR="00FF2C06" w:rsidRDefault="00FF2C06" w:rsidP="00DD5B3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auto"/>
    <w:pitch w:val="variable"/>
    <w:sig w:usb0="E0002AEF" w:usb1="C0007841" w:usb2="00000009" w:usb3="00000000" w:csb0="000001FF" w:csb1="00000000"/>
  </w:font>
  <w:font w:name="Arial">
    <w:panose1 w:val="020B0604020202020204"/>
    <w:charset w:val="00"/>
    <w:family w:val="auto"/>
    <w:pitch w:val="variable"/>
    <w:sig w:usb0="E0002AFF" w:usb1="C0007843" w:usb2="00000009" w:usb3="00000000" w:csb0="000001F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auto"/>
    <w:pitch w:val="variable"/>
    <w:sig w:usb0="00000000" w:usb1="10000000" w:usb2="00000000" w:usb3="00000000" w:csb0="80000000" w:csb1="00000000"/>
  </w:font>
  <w:font w:name="Calibri">
    <w:panose1 w:val="020F0502020204030204"/>
    <w:charset w:val="00"/>
    <w:family w:val="auto"/>
    <w:pitch w:val="variable"/>
    <w:sig w:usb0="E00002FF" w:usb1="4000ACFF" w:usb2="00000001" w:usb3="00000000" w:csb0="0000019F" w:csb1="00000000"/>
  </w:font>
  <w:font w:name="Calibri Light">
    <w:panose1 w:val="020F0302020204030204"/>
    <w:charset w:val="00"/>
    <w:family w:val="auto"/>
    <w:pitch w:val="variable"/>
    <w:sig w:usb0="A00002EF" w:usb1="4000207B" w:usb2="00000000" w:usb3="00000000" w:csb0="0000019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1C83A538" w14:textId="77777777" w:rsidR="00DD5B3A" w:rsidRDefault="00DD5B3A">
    <w:pPr>
      <w:pStyle w:val="Footer"/>
    </w:pPr>
    <w:r>
      <w:rPr>
        <w:noProof/>
        <w:color w:val="4472C4" w:themeColor="accent1"/>
      </w:rPr>
      <mc:AlternateContent>
        <mc:Choice Requires="wps">
          <w:drawing>
            <wp:anchor distT="0" distB="0" distL="114300" distR="114300" simplePos="0" relativeHeight="251659264" behindDoc="0" locked="0" layoutInCell="1" allowOverlap="1" wp14:anchorId="79A77626" wp14:editId="286C80B9">
              <wp:simplePos x="0" y="0"/>
              <wp:positionH relativeFrom="page">
                <wp:align>center</wp:align>
              </wp:positionH>
              <wp:positionV relativeFrom="page">
                <wp:align>center</wp:align>
              </wp:positionV>
              <wp:extent cx="7364730" cy="9528810"/>
              <wp:effectExtent l="0" t="0" r="26670" b="26670"/>
              <wp:wrapNone/>
              <wp:docPr id="452" name="Rectangle 452"/>
              <wp:cNvGraphicFramePr/>
              <a:graphic xmlns:a="http://schemas.openxmlformats.org/drawingml/2006/main">
                <a:graphicData uri="http://schemas.microsoft.com/office/word/2010/wordprocessingShape">
                  <wps:wsp>
                    <wps:cNvSpPr/>
                    <wps:spPr>
                      <a:xfrm>
                        <a:off x="0" y="0"/>
                        <a:ext cx="7364730" cy="9528810"/>
                      </a:xfrm>
                      <a:prstGeom prst="rect">
                        <a:avLst/>
                      </a:prstGeom>
                      <a:no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52AA5456" id="Rectangle 452" o:spid="_x0000_s1026" style="position:absolute;margin-left:0;margin-top:0;width:579.9pt;height:750.3pt;z-index:251659264;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wvfc+acCAAC3BQAADgAAAGRycy9lMm9Eb2MueG1srFRRTxsxDH6ftP8Q5X1cW1paKq6oAjFNYoCA&#10;iec0l/ROSuIsSXvtfv2c5HpFgDZp2j3k4tj+HH+xfXG504pshfMNmJIOTwaUCMOhasy6pD+eb77M&#10;KPGBmYopMKKke+Hp5eLzp4vWzsUIalCVcARBjJ+3tqR1CHZeFJ7XQjN/AlYYVEpwmgUU3bqoHGsR&#10;XatiNBicFS24yjrgwns8vc5Kukj4Ugoe7qX0IhBVUrxbSKtL6yquxeKCzdeO2brh3TXYP9xCs8Zg&#10;0B7qmgVGNq55B6Ub7sCDDCccdAFSNlykHDCb4eBNNk81syLlguR429Pk/x8sv9s+ONJUJR1PRpQY&#10;pvGRHpE2ZtZKkHiIFLXWz9HyyT64TvK4jfnupNPxj5mQXaJ139MqdoFwPJyeno2np8g+R935ZDSb&#10;DRPxxdHdOh++CtAkbkrq8AKJTra99QFDounBJEYzcNMold5OGdJi4U1m00ny8KCaKmqjXSojcaUc&#10;2TIsgNV6lGzURn+HKp9NBvjFHDFEb56lIxLqlMHDyEPOPO3CXokYRplHIZFEzDUH6IFyDMa5MGGY&#10;71ezSvwtdAKMyBIT6bE7gNgax5wO2DmDzj66ilT9vfMgR/+Tc++RIoMJvbNuDLiPABRm1UXO9geS&#10;MjWRpRVUeywxB7n3vOU3DT7yLfPhgTlsNiwMHCDhHhepAB8Tuh0lNbhfH51He+wB1FLSYvOW1P/c&#10;MCcoUd8Mdsf5cDyO3Z6E8WQ6QsG91qxea8xGXwGWxxBHleVpG+2DOmylA/2Cc2YZo6KKGY6xS8qD&#10;OwhXIQ8VnFRcLJfJDDvcsnBrniyP4JHVWMTPuxfmbFfpAZvkDg6NzuZvCj7bRk8Dy00A2aRuOPLa&#10;8Y3TIdVsN8ni+HktJ6vjvF38BgAA//8DAFBLAwQUAAYACAAAACEAjcvvitwAAAAHAQAADwAAAGRy&#10;cy9kb3ducmV2LnhtbEyPQU/DMAyF70j8h8hI3Fg6pKLRNZ0qBgc4gChMXL3WSysapzTZVv49Hhe4&#10;WLae9d738tXkenWgMXSeDcxnCSji2jcdWwPvbw9XC1AhIjfYeyYD3xRgVZyf5Zg1/sivdKiiVWLC&#10;IUMDbYxDpnWoW3IYZn4gFm3nR4dRztHqZsSjmLteXyfJjXbYsSS0ONBdS/VntXcG1nVZ2sev+3W1&#10;+Hh5Cmg3yXO6MebyYiqXoCJN8e8ZTviCDoUwbf2em6B6A1Ik/s6TNk9vpcdWtlRCQRe5/s9f/AAA&#10;AP//AwBQSwECLQAUAAYACAAAACEA5JnDwPsAAADhAQAAEwAAAAAAAAAAAAAAAAAAAAAAW0NvbnRl&#10;bnRfVHlwZXNdLnhtbFBLAQItABQABgAIAAAAIQAjsmrh1wAAAJQBAAALAAAAAAAAAAAAAAAAACwB&#10;AABfcmVscy8ucmVsc1BLAQItABQABgAIAAAAIQDC99z5pwIAALcFAAAOAAAAAAAAAAAAAAAAACwC&#10;AABkcnMvZTJvRG9jLnhtbFBLAQItABQABgAIAAAAIQCNy++K3AAAAAcBAAAPAAAAAAAAAAAAAAAA&#10;AP8EAABkcnMvZG93bnJldi54bWxQSwUGAAAAAAQABADzAAAACAYAAAAA&#10;" filled="f" strokecolor="#747070 [1614]" strokeweight="1.25pt">
              <w10:wrap anchorx="page" anchory="page"/>
            </v:rect>
          </w:pict>
        </mc:Fallback>
      </mc:AlternateContent>
    </w:r>
    <w:r>
      <w:rPr>
        <w:color w:val="4472C4" w:themeColor="accent1"/>
      </w:rPr>
      <w:t xml:space="preserve"> </w:t>
    </w:r>
    <w:r>
      <w:rPr>
        <w:rFonts w:asciiTheme="majorHAnsi" w:eastAsiaTheme="majorEastAsia" w:hAnsiTheme="majorHAnsi" w:cstheme="majorBidi"/>
        <w:color w:val="4472C4" w:themeColor="accent1"/>
        <w:sz w:val="20"/>
        <w:szCs w:val="20"/>
      </w:rPr>
      <w:t xml:space="preserve">pg. </w:t>
    </w:r>
    <w:r>
      <w:rPr>
        <w:rFonts w:eastAsiaTheme="minorEastAsia"/>
        <w:color w:val="4472C4" w:themeColor="accent1"/>
        <w:sz w:val="20"/>
        <w:szCs w:val="20"/>
      </w:rPr>
      <w:fldChar w:fldCharType="begin"/>
    </w:r>
    <w:r>
      <w:rPr>
        <w:color w:val="4472C4" w:themeColor="accent1"/>
        <w:sz w:val="20"/>
        <w:szCs w:val="20"/>
      </w:rPr>
      <w:instrText xml:space="preserve"> PAGE    \* MERGEFORMAT </w:instrText>
    </w:r>
    <w:r>
      <w:rPr>
        <w:rFonts w:eastAsiaTheme="minorEastAsia"/>
        <w:color w:val="4472C4" w:themeColor="accent1"/>
        <w:sz w:val="20"/>
        <w:szCs w:val="20"/>
      </w:rPr>
      <w:fldChar w:fldCharType="separate"/>
    </w:r>
    <w:r w:rsidR="00FF2C06" w:rsidRPr="00FF2C06">
      <w:rPr>
        <w:rFonts w:asciiTheme="majorHAnsi" w:eastAsiaTheme="majorEastAsia" w:hAnsiTheme="majorHAnsi" w:cstheme="majorBidi"/>
        <w:noProof/>
        <w:color w:val="4472C4" w:themeColor="accent1"/>
        <w:sz w:val="20"/>
        <w:szCs w:val="20"/>
      </w:rPr>
      <w:t>1</w:t>
    </w:r>
    <w:r>
      <w:rPr>
        <w:rFonts w:asciiTheme="majorHAnsi" w:eastAsiaTheme="majorEastAsia" w:hAnsiTheme="majorHAnsi" w:cstheme="majorBidi"/>
        <w:noProof/>
        <w:color w:val="4472C4" w:themeColor="accent1"/>
        <w:sz w:val="20"/>
        <w:szCs w:val="20"/>
      </w:rPr>
      <w:fldChar w:fldCharType="end"/>
    </w: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1A35B162" w14:textId="77777777" w:rsidR="00FF2C06" w:rsidRDefault="00FF2C06" w:rsidP="00DD5B3A">
      <w:r>
        <w:separator/>
      </w:r>
    </w:p>
  </w:footnote>
  <w:footnote w:type="continuationSeparator" w:id="0">
    <w:p w14:paraId="4D4D0CA2" w14:textId="77777777" w:rsidR="00FF2C06" w:rsidRDefault="00FF2C06" w:rsidP="00DD5B3A">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1FC4329"/>
    <w:multiLevelType w:val="hybridMultilevel"/>
    <w:tmpl w:val="81865DD4"/>
    <w:lvl w:ilvl="0" w:tplc="03F2C04C">
      <w:start w:val="1"/>
      <w:numFmt w:val="bullet"/>
      <w:lvlText w:val="•"/>
      <w:lvlJc w:val="left"/>
      <w:pPr>
        <w:tabs>
          <w:tab w:val="num" w:pos="720"/>
        </w:tabs>
        <w:ind w:left="720" w:hanging="360"/>
      </w:pPr>
      <w:rPr>
        <w:rFonts w:ascii="Times New Roman" w:hAnsi="Times New Roman" w:hint="default"/>
      </w:rPr>
    </w:lvl>
    <w:lvl w:ilvl="1" w:tplc="B344E0D6" w:tentative="1">
      <w:start w:val="1"/>
      <w:numFmt w:val="bullet"/>
      <w:lvlText w:val="•"/>
      <w:lvlJc w:val="left"/>
      <w:pPr>
        <w:tabs>
          <w:tab w:val="num" w:pos="1440"/>
        </w:tabs>
        <w:ind w:left="1440" w:hanging="360"/>
      </w:pPr>
      <w:rPr>
        <w:rFonts w:ascii="Times New Roman" w:hAnsi="Times New Roman" w:hint="default"/>
      </w:rPr>
    </w:lvl>
    <w:lvl w:ilvl="2" w:tplc="30720712" w:tentative="1">
      <w:start w:val="1"/>
      <w:numFmt w:val="bullet"/>
      <w:lvlText w:val="•"/>
      <w:lvlJc w:val="left"/>
      <w:pPr>
        <w:tabs>
          <w:tab w:val="num" w:pos="2160"/>
        </w:tabs>
        <w:ind w:left="2160" w:hanging="360"/>
      </w:pPr>
      <w:rPr>
        <w:rFonts w:ascii="Times New Roman" w:hAnsi="Times New Roman" w:hint="default"/>
      </w:rPr>
    </w:lvl>
    <w:lvl w:ilvl="3" w:tplc="9AD0AA6A" w:tentative="1">
      <w:start w:val="1"/>
      <w:numFmt w:val="bullet"/>
      <w:lvlText w:val="•"/>
      <w:lvlJc w:val="left"/>
      <w:pPr>
        <w:tabs>
          <w:tab w:val="num" w:pos="2880"/>
        </w:tabs>
        <w:ind w:left="2880" w:hanging="360"/>
      </w:pPr>
      <w:rPr>
        <w:rFonts w:ascii="Times New Roman" w:hAnsi="Times New Roman" w:hint="default"/>
      </w:rPr>
    </w:lvl>
    <w:lvl w:ilvl="4" w:tplc="58DE9E86" w:tentative="1">
      <w:start w:val="1"/>
      <w:numFmt w:val="bullet"/>
      <w:lvlText w:val="•"/>
      <w:lvlJc w:val="left"/>
      <w:pPr>
        <w:tabs>
          <w:tab w:val="num" w:pos="3600"/>
        </w:tabs>
        <w:ind w:left="3600" w:hanging="360"/>
      </w:pPr>
      <w:rPr>
        <w:rFonts w:ascii="Times New Roman" w:hAnsi="Times New Roman" w:hint="default"/>
      </w:rPr>
    </w:lvl>
    <w:lvl w:ilvl="5" w:tplc="E5EC449C" w:tentative="1">
      <w:start w:val="1"/>
      <w:numFmt w:val="bullet"/>
      <w:lvlText w:val="•"/>
      <w:lvlJc w:val="left"/>
      <w:pPr>
        <w:tabs>
          <w:tab w:val="num" w:pos="4320"/>
        </w:tabs>
        <w:ind w:left="4320" w:hanging="360"/>
      </w:pPr>
      <w:rPr>
        <w:rFonts w:ascii="Times New Roman" w:hAnsi="Times New Roman" w:hint="default"/>
      </w:rPr>
    </w:lvl>
    <w:lvl w:ilvl="6" w:tplc="A27CDDA6" w:tentative="1">
      <w:start w:val="1"/>
      <w:numFmt w:val="bullet"/>
      <w:lvlText w:val="•"/>
      <w:lvlJc w:val="left"/>
      <w:pPr>
        <w:tabs>
          <w:tab w:val="num" w:pos="5040"/>
        </w:tabs>
        <w:ind w:left="5040" w:hanging="360"/>
      </w:pPr>
      <w:rPr>
        <w:rFonts w:ascii="Times New Roman" w:hAnsi="Times New Roman" w:hint="default"/>
      </w:rPr>
    </w:lvl>
    <w:lvl w:ilvl="7" w:tplc="ECBCB0F4" w:tentative="1">
      <w:start w:val="1"/>
      <w:numFmt w:val="bullet"/>
      <w:lvlText w:val="•"/>
      <w:lvlJc w:val="left"/>
      <w:pPr>
        <w:tabs>
          <w:tab w:val="num" w:pos="5760"/>
        </w:tabs>
        <w:ind w:left="5760" w:hanging="360"/>
      </w:pPr>
      <w:rPr>
        <w:rFonts w:ascii="Times New Roman" w:hAnsi="Times New Roman" w:hint="default"/>
      </w:rPr>
    </w:lvl>
    <w:lvl w:ilvl="8" w:tplc="08249CF2" w:tentative="1">
      <w:start w:val="1"/>
      <w:numFmt w:val="bullet"/>
      <w:lvlText w:val="•"/>
      <w:lvlJc w:val="left"/>
      <w:pPr>
        <w:tabs>
          <w:tab w:val="num" w:pos="6480"/>
        </w:tabs>
        <w:ind w:left="6480" w:hanging="360"/>
      </w:pPr>
      <w:rPr>
        <w:rFonts w:ascii="Times New Roman" w:hAnsi="Times New Roman" w:hint="default"/>
      </w:rPr>
    </w:lvl>
  </w:abstractNum>
  <w:abstractNum w:abstractNumId="1">
    <w:nsid w:val="405C5C04"/>
    <w:multiLevelType w:val="hybridMultilevel"/>
    <w:tmpl w:val="24342FBE"/>
    <w:lvl w:ilvl="0" w:tplc="06C40954">
      <w:start w:val="1"/>
      <w:numFmt w:val="bullet"/>
      <w:lvlText w:val="-"/>
      <w:lvlJc w:val="left"/>
      <w:pPr>
        <w:ind w:left="720" w:hanging="360"/>
      </w:pPr>
      <w:rPr>
        <w:rFonts w:ascii="Arial" w:eastAsia="Times New Roman" w:hAnsi="Arial" w:cs="Aria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32"/>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03BA4"/>
    <w:rsid w:val="00063ABA"/>
    <w:rsid w:val="000865EA"/>
    <w:rsid w:val="001E0CCC"/>
    <w:rsid w:val="002F2956"/>
    <w:rsid w:val="003942BD"/>
    <w:rsid w:val="0040659C"/>
    <w:rsid w:val="00530A55"/>
    <w:rsid w:val="00662258"/>
    <w:rsid w:val="006C5292"/>
    <w:rsid w:val="006F06DD"/>
    <w:rsid w:val="00703BA4"/>
    <w:rsid w:val="00826D91"/>
    <w:rsid w:val="008278D0"/>
    <w:rsid w:val="00831C4F"/>
    <w:rsid w:val="008B2A0A"/>
    <w:rsid w:val="008B46B2"/>
    <w:rsid w:val="008C1700"/>
    <w:rsid w:val="00990256"/>
    <w:rsid w:val="00C14E72"/>
    <w:rsid w:val="00C86037"/>
    <w:rsid w:val="00D14359"/>
    <w:rsid w:val="00DD5B3A"/>
    <w:rsid w:val="00E30D40"/>
    <w:rsid w:val="00E40A81"/>
    <w:rsid w:val="00F86CFD"/>
    <w:rsid w:val="00FF2C06"/>
  </w:rsids>
  <m:mathPr>
    <m:mathFont m:val="Cambria Math"/>
    <m:brkBin m:val="before"/>
    <m:brkBinSub m:val="--"/>
    <m:smallFrac m:val="0"/>
    <m:dispDef/>
    <m:lMargin m:val="0"/>
    <m:rMargin m:val="0"/>
    <m:defJc m:val="centerGroup"/>
    <m:wrapIndent m:val="1440"/>
    <m:intLim m:val="subSup"/>
    <m:naryLim m:val="undOvr"/>
  </m:mathPr>
  <w:themeFontLang w:val="en-US" w:eastAsia="x-none" w:bidi="x-none"/>
  <w:clrSchemeMapping w:bg1="light1" w:t1="dark1" w:bg2="light2" w:t2="dark2" w:accent1="accent1" w:accent2="accent2" w:accent3="accent3" w:accent4="accent4" w:accent5="accent5" w:accent6="accent6" w:hyperlink="hyperlink" w:followedHyperlink="followedHyperlink"/>
  <w:decimalSymbol w:val="."/>
  <w:listSeparator w:val=","/>
  <w14:docId w14:val="54C7969E"/>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D5B3A"/>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DD5B3A"/>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063ABA"/>
    <w:pPr>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63ABA"/>
    <w:rPr>
      <w:rFonts w:asciiTheme="majorHAnsi" w:eastAsiaTheme="majorEastAsia" w:hAnsiTheme="majorHAnsi" w:cstheme="majorBidi"/>
      <w:spacing w:val="-10"/>
      <w:kern w:val="28"/>
      <w:sz w:val="56"/>
      <w:szCs w:val="56"/>
    </w:rPr>
  </w:style>
  <w:style w:type="paragraph" w:styleId="NormalWeb">
    <w:name w:val="Normal (Web)"/>
    <w:basedOn w:val="Normal"/>
    <w:uiPriority w:val="99"/>
    <w:semiHidden/>
    <w:unhideWhenUsed/>
    <w:rsid w:val="000865EA"/>
    <w:pPr>
      <w:spacing w:before="100" w:beforeAutospacing="1" w:after="100" w:afterAutospacing="1"/>
    </w:pPr>
    <w:rPr>
      <w:rFonts w:ascii="Times New Roman" w:hAnsi="Times New Roman" w:cs="Times New Roman"/>
    </w:rPr>
  </w:style>
  <w:style w:type="paragraph" w:styleId="ListParagraph">
    <w:name w:val="List Paragraph"/>
    <w:basedOn w:val="Normal"/>
    <w:uiPriority w:val="34"/>
    <w:qFormat/>
    <w:rsid w:val="00990256"/>
    <w:pPr>
      <w:ind w:left="720"/>
      <w:contextualSpacing/>
    </w:pPr>
  </w:style>
  <w:style w:type="paragraph" w:styleId="Header">
    <w:name w:val="header"/>
    <w:basedOn w:val="Normal"/>
    <w:link w:val="HeaderChar"/>
    <w:uiPriority w:val="99"/>
    <w:unhideWhenUsed/>
    <w:rsid w:val="00DD5B3A"/>
    <w:pPr>
      <w:tabs>
        <w:tab w:val="center" w:pos="4513"/>
        <w:tab w:val="right" w:pos="9026"/>
      </w:tabs>
    </w:pPr>
  </w:style>
  <w:style w:type="character" w:customStyle="1" w:styleId="HeaderChar">
    <w:name w:val="Header Char"/>
    <w:basedOn w:val="DefaultParagraphFont"/>
    <w:link w:val="Header"/>
    <w:uiPriority w:val="99"/>
    <w:rsid w:val="00DD5B3A"/>
  </w:style>
  <w:style w:type="paragraph" w:styleId="Footer">
    <w:name w:val="footer"/>
    <w:basedOn w:val="Normal"/>
    <w:link w:val="FooterChar"/>
    <w:uiPriority w:val="99"/>
    <w:unhideWhenUsed/>
    <w:rsid w:val="00DD5B3A"/>
    <w:pPr>
      <w:tabs>
        <w:tab w:val="center" w:pos="4513"/>
        <w:tab w:val="right" w:pos="9026"/>
      </w:tabs>
    </w:pPr>
  </w:style>
  <w:style w:type="character" w:customStyle="1" w:styleId="FooterChar">
    <w:name w:val="Footer Char"/>
    <w:basedOn w:val="DefaultParagraphFont"/>
    <w:link w:val="Footer"/>
    <w:uiPriority w:val="99"/>
    <w:rsid w:val="00DD5B3A"/>
  </w:style>
  <w:style w:type="character" w:customStyle="1" w:styleId="Heading2Char">
    <w:name w:val="Heading 2 Char"/>
    <w:basedOn w:val="DefaultParagraphFont"/>
    <w:link w:val="Heading2"/>
    <w:uiPriority w:val="9"/>
    <w:rsid w:val="00DD5B3A"/>
    <w:rPr>
      <w:rFonts w:asciiTheme="majorHAnsi" w:eastAsiaTheme="majorEastAsia" w:hAnsiTheme="majorHAnsi" w:cstheme="majorBidi"/>
      <w:color w:val="2F5496" w:themeColor="accent1" w:themeShade="BF"/>
      <w:sz w:val="26"/>
      <w:szCs w:val="26"/>
    </w:rPr>
  </w:style>
  <w:style w:type="character" w:customStyle="1" w:styleId="Heading1Char">
    <w:name w:val="Heading 1 Char"/>
    <w:basedOn w:val="DefaultParagraphFont"/>
    <w:link w:val="Heading1"/>
    <w:uiPriority w:val="9"/>
    <w:rsid w:val="00DD5B3A"/>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DD5B3A"/>
    <w:pPr>
      <w:spacing w:before="480" w:line="276" w:lineRule="auto"/>
      <w:outlineLvl w:val="9"/>
    </w:pPr>
    <w:rPr>
      <w:b/>
      <w:bCs/>
      <w:sz w:val="28"/>
      <w:szCs w:val="28"/>
    </w:rPr>
  </w:style>
  <w:style w:type="paragraph" w:styleId="TOC2">
    <w:name w:val="toc 2"/>
    <w:basedOn w:val="Normal"/>
    <w:next w:val="Normal"/>
    <w:autoRedefine/>
    <w:uiPriority w:val="39"/>
    <w:unhideWhenUsed/>
    <w:rsid w:val="00DD5B3A"/>
    <w:rPr>
      <w:b/>
      <w:bCs/>
      <w:smallCaps/>
      <w:sz w:val="22"/>
      <w:szCs w:val="22"/>
    </w:rPr>
  </w:style>
  <w:style w:type="character" w:styleId="Hyperlink">
    <w:name w:val="Hyperlink"/>
    <w:basedOn w:val="DefaultParagraphFont"/>
    <w:uiPriority w:val="99"/>
    <w:unhideWhenUsed/>
    <w:rsid w:val="00DD5B3A"/>
    <w:rPr>
      <w:color w:val="0563C1" w:themeColor="hyperlink"/>
      <w:u w:val="single"/>
    </w:rPr>
  </w:style>
  <w:style w:type="paragraph" w:styleId="TOC1">
    <w:name w:val="toc 1"/>
    <w:basedOn w:val="Normal"/>
    <w:next w:val="Normal"/>
    <w:autoRedefine/>
    <w:uiPriority w:val="39"/>
    <w:semiHidden/>
    <w:unhideWhenUsed/>
    <w:rsid w:val="00DD5B3A"/>
    <w:pPr>
      <w:spacing w:before="240" w:after="120"/>
    </w:pPr>
    <w:rPr>
      <w:b/>
      <w:bCs/>
      <w:caps/>
      <w:sz w:val="22"/>
      <w:szCs w:val="22"/>
      <w:u w:val="single"/>
    </w:rPr>
  </w:style>
  <w:style w:type="paragraph" w:styleId="TOC3">
    <w:name w:val="toc 3"/>
    <w:basedOn w:val="Normal"/>
    <w:next w:val="Normal"/>
    <w:autoRedefine/>
    <w:uiPriority w:val="39"/>
    <w:semiHidden/>
    <w:unhideWhenUsed/>
    <w:rsid w:val="00DD5B3A"/>
    <w:rPr>
      <w:smallCaps/>
      <w:sz w:val="22"/>
      <w:szCs w:val="22"/>
    </w:rPr>
  </w:style>
  <w:style w:type="paragraph" w:styleId="TOC4">
    <w:name w:val="toc 4"/>
    <w:basedOn w:val="Normal"/>
    <w:next w:val="Normal"/>
    <w:autoRedefine/>
    <w:uiPriority w:val="39"/>
    <w:semiHidden/>
    <w:unhideWhenUsed/>
    <w:rsid w:val="00DD5B3A"/>
    <w:rPr>
      <w:sz w:val="22"/>
      <w:szCs w:val="22"/>
    </w:rPr>
  </w:style>
  <w:style w:type="paragraph" w:styleId="TOC5">
    <w:name w:val="toc 5"/>
    <w:basedOn w:val="Normal"/>
    <w:next w:val="Normal"/>
    <w:autoRedefine/>
    <w:uiPriority w:val="39"/>
    <w:semiHidden/>
    <w:unhideWhenUsed/>
    <w:rsid w:val="00DD5B3A"/>
    <w:rPr>
      <w:sz w:val="22"/>
      <w:szCs w:val="22"/>
    </w:rPr>
  </w:style>
  <w:style w:type="paragraph" w:styleId="TOC6">
    <w:name w:val="toc 6"/>
    <w:basedOn w:val="Normal"/>
    <w:next w:val="Normal"/>
    <w:autoRedefine/>
    <w:uiPriority w:val="39"/>
    <w:semiHidden/>
    <w:unhideWhenUsed/>
    <w:rsid w:val="00DD5B3A"/>
    <w:rPr>
      <w:sz w:val="22"/>
      <w:szCs w:val="22"/>
    </w:rPr>
  </w:style>
  <w:style w:type="paragraph" w:styleId="TOC7">
    <w:name w:val="toc 7"/>
    <w:basedOn w:val="Normal"/>
    <w:next w:val="Normal"/>
    <w:autoRedefine/>
    <w:uiPriority w:val="39"/>
    <w:semiHidden/>
    <w:unhideWhenUsed/>
    <w:rsid w:val="00DD5B3A"/>
    <w:rPr>
      <w:sz w:val="22"/>
      <w:szCs w:val="22"/>
    </w:rPr>
  </w:style>
  <w:style w:type="paragraph" w:styleId="TOC8">
    <w:name w:val="toc 8"/>
    <w:basedOn w:val="Normal"/>
    <w:next w:val="Normal"/>
    <w:autoRedefine/>
    <w:uiPriority w:val="39"/>
    <w:semiHidden/>
    <w:unhideWhenUsed/>
    <w:rsid w:val="00DD5B3A"/>
    <w:rPr>
      <w:sz w:val="22"/>
      <w:szCs w:val="22"/>
    </w:rPr>
  </w:style>
  <w:style w:type="paragraph" w:styleId="TOC9">
    <w:name w:val="toc 9"/>
    <w:basedOn w:val="Normal"/>
    <w:next w:val="Normal"/>
    <w:autoRedefine/>
    <w:uiPriority w:val="39"/>
    <w:semiHidden/>
    <w:unhideWhenUsed/>
    <w:rsid w:val="00DD5B3A"/>
    <w:rPr>
      <w:sz w:val="22"/>
      <w:szCs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767313067">
      <w:bodyDiv w:val="1"/>
      <w:marLeft w:val="0"/>
      <w:marRight w:val="0"/>
      <w:marTop w:val="0"/>
      <w:marBottom w:val="0"/>
      <w:divBdr>
        <w:top w:val="none" w:sz="0" w:space="0" w:color="auto"/>
        <w:left w:val="none" w:sz="0" w:space="0" w:color="auto"/>
        <w:bottom w:val="none" w:sz="0" w:space="0" w:color="auto"/>
        <w:right w:val="none" w:sz="0" w:space="0" w:color="auto"/>
      </w:divBdr>
    </w:div>
    <w:div w:id="777682324">
      <w:bodyDiv w:val="1"/>
      <w:marLeft w:val="0"/>
      <w:marRight w:val="0"/>
      <w:marTop w:val="0"/>
      <w:marBottom w:val="0"/>
      <w:divBdr>
        <w:top w:val="none" w:sz="0" w:space="0" w:color="auto"/>
        <w:left w:val="none" w:sz="0" w:space="0" w:color="auto"/>
        <w:bottom w:val="none" w:sz="0" w:space="0" w:color="auto"/>
        <w:right w:val="none" w:sz="0" w:space="0" w:color="auto"/>
      </w:divBdr>
      <w:divsChild>
        <w:div w:id="965425411">
          <w:marLeft w:val="547"/>
          <w:marRight w:val="0"/>
          <w:marTop w:val="0"/>
          <w:marBottom w:val="0"/>
          <w:divBdr>
            <w:top w:val="none" w:sz="0" w:space="0" w:color="auto"/>
            <w:left w:val="none" w:sz="0" w:space="0" w:color="auto"/>
            <w:bottom w:val="none" w:sz="0" w:space="0" w:color="auto"/>
            <w:right w:val="none" w:sz="0" w:space="0" w:color="auto"/>
          </w:divBdr>
        </w:div>
        <w:div w:id="549651250">
          <w:marLeft w:val="547"/>
          <w:marRight w:val="0"/>
          <w:marTop w:val="0"/>
          <w:marBottom w:val="0"/>
          <w:divBdr>
            <w:top w:val="none" w:sz="0" w:space="0" w:color="auto"/>
            <w:left w:val="none" w:sz="0" w:space="0" w:color="auto"/>
            <w:bottom w:val="none" w:sz="0" w:space="0" w:color="auto"/>
            <w:right w:val="none" w:sz="0" w:space="0" w:color="auto"/>
          </w:divBdr>
        </w:div>
      </w:divsChild>
    </w:div>
    <w:div w:id="987393337">
      <w:bodyDiv w:val="1"/>
      <w:marLeft w:val="0"/>
      <w:marRight w:val="0"/>
      <w:marTop w:val="0"/>
      <w:marBottom w:val="0"/>
      <w:divBdr>
        <w:top w:val="none" w:sz="0" w:space="0" w:color="auto"/>
        <w:left w:val="none" w:sz="0" w:space="0" w:color="auto"/>
        <w:bottom w:val="none" w:sz="0" w:space="0" w:color="auto"/>
        <w:right w:val="none" w:sz="0" w:space="0" w:color="auto"/>
      </w:divBdr>
    </w:div>
    <w:div w:id="1204056072">
      <w:bodyDiv w:val="1"/>
      <w:marLeft w:val="0"/>
      <w:marRight w:val="0"/>
      <w:marTop w:val="0"/>
      <w:marBottom w:val="0"/>
      <w:divBdr>
        <w:top w:val="none" w:sz="0" w:space="0" w:color="auto"/>
        <w:left w:val="none" w:sz="0" w:space="0" w:color="auto"/>
        <w:bottom w:val="none" w:sz="0" w:space="0" w:color="auto"/>
        <w:right w:val="none" w:sz="0" w:space="0" w:color="auto"/>
      </w:divBdr>
    </w:div>
    <w:div w:id="1586307697">
      <w:bodyDiv w:val="1"/>
      <w:marLeft w:val="0"/>
      <w:marRight w:val="0"/>
      <w:marTop w:val="0"/>
      <w:marBottom w:val="0"/>
      <w:divBdr>
        <w:top w:val="none" w:sz="0" w:space="0" w:color="auto"/>
        <w:left w:val="none" w:sz="0" w:space="0" w:color="auto"/>
        <w:bottom w:val="none" w:sz="0" w:space="0" w:color="auto"/>
        <w:right w:val="none" w:sz="0" w:space="0" w:color="auto"/>
      </w:divBdr>
    </w:div>
    <w:div w:id="1756046946">
      <w:bodyDiv w:val="1"/>
      <w:marLeft w:val="0"/>
      <w:marRight w:val="0"/>
      <w:marTop w:val="0"/>
      <w:marBottom w:val="0"/>
      <w:divBdr>
        <w:top w:val="none" w:sz="0" w:space="0" w:color="auto"/>
        <w:left w:val="none" w:sz="0" w:space="0" w:color="auto"/>
        <w:bottom w:val="none" w:sz="0" w:space="0" w:color="auto"/>
        <w:right w:val="none" w:sz="0" w:space="0" w:color="auto"/>
      </w:divBdr>
    </w:div>
    <w:div w:id="2048724960">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pixelsPerInch w:val="96"/>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footnotes" Target="footnotes.xml"/><Relationship Id="rId7" Type="http://schemas.openxmlformats.org/officeDocument/2006/relationships/endnotes" Target="endnotes.xml"/><Relationship Id="rId8" Type="http://schemas.openxmlformats.org/officeDocument/2006/relationships/footer" Target="footer1.xml"/><Relationship Id="rId9" Type="http://schemas.openxmlformats.org/officeDocument/2006/relationships/fontTable" Target="fontTable.xml"/><Relationship Id="rId10"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numbering" Target="numbering.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file>

<file path=customXml/itemProps1.xml><?xml version="1.0" encoding="utf-8"?>
<ds:datastoreItem xmlns:ds="http://schemas.openxmlformats.org/officeDocument/2006/customXml" ds:itemID="{11B4141F-6C2B-D640-9025-DC35EEAB217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97</TotalTime>
  <Pages>11</Pages>
  <Words>1914</Words>
  <Characters>10992</Characters>
  <Application>Microsoft Macintosh Word</Application>
  <DocSecurity>0</DocSecurity>
  <Lines>392</Lines>
  <Paragraphs>86</Paragraphs>
  <ScaleCrop>false</ScaleCrop>
  <HeadingPairs>
    <vt:vector size="4" baseType="variant">
      <vt:variant>
        <vt:lpstr>Title</vt:lpstr>
      </vt:variant>
      <vt:variant>
        <vt:i4>1</vt:i4>
      </vt:variant>
      <vt:variant>
        <vt:lpstr>Headings</vt:lpstr>
      </vt:variant>
      <vt:variant>
        <vt:i4>8</vt:i4>
      </vt:variant>
    </vt:vector>
  </HeadingPairs>
  <TitlesOfParts>
    <vt:vector size="9" baseType="lpstr">
      <vt:lpstr/>
      <vt:lpstr>    Introduction </vt:lpstr>
      <vt:lpstr>    Overview </vt:lpstr>
      <vt:lpstr>    Main Body </vt:lpstr>
      <vt:lpstr>    Approach to tackle TB </vt:lpstr>
      <vt:lpstr>    Digitalization </vt:lpstr>
      <vt:lpstr>    Evaluation </vt:lpstr>
      <vt:lpstr>    Conclusion </vt:lpstr>
      <vt:lpstr>    References </vt:lpstr>
    </vt:vector>
  </TitlesOfParts>
  <LinksUpToDate>false</LinksUpToDate>
  <CharactersWithSpaces>12820</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Microsoft Office User</cp:lastModifiedBy>
  <cp:revision>2</cp:revision>
  <dcterms:created xsi:type="dcterms:W3CDTF">2023-08-25T10:38:00Z</dcterms:created>
  <dcterms:modified xsi:type="dcterms:W3CDTF">2023-08-25T12:49:00Z</dcterms:modified>
</cp:coreProperties>
</file>