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9376D" w14:textId="77777777" w:rsidR="00327ED0" w:rsidRPr="00327ED0" w:rsidRDefault="00327ED0" w:rsidP="00327ED0">
      <w:pPr>
        <w:jc w:val="center"/>
        <w:rPr>
          <w:rFonts w:ascii="Times New Roman" w:eastAsia="Times New Roman" w:hAnsi="Times New Roman" w:cs="Times New Roman"/>
          <w:b/>
          <w:bCs/>
          <w:sz w:val="40"/>
          <w:szCs w:val="40"/>
          <w:lang w:val="en"/>
        </w:rPr>
      </w:pPr>
      <w:r w:rsidRPr="00327ED0">
        <w:rPr>
          <w:rFonts w:ascii="Times New Roman" w:eastAsia="Times New Roman" w:hAnsi="Times New Roman" w:cs="Times New Roman"/>
          <w:b/>
          <w:bCs/>
          <w:sz w:val="40"/>
          <w:szCs w:val="40"/>
          <w:lang w:val="en"/>
        </w:rPr>
        <w:t xml:space="preserve">                       University of Wales Trinity Saint David</w:t>
      </w:r>
    </w:p>
    <w:p w14:paraId="5710148E" w14:textId="77777777" w:rsidR="00327ED0" w:rsidRPr="00327ED0" w:rsidRDefault="00327ED0" w:rsidP="00327ED0">
      <w:pPr>
        <w:jc w:val="center"/>
        <w:rPr>
          <w:rFonts w:ascii="Times New Roman" w:eastAsia="Times New Roman" w:hAnsi="Times New Roman" w:cs="Times New Roman"/>
          <w:b/>
          <w:bCs/>
          <w:sz w:val="40"/>
          <w:szCs w:val="40"/>
          <w:lang w:val="en"/>
        </w:rPr>
      </w:pPr>
      <w:r w:rsidRPr="00327ED0">
        <w:rPr>
          <w:rFonts w:ascii="Times New Roman" w:eastAsia="Times New Roman" w:hAnsi="Times New Roman" w:cs="Times New Roman"/>
          <w:b/>
          <w:bCs/>
          <w:sz w:val="40"/>
          <w:szCs w:val="40"/>
          <w:lang w:val="en"/>
        </w:rPr>
        <w:t xml:space="preserve">                               London Campus</w:t>
      </w:r>
    </w:p>
    <w:p w14:paraId="1EF18220" w14:textId="77777777" w:rsidR="00327ED0" w:rsidRPr="00327ED0" w:rsidRDefault="00327ED0" w:rsidP="00327ED0">
      <w:pPr>
        <w:jc w:val="center"/>
        <w:rPr>
          <w:rFonts w:ascii="Times New Roman" w:eastAsia="Times New Roman" w:hAnsi="Times New Roman" w:cs="Times New Roman"/>
          <w:b/>
          <w:bCs/>
          <w:sz w:val="40"/>
          <w:szCs w:val="40"/>
          <w:lang w:val="en"/>
        </w:rPr>
      </w:pPr>
    </w:p>
    <w:p w14:paraId="3219C6BD" w14:textId="77777777" w:rsidR="00327ED0" w:rsidRPr="00327ED0" w:rsidRDefault="00327ED0" w:rsidP="00327ED0">
      <w:pPr>
        <w:jc w:val="center"/>
        <w:rPr>
          <w:rFonts w:ascii="Times New Roman" w:eastAsia="Times New Roman" w:hAnsi="Times New Roman" w:cs="Times New Roman"/>
          <w:b/>
          <w:bCs/>
          <w:sz w:val="40"/>
          <w:szCs w:val="40"/>
          <w:lang w:val="en"/>
        </w:rPr>
      </w:pPr>
      <w:r w:rsidRPr="00327ED0">
        <w:rPr>
          <w:rFonts w:ascii="Times New Roman" w:eastAsia="Times New Roman" w:hAnsi="Times New Roman" w:cs="Times New Roman"/>
          <w:b/>
          <w:bCs/>
          <w:sz w:val="40"/>
          <w:szCs w:val="40"/>
          <w:lang w:val="en"/>
        </w:rPr>
        <w:t xml:space="preserve">            </w:t>
      </w:r>
    </w:p>
    <w:p w14:paraId="21EA1495" w14:textId="0E407BB1" w:rsidR="00327ED0" w:rsidRPr="00327ED0" w:rsidRDefault="00327ED0" w:rsidP="00327ED0">
      <w:pPr>
        <w:jc w:val="center"/>
        <w:rPr>
          <w:rFonts w:ascii="Times New Roman" w:eastAsia="Times New Roman" w:hAnsi="Times New Roman" w:cs="Times New Roman"/>
          <w:b/>
          <w:bCs/>
          <w:sz w:val="40"/>
          <w:szCs w:val="40"/>
          <w:lang w:val="en"/>
        </w:rPr>
      </w:pPr>
      <w:r w:rsidRPr="00327ED0">
        <w:rPr>
          <w:rFonts w:ascii="Times New Roman" w:eastAsia="Times New Roman" w:hAnsi="Times New Roman" w:cs="Times New Roman"/>
          <w:b/>
          <w:bCs/>
          <w:noProof/>
          <w:sz w:val="40"/>
          <w:szCs w:val="40"/>
          <w:lang w:val="en"/>
        </w:rPr>
        <w:drawing>
          <wp:inline distT="0" distB="0" distL="0" distR="0" wp14:anchorId="7AC6F1DA" wp14:editId="3FBDD17F">
            <wp:extent cx="2758698" cy="2295998"/>
            <wp:effectExtent l="0" t="0" r="3810" b="9525"/>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8161" cy="2312196"/>
                    </a:xfrm>
                    <a:prstGeom prst="rect">
                      <a:avLst/>
                    </a:prstGeom>
                    <a:noFill/>
                    <a:ln>
                      <a:noFill/>
                    </a:ln>
                  </pic:spPr>
                </pic:pic>
              </a:graphicData>
            </a:graphic>
          </wp:inline>
        </w:drawing>
      </w:r>
    </w:p>
    <w:p w14:paraId="7B7F7723" w14:textId="1E34BBC2" w:rsidR="00327ED0" w:rsidRDefault="00327ED0" w:rsidP="00327ED0">
      <w:pPr>
        <w:jc w:val="center"/>
        <w:rPr>
          <w:rFonts w:ascii="Times New Roman" w:eastAsia="Times New Roman" w:hAnsi="Times New Roman" w:cs="Times New Roman"/>
          <w:b/>
          <w:bCs/>
          <w:sz w:val="40"/>
          <w:szCs w:val="40"/>
          <w:lang w:val="en"/>
        </w:rPr>
      </w:pPr>
      <w:r w:rsidRPr="00327ED0">
        <w:rPr>
          <w:rFonts w:ascii="Times New Roman" w:eastAsia="Times New Roman" w:hAnsi="Times New Roman" w:cs="Times New Roman"/>
          <w:b/>
          <w:bCs/>
          <w:sz w:val="40"/>
          <w:szCs w:val="40"/>
          <w:lang w:val="en"/>
        </w:rPr>
        <w:t xml:space="preserve">Assignment </w:t>
      </w:r>
      <w:r>
        <w:rPr>
          <w:rFonts w:ascii="Times New Roman" w:eastAsia="Times New Roman" w:hAnsi="Times New Roman" w:cs="Times New Roman"/>
          <w:b/>
          <w:bCs/>
          <w:sz w:val="40"/>
          <w:szCs w:val="40"/>
          <w:lang w:val="en"/>
        </w:rPr>
        <w:t>2</w:t>
      </w:r>
    </w:p>
    <w:p w14:paraId="09F92E04" w14:textId="3810E720" w:rsidR="00327ED0" w:rsidRPr="00327ED0" w:rsidRDefault="00327ED0" w:rsidP="00327ED0">
      <w:pPr>
        <w:jc w:val="center"/>
        <w:rPr>
          <w:rFonts w:ascii="Times New Roman" w:eastAsia="Times New Roman" w:hAnsi="Times New Roman" w:cs="Times New Roman"/>
          <w:b/>
          <w:bCs/>
          <w:sz w:val="40"/>
          <w:szCs w:val="40"/>
          <w:lang w:val="en"/>
        </w:rPr>
      </w:pPr>
      <w:proofErr w:type="spellStart"/>
      <w:r w:rsidRPr="00327ED0">
        <w:rPr>
          <w:rFonts w:ascii="Times New Roman" w:eastAsia="Times New Roman" w:hAnsi="Times New Roman" w:cs="Times New Roman"/>
          <w:b/>
          <w:bCs/>
          <w:sz w:val="40"/>
          <w:szCs w:val="40"/>
          <w:lang w:val="en"/>
        </w:rPr>
        <w:t>Programme</w:t>
      </w:r>
      <w:proofErr w:type="spellEnd"/>
      <w:r w:rsidRPr="00327ED0">
        <w:rPr>
          <w:rFonts w:ascii="Times New Roman" w:eastAsia="Times New Roman" w:hAnsi="Times New Roman" w:cs="Times New Roman"/>
          <w:b/>
          <w:bCs/>
          <w:sz w:val="40"/>
          <w:szCs w:val="40"/>
          <w:lang w:val="en"/>
        </w:rPr>
        <w:t xml:space="preserve">: </w:t>
      </w:r>
      <w:r w:rsidRPr="00327ED0">
        <w:rPr>
          <w:rFonts w:ascii="Times New Roman" w:eastAsia="Times New Roman" w:hAnsi="Times New Roman" w:cs="Times New Roman"/>
          <w:sz w:val="40"/>
          <w:szCs w:val="40"/>
          <w:lang w:val="en"/>
        </w:rPr>
        <w:t>BA Business Management</w:t>
      </w:r>
      <w:r w:rsidRPr="00327ED0">
        <w:rPr>
          <w:rFonts w:ascii="Times New Roman" w:eastAsia="Times New Roman" w:hAnsi="Times New Roman" w:cs="Times New Roman"/>
          <w:b/>
          <w:bCs/>
          <w:sz w:val="40"/>
          <w:szCs w:val="40"/>
          <w:lang w:val="en"/>
        </w:rPr>
        <w:br/>
        <w:t xml:space="preserve">Module: </w:t>
      </w:r>
      <w:proofErr w:type="spellStart"/>
      <w:r w:rsidRPr="00327ED0">
        <w:rPr>
          <w:rFonts w:ascii="Times New Roman" w:eastAsia="Times New Roman" w:hAnsi="Times New Roman" w:cs="Times New Roman"/>
          <w:sz w:val="40"/>
          <w:szCs w:val="40"/>
          <w:lang w:val="en"/>
        </w:rPr>
        <w:t>Enterpreneurship</w:t>
      </w:r>
      <w:proofErr w:type="spellEnd"/>
      <w:r w:rsidRPr="00327ED0">
        <w:rPr>
          <w:rFonts w:ascii="Times New Roman" w:eastAsia="Times New Roman" w:hAnsi="Times New Roman" w:cs="Times New Roman"/>
          <w:b/>
          <w:bCs/>
          <w:sz w:val="40"/>
          <w:szCs w:val="40"/>
          <w:lang w:val="en"/>
        </w:rPr>
        <w:br/>
        <w:t xml:space="preserve">Module Code: </w:t>
      </w:r>
      <w:r w:rsidRPr="00327ED0">
        <w:rPr>
          <w:rFonts w:ascii="Times New Roman" w:eastAsia="Times New Roman" w:hAnsi="Times New Roman" w:cs="Times New Roman"/>
          <w:sz w:val="40"/>
          <w:szCs w:val="40"/>
          <w:lang w:val="en"/>
        </w:rPr>
        <w:t>LCBB5001</w:t>
      </w:r>
      <w:r w:rsidRPr="00327ED0">
        <w:rPr>
          <w:rFonts w:ascii="Times New Roman" w:eastAsia="Times New Roman" w:hAnsi="Times New Roman" w:cs="Times New Roman"/>
          <w:b/>
          <w:bCs/>
          <w:sz w:val="40"/>
          <w:szCs w:val="40"/>
          <w:lang w:val="en"/>
        </w:rPr>
        <w:br/>
        <w:t xml:space="preserve">Lecture: </w:t>
      </w:r>
      <w:r w:rsidRPr="00327ED0">
        <w:rPr>
          <w:rFonts w:ascii="Times New Roman" w:eastAsia="Times New Roman" w:hAnsi="Times New Roman" w:cs="Times New Roman"/>
          <w:sz w:val="40"/>
          <w:szCs w:val="40"/>
          <w:lang w:val="en"/>
        </w:rPr>
        <w:t xml:space="preserve">Rita </w:t>
      </w:r>
      <w:proofErr w:type="spellStart"/>
      <w:r w:rsidRPr="00327ED0">
        <w:rPr>
          <w:rFonts w:ascii="Times New Roman" w:eastAsia="Times New Roman" w:hAnsi="Times New Roman" w:cs="Times New Roman"/>
          <w:sz w:val="40"/>
          <w:szCs w:val="40"/>
          <w:lang w:val="en"/>
        </w:rPr>
        <w:t>Ukachi</w:t>
      </w:r>
      <w:proofErr w:type="spellEnd"/>
      <w:r w:rsidRPr="00327ED0">
        <w:rPr>
          <w:rFonts w:ascii="Times New Roman" w:eastAsia="Times New Roman" w:hAnsi="Times New Roman" w:cs="Times New Roman"/>
          <w:sz w:val="40"/>
          <w:szCs w:val="40"/>
          <w:lang w:val="en"/>
        </w:rPr>
        <w:t xml:space="preserve"> Lois</w:t>
      </w:r>
      <w:r w:rsidRPr="00327ED0">
        <w:rPr>
          <w:rFonts w:ascii="Times New Roman" w:eastAsia="Times New Roman" w:hAnsi="Times New Roman" w:cs="Times New Roman"/>
          <w:b/>
          <w:bCs/>
          <w:sz w:val="40"/>
          <w:szCs w:val="40"/>
          <w:lang w:val="en"/>
        </w:rPr>
        <w:br/>
        <w:t xml:space="preserve">Student: </w:t>
      </w:r>
      <w:proofErr w:type="spellStart"/>
      <w:r w:rsidRPr="00327ED0">
        <w:rPr>
          <w:rFonts w:ascii="Times New Roman" w:eastAsia="Times New Roman" w:hAnsi="Times New Roman" w:cs="Times New Roman"/>
          <w:sz w:val="40"/>
          <w:szCs w:val="40"/>
          <w:lang w:val="en"/>
        </w:rPr>
        <w:t>Basiul</w:t>
      </w:r>
      <w:proofErr w:type="spellEnd"/>
      <w:r w:rsidRPr="00327ED0">
        <w:rPr>
          <w:rFonts w:ascii="Times New Roman" w:eastAsia="Times New Roman" w:hAnsi="Times New Roman" w:cs="Times New Roman"/>
          <w:sz w:val="40"/>
          <w:szCs w:val="40"/>
          <w:lang w:val="en"/>
        </w:rPr>
        <w:t xml:space="preserve"> </w:t>
      </w:r>
      <w:proofErr w:type="spellStart"/>
      <w:r w:rsidRPr="00327ED0">
        <w:rPr>
          <w:rFonts w:ascii="Times New Roman" w:eastAsia="Times New Roman" w:hAnsi="Times New Roman" w:cs="Times New Roman"/>
          <w:sz w:val="40"/>
          <w:szCs w:val="40"/>
          <w:lang w:val="en"/>
        </w:rPr>
        <w:t>Vlada</w:t>
      </w:r>
      <w:proofErr w:type="spellEnd"/>
      <w:r w:rsidRPr="00327ED0">
        <w:rPr>
          <w:rFonts w:ascii="Times New Roman" w:eastAsia="Times New Roman" w:hAnsi="Times New Roman" w:cs="Times New Roman"/>
          <w:sz w:val="40"/>
          <w:szCs w:val="40"/>
          <w:lang w:val="en"/>
        </w:rPr>
        <w:t xml:space="preserve"> </w:t>
      </w:r>
      <w:proofErr w:type="gramStart"/>
      <w:r w:rsidRPr="00327ED0">
        <w:rPr>
          <w:rFonts w:ascii="Times New Roman" w:eastAsia="Times New Roman" w:hAnsi="Times New Roman" w:cs="Times New Roman"/>
          <w:sz w:val="40"/>
          <w:szCs w:val="40"/>
          <w:lang w:val="en"/>
        </w:rPr>
        <w:t>( 2028043</w:t>
      </w:r>
      <w:proofErr w:type="gramEnd"/>
      <w:r w:rsidRPr="00327ED0">
        <w:rPr>
          <w:rFonts w:ascii="Times New Roman" w:eastAsia="Times New Roman" w:hAnsi="Times New Roman" w:cs="Times New Roman"/>
          <w:sz w:val="40"/>
          <w:szCs w:val="40"/>
          <w:lang w:val="en"/>
        </w:rPr>
        <w:t xml:space="preserve"> )</w:t>
      </w:r>
    </w:p>
    <w:p w14:paraId="37670015" w14:textId="77777777" w:rsidR="00327ED0" w:rsidRPr="00327ED0" w:rsidRDefault="00327ED0" w:rsidP="00327ED0">
      <w:pPr>
        <w:jc w:val="center"/>
        <w:rPr>
          <w:rFonts w:ascii="Times New Roman" w:eastAsia="Times New Roman" w:hAnsi="Times New Roman" w:cs="Times New Roman"/>
          <w:b/>
          <w:bCs/>
          <w:sz w:val="40"/>
          <w:szCs w:val="40"/>
          <w:lang w:val=""/>
        </w:rPr>
      </w:pPr>
    </w:p>
    <w:p w14:paraId="527950AC" w14:textId="77777777" w:rsidR="00644EC1" w:rsidRDefault="00644EC1" w:rsidP="00327ED0">
      <w:pPr>
        <w:jc w:val="center"/>
        <w:rPr>
          <w:rFonts w:ascii="Times New Roman" w:eastAsia="Times New Roman" w:hAnsi="Times New Roman" w:cs="Times New Roman"/>
          <w:b/>
          <w:bCs/>
          <w:sz w:val="40"/>
          <w:szCs w:val="40"/>
          <w:lang w:val=""/>
        </w:rPr>
      </w:pPr>
    </w:p>
    <w:p w14:paraId="44B16ACA" w14:textId="696114AB" w:rsidR="005831CC" w:rsidRPr="00644EC1" w:rsidRDefault="005831CC" w:rsidP="00644EC1">
      <w:pPr>
        <w:spacing w:line="360" w:lineRule="auto"/>
        <w:rPr>
          <w:rFonts w:ascii="Times New Roman" w:eastAsia="Times New Roman" w:hAnsi="Times New Roman" w:cs="Times New Roman"/>
          <w:b/>
          <w:sz w:val="40"/>
          <w:szCs w:val="40"/>
        </w:rPr>
      </w:pPr>
    </w:p>
    <w:p w14:paraId="44B16ACB" w14:textId="701AD0EC" w:rsidR="005831CC" w:rsidRDefault="005831CC">
      <w:pPr>
        <w:rPr>
          <w:rFonts w:ascii="Times New Roman" w:eastAsia="Times New Roman" w:hAnsi="Times New Roman" w:cs="Times New Roman"/>
          <w:b/>
          <w:sz w:val="28"/>
          <w:szCs w:val="28"/>
        </w:rPr>
      </w:pPr>
    </w:p>
    <w:p w14:paraId="44B16ACC" w14:textId="77777777" w:rsidR="005831CC" w:rsidRDefault="00C45433">
      <w:pPr>
        <w:jc w:val="center"/>
        <w:rPr>
          <w:rFonts w:ascii="Times New Roman" w:eastAsia="Times New Roman" w:hAnsi="Times New Roman" w:cs="Times New Roman"/>
          <w:b/>
        </w:rPr>
      </w:pPr>
      <w:r>
        <w:rPr>
          <w:rFonts w:ascii="Times New Roman" w:eastAsia="Times New Roman" w:hAnsi="Times New Roman" w:cs="Times New Roman"/>
          <w:b/>
        </w:rPr>
        <w:t>Table of contents</w:t>
      </w:r>
    </w:p>
    <w:sdt>
      <w:sdtPr>
        <w:rPr>
          <w:rFonts w:ascii="Calibri" w:eastAsia="Calibri" w:hAnsi="Calibri" w:cs="Calibri"/>
          <w:color w:val="auto"/>
          <w:sz w:val="24"/>
          <w:szCs w:val="24"/>
          <w:lang w:val="en-GB"/>
        </w:rPr>
        <w:id w:val="-1272935578"/>
        <w:docPartObj>
          <w:docPartGallery w:val="Table of Contents"/>
          <w:docPartUnique/>
        </w:docPartObj>
      </w:sdtPr>
      <w:sdtEndPr>
        <w:rPr>
          <w:rFonts w:ascii="Times New Roman" w:hAnsi="Times New Roman" w:cs="Times New Roman"/>
          <w:b/>
          <w:bCs/>
        </w:rPr>
      </w:sdtEndPr>
      <w:sdtContent>
        <w:p w14:paraId="44B16ACD" w14:textId="77777777" w:rsidR="005831CC" w:rsidRDefault="005831CC">
          <w:pPr>
            <w:pStyle w:val="TOCHeading1"/>
          </w:pPr>
        </w:p>
        <w:p w14:paraId="44B16ACE" w14:textId="77777777" w:rsidR="005831CC" w:rsidRDefault="00C45433">
          <w:pPr>
            <w:pStyle w:val="TOC1"/>
            <w:tabs>
              <w:tab w:val="right" w:leader="dot" w:pos="13948"/>
            </w:tabs>
            <w:spacing w:line="360" w:lineRule="auto"/>
            <w:jc w:val="both"/>
            <w:rPr>
              <w:rFonts w:ascii="Times New Roman" w:hAnsi="Times New Roman" w:cs="Times New Roman"/>
              <w:b/>
              <w:bCs/>
            </w:rPr>
          </w:pPr>
          <w:r>
            <w:rPr>
              <w:rFonts w:ascii="Times New Roman" w:hAnsi="Times New Roman" w:cs="Times New Roman"/>
              <w:b/>
              <w:bCs/>
            </w:rPr>
            <w:fldChar w:fldCharType="begin"/>
          </w:r>
          <w:r>
            <w:rPr>
              <w:rFonts w:ascii="Times New Roman" w:hAnsi="Times New Roman" w:cs="Times New Roman"/>
              <w:b/>
              <w:bCs/>
            </w:rPr>
            <w:instrText xml:space="preserve"> TOC \o "1-3" \h \z \u </w:instrText>
          </w:r>
          <w:r>
            <w:rPr>
              <w:rFonts w:ascii="Times New Roman" w:hAnsi="Times New Roman" w:cs="Times New Roman"/>
              <w:b/>
              <w:bCs/>
            </w:rPr>
            <w:fldChar w:fldCharType="separate"/>
          </w:r>
          <w:hyperlink w:anchor="_Toc118739362" w:history="1">
            <w:r>
              <w:rPr>
                <w:rStyle w:val="Hyperlink"/>
                <w:rFonts w:ascii="Times New Roman" w:hAnsi="Times New Roman" w:cs="Times New Roman"/>
                <w:b/>
                <w:bCs/>
              </w:rPr>
              <w:t>INTRODUCTION</w:t>
            </w:r>
            <w:r>
              <w:rPr>
                <w:rFonts w:ascii="Times New Roman" w:hAnsi="Times New Roman" w:cs="Times New Roman"/>
                <w:b/>
                <w:bCs/>
              </w:rPr>
              <w:tab/>
            </w:r>
            <w:r>
              <w:rPr>
                <w:rFonts w:ascii="Times New Roman" w:hAnsi="Times New Roman" w:cs="Times New Roman"/>
                <w:b/>
                <w:bCs/>
              </w:rPr>
              <w:fldChar w:fldCharType="begin"/>
            </w:r>
            <w:r>
              <w:rPr>
                <w:rFonts w:ascii="Times New Roman" w:hAnsi="Times New Roman" w:cs="Times New Roman"/>
                <w:b/>
                <w:bCs/>
              </w:rPr>
              <w:instrText xml:space="preserve"> PAGEREF _Toc118739362 \h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rPr>
              <w:t>3</w:t>
            </w:r>
            <w:r>
              <w:rPr>
                <w:rFonts w:ascii="Times New Roman" w:hAnsi="Times New Roman" w:cs="Times New Roman"/>
                <w:b/>
                <w:bCs/>
              </w:rPr>
              <w:fldChar w:fldCharType="end"/>
            </w:r>
          </w:hyperlink>
        </w:p>
        <w:p w14:paraId="44B16ACF" w14:textId="77777777" w:rsidR="005831CC" w:rsidRDefault="006C17DA">
          <w:pPr>
            <w:pStyle w:val="TOC1"/>
            <w:tabs>
              <w:tab w:val="right" w:leader="dot" w:pos="13948"/>
            </w:tabs>
            <w:spacing w:line="360" w:lineRule="auto"/>
            <w:jc w:val="both"/>
            <w:rPr>
              <w:rFonts w:ascii="Times New Roman" w:hAnsi="Times New Roman" w:cs="Times New Roman"/>
              <w:b/>
              <w:bCs/>
            </w:rPr>
          </w:pPr>
          <w:hyperlink w:anchor="_Toc118739363" w:history="1">
            <w:r w:rsidR="00C45433">
              <w:rPr>
                <w:rStyle w:val="Hyperlink"/>
                <w:rFonts w:ascii="Times New Roman" w:hAnsi="Times New Roman" w:cs="Times New Roman"/>
                <w:b/>
                <w:bCs/>
              </w:rPr>
              <w:t>BUSINESS DESCRIPTION / MARKET OPPORTUNITY</w:t>
            </w:r>
            <w:r w:rsidR="00C45433">
              <w:rPr>
                <w:rFonts w:ascii="Times New Roman" w:hAnsi="Times New Roman" w:cs="Times New Roman"/>
                <w:b/>
                <w:bCs/>
              </w:rPr>
              <w:tab/>
            </w:r>
            <w:r w:rsidR="00C45433">
              <w:rPr>
                <w:rFonts w:ascii="Times New Roman" w:hAnsi="Times New Roman" w:cs="Times New Roman"/>
                <w:b/>
                <w:bCs/>
              </w:rPr>
              <w:fldChar w:fldCharType="begin"/>
            </w:r>
            <w:r w:rsidR="00C45433">
              <w:rPr>
                <w:rFonts w:ascii="Times New Roman" w:hAnsi="Times New Roman" w:cs="Times New Roman"/>
                <w:b/>
                <w:bCs/>
              </w:rPr>
              <w:instrText xml:space="preserve"> PAGEREF _Toc118739363 \h </w:instrText>
            </w:r>
            <w:r w:rsidR="00C45433">
              <w:rPr>
                <w:rFonts w:ascii="Times New Roman" w:hAnsi="Times New Roman" w:cs="Times New Roman"/>
                <w:b/>
                <w:bCs/>
              </w:rPr>
            </w:r>
            <w:r w:rsidR="00C45433">
              <w:rPr>
                <w:rFonts w:ascii="Times New Roman" w:hAnsi="Times New Roman" w:cs="Times New Roman"/>
                <w:b/>
                <w:bCs/>
              </w:rPr>
              <w:fldChar w:fldCharType="separate"/>
            </w:r>
            <w:r w:rsidR="00C45433">
              <w:rPr>
                <w:rFonts w:ascii="Times New Roman" w:hAnsi="Times New Roman" w:cs="Times New Roman"/>
                <w:b/>
                <w:bCs/>
              </w:rPr>
              <w:t>4</w:t>
            </w:r>
            <w:r w:rsidR="00C45433">
              <w:rPr>
                <w:rFonts w:ascii="Times New Roman" w:hAnsi="Times New Roman" w:cs="Times New Roman"/>
                <w:b/>
                <w:bCs/>
              </w:rPr>
              <w:fldChar w:fldCharType="end"/>
            </w:r>
          </w:hyperlink>
        </w:p>
        <w:p w14:paraId="44B16AD0" w14:textId="77777777" w:rsidR="005831CC" w:rsidRDefault="006C17DA">
          <w:pPr>
            <w:pStyle w:val="TOC1"/>
            <w:tabs>
              <w:tab w:val="right" w:leader="dot" w:pos="13948"/>
            </w:tabs>
            <w:spacing w:line="360" w:lineRule="auto"/>
            <w:jc w:val="both"/>
            <w:rPr>
              <w:rFonts w:ascii="Times New Roman" w:hAnsi="Times New Roman" w:cs="Times New Roman"/>
              <w:b/>
              <w:bCs/>
            </w:rPr>
          </w:pPr>
          <w:hyperlink w:anchor="_Toc118739364" w:history="1">
            <w:r w:rsidR="00C45433">
              <w:rPr>
                <w:rStyle w:val="Hyperlink"/>
                <w:rFonts w:ascii="Times New Roman" w:hAnsi="Times New Roman" w:cs="Times New Roman"/>
                <w:b/>
                <w:bCs/>
              </w:rPr>
              <w:t>INDUSTRY ANALYSIS</w:t>
            </w:r>
            <w:r w:rsidR="00C45433">
              <w:rPr>
                <w:rFonts w:ascii="Times New Roman" w:hAnsi="Times New Roman" w:cs="Times New Roman"/>
                <w:b/>
                <w:bCs/>
              </w:rPr>
              <w:tab/>
            </w:r>
            <w:r w:rsidR="00C45433">
              <w:rPr>
                <w:rFonts w:ascii="Times New Roman" w:hAnsi="Times New Roman" w:cs="Times New Roman"/>
                <w:b/>
                <w:bCs/>
              </w:rPr>
              <w:fldChar w:fldCharType="begin"/>
            </w:r>
            <w:r w:rsidR="00C45433">
              <w:rPr>
                <w:rFonts w:ascii="Times New Roman" w:hAnsi="Times New Roman" w:cs="Times New Roman"/>
                <w:b/>
                <w:bCs/>
              </w:rPr>
              <w:instrText xml:space="preserve"> PAGEREF _Toc118739364 \h </w:instrText>
            </w:r>
            <w:r w:rsidR="00C45433">
              <w:rPr>
                <w:rFonts w:ascii="Times New Roman" w:hAnsi="Times New Roman" w:cs="Times New Roman"/>
                <w:b/>
                <w:bCs/>
              </w:rPr>
            </w:r>
            <w:r w:rsidR="00C45433">
              <w:rPr>
                <w:rFonts w:ascii="Times New Roman" w:hAnsi="Times New Roman" w:cs="Times New Roman"/>
                <w:b/>
                <w:bCs/>
              </w:rPr>
              <w:fldChar w:fldCharType="separate"/>
            </w:r>
            <w:r w:rsidR="00C45433">
              <w:rPr>
                <w:rFonts w:ascii="Times New Roman" w:hAnsi="Times New Roman" w:cs="Times New Roman"/>
                <w:b/>
                <w:bCs/>
              </w:rPr>
              <w:t>5</w:t>
            </w:r>
            <w:r w:rsidR="00C45433">
              <w:rPr>
                <w:rFonts w:ascii="Times New Roman" w:hAnsi="Times New Roman" w:cs="Times New Roman"/>
                <w:b/>
                <w:bCs/>
              </w:rPr>
              <w:fldChar w:fldCharType="end"/>
            </w:r>
          </w:hyperlink>
        </w:p>
        <w:p w14:paraId="44B16AD1" w14:textId="77777777" w:rsidR="005831CC" w:rsidRDefault="006C17DA">
          <w:pPr>
            <w:pStyle w:val="TOC1"/>
            <w:tabs>
              <w:tab w:val="right" w:leader="dot" w:pos="13948"/>
            </w:tabs>
            <w:spacing w:line="360" w:lineRule="auto"/>
            <w:jc w:val="both"/>
            <w:rPr>
              <w:rFonts w:ascii="Times New Roman" w:hAnsi="Times New Roman" w:cs="Times New Roman"/>
              <w:b/>
              <w:bCs/>
            </w:rPr>
          </w:pPr>
          <w:hyperlink w:anchor="_Toc118739365" w:history="1">
            <w:r w:rsidR="00C45433">
              <w:rPr>
                <w:rStyle w:val="Hyperlink"/>
                <w:rFonts w:ascii="Times New Roman" w:hAnsi="Times New Roman" w:cs="Times New Roman"/>
                <w:b/>
                <w:bCs/>
              </w:rPr>
              <w:t>OPERATIONS AND MANAGEMENT TEAM</w:t>
            </w:r>
            <w:r w:rsidR="00C45433">
              <w:rPr>
                <w:rFonts w:ascii="Times New Roman" w:hAnsi="Times New Roman" w:cs="Times New Roman"/>
                <w:b/>
                <w:bCs/>
              </w:rPr>
              <w:tab/>
            </w:r>
            <w:r w:rsidR="00C45433">
              <w:rPr>
                <w:rFonts w:ascii="Times New Roman" w:hAnsi="Times New Roman" w:cs="Times New Roman"/>
                <w:b/>
                <w:bCs/>
              </w:rPr>
              <w:fldChar w:fldCharType="begin"/>
            </w:r>
            <w:r w:rsidR="00C45433">
              <w:rPr>
                <w:rFonts w:ascii="Times New Roman" w:hAnsi="Times New Roman" w:cs="Times New Roman"/>
                <w:b/>
                <w:bCs/>
              </w:rPr>
              <w:instrText xml:space="preserve"> PAGEREF _Toc118739365 \h </w:instrText>
            </w:r>
            <w:r w:rsidR="00C45433">
              <w:rPr>
                <w:rFonts w:ascii="Times New Roman" w:hAnsi="Times New Roman" w:cs="Times New Roman"/>
                <w:b/>
                <w:bCs/>
              </w:rPr>
            </w:r>
            <w:r w:rsidR="00C45433">
              <w:rPr>
                <w:rFonts w:ascii="Times New Roman" w:hAnsi="Times New Roman" w:cs="Times New Roman"/>
                <w:b/>
                <w:bCs/>
              </w:rPr>
              <w:fldChar w:fldCharType="separate"/>
            </w:r>
            <w:r w:rsidR="00C45433">
              <w:rPr>
                <w:rFonts w:ascii="Times New Roman" w:hAnsi="Times New Roman" w:cs="Times New Roman"/>
                <w:b/>
                <w:bCs/>
              </w:rPr>
              <w:t>8</w:t>
            </w:r>
            <w:r w:rsidR="00C45433">
              <w:rPr>
                <w:rFonts w:ascii="Times New Roman" w:hAnsi="Times New Roman" w:cs="Times New Roman"/>
                <w:b/>
                <w:bCs/>
              </w:rPr>
              <w:fldChar w:fldCharType="end"/>
            </w:r>
          </w:hyperlink>
        </w:p>
        <w:p w14:paraId="44B16AD2" w14:textId="77777777" w:rsidR="005831CC" w:rsidRDefault="006C17DA">
          <w:pPr>
            <w:pStyle w:val="TOC1"/>
            <w:tabs>
              <w:tab w:val="right" w:leader="dot" w:pos="13948"/>
            </w:tabs>
            <w:spacing w:line="360" w:lineRule="auto"/>
            <w:jc w:val="both"/>
            <w:rPr>
              <w:rFonts w:ascii="Times New Roman" w:hAnsi="Times New Roman" w:cs="Times New Roman"/>
              <w:b/>
              <w:bCs/>
            </w:rPr>
          </w:pPr>
          <w:hyperlink w:anchor="_Toc118739366" w:history="1">
            <w:r w:rsidR="00C45433">
              <w:rPr>
                <w:rStyle w:val="Hyperlink"/>
                <w:rFonts w:ascii="Times New Roman" w:hAnsi="Times New Roman" w:cs="Times New Roman"/>
                <w:b/>
                <w:bCs/>
              </w:rPr>
              <w:t>MARKETING: The Four P’s must be used to describe your marketing strategy</w:t>
            </w:r>
            <w:r w:rsidR="00C45433">
              <w:rPr>
                <w:rFonts w:ascii="Times New Roman" w:hAnsi="Times New Roman" w:cs="Times New Roman"/>
                <w:b/>
                <w:bCs/>
              </w:rPr>
              <w:tab/>
            </w:r>
            <w:r w:rsidR="00C45433">
              <w:rPr>
                <w:rFonts w:ascii="Times New Roman" w:hAnsi="Times New Roman" w:cs="Times New Roman"/>
                <w:b/>
                <w:bCs/>
              </w:rPr>
              <w:fldChar w:fldCharType="begin"/>
            </w:r>
            <w:r w:rsidR="00C45433">
              <w:rPr>
                <w:rFonts w:ascii="Times New Roman" w:hAnsi="Times New Roman" w:cs="Times New Roman"/>
                <w:b/>
                <w:bCs/>
              </w:rPr>
              <w:instrText xml:space="preserve"> PAGEREF _Toc118739366 \h </w:instrText>
            </w:r>
            <w:r w:rsidR="00C45433">
              <w:rPr>
                <w:rFonts w:ascii="Times New Roman" w:hAnsi="Times New Roman" w:cs="Times New Roman"/>
                <w:b/>
                <w:bCs/>
              </w:rPr>
            </w:r>
            <w:r w:rsidR="00C45433">
              <w:rPr>
                <w:rFonts w:ascii="Times New Roman" w:hAnsi="Times New Roman" w:cs="Times New Roman"/>
                <w:b/>
                <w:bCs/>
              </w:rPr>
              <w:fldChar w:fldCharType="separate"/>
            </w:r>
            <w:r w:rsidR="00C45433">
              <w:rPr>
                <w:rFonts w:ascii="Times New Roman" w:hAnsi="Times New Roman" w:cs="Times New Roman"/>
                <w:b/>
                <w:bCs/>
              </w:rPr>
              <w:t>11</w:t>
            </w:r>
            <w:r w:rsidR="00C45433">
              <w:rPr>
                <w:rFonts w:ascii="Times New Roman" w:hAnsi="Times New Roman" w:cs="Times New Roman"/>
                <w:b/>
                <w:bCs/>
              </w:rPr>
              <w:fldChar w:fldCharType="end"/>
            </w:r>
          </w:hyperlink>
        </w:p>
        <w:p w14:paraId="44B16AD3" w14:textId="77777777" w:rsidR="005831CC" w:rsidRDefault="006C17DA">
          <w:pPr>
            <w:pStyle w:val="TOC1"/>
            <w:tabs>
              <w:tab w:val="right" w:leader="dot" w:pos="13948"/>
            </w:tabs>
            <w:spacing w:line="360" w:lineRule="auto"/>
            <w:jc w:val="both"/>
            <w:rPr>
              <w:rFonts w:ascii="Times New Roman" w:hAnsi="Times New Roman" w:cs="Times New Roman"/>
              <w:b/>
              <w:bCs/>
            </w:rPr>
          </w:pPr>
          <w:hyperlink w:anchor="_Toc118739367" w:history="1">
            <w:r w:rsidR="00C45433">
              <w:rPr>
                <w:rStyle w:val="Hyperlink"/>
                <w:rFonts w:ascii="Times New Roman" w:hAnsi="Times New Roman" w:cs="Times New Roman"/>
                <w:b/>
                <w:bCs/>
              </w:rPr>
              <w:t>FINANCIALS</w:t>
            </w:r>
            <w:r w:rsidR="00C45433">
              <w:rPr>
                <w:rFonts w:ascii="Times New Roman" w:hAnsi="Times New Roman" w:cs="Times New Roman"/>
                <w:b/>
                <w:bCs/>
              </w:rPr>
              <w:tab/>
            </w:r>
            <w:r w:rsidR="00C45433">
              <w:rPr>
                <w:rFonts w:ascii="Times New Roman" w:hAnsi="Times New Roman" w:cs="Times New Roman"/>
                <w:b/>
                <w:bCs/>
              </w:rPr>
              <w:fldChar w:fldCharType="begin"/>
            </w:r>
            <w:r w:rsidR="00C45433">
              <w:rPr>
                <w:rFonts w:ascii="Times New Roman" w:hAnsi="Times New Roman" w:cs="Times New Roman"/>
                <w:b/>
                <w:bCs/>
              </w:rPr>
              <w:instrText xml:space="preserve"> PAGEREF _Toc118739367 \h </w:instrText>
            </w:r>
            <w:r w:rsidR="00C45433">
              <w:rPr>
                <w:rFonts w:ascii="Times New Roman" w:hAnsi="Times New Roman" w:cs="Times New Roman"/>
                <w:b/>
                <w:bCs/>
              </w:rPr>
            </w:r>
            <w:r w:rsidR="00C45433">
              <w:rPr>
                <w:rFonts w:ascii="Times New Roman" w:hAnsi="Times New Roman" w:cs="Times New Roman"/>
                <w:b/>
                <w:bCs/>
              </w:rPr>
              <w:fldChar w:fldCharType="separate"/>
            </w:r>
            <w:r w:rsidR="00C45433">
              <w:rPr>
                <w:rFonts w:ascii="Times New Roman" w:hAnsi="Times New Roman" w:cs="Times New Roman"/>
                <w:b/>
                <w:bCs/>
              </w:rPr>
              <w:t>13</w:t>
            </w:r>
            <w:r w:rsidR="00C45433">
              <w:rPr>
                <w:rFonts w:ascii="Times New Roman" w:hAnsi="Times New Roman" w:cs="Times New Roman"/>
                <w:b/>
                <w:bCs/>
              </w:rPr>
              <w:fldChar w:fldCharType="end"/>
            </w:r>
          </w:hyperlink>
        </w:p>
        <w:p w14:paraId="44B16AD4" w14:textId="77777777" w:rsidR="005831CC" w:rsidRDefault="006C17DA">
          <w:pPr>
            <w:pStyle w:val="TOC1"/>
            <w:tabs>
              <w:tab w:val="right" w:leader="dot" w:pos="13948"/>
            </w:tabs>
            <w:spacing w:line="360" w:lineRule="auto"/>
            <w:jc w:val="both"/>
            <w:rPr>
              <w:rFonts w:ascii="Times New Roman" w:hAnsi="Times New Roman" w:cs="Times New Roman"/>
              <w:b/>
              <w:bCs/>
            </w:rPr>
          </w:pPr>
          <w:hyperlink w:anchor="_Toc118739368" w:history="1">
            <w:r w:rsidR="00C45433">
              <w:rPr>
                <w:rStyle w:val="Hyperlink"/>
                <w:rFonts w:ascii="Times New Roman" w:hAnsi="Times New Roman" w:cs="Times New Roman"/>
                <w:b/>
                <w:bCs/>
              </w:rPr>
              <w:t>MARKETING RESEARCH</w:t>
            </w:r>
            <w:r w:rsidR="00C45433">
              <w:rPr>
                <w:rFonts w:ascii="Times New Roman" w:hAnsi="Times New Roman" w:cs="Times New Roman"/>
                <w:b/>
                <w:bCs/>
              </w:rPr>
              <w:tab/>
            </w:r>
            <w:r w:rsidR="00C45433">
              <w:rPr>
                <w:rFonts w:ascii="Times New Roman" w:hAnsi="Times New Roman" w:cs="Times New Roman"/>
                <w:b/>
                <w:bCs/>
              </w:rPr>
              <w:fldChar w:fldCharType="begin"/>
            </w:r>
            <w:r w:rsidR="00C45433">
              <w:rPr>
                <w:rFonts w:ascii="Times New Roman" w:hAnsi="Times New Roman" w:cs="Times New Roman"/>
                <w:b/>
                <w:bCs/>
              </w:rPr>
              <w:instrText xml:space="preserve"> PAGEREF _Toc118739368 \h </w:instrText>
            </w:r>
            <w:r w:rsidR="00C45433">
              <w:rPr>
                <w:rFonts w:ascii="Times New Roman" w:hAnsi="Times New Roman" w:cs="Times New Roman"/>
                <w:b/>
                <w:bCs/>
              </w:rPr>
            </w:r>
            <w:r w:rsidR="00C45433">
              <w:rPr>
                <w:rFonts w:ascii="Times New Roman" w:hAnsi="Times New Roman" w:cs="Times New Roman"/>
                <w:b/>
                <w:bCs/>
              </w:rPr>
              <w:fldChar w:fldCharType="separate"/>
            </w:r>
            <w:r w:rsidR="00C45433">
              <w:rPr>
                <w:rFonts w:ascii="Times New Roman" w:hAnsi="Times New Roman" w:cs="Times New Roman"/>
                <w:b/>
                <w:bCs/>
              </w:rPr>
              <w:t>15</w:t>
            </w:r>
            <w:r w:rsidR="00C45433">
              <w:rPr>
                <w:rFonts w:ascii="Times New Roman" w:hAnsi="Times New Roman" w:cs="Times New Roman"/>
                <w:b/>
                <w:bCs/>
              </w:rPr>
              <w:fldChar w:fldCharType="end"/>
            </w:r>
          </w:hyperlink>
        </w:p>
        <w:p w14:paraId="44B16AD5" w14:textId="77777777" w:rsidR="005831CC" w:rsidRDefault="006C17DA">
          <w:pPr>
            <w:pStyle w:val="TOC1"/>
            <w:tabs>
              <w:tab w:val="right" w:leader="dot" w:pos="13948"/>
            </w:tabs>
            <w:spacing w:line="360" w:lineRule="auto"/>
            <w:jc w:val="both"/>
            <w:rPr>
              <w:rFonts w:ascii="Times New Roman" w:hAnsi="Times New Roman" w:cs="Times New Roman"/>
              <w:b/>
              <w:bCs/>
            </w:rPr>
          </w:pPr>
          <w:hyperlink w:anchor="_Toc118739369" w:history="1">
            <w:r w:rsidR="00C45433">
              <w:rPr>
                <w:rStyle w:val="Hyperlink"/>
                <w:rFonts w:ascii="Times New Roman" w:hAnsi="Times New Roman" w:cs="Times New Roman"/>
                <w:b/>
                <w:bCs/>
              </w:rPr>
              <w:t>CONCLUSION</w:t>
            </w:r>
            <w:r w:rsidR="00C45433">
              <w:rPr>
                <w:rFonts w:ascii="Times New Roman" w:hAnsi="Times New Roman" w:cs="Times New Roman"/>
                <w:b/>
                <w:bCs/>
              </w:rPr>
              <w:tab/>
            </w:r>
            <w:r w:rsidR="00C45433">
              <w:rPr>
                <w:rFonts w:ascii="Times New Roman" w:hAnsi="Times New Roman" w:cs="Times New Roman"/>
                <w:b/>
                <w:bCs/>
              </w:rPr>
              <w:fldChar w:fldCharType="begin"/>
            </w:r>
            <w:r w:rsidR="00C45433">
              <w:rPr>
                <w:rFonts w:ascii="Times New Roman" w:hAnsi="Times New Roman" w:cs="Times New Roman"/>
                <w:b/>
                <w:bCs/>
              </w:rPr>
              <w:instrText xml:space="preserve"> PAGEREF _Toc118739369 \h </w:instrText>
            </w:r>
            <w:r w:rsidR="00C45433">
              <w:rPr>
                <w:rFonts w:ascii="Times New Roman" w:hAnsi="Times New Roman" w:cs="Times New Roman"/>
                <w:b/>
                <w:bCs/>
              </w:rPr>
            </w:r>
            <w:r w:rsidR="00C45433">
              <w:rPr>
                <w:rFonts w:ascii="Times New Roman" w:hAnsi="Times New Roman" w:cs="Times New Roman"/>
                <w:b/>
                <w:bCs/>
              </w:rPr>
              <w:fldChar w:fldCharType="separate"/>
            </w:r>
            <w:r w:rsidR="00C45433">
              <w:rPr>
                <w:rFonts w:ascii="Times New Roman" w:hAnsi="Times New Roman" w:cs="Times New Roman"/>
                <w:b/>
                <w:bCs/>
              </w:rPr>
              <w:t>16</w:t>
            </w:r>
            <w:r w:rsidR="00C45433">
              <w:rPr>
                <w:rFonts w:ascii="Times New Roman" w:hAnsi="Times New Roman" w:cs="Times New Roman"/>
                <w:b/>
                <w:bCs/>
              </w:rPr>
              <w:fldChar w:fldCharType="end"/>
            </w:r>
          </w:hyperlink>
        </w:p>
        <w:p w14:paraId="44B16AD6" w14:textId="77777777" w:rsidR="005831CC" w:rsidRDefault="006C17DA">
          <w:pPr>
            <w:pStyle w:val="TOC1"/>
            <w:tabs>
              <w:tab w:val="right" w:leader="dot" w:pos="13948"/>
            </w:tabs>
            <w:spacing w:line="360" w:lineRule="auto"/>
            <w:jc w:val="both"/>
            <w:rPr>
              <w:rFonts w:ascii="Times New Roman" w:hAnsi="Times New Roman" w:cs="Times New Roman"/>
              <w:b/>
              <w:bCs/>
            </w:rPr>
          </w:pPr>
          <w:hyperlink w:anchor="_Toc118739370" w:history="1">
            <w:r w:rsidR="00C45433">
              <w:rPr>
                <w:rStyle w:val="Hyperlink"/>
                <w:rFonts w:ascii="Times New Roman" w:hAnsi="Times New Roman" w:cs="Times New Roman"/>
                <w:b/>
                <w:bCs/>
              </w:rPr>
              <w:t>REFERENCES</w:t>
            </w:r>
            <w:r w:rsidR="00C45433">
              <w:rPr>
                <w:rFonts w:ascii="Times New Roman" w:hAnsi="Times New Roman" w:cs="Times New Roman"/>
                <w:b/>
                <w:bCs/>
              </w:rPr>
              <w:tab/>
            </w:r>
            <w:r w:rsidR="00C45433">
              <w:rPr>
                <w:rFonts w:ascii="Times New Roman" w:hAnsi="Times New Roman" w:cs="Times New Roman"/>
                <w:b/>
                <w:bCs/>
              </w:rPr>
              <w:fldChar w:fldCharType="begin"/>
            </w:r>
            <w:r w:rsidR="00C45433">
              <w:rPr>
                <w:rFonts w:ascii="Times New Roman" w:hAnsi="Times New Roman" w:cs="Times New Roman"/>
                <w:b/>
                <w:bCs/>
              </w:rPr>
              <w:instrText xml:space="preserve"> PAGEREF _Toc118739370 \h </w:instrText>
            </w:r>
            <w:r w:rsidR="00C45433">
              <w:rPr>
                <w:rFonts w:ascii="Times New Roman" w:hAnsi="Times New Roman" w:cs="Times New Roman"/>
                <w:b/>
                <w:bCs/>
              </w:rPr>
            </w:r>
            <w:r w:rsidR="00C45433">
              <w:rPr>
                <w:rFonts w:ascii="Times New Roman" w:hAnsi="Times New Roman" w:cs="Times New Roman"/>
                <w:b/>
                <w:bCs/>
              </w:rPr>
              <w:fldChar w:fldCharType="separate"/>
            </w:r>
            <w:r w:rsidR="00C45433">
              <w:rPr>
                <w:rFonts w:ascii="Times New Roman" w:hAnsi="Times New Roman" w:cs="Times New Roman"/>
                <w:b/>
                <w:bCs/>
              </w:rPr>
              <w:t>17</w:t>
            </w:r>
            <w:r w:rsidR="00C45433">
              <w:rPr>
                <w:rFonts w:ascii="Times New Roman" w:hAnsi="Times New Roman" w:cs="Times New Roman"/>
                <w:b/>
                <w:bCs/>
              </w:rPr>
              <w:fldChar w:fldCharType="end"/>
            </w:r>
          </w:hyperlink>
        </w:p>
        <w:p w14:paraId="44B16AD7" w14:textId="77777777" w:rsidR="005831CC" w:rsidRDefault="00C45433">
          <w:pPr>
            <w:spacing w:line="360" w:lineRule="auto"/>
            <w:jc w:val="both"/>
            <w:rPr>
              <w:rFonts w:ascii="Times New Roman" w:hAnsi="Times New Roman" w:cs="Times New Roman"/>
              <w:b/>
              <w:bCs/>
            </w:rPr>
          </w:pPr>
          <w:r>
            <w:rPr>
              <w:rFonts w:ascii="Times New Roman" w:hAnsi="Times New Roman" w:cs="Times New Roman"/>
              <w:b/>
              <w:bCs/>
            </w:rPr>
            <w:fldChar w:fldCharType="end"/>
          </w:r>
        </w:p>
      </w:sdtContent>
    </w:sdt>
    <w:p w14:paraId="44B16AD8" w14:textId="77777777" w:rsidR="005831CC" w:rsidRDefault="005831CC">
      <w:pPr>
        <w:jc w:val="center"/>
        <w:rPr>
          <w:rFonts w:ascii="Times New Roman" w:eastAsia="Times New Roman" w:hAnsi="Times New Roman" w:cs="Times New Roman"/>
          <w:b/>
        </w:rPr>
      </w:pPr>
    </w:p>
    <w:p w14:paraId="44B16AD9" w14:textId="77777777" w:rsidR="005831CC" w:rsidRDefault="00C4543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44B16ADA" w14:textId="77777777" w:rsidR="005831CC" w:rsidRDefault="00C4543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BUSINESS PLAN TEMPLATE: THIS TEMPLATE MUST BE USED FOR THE ASSESSMENT 2. YOU MAY INCLUDE PICTURES TO IMPROVE THE PROFESSIONALISM OF YOUR WORK</w:t>
      </w:r>
    </w:p>
    <w:p w14:paraId="44B16ADB" w14:textId="77777777" w:rsidR="005831CC" w:rsidRDefault="005831CC">
      <w:pPr>
        <w:rPr>
          <w:rFonts w:ascii="Times New Roman" w:eastAsia="Times New Roman" w:hAnsi="Times New Roman" w:cs="Times New Roman"/>
          <w:b/>
          <w:sz w:val="28"/>
          <w:szCs w:val="28"/>
        </w:rPr>
      </w:pPr>
    </w:p>
    <w:p w14:paraId="44B16ADC" w14:textId="77777777" w:rsidR="005831CC" w:rsidRDefault="005831CC">
      <w:pPr>
        <w:rPr>
          <w:rFonts w:ascii="Times New Roman" w:eastAsia="Times New Roman" w:hAnsi="Times New Roman" w:cs="Times New Roman"/>
          <w:b/>
          <w:sz w:val="28"/>
          <w:szCs w:val="28"/>
        </w:rPr>
      </w:pPr>
    </w:p>
    <w:p w14:paraId="44B16ADD" w14:textId="77777777" w:rsidR="005831CC" w:rsidRDefault="005831CC">
      <w:pPr>
        <w:rPr>
          <w:rFonts w:ascii="Times New Roman" w:eastAsia="Times New Roman" w:hAnsi="Times New Roman" w:cs="Times New Roman"/>
          <w:b/>
          <w:sz w:val="28"/>
          <w:szCs w:val="28"/>
        </w:rPr>
      </w:pPr>
    </w:p>
    <w:tbl>
      <w:tblPr>
        <w:tblStyle w:val="Table1"/>
        <w:tblW w:w="1395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3958"/>
      </w:tblGrid>
      <w:tr w:rsidR="005831CC" w14:paraId="44B16AE3" w14:textId="77777777">
        <w:tc>
          <w:tcPr>
            <w:tcW w:w="13958" w:type="dxa"/>
            <w:shd w:val="clear" w:color="auto" w:fill="auto"/>
            <w:tcMar>
              <w:top w:w="100" w:type="dxa"/>
              <w:left w:w="100" w:type="dxa"/>
              <w:bottom w:w="100" w:type="dxa"/>
              <w:right w:w="100" w:type="dxa"/>
            </w:tcMar>
          </w:tcPr>
          <w:p w14:paraId="44B16ADE" w14:textId="77777777" w:rsidR="005831CC" w:rsidRDefault="00C45433">
            <w:pPr>
              <w:pStyle w:val="Heading1"/>
            </w:pPr>
            <w:bookmarkStart w:id="0" w:name="_Toc118739362"/>
            <w:r>
              <w:t>INTRODUCTION</w:t>
            </w:r>
            <w:bookmarkEnd w:id="0"/>
          </w:p>
          <w:p w14:paraId="44B16ADF" w14:textId="77777777" w:rsidR="005831CC" w:rsidRDefault="005831CC">
            <w:pPr>
              <w:widowControl w:val="0"/>
              <w:spacing w:line="360" w:lineRule="auto"/>
              <w:jc w:val="both"/>
              <w:rPr>
                <w:rFonts w:ascii="Times New Roman" w:eastAsia="Times New Roman" w:hAnsi="Times New Roman" w:cs="Times New Roman"/>
                <w:b/>
              </w:rPr>
            </w:pPr>
          </w:p>
          <w:p w14:paraId="44B16AE0" w14:textId="77777777" w:rsidR="005831CC" w:rsidRDefault="00C45433">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This assessment gives an overview of a business plan which was implemented by considering the social impact and market opportunities The UK offers during the pandemic. It gives a brief description of the company, industry analysis using Porter's five forces framework, operations and management teams required to run the business smoothly. Finally, it discusses the marketing strategy of this company using the 4Ps and the macro environment of the country that provided the best means to operate its business efficiently and effectively.</w:t>
            </w:r>
          </w:p>
          <w:p w14:paraId="44B16AE1" w14:textId="77777777" w:rsidR="005831CC" w:rsidRDefault="005831CC">
            <w:pPr>
              <w:widowControl w:val="0"/>
              <w:spacing w:line="360" w:lineRule="auto"/>
              <w:jc w:val="both"/>
              <w:rPr>
                <w:rFonts w:ascii="Times New Roman" w:eastAsia="Times New Roman" w:hAnsi="Times New Roman" w:cs="Times New Roman"/>
                <w:b/>
              </w:rPr>
            </w:pPr>
          </w:p>
          <w:p w14:paraId="44B16AE2" w14:textId="77777777" w:rsidR="005831CC" w:rsidRDefault="005831CC">
            <w:pPr>
              <w:widowControl w:val="0"/>
              <w:spacing w:line="360" w:lineRule="auto"/>
              <w:jc w:val="both"/>
              <w:rPr>
                <w:rFonts w:ascii="Times New Roman" w:eastAsia="Times New Roman" w:hAnsi="Times New Roman" w:cs="Times New Roman"/>
                <w:b/>
              </w:rPr>
            </w:pPr>
          </w:p>
        </w:tc>
      </w:tr>
    </w:tbl>
    <w:p w14:paraId="44B16AE4" w14:textId="77777777" w:rsidR="005831CC" w:rsidRDefault="005831CC">
      <w:pPr>
        <w:rPr>
          <w:rFonts w:ascii="Times New Roman" w:eastAsia="Times New Roman" w:hAnsi="Times New Roman" w:cs="Times New Roman"/>
          <w:b/>
          <w:sz w:val="28"/>
          <w:szCs w:val="28"/>
        </w:rPr>
      </w:pPr>
    </w:p>
    <w:tbl>
      <w:tblPr>
        <w:tblStyle w:val="Table2"/>
        <w:tblW w:w="13948"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5831CC" w14:paraId="44B16AEA" w14:textId="77777777" w:rsidTr="005831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B16AE5" w14:textId="77777777" w:rsidR="005831CC" w:rsidRDefault="00C45433">
            <w:pPr>
              <w:pStyle w:val="Heading1"/>
              <w:outlineLvl w:val="0"/>
              <w:rPr>
                <w:bCs/>
              </w:rPr>
            </w:pPr>
            <w:bookmarkStart w:id="1" w:name="_Toc118739363"/>
            <w:r>
              <w:rPr>
                <w:b/>
                <w:bCs/>
              </w:rPr>
              <w:lastRenderedPageBreak/>
              <w:t>BUSINESS DESCRIPTION / MARKET OPPORTUNITY</w:t>
            </w:r>
            <w:bookmarkEnd w:id="1"/>
          </w:p>
          <w:p w14:paraId="44B16AE6" w14:textId="77777777" w:rsidR="005831CC" w:rsidRDefault="005831CC">
            <w:pPr>
              <w:rPr>
                <w:rFonts w:ascii="Times New Roman" w:eastAsia="Times New Roman" w:hAnsi="Times New Roman" w:cs="Times New Roman"/>
                <w:b w:val="0"/>
              </w:rPr>
            </w:pPr>
          </w:p>
          <w:p w14:paraId="44B16AE7"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 xml:space="preserve">The outburst of the Covid-19 pandemic in 2020-2021, changed the living standards of individuals and how they became more conscious of their health and well-being. This has a social impact on individuals to remain healthy and fit. Most of the households shifted their focus to cooking their food instead of eating from restaurants daily as they have ample time within their hands due to the global lockdown. Living 24 hours a day for months many the people individuals are inclined towards making food for themselves and their family members. Premier Foods has broadcasted the details of the changing behaviour of individuals towards food in the UK. From the </w:t>
            </w:r>
            <w:proofErr w:type="gramStart"/>
            <w:r>
              <w:rPr>
                <w:rFonts w:ascii="Times New Roman" w:eastAsia="Times New Roman" w:hAnsi="Times New Roman" w:cs="Times New Roman"/>
                <w:b w:val="0"/>
              </w:rPr>
              <w:t>survey</w:t>
            </w:r>
            <w:proofErr w:type="gramEnd"/>
            <w:r>
              <w:rPr>
                <w:rFonts w:ascii="Times New Roman" w:eastAsia="Times New Roman" w:hAnsi="Times New Roman" w:cs="Times New Roman"/>
                <w:b w:val="0"/>
              </w:rPr>
              <w:t xml:space="preserve"> which is conducted by YouGov, it indicates that 73% of people love to make their foods and enjoyed stepping into their kitchens during the pandemic and even after the lockdown lifted by the government it is found that 91% of the people even though they are busy with their daily work makes time to cook their food (Askew, 2021).  Therefore, the pandemic opens an opportunity to open or start a business in an online food industry cooking class named E&amp;S which will provide a training class to all the individuals who enrolled for it to learn various kinds of foods and advance their cooking skills. Engaging more people to join the class and learn how to cook food would not only benefit them to be healthy but also help them to connect with a vast community socially. </w:t>
            </w:r>
          </w:p>
          <w:p w14:paraId="44B16AE8" w14:textId="77777777" w:rsidR="005831CC" w:rsidRDefault="005831CC">
            <w:pPr>
              <w:rPr>
                <w:rFonts w:ascii="Times New Roman" w:eastAsia="Times New Roman" w:hAnsi="Times New Roman" w:cs="Times New Roman"/>
                <w:b w:val="0"/>
              </w:rPr>
            </w:pPr>
          </w:p>
          <w:p w14:paraId="44B16AE9" w14:textId="77777777" w:rsidR="005831CC" w:rsidRDefault="005831CC">
            <w:pPr>
              <w:rPr>
                <w:rFonts w:ascii="Times New Roman" w:eastAsia="Times New Roman" w:hAnsi="Times New Roman" w:cs="Times New Roman"/>
                <w:b w:val="0"/>
              </w:rPr>
            </w:pPr>
          </w:p>
        </w:tc>
      </w:tr>
    </w:tbl>
    <w:p w14:paraId="44B16AEB" w14:textId="77777777" w:rsidR="005831CC" w:rsidRDefault="005831CC">
      <w:pPr>
        <w:rPr>
          <w:rFonts w:ascii="Times New Roman" w:eastAsia="Times New Roman" w:hAnsi="Times New Roman" w:cs="Times New Roman"/>
        </w:rPr>
      </w:pPr>
    </w:p>
    <w:p w14:paraId="44B16AEC" w14:textId="77777777" w:rsidR="005831CC" w:rsidRDefault="005831CC">
      <w:pPr>
        <w:rPr>
          <w:rFonts w:ascii="Times New Roman" w:eastAsia="Times New Roman" w:hAnsi="Times New Roman" w:cs="Times New Roman"/>
        </w:rPr>
      </w:pPr>
    </w:p>
    <w:tbl>
      <w:tblPr>
        <w:tblStyle w:val="Table3"/>
        <w:tblW w:w="13948"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5831CC" w14:paraId="44B16B16" w14:textId="77777777" w:rsidTr="005831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B16AED" w14:textId="77777777" w:rsidR="005831CC" w:rsidRDefault="00C45433">
            <w:pPr>
              <w:pStyle w:val="Heading1"/>
              <w:outlineLvl w:val="0"/>
              <w:rPr>
                <w:bCs/>
              </w:rPr>
            </w:pPr>
            <w:bookmarkStart w:id="2" w:name="_Toc118739364"/>
            <w:r>
              <w:rPr>
                <w:b/>
                <w:bCs/>
              </w:rPr>
              <w:lastRenderedPageBreak/>
              <w:t>INDUSTRY ANALYSIS</w:t>
            </w:r>
            <w:bookmarkEnd w:id="2"/>
          </w:p>
          <w:p w14:paraId="44B16AEE" w14:textId="77777777" w:rsidR="005831CC" w:rsidRDefault="005831CC">
            <w:pPr>
              <w:rPr>
                <w:rFonts w:ascii="Times New Roman" w:eastAsia="Times New Roman" w:hAnsi="Times New Roman" w:cs="Times New Roman"/>
                <w:b w:val="0"/>
              </w:rPr>
            </w:pPr>
          </w:p>
          <w:p w14:paraId="44B16AEF"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The threat of new entry</w:t>
            </w:r>
          </w:p>
          <w:p w14:paraId="44B16AF0" w14:textId="77777777" w:rsidR="005831CC" w:rsidRDefault="005831CC">
            <w:pPr>
              <w:spacing w:line="360" w:lineRule="auto"/>
              <w:jc w:val="both"/>
              <w:rPr>
                <w:rFonts w:ascii="Times New Roman" w:eastAsia="Times New Roman" w:hAnsi="Times New Roman" w:cs="Times New Roman"/>
                <w:b w:val="0"/>
              </w:rPr>
            </w:pPr>
          </w:p>
          <w:p w14:paraId="44B16AF1"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The threat of new entrants in cooking online industries can be high for the E&amp;S online cookery classes company. Being a new company entering the UK market requires a lot of capitalisations to set up the business even though the business is opened on an online platform and various competitors are providing this service to the people which can pose a threat to a newly established online cookery company E&amp;S</w:t>
            </w:r>
            <w:r>
              <w:rPr>
                <w:rFonts w:ascii="Times New Roman" w:eastAsia="Times New Roman" w:hAnsi="Times New Roman" w:cs="Times New Roman"/>
                <w:b w:val="0"/>
                <w:lang w:val="en-US"/>
              </w:rPr>
              <w:t xml:space="preserve"> (</w:t>
            </w:r>
            <w:r>
              <w:rPr>
                <w:rFonts w:ascii="Times New Roman" w:eastAsia="Times New Roman" w:hAnsi="Times New Roman" w:cs="Times New Roman"/>
              </w:rPr>
              <w:t>Wright, 2021</w:t>
            </w:r>
            <w:r>
              <w:rPr>
                <w:rFonts w:ascii="Times New Roman" w:eastAsia="Times New Roman" w:hAnsi="Times New Roman" w:cs="Times New Roman"/>
                <w:b w:val="0"/>
                <w:lang w:val="en-US"/>
              </w:rPr>
              <w:t>)</w:t>
            </w:r>
            <w:r>
              <w:rPr>
                <w:rFonts w:ascii="Times New Roman" w:eastAsia="Times New Roman" w:hAnsi="Times New Roman" w:cs="Times New Roman"/>
                <w:b w:val="0"/>
              </w:rPr>
              <w:t>.</w:t>
            </w:r>
          </w:p>
          <w:p w14:paraId="44B16AF2" w14:textId="77777777" w:rsidR="005831CC" w:rsidRDefault="005831CC">
            <w:pPr>
              <w:spacing w:line="360" w:lineRule="auto"/>
              <w:jc w:val="both"/>
              <w:rPr>
                <w:rFonts w:ascii="Times New Roman" w:eastAsia="Times New Roman" w:hAnsi="Times New Roman" w:cs="Times New Roman"/>
                <w:b w:val="0"/>
              </w:rPr>
            </w:pPr>
          </w:p>
          <w:p w14:paraId="44B16AF3"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Threat of substitutes</w:t>
            </w:r>
          </w:p>
          <w:p w14:paraId="44B16AF4" w14:textId="77777777" w:rsidR="005831CC" w:rsidRDefault="005831CC">
            <w:pPr>
              <w:spacing w:line="360" w:lineRule="auto"/>
              <w:jc w:val="both"/>
              <w:rPr>
                <w:rFonts w:ascii="Times New Roman" w:eastAsia="Times New Roman" w:hAnsi="Times New Roman" w:cs="Times New Roman"/>
                <w:b w:val="0"/>
              </w:rPr>
            </w:pPr>
          </w:p>
          <w:p w14:paraId="44B16AF5"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 xml:space="preserve">Substitutes implies the replacement of original products or services by substitute products or services (MBA Crystal Ball, 2022). Even though the services which E&amp;S offers can be easily substituted by other similar services that are offered in the marketplace, substitute services pose a low to a medium threat to the new start-up company as it is the basic requirements of the customers and as long as the company fulfilled the needs </w:t>
            </w:r>
            <w:proofErr w:type="gramStart"/>
            <w:r>
              <w:rPr>
                <w:rFonts w:ascii="Times New Roman" w:eastAsia="Times New Roman" w:hAnsi="Times New Roman" w:cs="Times New Roman"/>
                <w:b w:val="0"/>
              </w:rPr>
              <w:t>it</w:t>
            </w:r>
            <w:proofErr w:type="gramEnd"/>
            <w:r>
              <w:rPr>
                <w:rFonts w:ascii="Times New Roman" w:eastAsia="Times New Roman" w:hAnsi="Times New Roman" w:cs="Times New Roman"/>
                <w:b w:val="0"/>
              </w:rPr>
              <w:t xml:space="preserve"> others cannot affect the company. The company aimed to provide a service of teaching how to make food which are filled with nutritional values and boost the immunity of an individual which became currently trendier as most individuals are looking for how to boost their immune system during the pandemic.  </w:t>
            </w:r>
          </w:p>
          <w:p w14:paraId="44B16AF6" w14:textId="77777777" w:rsidR="005831CC" w:rsidRDefault="005831CC">
            <w:pPr>
              <w:spacing w:line="360" w:lineRule="auto"/>
              <w:jc w:val="both"/>
              <w:rPr>
                <w:rFonts w:ascii="Times New Roman" w:eastAsia="Times New Roman" w:hAnsi="Times New Roman" w:cs="Times New Roman"/>
                <w:b w:val="0"/>
              </w:rPr>
            </w:pPr>
          </w:p>
          <w:p w14:paraId="44B16AF7"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Bargaining power of customers</w:t>
            </w:r>
          </w:p>
          <w:p w14:paraId="44B16AF8" w14:textId="77777777" w:rsidR="005831CC" w:rsidRDefault="005831CC">
            <w:pPr>
              <w:spacing w:line="360" w:lineRule="auto"/>
              <w:jc w:val="both"/>
              <w:rPr>
                <w:rFonts w:ascii="Times New Roman" w:eastAsia="Times New Roman" w:hAnsi="Times New Roman" w:cs="Times New Roman"/>
                <w:b w:val="0"/>
              </w:rPr>
            </w:pPr>
          </w:p>
          <w:p w14:paraId="44B16AF9"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lastRenderedPageBreak/>
              <w:t>The bargaining power of the buyers is high in the online cooking industry. As the company are not being established it is hard for the company to attract more customers and even if they retain loyal customers to their business there is a high possibility that an individual can shift their interest from these online cookery classes to other classes that are available online based on their preferences and their interest</w:t>
            </w:r>
            <w:r>
              <w:rPr>
                <w:rFonts w:ascii="Times New Roman" w:eastAsia="Times New Roman" w:hAnsi="Times New Roman" w:cs="Times New Roman"/>
                <w:b w:val="0"/>
                <w:lang w:val="en-US"/>
              </w:rPr>
              <w:t xml:space="preserve"> (</w:t>
            </w:r>
            <w:r>
              <w:rPr>
                <w:rFonts w:ascii="Times New Roman" w:eastAsia="Times New Roman" w:hAnsi="Times New Roman" w:cs="Times New Roman"/>
              </w:rPr>
              <w:t>Martin,</w:t>
            </w:r>
            <w:r>
              <w:rPr>
                <w:rFonts w:ascii="Times New Roman" w:eastAsia="Times New Roman" w:hAnsi="Times New Roman" w:cs="Times New Roman"/>
                <w:lang w:val="en-US"/>
              </w:rPr>
              <w:t xml:space="preserve"> </w:t>
            </w:r>
            <w:r>
              <w:rPr>
                <w:rFonts w:ascii="Times New Roman" w:eastAsia="Times New Roman" w:hAnsi="Times New Roman" w:cs="Times New Roman"/>
              </w:rPr>
              <w:t>2022</w:t>
            </w:r>
            <w:r>
              <w:rPr>
                <w:rFonts w:ascii="Times New Roman" w:eastAsia="Times New Roman" w:hAnsi="Times New Roman" w:cs="Times New Roman"/>
                <w:b w:val="0"/>
                <w:lang w:val="en-US"/>
              </w:rPr>
              <w:t>)</w:t>
            </w:r>
            <w:r>
              <w:rPr>
                <w:rFonts w:ascii="Times New Roman" w:eastAsia="Times New Roman" w:hAnsi="Times New Roman" w:cs="Times New Roman"/>
                <w:b w:val="0"/>
              </w:rPr>
              <w:t>.</w:t>
            </w:r>
          </w:p>
          <w:p w14:paraId="44B16AFA" w14:textId="77777777" w:rsidR="005831CC" w:rsidRDefault="005831CC">
            <w:pPr>
              <w:spacing w:line="360" w:lineRule="auto"/>
              <w:jc w:val="both"/>
              <w:rPr>
                <w:rFonts w:ascii="Times New Roman" w:eastAsia="Times New Roman" w:hAnsi="Times New Roman" w:cs="Times New Roman"/>
                <w:b w:val="0"/>
              </w:rPr>
            </w:pPr>
          </w:p>
          <w:p w14:paraId="44B16AFB"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Bargaining power of suppliers</w:t>
            </w:r>
          </w:p>
          <w:p w14:paraId="44B16AFC" w14:textId="77777777" w:rsidR="005831CC" w:rsidRDefault="005831CC">
            <w:pPr>
              <w:spacing w:line="360" w:lineRule="auto"/>
              <w:jc w:val="both"/>
              <w:rPr>
                <w:rFonts w:ascii="Times New Roman" w:eastAsia="Times New Roman" w:hAnsi="Times New Roman" w:cs="Times New Roman"/>
                <w:b w:val="0"/>
              </w:rPr>
            </w:pPr>
          </w:p>
          <w:p w14:paraId="44B16AFD"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The bargaining power of the suppliers for E&amp;S is low as there are various suppliers in the marketplace that can offer the products and raw materials needed for cooking food. The company can negotiate with the suppliers and can buy the products at a reasonable price. Therefore, suppliers have low bargaining power</w:t>
            </w:r>
            <w:r>
              <w:rPr>
                <w:rFonts w:ascii="Times New Roman" w:eastAsia="Times New Roman" w:hAnsi="Times New Roman" w:cs="Times New Roman"/>
                <w:b w:val="0"/>
                <w:lang w:val="en-US"/>
              </w:rPr>
              <w:t xml:space="preserve"> (</w:t>
            </w:r>
            <w:r>
              <w:rPr>
                <w:rFonts w:ascii="Times New Roman" w:eastAsia="Times New Roman" w:hAnsi="Times New Roman" w:cs="Times New Roman"/>
              </w:rPr>
              <w:t>Wright, 2021</w:t>
            </w:r>
            <w:r>
              <w:rPr>
                <w:rFonts w:ascii="Times New Roman" w:eastAsia="Times New Roman" w:hAnsi="Times New Roman" w:cs="Times New Roman"/>
                <w:b w:val="0"/>
                <w:lang w:val="en-US"/>
              </w:rPr>
              <w:t>)</w:t>
            </w:r>
            <w:r>
              <w:rPr>
                <w:rFonts w:ascii="Times New Roman" w:eastAsia="Times New Roman" w:hAnsi="Times New Roman" w:cs="Times New Roman"/>
                <w:b w:val="0"/>
              </w:rPr>
              <w:t>.</w:t>
            </w:r>
          </w:p>
          <w:p w14:paraId="44B16AFE" w14:textId="77777777" w:rsidR="005831CC" w:rsidRDefault="005831CC">
            <w:pPr>
              <w:rPr>
                <w:rFonts w:ascii="Times New Roman" w:eastAsia="Times New Roman" w:hAnsi="Times New Roman" w:cs="Times New Roman"/>
                <w:b w:val="0"/>
              </w:rPr>
            </w:pPr>
          </w:p>
          <w:p w14:paraId="44B16AFF" w14:textId="77777777" w:rsidR="005831CC" w:rsidRDefault="005831CC">
            <w:pPr>
              <w:rPr>
                <w:rFonts w:ascii="Times New Roman" w:eastAsia="Times New Roman" w:hAnsi="Times New Roman" w:cs="Times New Roman"/>
                <w:b w:val="0"/>
              </w:rPr>
            </w:pPr>
          </w:p>
          <w:p w14:paraId="44B16B00" w14:textId="77777777" w:rsidR="005831CC" w:rsidRDefault="00C45433">
            <w:pPr>
              <w:rPr>
                <w:rFonts w:ascii="Times New Roman" w:eastAsia="Times New Roman" w:hAnsi="Times New Roman" w:cs="Times New Roman"/>
                <w:b w:val="0"/>
              </w:rPr>
            </w:pPr>
            <w:r>
              <w:rPr>
                <w:rFonts w:ascii="Times New Roman" w:eastAsia="Times New Roman" w:hAnsi="Times New Roman" w:cs="Times New Roman"/>
              </w:rPr>
              <w:t>Competitive Rivalry: Who are your main competitors and how can you differentiate yourself from them</w:t>
            </w:r>
          </w:p>
          <w:p w14:paraId="44B16B01" w14:textId="77777777" w:rsidR="005831CC" w:rsidRDefault="005831CC">
            <w:pPr>
              <w:rPr>
                <w:rFonts w:ascii="Times New Roman" w:eastAsia="Times New Roman" w:hAnsi="Times New Roman" w:cs="Times New Roman"/>
                <w:b w:val="0"/>
              </w:rPr>
            </w:pPr>
          </w:p>
          <w:tbl>
            <w:tblPr>
              <w:tblStyle w:val="Table4"/>
              <w:tblW w:w="13722"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440"/>
              <w:gridCol w:w="11282"/>
            </w:tblGrid>
            <w:tr w:rsidR="005831CC" w14:paraId="44B16B04" w14:textId="77777777">
              <w:tc>
                <w:tcPr>
                  <w:tcW w:w="2440" w:type="dxa"/>
                </w:tcPr>
                <w:p w14:paraId="44B16B02" w14:textId="77777777" w:rsidR="005831CC" w:rsidRDefault="00C4543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Name of competitor</w:t>
                  </w:r>
                </w:p>
              </w:tc>
              <w:tc>
                <w:tcPr>
                  <w:tcW w:w="11282" w:type="dxa"/>
                </w:tcPr>
                <w:p w14:paraId="44B16B03" w14:textId="77777777" w:rsidR="005831CC" w:rsidRDefault="00C4543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Differentiation</w:t>
                  </w:r>
                </w:p>
              </w:tc>
            </w:tr>
            <w:tr w:rsidR="005831CC" w14:paraId="44B16B09" w14:textId="77777777">
              <w:tc>
                <w:tcPr>
                  <w:tcW w:w="2440" w:type="dxa"/>
                </w:tcPr>
                <w:p w14:paraId="44B16B05" w14:textId="77777777" w:rsidR="005831CC" w:rsidRDefault="005831CC">
                  <w:pPr>
                    <w:spacing w:line="360" w:lineRule="auto"/>
                    <w:jc w:val="both"/>
                    <w:rPr>
                      <w:rFonts w:ascii="Times New Roman" w:eastAsia="Times New Roman" w:hAnsi="Times New Roman" w:cs="Times New Roman"/>
                      <w:b/>
                    </w:rPr>
                  </w:pPr>
                </w:p>
                <w:p w14:paraId="44B16B06" w14:textId="77777777" w:rsidR="005831CC" w:rsidRDefault="00C4543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The Avenue Cookery School</w:t>
                  </w:r>
                </w:p>
              </w:tc>
              <w:tc>
                <w:tcPr>
                  <w:tcW w:w="11282" w:type="dxa"/>
                </w:tcPr>
                <w:p w14:paraId="44B16B07"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This company was built to provide online training on how to boost an individual's skill in making sushi and provide private training on how to cook appetising sushi foods by doing an online workshop for 1 and a half hours (</w:t>
                  </w:r>
                  <w:proofErr w:type="spellStart"/>
                  <w:r>
                    <w:rPr>
                      <w:rFonts w:ascii="Times New Roman" w:eastAsia="Times New Roman" w:hAnsi="Times New Roman" w:cs="Times New Roman"/>
                    </w:rPr>
                    <w:t>Foodism</w:t>
                  </w:r>
                  <w:proofErr w:type="spellEnd"/>
                  <w:r>
                    <w:rPr>
                      <w:rFonts w:ascii="Times New Roman" w:eastAsia="Times New Roman" w:hAnsi="Times New Roman" w:cs="Times New Roman"/>
                    </w:rPr>
                    <w:t xml:space="preserve">, 2022). My online classes will be different from this class as it offers a wide range of cooking varieties such as cuisine, Italian, sushi, desserts, and so on and cooking these foods keeping nutrition in mind so that it adds immunity booster to all foods which are very essential due to pandemic. </w:t>
                  </w:r>
                </w:p>
                <w:p w14:paraId="44B16B08" w14:textId="77777777" w:rsidR="005831CC" w:rsidRDefault="005831CC">
                  <w:pPr>
                    <w:spacing w:line="360" w:lineRule="auto"/>
                    <w:jc w:val="both"/>
                    <w:rPr>
                      <w:rFonts w:ascii="Times New Roman" w:eastAsia="Times New Roman" w:hAnsi="Times New Roman" w:cs="Times New Roman"/>
                    </w:rPr>
                  </w:pPr>
                </w:p>
              </w:tc>
            </w:tr>
            <w:tr w:rsidR="005831CC" w14:paraId="44B16B0E" w14:textId="77777777">
              <w:tc>
                <w:tcPr>
                  <w:tcW w:w="2440" w:type="dxa"/>
                </w:tcPr>
                <w:p w14:paraId="44B16B0A" w14:textId="77777777" w:rsidR="005831CC" w:rsidRDefault="005831CC">
                  <w:pPr>
                    <w:spacing w:line="360" w:lineRule="auto"/>
                    <w:jc w:val="both"/>
                    <w:rPr>
                      <w:rFonts w:ascii="Times New Roman" w:eastAsia="Times New Roman" w:hAnsi="Times New Roman" w:cs="Times New Roman"/>
                      <w:b/>
                    </w:rPr>
                  </w:pPr>
                </w:p>
                <w:p w14:paraId="44B16B0B" w14:textId="77777777" w:rsidR="005831CC" w:rsidRDefault="00C4543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Made in Hackney</w:t>
                  </w:r>
                </w:p>
              </w:tc>
              <w:tc>
                <w:tcPr>
                  <w:tcW w:w="11282" w:type="dxa"/>
                </w:tcPr>
                <w:p w14:paraId="44B16B0C"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This is one of the cookery schools which offers online cooking to all people with its mission to serve the people ethically and aims to produce foods that can combat chronic health issues and that local and low-income people can </w:t>
                  </w:r>
                  <w:r>
                    <w:rPr>
                      <w:rFonts w:ascii="Times New Roman" w:eastAsia="Times New Roman" w:hAnsi="Times New Roman" w:cs="Times New Roman"/>
                    </w:rPr>
                    <w:lastRenderedPageBreak/>
                    <w:t xml:space="preserve">afford (AMURT UK, 2020). It offers online classes which range from Italian to Vegan which is plant-based. Therefore, this is one of the biggest competitors of E&amp;S as it also aims to produce foods that have huge nutritional benefits and can boost the immunity system of an individual. </w:t>
                  </w:r>
                </w:p>
                <w:p w14:paraId="44B16B0D" w14:textId="77777777" w:rsidR="005831CC" w:rsidRDefault="005831CC">
                  <w:pPr>
                    <w:spacing w:line="360" w:lineRule="auto"/>
                    <w:jc w:val="both"/>
                    <w:rPr>
                      <w:rFonts w:ascii="Times New Roman" w:eastAsia="Times New Roman" w:hAnsi="Times New Roman" w:cs="Times New Roman"/>
                    </w:rPr>
                  </w:pPr>
                </w:p>
              </w:tc>
            </w:tr>
            <w:tr w:rsidR="005831CC" w14:paraId="44B16B13" w14:textId="77777777">
              <w:tc>
                <w:tcPr>
                  <w:tcW w:w="2440" w:type="dxa"/>
                </w:tcPr>
                <w:p w14:paraId="44B16B0F" w14:textId="77777777" w:rsidR="005831CC" w:rsidRDefault="005831CC">
                  <w:pPr>
                    <w:spacing w:line="360" w:lineRule="auto"/>
                    <w:jc w:val="both"/>
                    <w:rPr>
                      <w:rFonts w:ascii="Times New Roman" w:eastAsia="Times New Roman" w:hAnsi="Times New Roman" w:cs="Times New Roman"/>
                      <w:b/>
                    </w:rPr>
                  </w:pPr>
                </w:p>
                <w:p w14:paraId="44B16B10" w14:textId="77777777" w:rsidR="005831CC" w:rsidRDefault="00C45433">
                  <w:pPr>
                    <w:spacing w:line="360" w:lineRule="auto"/>
                    <w:jc w:val="both"/>
                    <w:rPr>
                      <w:rFonts w:ascii="Times New Roman" w:eastAsia="Times New Roman" w:hAnsi="Times New Roman" w:cs="Times New Roman"/>
                      <w:b/>
                    </w:rPr>
                  </w:pPr>
                  <w:proofErr w:type="spellStart"/>
                  <w:r>
                    <w:rPr>
                      <w:rFonts w:ascii="Times New Roman" w:eastAsia="Times New Roman" w:hAnsi="Times New Roman" w:cs="Times New Roman"/>
                      <w:b/>
                    </w:rPr>
                    <w:t>Leiths</w:t>
                  </w:r>
                  <w:proofErr w:type="spellEnd"/>
                  <w:r>
                    <w:rPr>
                      <w:rFonts w:ascii="Times New Roman" w:eastAsia="Times New Roman" w:hAnsi="Times New Roman" w:cs="Times New Roman"/>
                      <w:b/>
                    </w:rPr>
                    <w:t xml:space="preserve"> School of Food &amp; Wine</w:t>
                  </w:r>
                </w:p>
              </w:tc>
              <w:tc>
                <w:tcPr>
                  <w:tcW w:w="11282" w:type="dxa"/>
                </w:tcPr>
                <w:p w14:paraId="44B16B11"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This cooking class offers online cooking courses to all individuals whether they are newcomers to cooking or professionals. It offers 24-week online classes where after the completion of this course they get a professional certified certificate (</w:t>
                  </w:r>
                  <w:proofErr w:type="spellStart"/>
                  <w:r>
                    <w:rPr>
                      <w:rFonts w:ascii="Times New Roman" w:eastAsia="Times New Roman" w:hAnsi="Times New Roman" w:cs="Times New Roman"/>
                    </w:rPr>
                    <w:t>Leiths</w:t>
                  </w:r>
                  <w:proofErr w:type="spellEnd"/>
                  <w:r>
                    <w:rPr>
                      <w:rFonts w:ascii="Times New Roman" w:eastAsia="Times New Roman" w:hAnsi="Times New Roman" w:cs="Times New Roman"/>
                    </w:rPr>
                    <w:t xml:space="preserve">, 2022). They have the capabilities to change the amateurs into a professional which can be one of the rivals to this business which has not started yet. </w:t>
                  </w:r>
                </w:p>
                <w:p w14:paraId="44B16B12" w14:textId="77777777" w:rsidR="005831CC" w:rsidRDefault="005831CC">
                  <w:pPr>
                    <w:spacing w:line="360" w:lineRule="auto"/>
                    <w:jc w:val="both"/>
                    <w:rPr>
                      <w:rFonts w:ascii="Times New Roman" w:eastAsia="Times New Roman" w:hAnsi="Times New Roman" w:cs="Times New Roman"/>
                    </w:rPr>
                  </w:pPr>
                </w:p>
              </w:tc>
            </w:tr>
          </w:tbl>
          <w:p w14:paraId="44B16B14" w14:textId="77777777" w:rsidR="005831CC" w:rsidRDefault="005831CC">
            <w:pPr>
              <w:rPr>
                <w:rFonts w:ascii="Times New Roman" w:eastAsia="Times New Roman" w:hAnsi="Times New Roman" w:cs="Times New Roman"/>
                <w:b w:val="0"/>
              </w:rPr>
            </w:pPr>
          </w:p>
          <w:p w14:paraId="44B16B15" w14:textId="77777777" w:rsidR="005831CC" w:rsidRDefault="005831CC">
            <w:pPr>
              <w:rPr>
                <w:rFonts w:ascii="Times New Roman" w:eastAsia="Times New Roman" w:hAnsi="Times New Roman" w:cs="Times New Roman"/>
                <w:b w:val="0"/>
              </w:rPr>
            </w:pPr>
          </w:p>
        </w:tc>
      </w:tr>
    </w:tbl>
    <w:p w14:paraId="44B16B17" w14:textId="77777777" w:rsidR="005831CC" w:rsidRDefault="005831CC">
      <w:pPr>
        <w:rPr>
          <w:rFonts w:ascii="Times New Roman" w:eastAsia="Times New Roman" w:hAnsi="Times New Roman" w:cs="Times New Roman"/>
        </w:rPr>
      </w:pPr>
    </w:p>
    <w:p w14:paraId="44B16B18" w14:textId="77777777" w:rsidR="005831CC" w:rsidRDefault="005831CC">
      <w:pPr>
        <w:rPr>
          <w:rFonts w:ascii="Times New Roman" w:eastAsia="Times New Roman" w:hAnsi="Times New Roman" w:cs="Times New Roman"/>
        </w:rPr>
      </w:pPr>
    </w:p>
    <w:p w14:paraId="44B16B19" w14:textId="77777777" w:rsidR="005831CC" w:rsidRDefault="005831CC">
      <w:pPr>
        <w:rPr>
          <w:rFonts w:ascii="Times New Roman" w:eastAsia="Times New Roman" w:hAnsi="Times New Roman" w:cs="Times New Roman"/>
        </w:rPr>
      </w:pPr>
    </w:p>
    <w:p w14:paraId="44B16B1A" w14:textId="77777777" w:rsidR="005831CC" w:rsidRDefault="005831CC">
      <w:pPr>
        <w:rPr>
          <w:rFonts w:ascii="Times New Roman" w:eastAsia="Times New Roman" w:hAnsi="Times New Roman" w:cs="Times New Roman"/>
        </w:rPr>
      </w:pPr>
    </w:p>
    <w:p w14:paraId="44B16B1B" w14:textId="77777777" w:rsidR="005831CC" w:rsidRDefault="005831CC">
      <w:pPr>
        <w:rPr>
          <w:rFonts w:ascii="Times New Roman" w:eastAsia="Times New Roman" w:hAnsi="Times New Roman" w:cs="Times New Roman"/>
        </w:rPr>
      </w:pPr>
    </w:p>
    <w:p w14:paraId="44B16B1C" w14:textId="77777777" w:rsidR="005831CC" w:rsidRDefault="005831CC">
      <w:pPr>
        <w:rPr>
          <w:rFonts w:ascii="Times New Roman" w:eastAsia="Times New Roman" w:hAnsi="Times New Roman" w:cs="Times New Roman"/>
        </w:rPr>
      </w:pPr>
    </w:p>
    <w:p w14:paraId="44B16B1D" w14:textId="77777777" w:rsidR="005831CC" w:rsidRDefault="005831CC">
      <w:pPr>
        <w:rPr>
          <w:rFonts w:ascii="Times New Roman" w:eastAsia="Times New Roman" w:hAnsi="Times New Roman" w:cs="Times New Roman"/>
        </w:rPr>
      </w:pPr>
    </w:p>
    <w:p w14:paraId="44B16B1E" w14:textId="77777777" w:rsidR="005831CC" w:rsidRDefault="005831CC">
      <w:pPr>
        <w:rPr>
          <w:rFonts w:ascii="Times New Roman" w:eastAsia="Times New Roman" w:hAnsi="Times New Roman" w:cs="Times New Roman"/>
        </w:rPr>
      </w:pPr>
    </w:p>
    <w:p w14:paraId="44B16B1F" w14:textId="77777777" w:rsidR="005831CC" w:rsidRDefault="005831CC">
      <w:pPr>
        <w:rPr>
          <w:rFonts w:ascii="Times New Roman" w:eastAsia="Times New Roman" w:hAnsi="Times New Roman" w:cs="Times New Roman"/>
        </w:rPr>
      </w:pPr>
    </w:p>
    <w:tbl>
      <w:tblPr>
        <w:tblStyle w:val="Table5"/>
        <w:tblW w:w="13948"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5831CC" w14:paraId="44B16B41" w14:textId="77777777" w:rsidTr="005831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B16B20" w14:textId="77777777" w:rsidR="005831CC" w:rsidRDefault="00C45433">
            <w:pPr>
              <w:pStyle w:val="Heading1"/>
              <w:outlineLvl w:val="0"/>
              <w:rPr>
                <w:bCs/>
              </w:rPr>
            </w:pPr>
            <w:bookmarkStart w:id="3" w:name="_Toc118739365"/>
            <w:r>
              <w:rPr>
                <w:b/>
                <w:bCs/>
              </w:rPr>
              <w:lastRenderedPageBreak/>
              <w:t>OPERATIONS AND MANAGEMENT TEAM</w:t>
            </w:r>
            <w:bookmarkEnd w:id="3"/>
            <w:r>
              <w:rPr>
                <w:b/>
                <w:bCs/>
              </w:rPr>
              <w:t xml:space="preserve"> </w:t>
            </w:r>
          </w:p>
          <w:p w14:paraId="44B16B21"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OPERATIONS</w:t>
            </w:r>
          </w:p>
          <w:p w14:paraId="44B16B22" w14:textId="77777777" w:rsidR="005831CC" w:rsidRDefault="005831CC">
            <w:pPr>
              <w:spacing w:line="360" w:lineRule="auto"/>
              <w:jc w:val="both"/>
              <w:rPr>
                <w:rFonts w:ascii="Times New Roman" w:eastAsia="Times New Roman" w:hAnsi="Times New Roman" w:cs="Times New Roman"/>
                <w:b w:val="0"/>
                <w:i/>
              </w:rPr>
            </w:pPr>
          </w:p>
          <w:p w14:paraId="44B16B23"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 xml:space="preserve">The business E&amp;S will be open on a virtual platform that follows a sole proprietorship legal structure which provides an online cooking service to middle-aged and old-age customers who like to cook their food when they have free time or like to make food to serve their family members. As it provides virtual service, the customers can learn in their comfort zone. The process involved this process is that customers </w:t>
            </w:r>
            <w:proofErr w:type="gramStart"/>
            <w:r>
              <w:rPr>
                <w:rFonts w:ascii="Times New Roman" w:eastAsia="Times New Roman" w:hAnsi="Times New Roman" w:cs="Times New Roman"/>
                <w:b w:val="0"/>
              </w:rPr>
              <w:t>have to</w:t>
            </w:r>
            <w:proofErr w:type="gramEnd"/>
            <w:r>
              <w:rPr>
                <w:rFonts w:ascii="Times New Roman" w:eastAsia="Times New Roman" w:hAnsi="Times New Roman" w:cs="Times New Roman"/>
                <w:b w:val="0"/>
              </w:rPr>
              <w:t xml:space="preserve"> register themselves to avail this opportunity and after registering they will be taught how to cook basic Italian, and Thai, Cuisine, desserts, and other foods by the best professional chef during the live session they can ask any queries and benefits of how this food can offer nutritional value to their health. </w:t>
            </w:r>
          </w:p>
          <w:p w14:paraId="44B16B24" w14:textId="77777777" w:rsidR="005831CC" w:rsidRDefault="005831CC">
            <w:pPr>
              <w:spacing w:line="360" w:lineRule="auto"/>
              <w:jc w:val="both"/>
              <w:rPr>
                <w:rFonts w:ascii="Times New Roman" w:eastAsia="Times New Roman" w:hAnsi="Times New Roman" w:cs="Times New Roman"/>
                <w:b w:val="0"/>
                <w:i/>
              </w:rPr>
            </w:pPr>
          </w:p>
          <w:p w14:paraId="44B16B25"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 xml:space="preserve">How would you generate revenue for your business? </w:t>
            </w:r>
          </w:p>
          <w:p w14:paraId="44B16B26"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 xml:space="preserve">As many of the companies are offering online cooking classes therefore to retain more customers in this service and generate more revenue is that during their first subscription the business would not charge the money for starting 15 days which is one of the best ways to attract more customers to the business. Another way of attracting more customers is spreading the benefits of nutritional value and why it is important to boost their immune systems, especially during the pandemic. This USP of E&amp;S helps the business generate more revenue by retaining more customers to their service. </w:t>
            </w:r>
          </w:p>
          <w:p w14:paraId="44B16B27" w14:textId="77777777" w:rsidR="005831CC" w:rsidRDefault="005831CC">
            <w:pPr>
              <w:spacing w:line="360" w:lineRule="auto"/>
              <w:jc w:val="both"/>
              <w:rPr>
                <w:rFonts w:ascii="Times New Roman" w:eastAsia="Times New Roman" w:hAnsi="Times New Roman" w:cs="Times New Roman"/>
                <w:b w:val="0"/>
              </w:rPr>
            </w:pPr>
          </w:p>
          <w:p w14:paraId="44B16B28"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MANAGEMENT TEAM</w:t>
            </w:r>
          </w:p>
          <w:p w14:paraId="44B16B29" w14:textId="77777777" w:rsidR="005831CC" w:rsidRDefault="005831CC">
            <w:pPr>
              <w:spacing w:line="360" w:lineRule="auto"/>
              <w:jc w:val="both"/>
              <w:rPr>
                <w:rFonts w:ascii="Times New Roman" w:eastAsia="Times New Roman" w:hAnsi="Times New Roman" w:cs="Times New Roman"/>
                <w:b w:val="0"/>
              </w:rPr>
            </w:pPr>
          </w:p>
          <w:tbl>
            <w:tblPr>
              <w:tblStyle w:val="Table6"/>
              <w:tblW w:w="13722"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4574"/>
              <w:gridCol w:w="4574"/>
              <w:gridCol w:w="4574"/>
            </w:tblGrid>
            <w:tr w:rsidR="005831CC" w14:paraId="44B16B2D" w14:textId="77777777">
              <w:tc>
                <w:tcPr>
                  <w:tcW w:w="4574" w:type="dxa"/>
                </w:tcPr>
                <w:p w14:paraId="44B16B2A" w14:textId="77777777" w:rsidR="005831CC" w:rsidRDefault="00C4543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Name </w:t>
                  </w:r>
                </w:p>
              </w:tc>
              <w:tc>
                <w:tcPr>
                  <w:tcW w:w="4574" w:type="dxa"/>
                </w:tcPr>
                <w:p w14:paraId="44B16B2B" w14:textId="77777777" w:rsidR="005831CC" w:rsidRDefault="00C4543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Skills</w:t>
                  </w:r>
                </w:p>
              </w:tc>
              <w:tc>
                <w:tcPr>
                  <w:tcW w:w="4574" w:type="dxa"/>
                </w:tcPr>
                <w:p w14:paraId="44B16B2C" w14:textId="77777777" w:rsidR="005831CC" w:rsidRDefault="00C4543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What do they bring to the firm</w:t>
                  </w:r>
                </w:p>
              </w:tc>
            </w:tr>
            <w:tr w:rsidR="005831CC" w14:paraId="44B16B31" w14:textId="77777777">
              <w:tc>
                <w:tcPr>
                  <w:tcW w:w="4574" w:type="dxa"/>
                </w:tcPr>
                <w:p w14:paraId="44B16B2E"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Chief Technology Officers</w:t>
                  </w:r>
                </w:p>
              </w:tc>
              <w:tc>
                <w:tcPr>
                  <w:tcW w:w="4574" w:type="dxa"/>
                </w:tcPr>
                <w:p w14:paraId="44B16B2F"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CTO has immense skills in technology. Other than being savvy in technology, it shows different skills such as leadership skills, decision-making, research skills, communication skills, and so on.  </w:t>
                  </w:r>
                </w:p>
              </w:tc>
              <w:tc>
                <w:tcPr>
                  <w:tcW w:w="4574" w:type="dxa"/>
                </w:tcPr>
                <w:p w14:paraId="44B16B30"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They play a significant role in the growth of this business as they are the one who through their technical skill implements simple websites and offers technological solutions and oversees and manages all the security issues, design of the websites, and so on. </w:t>
                  </w:r>
                </w:p>
              </w:tc>
            </w:tr>
            <w:tr w:rsidR="005831CC" w14:paraId="44B16B36" w14:textId="77777777">
              <w:tc>
                <w:tcPr>
                  <w:tcW w:w="4574" w:type="dxa"/>
                </w:tcPr>
                <w:p w14:paraId="44B16B32"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Highly qualified Professional chefs</w:t>
                  </w:r>
                </w:p>
              </w:tc>
              <w:tc>
                <w:tcPr>
                  <w:tcW w:w="4574" w:type="dxa"/>
                </w:tcPr>
                <w:p w14:paraId="44B16B33"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Creativity, adaptability, accuracy, research skills, innovation, forecast and planning skills. </w:t>
                  </w:r>
                </w:p>
                <w:p w14:paraId="44B16B34" w14:textId="77777777" w:rsidR="005831CC" w:rsidRDefault="005831CC">
                  <w:pPr>
                    <w:spacing w:line="360" w:lineRule="auto"/>
                    <w:jc w:val="both"/>
                    <w:rPr>
                      <w:rFonts w:ascii="Times New Roman" w:eastAsia="Times New Roman" w:hAnsi="Times New Roman" w:cs="Times New Roman"/>
                    </w:rPr>
                  </w:pPr>
                </w:p>
              </w:tc>
              <w:tc>
                <w:tcPr>
                  <w:tcW w:w="4574" w:type="dxa"/>
                </w:tcPr>
                <w:p w14:paraId="44B16B35"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These professional chefs play a significant role as they are responsible for providing online courses to an audience.</w:t>
                  </w:r>
                </w:p>
              </w:tc>
            </w:tr>
            <w:tr w:rsidR="005831CC" w14:paraId="44B16B3B" w14:textId="77777777">
              <w:tc>
                <w:tcPr>
                  <w:tcW w:w="4574" w:type="dxa"/>
                </w:tcPr>
                <w:p w14:paraId="44B16B37"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The digital marketing management team</w:t>
                  </w:r>
                </w:p>
              </w:tc>
              <w:tc>
                <w:tcPr>
                  <w:tcW w:w="4574" w:type="dxa"/>
                </w:tcPr>
                <w:p w14:paraId="44B16B38"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Strategic thinking, technical skills, knowing how to use social media, email marketing, and other platforms, data analysis skills, design skills, content creation skills, communication skills, and so on. </w:t>
                  </w:r>
                </w:p>
                <w:p w14:paraId="44B16B39" w14:textId="77777777" w:rsidR="005831CC" w:rsidRDefault="005831CC">
                  <w:pPr>
                    <w:spacing w:line="360" w:lineRule="auto"/>
                    <w:jc w:val="both"/>
                    <w:rPr>
                      <w:rFonts w:ascii="Times New Roman" w:eastAsia="Times New Roman" w:hAnsi="Times New Roman" w:cs="Times New Roman"/>
                    </w:rPr>
                  </w:pPr>
                </w:p>
              </w:tc>
              <w:tc>
                <w:tcPr>
                  <w:tcW w:w="4574" w:type="dxa"/>
                </w:tcPr>
                <w:p w14:paraId="44B16B3A" w14:textId="3B09D732"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role of digital marketers is to promote or advertise the service of the company on social media platforms such as Instagram, Facebook, and Twitter, and use email marketing processes to attract the attention of the audience towards the company service. They are also responsible for </w:t>
                  </w:r>
                  <w:r w:rsidR="006C17DA">
                    <w:rPr>
                      <w:rFonts w:ascii="Times New Roman" w:eastAsia="Times New Roman" w:hAnsi="Times New Roman" w:cs="Times New Roman"/>
                    </w:rPr>
                    <w:t>designing and</w:t>
                  </w:r>
                  <w:r>
                    <w:rPr>
                      <w:rFonts w:ascii="Times New Roman" w:eastAsia="Times New Roman" w:hAnsi="Times New Roman" w:cs="Times New Roman"/>
                    </w:rPr>
                    <w:t xml:space="preserve"> creating impactful content and thus can help the company to boost its sales by attracting more audience.</w:t>
                  </w:r>
                </w:p>
              </w:tc>
            </w:tr>
            <w:tr w:rsidR="005831CC" w14:paraId="44B16B3F" w14:textId="77777777">
              <w:tc>
                <w:tcPr>
                  <w:tcW w:w="4574" w:type="dxa"/>
                </w:tcPr>
                <w:p w14:paraId="44B16B3C"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Operation managers</w:t>
                  </w:r>
                </w:p>
              </w:tc>
              <w:tc>
                <w:tcPr>
                  <w:tcW w:w="4574" w:type="dxa"/>
                </w:tcPr>
                <w:p w14:paraId="44B16B3D"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Problem-solving skills, technical skills, analytical thinking, decision-making, communication, and leadership.</w:t>
                  </w:r>
                </w:p>
              </w:tc>
              <w:tc>
                <w:tcPr>
                  <w:tcW w:w="4574" w:type="dxa"/>
                </w:tcPr>
                <w:p w14:paraId="44B16B3E" w14:textId="77777777" w:rsidR="005831CC" w:rsidRDefault="00C45433">
                  <w:pPr>
                    <w:spacing w:line="360" w:lineRule="auto"/>
                    <w:jc w:val="both"/>
                    <w:rPr>
                      <w:rFonts w:ascii="Times New Roman" w:eastAsia="Times New Roman" w:hAnsi="Times New Roman" w:cs="Times New Roman"/>
                    </w:rPr>
                  </w:pPr>
                  <w:r>
                    <w:rPr>
                      <w:rFonts w:ascii="Times New Roman" w:eastAsia="Times New Roman" w:hAnsi="Times New Roman" w:cs="Times New Roman"/>
                    </w:rPr>
                    <w:t>The role of operation managers is to look upon the budget of this online business and communicate with other management and come up with the best possible solutions when any issues arise in future.</w:t>
                  </w:r>
                </w:p>
              </w:tc>
            </w:tr>
          </w:tbl>
          <w:p w14:paraId="44B16B40" w14:textId="77777777" w:rsidR="005831CC" w:rsidRDefault="005831CC">
            <w:pPr>
              <w:spacing w:line="360" w:lineRule="auto"/>
              <w:jc w:val="both"/>
              <w:rPr>
                <w:rFonts w:ascii="Times New Roman" w:eastAsia="Times New Roman" w:hAnsi="Times New Roman" w:cs="Times New Roman"/>
                <w:b w:val="0"/>
                <w:i/>
                <w:sz w:val="20"/>
                <w:szCs w:val="20"/>
              </w:rPr>
            </w:pPr>
          </w:p>
        </w:tc>
      </w:tr>
    </w:tbl>
    <w:p w14:paraId="44B16B42" w14:textId="77777777" w:rsidR="005831CC" w:rsidRDefault="005831CC">
      <w:pPr>
        <w:spacing w:line="360" w:lineRule="auto"/>
        <w:jc w:val="both"/>
        <w:rPr>
          <w:rFonts w:ascii="Times New Roman" w:eastAsia="Times New Roman" w:hAnsi="Times New Roman" w:cs="Times New Roman"/>
        </w:rPr>
      </w:pPr>
    </w:p>
    <w:p w14:paraId="44B16B43" w14:textId="77777777" w:rsidR="005831CC" w:rsidRDefault="005831CC">
      <w:pPr>
        <w:spacing w:line="360" w:lineRule="auto"/>
        <w:jc w:val="both"/>
        <w:rPr>
          <w:rFonts w:ascii="Times New Roman" w:eastAsia="Times New Roman" w:hAnsi="Times New Roman" w:cs="Times New Roman"/>
        </w:rPr>
      </w:pPr>
    </w:p>
    <w:tbl>
      <w:tblPr>
        <w:tblStyle w:val="Table7"/>
        <w:tblW w:w="13948"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5831CC" w14:paraId="44B16B53" w14:textId="77777777" w:rsidTr="005831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B16B44" w14:textId="77777777" w:rsidR="005831CC" w:rsidRDefault="00C45433">
            <w:pPr>
              <w:pStyle w:val="Heading1"/>
              <w:outlineLvl w:val="0"/>
              <w:rPr>
                <w:bCs/>
              </w:rPr>
            </w:pPr>
            <w:bookmarkStart w:id="4" w:name="_Toc118739366"/>
            <w:r>
              <w:rPr>
                <w:b/>
                <w:bCs/>
              </w:rPr>
              <w:lastRenderedPageBreak/>
              <w:t>MARKETING: The Four P’s must be used to describe your marketing strategy</w:t>
            </w:r>
            <w:bookmarkEnd w:id="4"/>
          </w:p>
          <w:p w14:paraId="44B16B45" w14:textId="77777777" w:rsidR="005831CC" w:rsidRDefault="005831CC">
            <w:pPr>
              <w:spacing w:line="360" w:lineRule="auto"/>
              <w:jc w:val="both"/>
              <w:rPr>
                <w:rFonts w:ascii="Times New Roman" w:eastAsia="Times New Roman" w:hAnsi="Times New Roman" w:cs="Times New Roman"/>
                <w:b w:val="0"/>
              </w:rPr>
            </w:pPr>
          </w:p>
          <w:p w14:paraId="44B16B46"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Product: Brief description of your product</w:t>
            </w:r>
          </w:p>
          <w:p w14:paraId="44B16B47"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 xml:space="preserve">The E&amp;S online cookery class is going to offer a wide range of services to their target group of customers in the marketplace. The company provides a range of cooking classes which varies from one another. The company offers Thai online cooking classes, Italian, Cuisine, Deserts, and other cooking classes where the customers can select their preference or interest in their subjects. </w:t>
            </w:r>
          </w:p>
          <w:p w14:paraId="44B16B48" w14:textId="77777777" w:rsidR="005831CC" w:rsidRDefault="005831CC">
            <w:pPr>
              <w:spacing w:line="360" w:lineRule="auto"/>
              <w:jc w:val="both"/>
              <w:rPr>
                <w:rFonts w:ascii="Times New Roman" w:eastAsia="Times New Roman" w:hAnsi="Times New Roman" w:cs="Times New Roman"/>
                <w:b w:val="0"/>
              </w:rPr>
            </w:pPr>
          </w:p>
          <w:p w14:paraId="44B16B49"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Price: How much would you charge for your product and what is the basis for the price chosen?</w:t>
            </w:r>
          </w:p>
          <w:p w14:paraId="44B16B4A"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The company E&amp;S offers 15 days of free services to all customers. After the 15 days of free service, the company follows the competitive pricing strategy where it will charge the customers based on the competitor's service charges. This means that the company will charge all their customers depending on what the competitors are charging their customers based on their service. Lastly, the company implemented a value-based pricing strategy where it charged its service based on what value it offers to the customers.</w:t>
            </w:r>
          </w:p>
          <w:p w14:paraId="44B16B4B" w14:textId="77777777" w:rsidR="005831CC" w:rsidRDefault="005831CC">
            <w:pPr>
              <w:spacing w:line="360" w:lineRule="auto"/>
              <w:jc w:val="both"/>
              <w:rPr>
                <w:rFonts w:ascii="Times New Roman" w:eastAsia="Times New Roman" w:hAnsi="Times New Roman" w:cs="Times New Roman"/>
                <w:b w:val="0"/>
              </w:rPr>
            </w:pPr>
          </w:p>
          <w:p w14:paraId="44B16B4C"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Promotional Mix: What techniques would be used in promoting your product?</w:t>
            </w:r>
          </w:p>
          <w:p w14:paraId="44B16B4D" w14:textId="77777777" w:rsidR="005831CC" w:rsidRDefault="005831CC">
            <w:pPr>
              <w:spacing w:line="360" w:lineRule="auto"/>
              <w:jc w:val="both"/>
              <w:rPr>
                <w:rFonts w:ascii="Times New Roman" w:eastAsia="Times New Roman" w:hAnsi="Times New Roman" w:cs="Times New Roman"/>
                <w:b w:val="0"/>
              </w:rPr>
            </w:pPr>
          </w:p>
          <w:p w14:paraId="44B16B4E"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To promote the service the company would use various advertising and promotional means. For instance, the company would use social media platforms such as Instagram, Twitter, and Facebook, to promote their services. The company may use other means such as content marketing where they create impactful content of the company's service, and email marketing, to promote their service.</w:t>
            </w:r>
          </w:p>
          <w:p w14:paraId="44B16B4F" w14:textId="77777777" w:rsidR="005831CC" w:rsidRDefault="005831CC">
            <w:pPr>
              <w:spacing w:line="360" w:lineRule="auto"/>
              <w:jc w:val="both"/>
              <w:rPr>
                <w:rFonts w:ascii="Times New Roman" w:eastAsia="Times New Roman" w:hAnsi="Times New Roman" w:cs="Times New Roman"/>
                <w:b w:val="0"/>
              </w:rPr>
            </w:pPr>
          </w:p>
          <w:p w14:paraId="44B16B50"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rPr>
              <w:t>Place (Distribution strategy): How would your product be distributed?</w:t>
            </w:r>
          </w:p>
          <w:p w14:paraId="44B16B51"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lastRenderedPageBreak/>
              <w:t>The service of the company would be distributed on an online platform.</w:t>
            </w:r>
          </w:p>
          <w:p w14:paraId="44B16B52" w14:textId="77777777" w:rsidR="005831CC" w:rsidRDefault="005831CC">
            <w:pPr>
              <w:spacing w:line="360" w:lineRule="auto"/>
              <w:jc w:val="both"/>
              <w:rPr>
                <w:rFonts w:ascii="Times New Roman" w:eastAsia="Times New Roman" w:hAnsi="Times New Roman" w:cs="Times New Roman"/>
                <w:b w:val="0"/>
              </w:rPr>
            </w:pPr>
          </w:p>
        </w:tc>
      </w:tr>
    </w:tbl>
    <w:p w14:paraId="44B16B54" w14:textId="77777777" w:rsidR="005831CC" w:rsidRDefault="005831CC">
      <w:pPr>
        <w:rPr>
          <w:rFonts w:ascii="Times New Roman" w:eastAsia="Times New Roman" w:hAnsi="Times New Roman" w:cs="Times New Roman"/>
        </w:rPr>
      </w:pPr>
    </w:p>
    <w:tbl>
      <w:tblPr>
        <w:tblStyle w:val="Table8"/>
        <w:tblW w:w="13948"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5831CC" w14:paraId="44B16BD8" w14:textId="77777777" w:rsidTr="005831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B16B55" w14:textId="77777777" w:rsidR="005831CC" w:rsidRDefault="00C45433">
            <w:pPr>
              <w:pStyle w:val="Heading1"/>
              <w:outlineLvl w:val="0"/>
              <w:rPr>
                <w:bCs/>
              </w:rPr>
            </w:pPr>
            <w:bookmarkStart w:id="5" w:name="_Toc118739367"/>
            <w:r>
              <w:rPr>
                <w:b/>
                <w:bCs/>
              </w:rPr>
              <w:lastRenderedPageBreak/>
              <w:t>FINANCIALS</w:t>
            </w:r>
            <w:bookmarkEnd w:id="5"/>
            <w:r>
              <w:rPr>
                <w:b/>
                <w:bCs/>
              </w:rPr>
              <w:t xml:space="preserve"> </w:t>
            </w:r>
          </w:p>
          <w:p w14:paraId="44B16B56" w14:textId="77777777" w:rsidR="005831CC" w:rsidRDefault="005831CC">
            <w:pPr>
              <w:rPr>
                <w:rFonts w:ascii="Times New Roman" w:eastAsia="Times New Roman" w:hAnsi="Times New Roman" w:cs="Times New Roman"/>
                <w:b w:val="0"/>
              </w:rPr>
            </w:pPr>
          </w:p>
          <w:p w14:paraId="44B16B57" w14:textId="77777777" w:rsidR="005831CC" w:rsidRDefault="00C45433">
            <w:pPr>
              <w:rPr>
                <w:rFonts w:ascii="Times New Roman" w:eastAsia="Times New Roman" w:hAnsi="Times New Roman" w:cs="Times New Roman"/>
                <w:b w:val="0"/>
              </w:rPr>
            </w:pPr>
            <w:r>
              <w:rPr>
                <w:rFonts w:ascii="Times New Roman" w:eastAsia="Times New Roman" w:hAnsi="Times New Roman" w:cs="Times New Roman"/>
              </w:rPr>
              <w:t>Sources of funds: where would you be getting funds from?</w:t>
            </w:r>
          </w:p>
          <w:p w14:paraId="44B16B58" w14:textId="77777777" w:rsidR="005831CC" w:rsidRDefault="005831CC">
            <w:pPr>
              <w:rPr>
                <w:rFonts w:ascii="Times New Roman" w:eastAsia="Times New Roman" w:hAnsi="Times New Roman" w:cs="Times New Roman"/>
                <w:b w:val="0"/>
              </w:rPr>
            </w:pPr>
          </w:p>
          <w:p w14:paraId="44B16B59"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 xml:space="preserve">The company has taken loans from commercial banks and has opted for bootstrapping. The owners of the company invested some of their capital and some funding has been done by taking loans from commercial banks. Both financing sources are safe as there are no risks of losing shares of the company involved in these cases. </w:t>
            </w:r>
          </w:p>
          <w:p w14:paraId="44B16B5A" w14:textId="77777777" w:rsidR="005831CC" w:rsidRDefault="00C45433">
            <w:pPr>
              <w:spacing w:line="360" w:lineRule="auto"/>
              <w:jc w:val="both"/>
              <w:rPr>
                <w:rFonts w:ascii="Times New Roman" w:eastAsia="Times New Roman" w:hAnsi="Times New Roman" w:cs="Times New Roman"/>
                <w:b w:val="0"/>
              </w:rPr>
            </w:pPr>
            <w:r>
              <w:rPr>
                <w:rFonts w:ascii="Times New Roman" w:eastAsia="Times New Roman" w:hAnsi="Times New Roman" w:cs="Times New Roman"/>
                <w:b w:val="0"/>
              </w:rPr>
              <w:t xml:space="preserve">In the following financial plan, the company has managed to show that it will evaluate positive profits and therefore the loan taken from the bank will be repaid and the self-invested capital will be recovered too.  </w:t>
            </w:r>
          </w:p>
          <w:p w14:paraId="44B16B5B" w14:textId="77777777" w:rsidR="005831CC" w:rsidRDefault="005831CC">
            <w:pPr>
              <w:rPr>
                <w:rFonts w:ascii="Times New Roman" w:eastAsia="Times New Roman" w:hAnsi="Times New Roman" w:cs="Times New Roman"/>
                <w:b w:val="0"/>
              </w:rPr>
            </w:pPr>
          </w:p>
          <w:p w14:paraId="44B16B5C" w14:textId="77777777" w:rsidR="005831CC" w:rsidRDefault="00C45433">
            <w:pPr>
              <w:rPr>
                <w:rFonts w:ascii="Times New Roman" w:eastAsia="Times New Roman" w:hAnsi="Times New Roman" w:cs="Times New Roman"/>
                <w:b w:val="0"/>
              </w:rPr>
            </w:pPr>
            <w:r>
              <w:rPr>
                <w:rFonts w:ascii="Times New Roman" w:eastAsia="Times New Roman" w:hAnsi="Times New Roman" w:cs="Times New Roman"/>
              </w:rPr>
              <w:t>Use of funds</w:t>
            </w:r>
          </w:p>
          <w:p w14:paraId="44B16B5D" w14:textId="77777777" w:rsidR="005831CC" w:rsidRDefault="005831CC">
            <w:pPr>
              <w:rPr>
                <w:rFonts w:ascii="Times New Roman" w:eastAsia="Times New Roman" w:hAnsi="Times New Roman" w:cs="Times New Roman"/>
                <w:b w:val="0"/>
              </w:rPr>
            </w:pPr>
          </w:p>
          <w:p w14:paraId="44B16B5E" w14:textId="77777777" w:rsidR="005831CC" w:rsidRDefault="005831CC">
            <w:pPr>
              <w:rPr>
                <w:rFonts w:ascii="Times New Roman" w:eastAsia="Times New Roman" w:hAnsi="Times New Roman" w:cs="Times New Roman"/>
                <w:b w:val="0"/>
              </w:rPr>
            </w:pPr>
          </w:p>
          <w:tbl>
            <w:tblPr>
              <w:tblStyle w:val="Table9"/>
              <w:tblW w:w="1374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964"/>
              <w:gridCol w:w="1964"/>
              <w:gridCol w:w="1964"/>
              <w:gridCol w:w="1964"/>
              <w:gridCol w:w="1964"/>
              <w:gridCol w:w="1964"/>
              <w:gridCol w:w="1964"/>
            </w:tblGrid>
            <w:tr w:rsidR="005831CC" w14:paraId="44B16B66" w14:textId="77777777">
              <w:tc>
                <w:tcPr>
                  <w:tcW w:w="19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5F"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0"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Month 1</w:t>
                  </w:r>
                </w:p>
              </w:tc>
              <w:tc>
                <w:tcPr>
                  <w:tcW w:w="1964"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1"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Month 2</w:t>
                  </w:r>
                </w:p>
              </w:tc>
              <w:tc>
                <w:tcPr>
                  <w:tcW w:w="1964"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2"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Month 3</w:t>
                  </w:r>
                </w:p>
              </w:tc>
              <w:tc>
                <w:tcPr>
                  <w:tcW w:w="1964"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3"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Month 4</w:t>
                  </w:r>
                </w:p>
              </w:tc>
              <w:tc>
                <w:tcPr>
                  <w:tcW w:w="1964"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4"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Month 5</w:t>
                  </w:r>
                </w:p>
              </w:tc>
              <w:tc>
                <w:tcPr>
                  <w:tcW w:w="1964"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5"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Month 6</w:t>
                  </w:r>
                </w:p>
              </w:tc>
            </w:tr>
            <w:tr w:rsidR="005831CC" w14:paraId="44B16B6E"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67"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Revenue (£)</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8"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800,000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9"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830,000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A"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850,000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B"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875,000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C"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925,000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6D"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1,000,000</w:t>
                  </w:r>
                </w:p>
              </w:tc>
            </w:tr>
            <w:tr w:rsidR="005831CC" w14:paraId="44B16B76"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6F"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b/>
                    </w:rPr>
                    <w:t>Fixed costs</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0"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1"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2"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3"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4"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5" w14:textId="77777777" w:rsidR="005831CC" w:rsidRDefault="005831CC">
                  <w:pPr>
                    <w:widowControl w:val="0"/>
                    <w:spacing w:line="276" w:lineRule="auto"/>
                    <w:rPr>
                      <w:rFonts w:ascii="Arial" w:eastAsia="Arial" w:hAnsi="Arial" w:cs="Arial"/>
                      <w:sz w:val="20"/>
                      <w:szCs w:val="20"/>
                    </w:rPr>
                  </w:pPr>
                </w:p>
              </w:tc>
            </w:tr>
            <w:tr w:rsidR="005831CC" w14:paraId="44B16B7E"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77"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Rents and salaries</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8"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9"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A"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B"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C"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7D"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400,000</w:t>
                  </w:r>
                </w:p>
              </w:tc>
            </w:tr>
            <w:tr w:rsidR="005831CC" w14:paraId="44B16B86"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7F"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Loan repayment</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0"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65,000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1"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65,000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2"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65,000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3"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65,000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4"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65,000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5"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65,000</w:t>
                  </w:r>
                </w:p>
              </w:tc>
            </w:tr>
            <w:tr w:rsidR="005831CC" w14:paraId="44B16B8E"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87"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Cost of internet</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8"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9"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A"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B"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C"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8D"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5,000</w:t>
                  </w:r>
                </w:p>
              </w:tc>
            </w:tr>
            <w:tr w:rsidR="005831CC" w14:paraId="44B16B96"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8F"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Depreciation</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0"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1"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2"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3"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4"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5"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40,000</w:t>
                  </w:r>
                </w:p>
              </w:tc>
            </w:tr>
            <w:tr w:rsidR="005831CC" w14:paraId="44B16B9E"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97"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b/>
                    </w:rPr>
                    <w:t>Variable costs</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8"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9"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A"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B"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C"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9D" w14:textId="77777777" w:rsidR="005831CC" w:rsidRDefault="005831CC">
                  <w:pPr>
                    <w:widowControl w:val="0"/>
                    <w:spacing w:line="276" w:lineRule="auto"/>
                    <w:rPr>
                      <w:rFonts w:ascii="Arial" w:eastAsia="Arial" w:hAnsi="Arial" w:cs="Arial"/>
                      <w:sz w:val="20"/>
                      <w:szCs w:val="20"/>
                    </w:rPr>
                  </w:pPr>
                </w:p>
              </w:tc>
            </w:tr>
            <w:tr w:rsidR="005831CC" w14:paraId="44B16BA6"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9F"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 xml:space="preserve">Cost of raw </w:t>
                  </w:r>
                  <w:r>
                    <w:rPr>
                      <w:rFonts w:ascii="Times New Roman" w:eastAsia="Times New Roman" w:hAnsi="Times New Roman" w:cs="Times New Roman"/>
                    </w:rPr>
                    <w:lastRenderedPageBreak/>
                    <w:t>materials</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0"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lastRenderedPageBreak/>
                    <w:t>60,000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1"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80,000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2"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100,000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3"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120,000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4"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145,000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5"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180,000</w:t>
                  </w:r>
                </w:p>
              </w:tc>
            </w:tr>
            <w:tr w:rsidR="005831CC" w14:paraId="44B16BAE"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A7"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Website management costs</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8"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35,000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9"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42,000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A"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44,000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B"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47,400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C"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50,000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AD"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54,000</w:t>
                  </w:r>
                </w:p>
              </w:tc>
            </w:tr>
            <w:tr w:rsidR="005831CC" w14:paraId="44B16BB6"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AF"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rPr>
                    <w:t>Credit card transaction fees</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0"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75,000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1"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70,000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2"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80,000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3"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78,500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4"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74,200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5"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rPr>
                    <w:t>85,000</w:t>
                  </w:r>
                </w:p>
              </w:tc>
            </w:tr>
            <w:tr w:rsidR="005831CC" w14:paraId="44B16BBE"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B7"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8"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9"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A"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B"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C"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BD" w14:textId="77777777" w:rsidR="005831CC" w:rsidRDefault="005831CC">
                  <w:pPr>
                    <w:widowControl w:val="0"/>
                    <w:spacing w:line="276" w:lineRule="auto"/>
                    <w:rPr>
                      <w:rFonts w:ascii="Arial" w:eastAsia="Arial" w:hAnsi="Arial" w:cs="Arial"/>
                      <w:sz w:val="20"/>
                      <w:szCs w:val="20"/>
                    </w:rPr>
                  </w:pPr>
                </w:p>
              </w:tc>
            </w:tr>
            <w:tr w:rsidR="005831CC" w14:paraId="44B16BC6"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BF"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b/>
                    </w:rPr>
                    <w:t>Total costs</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0"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680,000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1"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702,000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2"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734,000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3"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755,900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4"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779,200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5"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829,000</w:t>
                  </w:r>
                </w:p>
              </w:tc>
            </w:tr>
            <w:tr w:rsidR="005831CC" w14:paraId="44B16BCE"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C7"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8"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9"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A"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B"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C" w14:textId="77777777" w:rsidR="005831CC" w:rsidRDefault="005831CC">
                  <w:pPr>
                    <w:widowControl w:val="0"/>
                    <w:spacing w:line="276" w:lineRule="auto"/>
                    <w:rPr>
                      <w:rFonts w:ascii="Arial" w:eastAsia="Arial" w:hAnsi="Arial" w:cs="Arial"/>
                      <w:sz w:val="20"/>
                      <w:szCs w:val="20"/>
                    </w:rPr>
                  </w:pP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CD" w14:textId="77777777" w:rsidR="005831CC" w:rsidRDefault="005831CC">
                  <w:pPr>
                    <w:widowControl w:val="0"/>
                    <w:spacing w:line="276" w:lineRule="auto"/>
                    <w:rPr>
                      <w:rFonts w:ascii="Arial" w:eastAsia="Arial" w:hAnsi="Arial" w:cs="Arial"/>
                      <w:sz w:val="20"/>
                      <w:szCs w:val="20"/>
                    </w:rPr>
                  </w:pPr>
                </w:p>
              </w:tc>
            </w:tr>
            <w:tr w:rsidR="005831CC" w14:paraId="44B16BD6" w14:textId="77777777">
              <w:tc>
                <w:tcPr>
                  <w:tcW w:w="196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B16BCF" w14:textId="77777777" w:rsidR="005831CC" w:rsidRDefault="00C45433">
                  <w:pPr>
                    <w:widowControl w:val="0"/>
                    <w:spacing w:line="276" w:lineRule="auto"/>
                    <w:rPr>
                      <w:rFonts w:ascii="Arial" w:eastAsia="Arial" w:hAnsi="Arial" w:cs="Arial"/>
                      <w:sz w:val="20"/>
                      <w:szCs w:val="20"/>
                    </w:rPr>
                  </w:pPr>
                  <w:r>
                    <w:rPr>
                      <w:rFonts w:ascii="Times New Roman" w:eastAsia="Times New Roman" w:hAnsi="Times New Roman" w:cs="Times New Roman"/>
                      <w:b/>
                    </w:rPr>
                    <w:t>Profit</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D0"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120,000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D1"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128,000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D2"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116,000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D3"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119,100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D4"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145,800</w:t>
                  </w:r>
                </w:p>
              </w:tc>
              <w:tc>
                <w:tcPr>
                  <w:tcW w:w="196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B16BD5" w14:textId="77777777" w:rsidR="005831CC" w:rsidRDefault="00C45433">
                  <w:pPr>
                    <w:widowControl w:val="0"/>
                    <w:spacing w:line="276" w:lineRule="auto"/>
                    <w:jc w:val="right"/>
                    <w:rPr>
                      <w:rFonts w:ascii="Arial" w:eastAsia="Arial" w:hAnsi="Arial" w:cs="Arial"/>
                      <w:sz w:val="20"/>
                      <w:szCs w:val="20"/>
                    </w:rPr>
                  </w:pPr>
                  <w:r>
                    <w:rPr>
                      <w:rFonts w:ascii="Times New Roman" w:eastAsia="Times New Roman" w:hAnsi="Times New Roman" w:cs="Times New Roman"/>
                      <w:b/>
                    </w:rPr>
                    <w:t>171,000</w:t>
                  </w:r>
                </w:p>
              </w:tc>
            </w:tr>
          </w:tbl>
          <w:p w14:paraId="44B16BD7" w14:textId="77777777" w:rsidR="005831CC" w:rsidRDefault="005831CC">
            <w:pPr>
              <w:rPr>
                <w:rFonts w:ascii="Times New Roman" w:eastAsia="Times New Roman" w:hAnsi="Times New Roman" w:cs="Times New Roman"/>
                <w:b w:val="0"/>
              </w:rPr>
            </w:pPr>
          </w:p>
        </w:tc>
      </w:tr>
    </w:tbl>
    <w:p w14:paraId="44B16BD9" w14:textId="77777777" w:rsidR="005831CC" w:rsidRDefault="005831CC">
      <w:pPr>
        <w:rPr>
          <w:rFonts w:ascii="Times New Roman" w:eastAsia="Times New Roman" w:hAnsi="Times New Roman" w:cs="Times New Roman"/>
        </w:rPr>
      </w:pPr>
    </w:p>
    <w:p w14:paraId="44B16BDA" w14:textId="77777777" w:rsidR="005831CC" w:rsidRDefault="005831CC">
      <w:pPr>
        <w:jc w:val="both"/>
        <w:rPr>
          <w:rFonts w:ascii="Times New Roman" w:eastAsia="Times New Roman" w:hAnsi="Times New Roman" w:cs="Times New Roman"/>
          <w:b/>
        </w:rPr>
      </w:pPr>
    </w:p>
    <w:p w14:paraId="44B16BDB" w14:textId="77777777" w:rsidR="005831CC" w:rsidRDefault="005831CC">
      <w:pPr>
        <w:jc w:val="both"/>
        <w:rPr>
          <w:rFonts w:ascii="Times New Roman" w:eastAsia="Times New Roman" w:hAnsi="Times New Roman" w:cs="Times New Roman"/>
          <w:b/>
        </w:rPr>
      </w:pPr>
    </w:p>
    <w:p w14:paraId="44B16BDC" w14:textId="77777777" w:rsidR="005831CC" w:rsidRDefault="005831CC">
      <w:pPr>
        <w:jc w:val="both"/>
        <w:rPr>
          <w:rFonts w:ascii="Times New Roman" w:eastAsia="Times New Roman" w:hAnsi="Times New Roman" w:cs="Times New Roman"/>
          <w:b/>
        </w:rPr>
      </w:pPr>
    </w:p>
    <w:tbl>
      <w:tblPr>
        <w:tblStyle w:val="Table10"/>
        <w:tblW w:w="1395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3958"/>
      </w:tblGrid>
      <w:tr w:rsidR="005831CC" w14:paraId="44B16BE9" w14:textId="77777777">
        <w:tc>
          <w:tcPr>
            <w:tcW w:w="13958" w:type="dxa"/>
            <w:shd w:val="clear" w:color="auto" w:fill="auto"/>
            <w:tcMar>
              <w:top w:w="100" w:type="dxa"/>
              <w:left w:w="100" w:type="dxa"/>
              <w:bottom w:w="100" w:type="dxa"/>
              <w:right w:w="100" w:type="dxa"/>
            </w:tcMar>
          </w:tcPr>
          <w:p w14:paraId="44B16BDD" w14:textId="77777777" w:rsidR="005831CC" w:rsidRDefault="00C45433">
            <w:pPr>
              <w:pStyle w:val="Heading1"/>
            </w:pPr>
            <w:bookmarkStart w:id="6" w:name="_Toc118739368"/>
            <w:r>
              <w:lastRenderedPageBreak/>
              <w:t>MARKETING RESEARCH</w:t>
            </w:r>
            <w:bookmarkEnd w:id="6"/>
          </w:p>
          <w:p w14:paraId="44B16BDE" w14:textId="77777777" w:rsidR="005831CC" w:rsidRDefault="005831CC">
            <w:pPr>
              <w:widowControl w:val="0"/>
              <w:rPr>
                <w:rFonts w:ascii="Times New Roman" w:eastAsia="Times New Roman" w:hAnsi="Times New Roman" w:cs="Times New Roman"/>
                <w:b/>
              </w:rPr>
            </w:pPr>
          </w:p>
          <w:p w14:paraId="44B16BDF" w14:textId="77777777" w:rsidR="005831CC" w:rsidRDefault="00C45433">
            <w:pPr>
              <w:widowControl w:val="0"/>
              <w:spacing w:line="360" w:lineRule="auto"/>
              <w:jc w:val="both"/>
              <w:rPr>
                <w:rFonts w:ascii="Times New Roman" w:eastAsia="Times New Roman" w:hAnsi="Times New Roman" w:cs="Times New Roman"/>
                <w:b/>
              </w:rPr>
            </w:pPr>
            <w:r>
              <w:rPr>
                <w:rFonts w:ascii="Times New Roman" w:eastAsia="Times New Roman" w:hAnsi="Times New Roman" w:cs="Times New Roman"/>
                <w:b/>
              </w:rPr>
              <w:t>Demographic</w:t>
            </w:r>
          </w:p>
          <w:p w14:paraId="44B16BE0" w14:textId="77777777" w:rsidR="005831CC" w:rsidRDefault="005831CC">
            <w:pPr>
              <w:widowControl w:val="0"/>
              <w:spacing w:line="360" w:lineRule="auto"/>
              <w:jc w:val="both"/>
              <w:rPr>
                <w:rFonts w:ascii="Times New Roman" w:eastAsia="Times New Roman" w:hAnsi="Times New Roman" w:cs="Times New Roman"/>
              </w:rPr>
            </w:pPr>
          </w:p>
          <w:p w14:paraId="44B16BE1" w14:textId="77777777" w:rsidR="005831CC" w:rsidRDefault="00C45433">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One of the best consumer markets in the UK accounts for huge demographics and this year the </w:t>
            </w:r>
            <w:proofErr w:type="spellStart"/>
            <w:r>
              <w:rPr>
                <w:rFonts w:ascii="Times New Roman" w:eastAsia="Times New Roman" w:hAnsi="Times New Roman" w:cs="Times New Roman"/>
              </w:rPr>
              <w:t>Worldometer</w:t>
            </w:r>
            <w:proofErr w:type="spellEnd"/>
            <w:r>
              <w:rPr>
                <w:rFonts w:ascii="Times New Roman" w:eastAsia="Times New Roman" w:hAnsi="Times New Roman" w:cs="Times New Roman"/>
              </w:rPr>
              <w:t xml:space="preserve"> has predicted that the UK's population will rise to 68.5 million in 2022 and the population will keep growing and might reach 74 million by the year 2039 (David, 2022). Therefore, it opens a wide opportunity to E&amp;S to cater their services to this huge population and retain more customers in a virtual platform.</w:t>
            </w:r>
          </w:p>
          <w:p w14:paraId="44B16BE2" w14:textId="77777777" w:rsidR="005831CC" w:rsidRDefault="005831CC">
            <w:pPr>
              <w:widowControl w:val="0"/>
              <w:spacing w:line="360" w:lineRule="auto"/>
              <w:jc w:val="both"/>
              <w:rPr>
                <w:rFonts w:ascii="Times New Roman" w:eastAsia="Times New Roman" w:hAnsi="Times New Roman" w:cs="Times New Roman"/>
              </w:rPr>
            </w:pPr>
          </w:p>
          <w:p w14:paraId="44B16BE3" w14:textId="77777777" w:rsidR="005831CC" w:rsidRDefault="00C45433">
            <w:pPr>
              <w:widowControl w:val="0"/>
              <w:spacing w:line="360" w:lineRule="auto"/>
              <w:jc w:val="both"/>
              <w:rPr>
                <w:rFonts w:ascii="Times New Roman" w:eastAsia="Times New Roman" w:hAnsi="Times New Roman" w:cs="Times New Roman"/>
                <w:b/>
              </w:rPr>
            </w:pPr>
            <w:r>
              <w:rPr>
                <w:rFonts w:ascii="Times New Roman" w:eastAsia="Times New Roman" w:hAnsi="Times New Roman" w:cs="Times New Roman"/>
                <w:b/>
              </w:rPr>
              <w:t>Technology</w:t>
            </w:r>
          </w:p>
          <w:p w14:paraId="44B16BE4" w14:textId="77777777" w:rsidR="005831CC" w:rsidRDefault="005831CC">
            <w:pPr>
              <w:widowControl w:val="0"/>
              <w:spacing w:line="360" w:lineRule="auto"/>
              <w:jc w:val="both"/>
              <w:rPr>
                <w:rFonts w:ascii="Times New Roman" w:eastAsia="Times New Roman" w:hAnsi="Times New Roman" w:cs="Times New Roman"/>
              </w:rPr>
            </w:pPr>
          </w:p>
          <w:p w14:paraId="44B16BE5" w14:textId="77777777" w:rsidR="005831CC" w:rsidRDefault="00C45433">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Opening a business in a digital platform requires technologies, and access to good quality internet connection to run the business smoothly. The UK is known for its technologically advanced country, and it is observed that the country accounts for 62.86 million users who access the internet monthly due to the deliverance of high speed of 50.4 Mbps internet access in 2021 (Beckett, 2022). Thus, it offers golden opportunities for companies to use various tools for their services and implement high-tech online websites.</w:t>
            </w:r>
          </w:p>
          <w:p w14:paraId="44B16BE6" w14:textId="77777777" w:rsidR="005831CC" w:rsidRDefault="005831CC">
            <w:pPr>
              <w:widowControl w:val="0"/>
              <w:spacing w:line="360" w:lineRule="auto"/>
              <w:jc w:val="both"/>
              <w:rPr>
                <w:rFonts w:ascii="Times New Roman" w:eastAsia="Times New Roman" w:hAnsi="Times New Roman" w:cs="Times New Roman"/>
              </w:rPr>
            </w:pPr>
          </w:p>
          <w:p w14:paraId="44B16BE7" w14:textId="77777777" w:rsidR="005831CC" w:rsidRDefault="00C45433">
            <w:pPr>
              <w:widowControl w:val="0"/>
              <w:spacing w:line="360" w:lineRule="auto"/>
              <w:jc w:val="both"/>
              <w:rPr>
                <w:rFonts w:ascii="Times New Roman" w:eastAsia="Times New Roman" w:hAnsi="Times New Roman" w:cs="Times New Roman"/>
                <w:b/>
              </w:rPr>
            </w:pPr>
            <w:r>
              <w:rPr>
                <w:rFonts w:ascii="Times New Roman" w:eastAsia="Times New Roman" w:hAnsi="Times New Roman" w:cs="Times New Roman"/>
                <w:b/>
              </w:rPr>
              <w:t>Economic</w:t>
            </w:r>
          </w:p>
          <w:p w14:paraId="44B16BE8" w14:textId="77777777" w:rsidR="005831CC" w:rsidRDefault="00C45433">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Due to the outbreak of the pandemic, the economic condition of the UK is not stable considering one of the sixth economies in terms of nominal GDP across the world there was a drop in GDP and the wage growth of the country fell by 2% in 2021 (</w:t>
            </w:r>
            <w:r>
              <w:rPr>
                <w:rFonts w:ascii="Times New Roman" w:eastAsia="Times New Roman" w:hAnsi="Times New Roman" w:cs="Times New Roman"/>
                <w:color w:val="222222"/>
                <w:highlight w:val="white"/>
              </w:rPr>
              <w:t>De Lyon and Dhingra, 2021)</w:t>
            </w:r>
            <w:r>
              <w:rPr>
                <w:rFonts w:ascii="Times New Roman" w:eastAsia="Times New Roman" w:hAnsi="Times New Roman" w:cs="Times New Roman"/>
              </w:rPr>
              <w:t>. However, it is seen that most of the customers are inclined towards online and more interested to cook their food thus, it offers a great opportunity to E&amp;S.</w:t>
            </w:r>
          </w:p>
        </w:tc>
      </w:tr>
    </w:tbl>
    <w:p w14:paraId="44B16BEA" w14:textId="77777777" w:rsidR="005831CC" w:rsidRDefault="005831CC">
      <w:pPr>
        <w:jc w:val="both"/>
        <w:rPr>
          <w:rFonts w:ascii="Times New Roman" w:eastAsia="Times New Roman" w:hAnsi="Times New Roman" w:cs="Times New Roman"/>
          <w:b/>
        </w:rPr>
      </w:pPr>
    </w:p>
    <w:p w14:paraId="44B16BEB" w14:textId="77777777" w:rsidR="005831CC" w:rsidRDefault="005831CC">
      <w:pPr>
        <w:jc w:val="both"/>
        <w:rPr>
          <w:rFonts w:ascii="Times New Roman" w:eastAsia="Times New Roman" w:hAnsi="Times New Roman" w:cs="Times New Roman"/>
          <w:b/>
        </w:rPr>
      </w:pPr>
    </w:p>
    <w:p w14:paraId="44B16BEC" w14:textId="77777777" w:rsidR="005831CC" w:rsidRDefault="005831CC">
      <w:pPr>
        <w:jc w:val="both"/>
        <w:rPr>
          <w:rFonts w:ascii="Times New Roman" w:eastAsia="Times New Roman" w:hAnsi="Times New Roman" w:cs="Times New Roman"/>
          <w:b/>
        </w:rPr>
      </w:pPr>
    </w:p>
    <w:tbl>
      <w:tblPr>
        <w:tblStyle w:val="Table11"/>
        <w:tblW w:w="1395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3958"/>
      </w:tblGrid>
      <w:tr w:rsidR="005831CC" w14:paraId="44B16BF0" w14:textId="77777777">
        <w:tc>
          <w:tcPr>
            <w:tcW w:w="13958" w:type="dxa"/>
            <w:shd w:val="clear" w:color="auto" w:fill="auto"/>
            <w:tcMar>
              <w:top w:w="100" w:type="dxa"/>
              <w:left w:w="100" w:type="dxa"/>
              <w:bottom w:w="100" w:type="dxa"/>
              <w:right w:w="100" w:type="dxa"/>
            </w:tcMar>
          </w:tcPr>
          <w:p w14:paraId="44B16BED" w14:textId="77777777" w:rsidR="005831CC" w:rsidRDefault="00C45433">
            <w:pPr>
              <w:pStyle w:val="Heading1"/>
            </w:pPr>
            <w:bookmarkStart w:id="7" w:name="_Toc118739369"/>
            <w:r>
              <w:t>CONCLUSION</w:t>
            </w:r>
            <w:bookmarkEnd w:id="7"/>
          </w:p>
          <w:p w14:paraId="44B16BEE" w14:textId="77777777" w:rsidR="005831CC" w:rsidRDefault="005831CC">
            <w:pPr>
              <w:widowControl w:val="0"/>
              <w:rPr>
                <w:rFonts w:ascii="Times New Roman" w:eastAsia="Times New Roman" w:hAnsi="Times New Roman" w:cs="Times New Roman"/>
                <w:b/>
              </w:rPr>
            </w:pPr>
          </w:p>
          <w:p w14:paraId="44B16BEF" w14:textId="77777777" w:rsidR="005831CC" w:rsidRDefault="00C45433">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This assessment provides a business plan which is implemented based on the market opportunities that arise due to the pandemic. from this assessment, it can be concluded how the E&amp;S online cooking class going to offer its services by including the marketing mix plan, macroenvironment, porter's five forces models and the role of each management team in the company's growth. </w:t>
            </w:r>
          </w:p>
        </w:tc>
      </w:tr>
    </w:tbl>
    <w:p w14:paraId="44B16BF1" w14:textId="77777777" w:rsidR="005831CC" w:rsidRDefault="005831CC">
      <w:pPr>
        <w:jc w:val="both"/>
        <w:rPr>
          <w:rFonts w:ascii="Times New Roman" w:eastAsia="Times New Roman" w:hAnsi="Times New Roman" w:cs="Times New Roman"/>
          <w:b/>
        </w:rPr>
      </w:pPr>
    </w:p>
    <w:p w14:paraId="44B16BF2" w14:textId="77777777" w:rsidR="005831CC" w:rsidRDefault="005831CC">
      <w:pPr>
        <w:jc w:val="both"/>
        <w:rPr>
          <w:rFonts w:ascii="Times New Roman" w:eastAsia="Times New Roman" w:hAnsi="Times New Roman" w:cs="Times New Roman"/>
          <w:b/>
        </w:rPr>
      </w:pPr>
    </w:p>
    <w:p w14:paraId="44B16BF3" w14:textId="77777777" w:rsidR="005831CC" w:rsidRDefault="00C45433">
      <w:pPr>
        <w:jc w:val="both"/>
        <w:rPr>
          <w:rFonts w:ascii="Times New Roman" w:eastAsia="Times New Roman" w:hAnsi="Times New Roman" w:cs="Times New Roman"/>
          <w:b/>
        </w:rPr>
      </w:pPr>
      <w:r>
        <w:br w:type="page"/>
      </w:r>
    </w:p>
    <w:p w14:paraId="44B16BF4" w14:textId="77777777" w:rsidR="005831CC" w:rsidRDefault="00C45433">
      <w:pPr>
        <w:pStyle w:val="Heading1"/>
      </w:pPr>
      <w:bookmarkStart w:id="8" w:name="_Toc118739370"/>
      <w:r>
        <w:lastRenderedPageBreak/>
        <w:t>REFERENCES</w:t>
      </w:r>
      <w:bookmarkEnd w:id="8"/>
    </w:p>
    <w:p w14:paraId="44B16BF5" w14:textId="77777777" w:rsidR="005831CC" w:rsidRDefault="00C45433">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AMURT UK, (2020) </w:t>
      </w:r>
      <w:r>
        <w:rPr>
          <w:rFonts w:ascii="Times New Roman" w:eastAsia="Times New Roman" w:hAnsi="Times New Roman" w:cs="Times New Roman"/>
          <w:i/>
        </w:rPr>
        <w:t>Made in Hackney</w:t>
      </w:r>
      <w:r>
        <w:rPr>
          <w:rFonts w:ascii="Times New Roman" w:eastAsia="Times New Roman" w:hAnsi="Times New Roman" w:cs="Times New Roman"/>
        </w:rPr>
        <w:t xml:space="preserve">, </w:t>
      </w:r>
      <w:r>
        <w:rPr>
          <w:rFonts w:ascii="Times New Roman" w:eastAsia="Times New Roman" w:hAnsi="Times New Roman" w:cs="Times New Roman"/>
          <w:i/>
        </w:rPr>
        <w:t>AMURT UK</w:t>
      </w:r>
      <w:r>
        <w:rPr>
          <w:rFonts w:ascii="Times New Roman" w:eastAsia="Times New Roman" w:hAnsi="Times New Roman" w:cs="Times New Roman"/>
        </w:rPr>
        <w:t>. Available at: https://amurt.org.uk/support/made-in-hackney/ (Accessed: November 7, 2022).</w:t>
      </w:r>
    </w:p>
    <w:p w14:paraId="44B16BF6" w14:textId="77777777" w:rsidR="005831CC" w:rsidRDefault="00C45433">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Askew, K., (2021) </w:t>
      </w:r>
      <w:r>
        <w:rPr>
          <w:rFonts w:ascii="Times New Roman" w:eastAsia="Times New Roman" w:hAnsi="Times New Roman" w:cs="Times New Roman"/>
          <w:i/>
        </w:rPr>
        <w:t>Lockdown lifts interest in home-cooking: 91% of Brits plan to Cook 'as much, or more' this year</w:t>
      </w:r>
      <w:r>
        <w:rPr>
          <w:rFonts w:ascii="Times New Roman" w:eastAsia="Times New Roman" w:hAnsi="Times New Roman" w:cs="Times New Roman"/>
        </w:rPr>
        <w:t xml:space="preserve">, </w:t>
      </w:r>
      <w:r>
        <w:rPr>
          <w:rFonts w:ascii="Times New Roman" w:eastAsia="Times New Roman" w:hAnsi="Times New Roman" w:cs="Times New Roman"/>
          <w:i/>
        </w:rPr>
        <w:t>foodnavigator.com</w:t>
      </w:r>
      <w:r>
        <w:rPr>
          <w:rFonts w:ascii="Times New Roman" w:eastAsia="Times New Roman" w:hAnsi="Times New Roman" w:cs="Times New Roman"/>
        </w:rPr>
        <w:t>. William Reed Ltd. Available at: https://www.foodnavigator.com/Article/2021/02/26/Lockdown-lifts-interest-in-home-cooking-91-of-Brits-plan-to-cook-as-much-or-more-this-year (Accessed: November 7, 2022).</w:t>
      </w:r>
    </w:p>
    <w:p w14:paraId="44B16BF7" w14:textId="77777777" w:rsidR="005831CC" w:rsidRDefault="00C45433">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Beckett, M., (2022) </w:t>
      </w:r>
      <w:r>
        <w:rPr>
          <w:rFonts w:ascii="Times New Roman" w:eastAsia="Times New Roman" w:hAnsi="Times New Roman" w:cs="Times New Roman"/>
          <w:i/>
        </w:rPr>
        <w:t>UK Broadband Statistics 2022</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Uswitch</w:t>
      </w:r>
      <w:proofErr w:type="spellEnd"/>
      <w:r>
        <w:rPr>
          <w:rFonts w:ascii="Times New Roman" w:eastAsia="Times New Roman" w:hAnsi="Times New Roman" w:cs="Times New Roman"/>
        </w:rPr>
        <w:t>. Available at: https://www.uswitch.com/broadband/broadband-statistics/#:~:text=Average%20broadband%20connection%20speeds,average%20was%20just%2036%20Mbps. (Accessed: November 7, 2022).</w:t>
      </w:r>
    </w:p>
    <w:p w14:paraId="44B16BF8" w14:textId="77777777" w:rsidR="005831CC" w:rsidRDefault="00C45433">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David, J., (2022) </w:t>
      </w:r>
      <w:r>
        <w:rPr>
          <w:rFonts w:ascii="Times New Roman" w:eastAsia="Times New Roman" w:hAnsi="Times New Roman" w:cs="Times New Roman"/>
          <w:i/>
        </w:rPr>
        <w:t>Pestel analysis of the UK (country profile)</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howandwhat</w:t>
      </w:r>
      <w:proofErr w:type="spellEnd"/>
      <w:r>
        <w:rPr>
          <w:rFonts w:ascii="Times New Roman" w:eastAsia="Times New Roman" w:hAnsi="Times New Roman" w:cs="Times New Roman"/>
        </w:rPr>
        <w:t>. Available at: https://howandwhat.net/pestel-analysis-uk/ (Accessed: November 7, 2022).</w:t>
      </w:r>
    </w:p>
    <w:p w14:paraId="44B16BF9" w14:textId="77777777" w:rsidR="005831CC" w:rsidRDefault="00C45433">
      <w:pPr>
        <w:widowControl w:val="0"/>
        <w:spacing w:before="240" w:after="240"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De Lyon, J. and Dhingra, S., (2021). </w:t>
      </w:r>
      <w:r>
        <w:rPr>
          <w:rFonts w:ascii="Times New Roman" w:eastAsia="Times New Roman" w:hAnsi="Times New Roman" w:cs="Times New Roman"/>
          <w:i/>
          <w:color w:val="222222"/>
          <w:highlight w:val="white"/>
        </w:rPr>
        <w:t>The impacts of Covid-19 and Brexit on the UK economy: early evidence in 2021</w:t>
      </w:r>
      <w:r>
        <w:rPr>
          <w:rFonts w:ascii="Times New Roman" w:eastAsia="Times New Roman" w:hAnsi="Times New Roman" w:cs="Times New Roman"/>
          <w:color w:val="222222"/>
          <w:highlight w:val="white"/>
        </w:rPr>
        <w:t>. London: Centre for Economic Performance, London School of Economics and Political Science.</w:t>
      </w:r>
    </w:p>
    <w:p w14:paraId="44B16BFA" w14:textId="77777777" w:rsidR="005831CC" w:rsidRDefault="00C45433">
      <w:pPr>
        <w:spacing w:before="240"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Foodism</w:t>
      </w:r>
      <w:proofErr w:type="spellEnd"/>
      <w:r>
        <w:rPr>
          <w:rFonts w:ascii="Times New Roman" w:eastAsia="Times New Roman" w:hAnsi="Times New Roman" w:cs="Times New Roman"/>
        </w:rPr>
        <w:t xml:space="preserve">, (2022) </w:t>
      </w:r>
      <w:r>
        <w:rPr>
          <w:rFonts w:ascii="Times New Roman" w:eastAsia="Times New Roman" w:hAnsi="Times New Roman" w:cs="Times New Roman"/>
          <w:i/>
        </w:rPr>
        <w:t>The best online cooking classes to try right now, from sushi to plant-based plates</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Foodism</w:t>
      </w:r>
      <w:proofErr w:type="spellEnd"/>
      <w:r>
        <w:rPr>
          <w:rFonts w:ascii="Times New Roman" w:eastAsia="Times New Roman" w:hAnsi="Times New Roman" w:cs="Times New Roman"/>
        </w:rPr>
        <w:t>. Available at: https://foodism.co.uk/guides/online-cooking-classes/ (Accessed: November 7, 2022).</w:t>
      </w:r>
    </w:p>
    <w:p w14:paraId="44B16BFB" w14:textId="77777777" w:rsidR="005831CC" w:rsidRDefault="00C45433">
      <w:pPr>
        <w:spacing w:before="240"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Leiths</w:t>
      </w:r>
      <w:proofErr w:type="spellEnd"/>
      <w:r>
        <w:rPr>
          <w:rFonts w:ascii="Times New Roman" w:eastAsia="Times New Roman" w:hAnsi="Times New Roman" w:cs="Times New Roman"/>
        </w:rPr>
        <w:t xml:space="preserve">, (2022) </w:t>
      </w:r>
      <w:proofErr w:type="spellStart"/>
      <w:r>
        <w:rPr>
          <w:rFonts w:ascii="Times New Roman" w:eastAsia="Times New Roman" w:hAnsi="Times New Roman" w:cs="Times New Roman"/>
          <w:i/>
        </w:rPr>
        <w:t>Leiths</w:t>
      </w:r>
      <w:proofErr w:type="spellEnd"/>
      <w:r>
        <w:rPr>
          <w:rFonts w:ascii="Times New Roman" w:eastAsia="Times New Roman" w:hAnsi="Times New Roman" w:cs="Times New Roman"/>
          <w:i/>
        </w:rPr>
        <w:t xml:space="preserve"> Cookery School, London - cookery courses and cooking classes</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Leiths</w:t>
      </w:r>
      <w:proofErr w:type="spellEnd"/>
      <w:r>
        <w:rPr>
          <w:rFonts w:ascii="Times New Roman" w:eastAsia="Times New Roman" w:hAnsi="Times New Roman" w:cs="Times New Roman"/>
          <w:i/>
        </w:rPr>
        <w:t xml:space="preserve"> Cookery School</w:t>
      </w:r>
      <w:r>
        <w:rPr>
          <w:rFonts w:ascii="Times New Roman" w:eastAsia="Times New Roman" w:hAnsi="Times New Roman" w:cs="Times New Roman"/>
        </w:rPr>
        <w:t>. Available at: https://leiths.com/ (Accessed: November 7, 2022).</w:t>
      </w:r>
    </w:p>
    <w:p w14:paraId="44B16BFC" w14:textId="77777777" w:rsidR="005831CC" w:rsidRDefault="00C45433">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Martin, M. (2022) </w:t>
      </w:r>
      <w:proofErr w:type="spellStart"/>
      <w:r>
        <w:rPr>
          <w:rFonts w:ascii="Times New Roman" w:eastAsia="Times New Roman" w:hAnsi="Times New Roman" w:cs="Times New Roman"/>
        </w:rPr>
        <w:t>Analyzing</w:t>
      </w:r>
      <w:proofErr w:type="spellEnd"/>
      <w:r>
        <w:rPr>
          <w:rFonts w:ascii="Times New Roman" w:eastAsia="Times New Roman" w:hAnsi="Times New Roman" w:cs="Times New Roman"/>
        </w:rPr>
        <w:t xml:space="preserve"> the competition with Porter's five forces, Business News Daily. Available at: https://www.businessnewsdaily.com/5446-porters-five-forces.html (Accessed: November 2022). </w:t>
      </w:r>
    </w:p>
    <w:p w14:paraId="44B16BFD" w14:textId="77777777" w:rsidR="005831CC" w:rsidRDefault="00C45433">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lastRenderedPageBreak/>
        <w:t>Matovic</w:t>
      </w:r>
      <w:proofErr w:type="spellEnd"/>
      <w:r>
        <w:rPr>
          <w:rFonts w:ascii="Times New Roman" w:eastAsia="Times New Roman" w:hAnsi="Times New Roman" w:cs="Times New Roman"/>
        </w:rPr>
        <w:t xml:space="preserve">, I.M., (2020). PESTEL analysis of external environment as a success factor of </w:t>
      </w:r>
      <w:proofErr w:type="spellStart"/>
      <w:r>
        <w:rPr>
          <w:rFonts w:ascii="Times New Roman" w:eastAsia="Times New Roman" w:hAnsi="Times New Roman" w:cs="Times New Roman"/>
        </w:rPr>
        <w:t>startup</w:t>
      </w:r>
      <w:proofErr w:type="spellEnd"/>
      <w:r>
        <w:rPr>
          <w:rFonts w:ascii="Times New Roman" w:eastAsia="Times New Roman" w:hAnsi="Times New Roman" w:cs="Times New Roman"/>
        </w:rPr>
        <w:t xml:space="preserve"> business. </w:t>
      </w:r>
      <w:proofErr w:type="spellStart"/>
      <w:r>
        <w:rPr>
          <w:rFonts w:ascii="Times New Roman" w:eastAsia="Times New Roman" w:hAnsi="Times New Roman" w:cs="Times New Roman"/>
        </w:rPr>
        <w:t>ConScienS</w:t>
      </w:r>
      <w:proofErr w:type="spellEnd"/>
      <w:r>
        <w:rPr>
          <w:rFonts w:ascii="Times New Roman" w:eastAsia="Times New Roman" w:hAnsi="Times New Roman" w:cs="Times New Roman"/>
        </w:rPr>
        <w:t>, p.96.</w:t>
      </w:r>
    </w:p>
    <w:p w14:paraId="44B16BFE" w14:textId="77777777" w:rsidR="005831CC" w:rsidRDefault="00C45433">
      <w:pPr>
        <w:pStyle w:val="NormalWeb"/>
        <w:spacing w:line="360" w:lineRule="auto"/>
        <w:jc w:val="both"/>
      </w:pPr>
      <w:r>
        <w:t xml:space="preserve">MBA Crystal Ball, (2022) </w:t>
      </w:r>
      <w:r>
        <w:rPr>
          <w:i/>
          <w:iCs/>
        </w:rPr>
        <w:t>Porter's five forces</w:t>
      </w:r>
      <w:r>
        <w:t xml:space="preserve">, </w:t>
      </w:r>
      <w:r>
        <w:rPr>
          <w:i/>
          <w:iCs/>
        </w:rPr>
        <w:t>MBA Crystal Ball</w:t>
      </w:r>
      <w:r>
        <w:t xml:space="preserve">. Available at: https://www.mbacrystalball.com/blog/strategy/porters-five-forces/ (Accessed: November 7, 2022). </w:t>
      </w:r>
    </w:p>
    <w:p w14:paraId="44B16BFF" w14:textId="77777777" w:rsidR="005831CC" w:rsidRDefault="00C45433">
      <w:pPr>
        <w:spacing w:before="240"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MichaelPageUK</w:t>
      </w:r>
      <w:proofErr w:type="spellEnd"/>
      <w:r>
        <w:rPr>
          <w:rFonts w:ascii="Times New Roman" w:eastAsia="Times New Roman" w:hAnsi="Times New Roman" w:cs="Times New Roman"/>
        </w:rPr>
        <w:t xml:space="preserve">, (2022) </w:t>
      </w:r>
      <w:r>
        <w:rPr>
          <w:rFonts w:ascii="Times New Roman" w:eastAsia="Times New Roman" w:hAnsi="Times New Roman" w:cs="Times New Roman"/>
          <w:i/>
        </w:rPr>
        <w:t>Top 7 skills required to become a digital marketing expert</w:t>
      </w:r>
      <w:r>
        <w:rPr>
          <w:rFonts w:ascii="Times New Roman" w:eastAsia="Times New Roman" w:hAnsi="Times New Roman" w:cs="Times New Roman"/>
        </w:rPr>
        <w:t xml:space="preserve">, </w:t>
      </w:r>
      <w:r>
        <w:rPr>
          <w:rFonts w:ascii="Times New Roman" w:eastAsia="Times New Roman" w:hAnsi="Times New Roman" w:cs="Times New Roman"/>
          <w:i/>
        </w:rPr>
        <w:t>Michael Page</w:t>
      </w:r>
      <w:r>
        <w:rPr>
          <w:rFonts w:ascii="Times New Roman" w:eastAsia="Times New Roman" w:hAnsi="Times New Roman" w:cs="Times New Roman"/>
        </w:rPr>
        <w:t>. Available at: https://www.michaelpage.ae/advice/career-advice/growing-your-career/top-7-skills-required-become-digital-marketing-expert (Accessed: November 7, 2022).</w:t>
      </w:r>
    </w:p>
    <w:p w14:paraId="44B16C00" w14:textId="77777777" w:rsidR="005831CC" w:rsidRDefault="00C45433">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Statista, (2022) </w:t>
      </w:r>
      <w:r>
        <w:rPr>
          <w:rFonts w:ascii="Times New Roman" w:eastAsia="Times New Roman" w:hAnsi="Times New Roman" w:cs="Times New Roman"/>
          <w:i/>
        </w:rPr>
        <w:t>Topic: Internet usage in the UK</w:t>
      </w:r>
      <w:r>
        <w:rPr>
          <w:rFonts w:ascii="Times New Roman" w:eastAsia="Times New Roman" w:hAnsi="Times New Roman" w:cs="Times New Roman"/>
        </w:rPr>
        <w:t xml:space="preserve">, </w:t>
      </w:r>
      <w:r>
        <w:rPr>
          <w:rFonts w:ascii="Times New Roman" w:eastAsia="Times New Roman" w:hAnsi="Times New Roman" w:cs="Times New Roman"/>
          <w:i/>
        </w:rPr>
        <w:t>Statista</w:t>
      </w:r>
      <w:r>
        <w:rPr>
          <w:rFonts w:ascii="Times New Roman" w:eastAsia="Times New Roman" w:hAnsi="Times New Roman" w:cs="Times New Roman"/>
        </w:rPr>
        <w:t xml:space="preserve">. Available at: https://www.statista.com/topics/3246/internet-usage-in-the-uk/#topicHeader__wrapper (Accessed: November 7, 2022). </w:t>
      </w:r>
    </w:p>
    <w:p w14:paraId="44B16C01" w14:textId="77777777" w:rsidR="005831CC" w:rsidRDefault="00C45433">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Wright, G. (2021) What are Porter's 5 forces? [SME Marketing Growth Model], Smart Insights. Available at: https://www.smartinsights.com/online-brand-strategy/brand-development/how-to-use-porters-5-forces-model/ (Accessed: November 7, 2022). </w:t>
      </w:r>
    </w:p>
    <w:sectPr w:rsidR="005831CC">
      <w:footerReference w:type="default" r:id="rId9"/>
      <w:footerReference w:type="first" r:id="rId10"/>
      <w:pgSz w:w="16838" w:h="11906" w:orient="landscape"/>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D7D8C" w14:textId="77777777" w:rsidR="002B4440" w:rsidRDefault="002B4440">
      <w:r>
        <w:separator/>
      </w:r>
    </w:p>
  </w:endnote>
  <w:endnote w:type="continuationSeparator" w:id="0">
    <w:p w14:paraId="4E9AFE45" w14:textId="77777777" w:rsidR="002B4440" w:rsidRDefault="002B4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default"/>
    <w:sig w:usb0="00000287" w:usb1="00000000" w:usb2="00000000" w:usb3="00000000" w:csb0="2000009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16C02" w14:textId="77777777" w:rsidR="005831CC" w:rsidRDefault="00C45433">
    <w:pPr>
      <w:jc w:val="right"/>
    </w:pPr>
    <w:r>
      <w:rPr>
        <w:rFonts w:ascii="Times New Roman" w:eastAsia="Times New Roman" w:hAnsi="Times New Roman" w:cs="Times New Roman"/>
        <w:b/>
      </w:rPr>
      <w:fldChar w:fldCharType="begin"/>
    </w:r>
    <w:r>
      <w:rPr>
        <w:rFonts w:ascii="Times New Roman" w:eastAsia="Times New Roman" w:hAnsi="Times New Roman" w:cs="Times New Roman"/>
        <w:b/>
      </w:rPr>
      <w:instrText>PAGE</w:instrText>
    </w:r>
    <w:r>
      <w:rPr>
        <w:rFonts w:ascii="Times New Roman" w:eastAsia="Times New Roman" w:hAnsi="Times New Roman" w:cs="Times New Roman"/>
        <w:b/>
      </w:rPr>
      <w:fldChar w:fldCharType="separate"/>
    </w:r>
    <w:r>
      <w:rPr>
        <w:rFonts w:ascii="Times New Roman" w:eastAsia="Times New Roman" w:hAnsi="Times New Roman" w:cs="Times New Roman"/>
        <w:b/>
      </w:rPr>
      <w:t>2</w:t>
    </w:r>
    <w:r>
      <w:rPr>
        <w:rFonts w:ascii="Times New Roman" w:eastAsia="Times New Roman" w:hAnsi="Times New Roman" w:cs="Times New Roman"/>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16C03" w14:textId="77777777" w:rsidR="005831CC" w:rsidRDefault="005831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1CA15" w14:textId="77777777" w:rsidR="002B4440" w:rsidRDefault="002B4440">
      <w:r>
        <w:separator/>
      </w:r>
    </w:p>
  </w:footnote>
  <w:footnote w:type="continuationSeparator" w:id="0">
    <w:p w14:paraId="3011B526" w14:textId="77777777" w:rsidR="002B4440" w:rsidRDefault="002B44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55E"/>
    <w:rsid w:val="0000455E"/>
    <w:rsid w:val="00005A6F"/>
    <w:rsid w:val="00012E22"/>
    <w:rsid w:val="00046859"/>
    <w:rsid w:val="001F32FF"/>
    <w:rsid w:val="002B4440"/>
    <w:rsid w:val="00327ED0"/>
    <w:rsid w:val="00416A0B"/>
    <w:rsid w:val="004F1918"/>
    <w:rsid w:val="005831CC"/>
    <w:rsid w:val="00644EC1"/>
    <w:rsid w:val="006C17DA"/>
    <w:rsid w:val="00886D3B"/>
    <w:rsid w:val="008E4424"/>
    <w:rsid w:val="00A6224A"/>
    <w:rsid w:val="00C45433"/>
    <w:rsid w:val="00D76BC7"/>
    <w:rsid w:val="00E972E5"/>
    <w:rsid w:val="090E228E"/>
    <w:rsid w:val="189646A7"/>
    <w:rsid w:val="21BE5249"/>
    <w:rsid w:val="3AD53D70"/>
    <w:rsid w:val="4CFE0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16AC2"/>
  <w15:docId w15:val="{DE52B2BC-C752-415B-96A5-0237E2DF5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lsdException w:name="heading 3" w:uiPriority="0"/>
    <w:lsdException w:name="heading 4" w:uiPriority="0"/>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qFormat="1"/>
    <w:lsdException w:name="Light List" w:uiPriority="61"/>
    <w:lsdException w:name="Light Grid" w:uiPriority="62" w:qFormat="1"/>
    <w:lsdException w:name="Medium Shading 1" w:uiPriority="63"/>
    <w:lsdException w:name="Medium Shading 2" w:uiPriority="64" w:qFormat="1"/>
    <w:lsdException w:name="Medium List 1" w:uiPriority="65" w:qFormat="1"/>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qFormat="1"/>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qFormat="1"/>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qFormat="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qFormat="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62"/>
    <w:lsdException w:name="Medium Shading 1 Accent 3" w:uiPriority="63"/>
    <w:lsdException w:name="Medium Shading 2 Accent 3" w:uiPriority="64" w:qFormat="1"/>
    <w:lsdException w:name="Medium List 1 Accent 3" w:uiPriority="65"/>
    <w:lsdException w:name="Medium List 2 Accent 3" w:uiPriority="66" w:qFormat="1"/>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qFormat="1"/>
    <w:lsdException w:name="Light Shading Accent 4" w:uiPriority="60" w:qFormat="1"/>
    <w:lsdException w:name="Light List Accent 4" w:uiPriority="61"/>
    <w:lsdException w:name="Light Grid Accent 4" w:uiPriority="62" w:qFormat="1"/>
    <w:lsdException w:name="Medium Shading 1 Accent 4" w:uiPriority="63"/>
    <w:lsdException w:name="Medium Shading 2 Accent 4" w:uiPriority="64" w:qFormat="1"/>
    <w:lsdException w:name="Medium List 1 Accent 4" w:uiPriority="65" w:qFormat="1"/>
    <w:lsdException w:name="Medium List 2 Accent 4" w:uiPriority="66" w:qFormat="1"/>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qFormat="1"/>
    <w:lsdException w:name="Medium List 1 Accent 5" w:uiPriority="65" w:qFormat="1"/>
    <w:lsdException w:name="Medium List 2 Accent 5" w:uiPriority="66" w:qFormat="1"/>
    <w:lsdException w:name="Medium Grid 1 Accent 5" w:uiPriority="67"/>
    <w:lsdException w:name="Medium Grid 2 Accent 5" w:uiPriority="68"/>
    <w:lsdException w:name="Medium Grid 3 Accent 5" w:uiPriority="69"/>
    <w:lsdException w:name="Dark List Accent 5" w:uiPriority="70" w:qFormat="1"/>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qFormat="1"/>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qFormat="1"/>
    <w:lsdException w:name="Dark List Accent 6" w:uiPriority="70"/>
    <w:lsdException w:name="Colorful Shading Accent 6" w:uiPriority="71"/>
    <w:lsdException w:name="Colorful List Accent 6" w:uiPriority="72"/>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sz w:val="24"/>
      <w:szCs w:val="24"/>
      <w:lang w:eastAsia="en-US"/>
    </w:rPr>
  </w:style>
  <w:style w:type="paragraph" w:styleId="Heading1">
    <w:name w:val="heading 1"/>
    <w:basedOn w:val="Normal"/>
    <w:next w:val="Normal"/>
    <w:qFormat/>
    <w:pPr>
      <w:keepNext/>
      <w:keepLines/>
      <w:spacing w:before="480" w:after="120" w:line="360" w:lineRule="auto"/>
      <w:jc w:val="both"/>
      <w:outlineLvl w:val="0"/>
    </w:pPr>
    <w:rPr>
      <w:rFonts w:ascii="Times New Roman" w:hAnsi="Times New Roman"/>
      <w:b/>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qFormat/>
    <w:pPr>
      <w:keepNext/>
      <w:keepLines/>
      <w:spacing w:before="220" w:after="40"/>
      <w:outlineLvl w:val="4"/>
    </w:pPr>
    <w:rPr>
      <w:b/>
      <w:sz w:val="22"/>
      <w:szCs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qFormat/>
    <w:pPr>
      <w:keepNext/>
      <w:keepLines/>
      <w:spacing w:before="480" w:after="120"/>
    </w:pPr>
    <w:rPr>
      <w:b/>
      <w:sz w:val="72"/>
      <w:szCs w:val="72"/>
    </w:rPr>
  </w:style>
  <w:style w:type="paragraph" w:styleId="TOC1">
    <w:name w:val="toc 1"/>
    <w:basedOn w:val="Normal"/>
    <w:next w:val="Normal"/>
    <w:uiPriority w:val="39"/>
    <w:unhideWhenUsed/>
    <w:pPr>
      <w:spacing w:after="100"/>
    </w:pPr>
  </w:style>
  <w:style w:type="paragraph" w:customStyle="1" w:styleId="Normal1">
    <w:name w:val="Normal1"/>
    <w:qFormat/>
    <w:rPr>
      <w:rFonts w:ascii="Calibri" w:eastAsia="Calibri" w:hAnsi="Calibri" w:cs="Calibri"/>
      <w:sz w:val="24"/>
      <w:szCs w:val="24"/>
      <w:lang w:eastAsia="en-US"/>
    </w:rPr>
  </w:style>
  <w:style w:type="table" w:customStyle="1" w:styleId="TableNormal1">
    <w:name w:val="Table Normal1"/>
    <w:qFormat/>
    <w:tblPr>
      <w:tblCellMar>
        <w:top w:w="0" w:type="dxa"/>
        <w:left w:w="0" w:type="dxa"/>
        <w:bottom w:w="0" w:type="dxa"/>
        <w:right w:w="0" w:type="dxa"/>
      </w:tblCellMar>
    </w:tblPr>
  </w:style>
  <w:style w:type="table" w:customStyle="1" w:styleId="PlainTable11">
    <w:name w:val="Plain Table 11"/>
    <w:basedOn w:val="TableNormal"/>
    <w:uiPriority w:val="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urful1">
    <w:name w:val="Grid Table 6 Colourful1"/>
    <w:basedOn w:val="TableNormal"/>
    <w:uiPriority w:val="51"/>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table" w:customStyle="1" w:styleId="Table1">
    <w:name w:val="Table1"/>
    <w:basedOn w:val="TableNormal1"/>
    <w:qFormat/>
    <w:tblPr>
      <w:tblCellMar>
        <w:top w:w="100" w:type="dxa"/>
        <w:left w:w="100" w:type="dxa"/>
        <w:bottom w:w="100" w:type="dxa"/>
        <w:right w:w="100" w:type="dxa"/>
      </w:tblCellMar>
    </w:tblPr>
  </w:style>
  <w:style w:type="table" w:customStyle="1" w:styleId="Table2">
    <w:name w:val="Table2"/>
    <w:basedOn w:val="TableNormal1"/>
    <w:rPr>
      <w:color w:val="000000"/>
    </w:rPr>
    <w:tblPr>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Table3">
    <w:name w:val="Table3"/>
    <w:basedOn w:val="TableNormal1"/>
    <w:rPr>
      <w:color w:val="000000"/>
    </w:rPr>
    <w:tblPr>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Table4">
    <w:name w:val="Table4"/>
    <w:basedOn w:val="TableNormal1"/>
    <w:rPr>
      <w:color w:val="000000"/>
    </w:rPr>
    <w:tblPr>
      <w:tblCellMar>
        <w:left w:w="108" w:type="dxa"/>
        <w:right w:w="108" w:type="dxa"/>
      </w:tblCellMar>
    </w:tblPr>
  </w:style>
  <w:style w:type="table" w:customStyle="1" w:styleId="Table5">
    <w:name w:val="Table5"/>
    <w:basedOn w:val="TableNormal1"/>
    <w:rPr>
      <w:color w:val="000000"/>
    </w:rPr>
    <w:tblPr>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Table6">
    <w:name w:val="Table6"/>
    <w:basedOn w:val="TableNormal1"/>
    <w:rPr>
      <w:color w:val="000000"/>
    </w:rPr>
    <w:tblPr>
      <w:tblCellMar>
        <w:left w:w="108" w:type="dxa"/>
        <w:right w:w="108" w:type="dxa"/>
      </w:tblCellMar>
    </w:tblPr>
  </w:style>
  <w:style w:type="table" w:customStyle="1" w:styleId="Table7">
    <w:name w:val="Table7"/>
    <w:basedOn w:val="TableNormal1"/>
    <w:rPr>
      <w:color w:val="000000"/>
    </w:rPr>
    <w:tblPr>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Table8">
    <w:name w:val="Table8"/>
    <w:basedOn w:val="TableNormal1"/>
    <w:rPr>
      <w:color w:val="000000"/>
    </w:rPr>
    <w:tblPr>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Table9">
    <w:name w:val="Table9"/>
    <w:basedOn w:val="TableNormal1"/>
    <w:qFormat/>
    <w:tblPr>
      <w:tblCellMar>
        <w:top w:w="100" w:type="dxa"/>
        <w:left w:w="100" w:type="dxa"/>
        <w:bottom w:w="100" w:type="dxa"/>
        <w:right w:w="100" w:type="dxa"/>
      </w:tblCellMar>
    </w:tblPr>
  </w:style>
  <w:style w:type="table" w:customStyle="1" w:styleId="Table10">
    <w:name w:val="Table10"/>
    <w:basedOn w:val="TableNormal1"/>
    <w:tblPr>
      <w:tblCellMar>
        <w:top w:w="100" w:type="dxa"/>
        <w:left w:w="100" w:type="dxa"/>
        <w:bottom w:w="100" w:type="dxa"/>
        <w:right w:w="100" w:type="dxa"/>
      </w:tblCellMar>
    </w:tblPr>
  </w:style>
  <w:style w:type="table" w:customStyle="1" w:styleId="Table11">
    <w:name w:val="Table11"/>
    <w:basedOn w:val="TableNormal1"/>
    <w:tblPr>
      <w:tblCellMar>
        <w:top w:w="100" w:type="dxa"/>
        <w:left w:w="100" w:type="dxa"/>
        <w:bottom w:w="100" w:type="dxa"/>
        <w:right w:w="100" w:type="dxa"/>
      </w:tblCellMar>
    </w:tbl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926011">
      <w:bodyDiv w:val="1"/>
      <w:marLeft w:val="0"/>
      <w:marRight w:val="0"/>
      <w:marTop w:val="0"/>
      <w:marBottom w:val="0"/>
      <w:divBdr>
        <w:top w:val="none" w:sz="0" w:space="0" w:color="auto"/>
        <w:left w:val="none" w:sz="0" w:space="0" w:color="auto"/>
        <w:bottom w:val="none" w:sz="0" w:space="0" w:color="auto"/>
        <w:right w:val="none" w:sz="0" w:space="0" w:color="auto"/>
      </w:divBdr>
    </w:div>
    <w:div w:id="1627853967">
      <w:bodyDiv w:val="1"/>
      <w:marLeft w:val="0"/>
      <w:marRight w:val="0"/>
      <w:marTop w:val="0"/>
      <w:marBottom w:val="0"/>
      <w:divBdr>
        <w:top w:val="none" w:sz="0" w:space="0" w:color="auto"/>
        <w:left w:val="none" w:sz="0" w:space="0" w:color="auto"/>
        <w:bottom w:val="none" w:sz="0" w:space="0" w:color="auto"/>
        <w:right w:val="none" w:sz="0" w:space="0" w:color="auto"/>
      </w:divBdr>
    </w:div>
    <w:div w:id="1633091933">
      <w:bodyDiv w:val="1"/>
      <w:marLeft w:val="0"/>
      <w:marRight w:val="0"/>
      <w:marTop w:val="0"/>
      <w:marBottom w:val="0"/>
      <w:divBdr>
        <w:top w:val="none" w:sz="0" w:space="0" w:color="auto"/>
        <w:left w:val="none" w:sz="0" w:space="0" w:color="auto"/>
        <w:bottom w:val="none" w:sz="0" w:space="0" w:color="auto"/>
        <w:right w:val="none" w:sz="0" w:space="0" w:color="auto"/>
      </w:divBdr>
    </w:div>
    <w:div w:id="16909880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ak/+JkBogWZM8JW8kavM5NCYrkg==">AMUW2mXC6MCIDLddV2yMMd0C47KegAH0RUn96jkMNIJkHkTBV3ClG5I7iFgv+KRobUmToIXf++j+N5JigXHrWt5TITahZL+vBeX5J7DtTuA3+GMUxY8xXzw=</go:docsCustomData>
</go:gDocsCustomXmlDataStorage>
</file>

<file path=customXml/itemProps1.xml><?xml version="1.0" encoding="utf-8"?>
<ds:datastoreItem xmlns:ds="http://schemas.openxmlformats.org/officeDocument/2006/customXml" ds:itemID="{471DA5EA-49B8-44D0-B3D7-0635B0ADEF7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2664</Words>
  <Characters>15191</Characters>
  <Application>Microsoft Office Word</Application>
  <DocSecurity>0</DocSecurity>
  <Lines>126</Lines>
  <Paragraphs>35</Paragraphs>
  <ScaleCrop>false</ScaleCrop>
  <Company/>
  <LinksUpToDate>false</LinksUpToDate>
  <CharactersWithSpaces>17820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basiulvlada@gmail.com</cp:lastModifiedBy>
  <cp:revision>13</cp:revision>
  <dcterms:created xsi:type="dcterms:W3CDTF">2022-10-25T16:34:00Z</dcterms:created>
  <dcterms:modified xsi:type="dcterms:W3CDTF">2022-12-08T22:25:00Z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BE82ACEF423C4B87884CD5E7C3184336</vt:lpwstr>
  </property>
</Properties>
</file>