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FB3216" w14:textId="0AD70506" w:rsidR="003F7907" w:rsidRPr="003F7907" w:rsidRDefault="003F7907" w:rsidP="003F7907">
      <w:pPr>
        <w:jc w:val="left"/>
        <w:rPr>
          <w:b/>
          <w:bCs/>
          <w:sz w:val="36"/>
          <w:szCs w:val="36"/>
        </w:rPr>
      </w:pPr>
      <w:r w:rsidRPr="003F7907">
        <w:rPr>
          <w:b/>
          <w:bCs/>
          <w:sz w:val="36"/>
          <w:szCs w:val="36"/>
        </w:rPr>
        <w:t>UNIVERSITY OF WALES</w:t>
      </w:r>
    </w:p>
    <w:p w14:paraId="14FB6178" w14:textId="75E87524" w:rsidR="003F7907" w:rsidRPr="003F7907" w:rsidRDefault="003F7907" w:rsidP="003F7907">
      <w:pPr>
        <w:jc w:val="left"/>
        <w:rPr>
          <w:b/>
          <w:bCs/>
          <w:sz w:val="36"/>
          <w:szCs w:val="36"/>
        </w:rPr>
      </w:pPr>
      <w:r w:rsidRPr="003F7907">
        <w:rPr>
          <w:b/>
          <w:bCs/>
          <w:sz w:val="36"/>
          <w:szCs w:val="36"/>
        </w:rPr>
        <w:t>TRINITY SAINT DAVID</w:t>
      </w:r>
    </w:p>
    <w:p w14:paraId="05BD6F4E" w14:textId="77777777" w:rsidR="003F7907" w:rsidRDefault="003F7907" w:rsidP="0019293B">
      <w:pPr>
        <w:jc w:val="center"/>
        <w:rPr>
          <w:b/>
          <w:bCs/>
          <w:sz w:val="36"/>
          <w:szCs w:val="36"/>
        </w:rPr>
      </w:pPr>
    </w:p>
    <w:p w14:paraId="4F63B9CF" w14:textId="77777777" w:rsidR="003F7907" w:rsidRDefault="003F7907" w:rsidP="0019293B">
      <w:pPr>
        <w:jc w:val="center"/>
        <w:rPr>
          <w:b/>
          <w:bCs/>
          <w:sz w:val="36"/>
          <w:szCs w:val="36"/>
        </w:rPr>
      </w:pPr>
    </w:p>
    <w:p w14:paraId="3FDC1610" w14:textId="77777777" w:rsidR="003F7907" w:rsidRDefault="003F7907" w:rsidP="0019293B">
      <w:pPr>
        <w:jc w:val="center"/>
        <w:rPr>
          <w:b/>
          <w:bCs/>
          <w:sz w:val="36"/>
          <w:szCs w:val="36"/>
        </w:rPr>
      </w:pPr>
    </w:p>
    <w:p w14:paraId="794731CF" w14:textId="77777777" w:rsidR="003F7907" w:rsidRDefault="003F7907" w:rsidP="003F7907">
      <w:pPr>
        <w:jc w:val="center"/>
        <w:rPr>
          <w:b/>
          <w:bCs/>
          <w:sz w:val="36"/>
          <w:szCs w:val="36"/>
        </w:rPr>
      </w:pPr>
    </w:p>
    <w:p w14:paraId="00000001" w14:textId="1ACADBE3" w:rsidR="003116B0" w:rsidRPr="003F7907" w:rsidRDefault="00317B6E" w:rsidP="003F7907">
      <w:pPr>
        <w:jc w:val="center"/>
        <w:rPr>
          <w:b/>
          <w:bCs/>
          <w:sz w:val="36"/>
          <w:szCs w:val="36"/>
        </w:rPr>
      </w:pPr>
      <w:r>
        <w:rPr>
          <w:b/>
          <w:bCs/>
          <w:sz w:val="36"/>
          <w:szCs w:val="36"/>
        </w:rPr>
        <w:t xml:space="preserve">THE </w:t>
      </w:r>
      <w:r w:rsidR="00041423" w:rsidRPr="003F7907">
        <w:rPr>
          <w:b/>
          <w:bCs/>
          <w:sz w:val="36"/>
          <w:szCs w:val="36"/>
        </w:rPr>
        <w:t>GLOBAL BUSINESS ENVIRONMENT</w:t>
      </w:r>
    </w:p>
    <w:p w14:paraId="00000002" w14:textId="5B2FF8C5" w:rsidR="003116B0" w:rsidRDefault="003F7907" w:rsidP="003F7907">
      <w:pPr>
        <w:tabs>
          <w:tab w:val="left" w:pos="4005"/>
        </w:tabs>
        <w:jc w:val="center"/>
        <w:rPr>
          <w:b/>
          <w:sz w:val="36"/>
          <w:szCs w:val="36"/>
        </w:rPr>
      </w:pPr>
      <w:r>
        <w:rPr>
          <w:b/>
          <w:sz w:val="36"/>
          <w:szCs w:val="36"/>
        </w:rPr>
        <w:t>BMW</w:t>
      </w:r>
    </w:p>
    <w:p w14:paraId="2DD2A71F" w14:textId="5A677F7F" w:rsidR="003F7907" w:rsidRDefault="003F7907" w:rsidP="003F7907">
      <w:pPr>
        <w:tabs>
          <w:tab w:val="left" w:pos="4005"/>
        </w:tabs>
        <w:jc w:val="center"/>
        <w:rPr>
          <w:b/>
          <w:sz w:val="36"/>
          <w:szCs w:val="36"/>
        </w:rPr>
      </w:pPr>
      <w:r>
        <w:rPr>
          <w:b/>
          <w:sz w:val="36"/>
          <w:szCs w:val="36"/>
        </w:rPr>
        <w:t>LCBB4005</w:t>
      </w:r>
      <w:bookmarkStart w:id="0" w:name="_GoBack"/>
      <w:bookmarkEnd w:id="0"/>
    </w:p>
    <w:p w14:paraId="56356FB5" w14:textId="5885C1B8" w:rsidR="003F7907" w:rsidRDefault="003F7907" w:rsidP="003F7907">
      <w:pPr>
        <w:tabs>
          <w:tab w:val="left" w:pos="4005"/>
        </w:tabs>
        <w:jc w:val="center"/>
        <w:rPr>
          <w:b/>
          <w:sz w:val="36"/>
          <w:szCs w:val="36"/>
        </w:rPr>
      </w:pPr>
      <w:r>
        <w:rPr>
          <w:b/>
          <w:sz w:val="36"/>
          <w:szCs w:val="36"/>
        </w:rPr>
        <w:t xml:space="preserve">Catalina Alexandra </w:t>
      </w:r>
      <w:proofErr w:type="spellStart"/>
      <w:r>
        <w:rPr>
          <w:b/>
          <w:sz w:val="36"/>
          <w:szCs w:val="36"/>
        </w:rPr>
        <w:t>Cobzaru</w:t>
      </w:r>
      <w:proofErr w:type="spellEnd"/>
    </w:p>
    <w:p w14:paraId="4F93147C" w14:textId="3CB27E75" w:rsidR="003F7907" w:rsidRDefault="003F7907" w:rsidP="003F7907">
      <w:pPr>
        <w:tabs>
          <w:tab w:val="left" w:pos="4005"/>
        </w:tabs>
        <w:jc w:val="center"/>
        <w:rPr>
          <w:b/>
          <w:sz w:val="36"/>
          <w:szCs w:val="36"/>
        </w:rPr>
      </w:pPr>
      <w:r>
        <w:rPr>
          <w:b/>
          <w:sz w:val="36"/>
          <w:szCs w:val="36"/>
        </w:rPr>
        <w:t>Student number: 1913403</w:t>
      </w:r>
    </w:p>
    <w:p w14:paraId="1E65A688" w14:textId="66BB4215" w:rsidR="003F7907" w:rsidRPr="003F7907" w:rsidRDefault="003F7907" w:rsidP="003F7907">
      <w:pPr>
        <w:tabs>
          <w:tab w:val="left" w:pos="4005"/>
        </w:tabs>
        <w:jc w:val="center"/>
        <w:rPr>
          <w:b/>
          <w:sz w:val="36"/>
          <w:szCs w:val="36"/>
        </w:rPr>
      </w:pPr>
      <w:r>
        <w:rPr>
          <w:b/>
          <w:sz w:val="36"/>
          <w:szCs w:val="36"/>
        </w:rPr>
        <w:t xml:space="preserve">Lecturer: Syed </w:t>
      </w:r>
      <w:proofErr w:type="spellStart"/>
      <w:r>
        <w:rPr>
          <w:b/>
          <w:sz w:val="36"/>
          <w:szCs w:val="36"/>
        </w:rPr>
        <w:t>Jaffery</w:t>
      </w:r>
      <w:proofErr w:type="spellEnd"/>
    </w:p>
    <w:p w14:paraId="32CF115B" w14:textId="77777777" w:rsidR="00475D30" w:rsidRPr="009F1612" w:rsidRDefault="00475D30" w:rsidP="003F7907">
      <w:pPr>
        <w:spacing w:line="276" w:lineRule="auto"/>
        <w:jc w:val="center"/>
        <w:rPr>
          <w:b/>
        </w:rPr>
      </w:pPr>
      <w:r w:rsidRPr="009F1612">
        <w:rPr>
          <w:b/>
        </w:rPr>
        <w:br w:type="page"/>
      </w:r>
    </w:p>
    <w:sdt>
      <w:sdtPr>
        <w:rPr>
          <w:rFonts w:ascii="Times New Roman" w:eastAsia="Arial" w:hAnsi="Times New Roman" w:cs="Arial"/>
          <w:color w:val="auto"/>
          <w:sz w:val="24"/>
          <w:szCs w:val="22"/>
          <w:lang w:val="en"/>
        </w:rPr>
        <w:id w:val="357863730"/>
        <w:docPartObj>
          <w:docPartGallery w:val="Table of Contents"/>
          <w:docPartUnique/>
        </w:docPartObj>
      </w:sdtPr>
      <w:sdtEndPr>
        <w:rPr>
          <w:b/>
          <w:bCs/>
          <w:noProof/>
        </w:rPr>
      </w:sdtEndPr>
      <w:sdtContent>
        <w:p w14:paraId="7A5146FD" w14:textId="121240F4" w:rsidR="00E423D1" w:rsidRDefault="00E423D1">
          <w:pPr>
            <w:pStyle w:val="TOCHeading"/>
          </w:pPr>
          <w:r>
            <w:t>Table of Contents</w:t>
          </w:r>
        </w:p>
        <w:p w14:paraId="68E57A83" w14:textId="733C759D" w:rsidR="00E423D1" w:rsidRDefault="00E423D1">
          <w:pPr>
            <w:pStyle w:val="TOC1"/>
            <w:tabs>
              <w:tab w:val="right" w:leader="dot" w:pos="9350"/>
            </w:tabs>
            <w:rPr>
              <w:noProof/>
            </w:rPr>
          </w:pPr>
          <w:r>
            <w:fldChar w:fldCharType="begin"/>
          </w:r>
          <w:r>
            <w:instrText xml:space="preserve"> TOC \o "1-3" \h \z \u </w:instrText>
          </w:r>
          <w:r>
            <w:fldChar w:fldCharType="separate"/>
          </w:r>
          <w:hyperlink w:anchor="_Toc48670952" w:history="1">
            <w:r w:rsidRPr="0044692B">
              <w:rPr>
                <w:rStyle w:val="Hyperlink"/>
                <w:noProof/>
              </w:rPr>
              <w:t>Introduction</w:t>
            </w:r>
            <w:r>
              <w:rPr>
                <w:noProof/>
                <w:webHidden/>
              </w:rPr>
              <w:tab/>
            </w:r>
            <w:r>
              <w:rPr>
                <w:noProof/>
                <w:webHidden/>
              </w:rPr>
              <w:fldChar w:fldCharType="begin"/>
            </w:r>
            <w:r>
              <w:rPr>
                <w:noProof/>
                <w:webHidden/>
              </w:rPr>
              <w:instrText xml:space="preserve"> PAGEREF _Toc48670952 \h </w:instrText>
            </w:r>
            <w:r>
              <w:rPr>
                <w:noProof/>
                <w:webHidden/>
              </w:rPr>
            </w:r>
            <w:r>
              <w:rPr>
                <w:noProof/>
                <w:webHidden/>
              </w:rPr>
              <w:fldChar w:fldCharType="separate"/>
            </w:r>
            <w:r>
              <w:rPr>
                <w:noProof/>
                <w:webHidden/>
              </w:rPr>
              <w:t>3</w:t>
            </w:r>
            <w:r>
              <w:rPr>
                <w:noProof/>
                <w:webHidden/>
              </w:rPr>
              <w:fldChar w:fldCharType="end"/>
            </w:r>
          </w:hyperlink>
        </w:p>
        <w:p w14:paraId="4699D2D3" w14:textId="3804080D" w:rsidR="00E423D1" w:rsidRDefault="007A3F8B">
          <w:pPr>
            <w:pStyle w:val="TOC1"/>
            <w:tabs>
              <w:tab w:val="right" w:leader="dot" w:pos="9350"/>
            </w:tabs>
            <w:rPr>
              <w:noProof/>
            </w:rPr>
          </w:pPr>
          <w:hyperlink w:anchor="_Toc48670953" w:history="1">
            <w:r w:rsidR="00E423D1" w:rsidRPr="0044692B">
              <w:rPr>
                <w:rStyle w:val="Hyperlink"/>
                <w:noProof/>
              </w:rPr>
              <w:t>A description of Porter’s Value Chain Analysis</w:t>
            </w:r>
            <w:r w:rsidR="00E423D1">
              <w:rPr>
                <w:noProof/>
                <w:webHidden/>
              </w:rPr>
              <w:tab/>
            </w:r>
            <w:r w:rsidR="00E423D1">
              <w:rPr>
                <w:noProof/>
                <w:webHidden/>
              </w:rPr>
              <w:fldChar w:fldCharType="begin"/>
            </w:r>
            <w:r w:rsidR="00E423D1">
              <w:rPr>
                <w:noProof/>
                <w:webHidden/>
              </w:rPr>
              <w:instrText xml:space="preserve"> PAGEREF _Toc48670953 \h </w:instrText>
            </w:r>
            <w:r w:rsidR="00E423D1">
              <w:rPr>
                <w:noProof/>
                <w:webHidden/>
              </w:rPr>
            </w:r>
            <w:r w:rsidR="00E423D1">
              <w:rPr>
                <w:noProof/>
                <w:webHidden/>
              </w:rPr>
              <w:fldChar w:fldCharType="separate"/>
            </w:r>
            <w:r w:rsidR="00E423D1">
              <w:rPr>
                <w:noProof/>
                <w:webHidden/>
              </w:rPr>
              <w:t>3</w:t>
            </w:r>
            <w:r w:rsidR="00E423D1">
              <w:rPr>
                <w:noProof/>
                <w:webHidden/>
              </w:rPr>
              <w:fldChar w:fldCharType="end"/>
            </w:r>
          </w:hyperlink>
        </w:p>
        <w:p w14:paraId="1639BD53" w14:textId="6C96E515" w:rsidR="00E423D1" w:rsidRDefault="007A3F8B">
          <w:pPr>
            <w:pStyle w:val="TOC1"/>
            <w:tabs>
              <w:tab w:val="right" w:leader="dot" w:pos="9350"/>
            </w:tabs>
            <w:rPr>
              <w:noProof/>
            </w:rPr>
          </w:pPr>
          <w:hyperlink w:anchor="_Toc48670954" w:history="1">
            <w:r w:rsidR="00E423D1" w:rsidRPr="0044692B">
              <w:rPr>
                <w:rStyle w:val="Hyperlink"/>
                <w:noProof/>
              </w:rPr>
              <w:t>Porter’s Value Chain Analysis of BMW</w:t>
            </w:r>
            <w:r w:rsidR="00E423D1">
              <w:rPr>
                <w:noProof/>
                <w:webHidden/>
              </w:rPr>
              <w:tab/>
            </w:r>
            <w:r w:rsidR="00E423D1">
              <w:rPr>
                <w:noProof/>
                <w:webHidden/>
              </w:rPr>
              <w:fldChar w:fldCharType="begin"/>
            </w:r>
            <w:r w:rsidR="00E423D1">
              <w:rPr>
                <w:noProof/>
                <w:webHidden/>
              </w:rPr>
              <w:instrText xml:space="preserve"> PAGEREF _Toc48670954 \h </w:instrText>
            </w:r>
            <w:r w:rsidR="00E423D1">
              <w:rPr>
                <w:noProof/>
                <w:webHidden/>
              </w:rPr>
            </w:r>
            <w:r w:rsidR="00E423D1">
              <w:rPr>
                <w:noProof/>
                <w:webHidden/>
              </w:rPr>
              <w:fldChar w:fldCharType="separate"/>
            </w:r>
            <w:r w:rsidR="00E423D1">
              <w:rPr>
                <w:noProof/>
                <w:webHidden/>
              </w:rPr>
              <w:t>5</w:t>
            </w:r>
            <w:r w:rsidR="00E423D1">
              <w:rPr>
                <w:noProof/>
                <w:webHidden/>
              </w:rPr>
              <w:fldChar w:fldCharType="end"/>
            </w:r>
          </w:hyperlink>
        </w:p>
        <w:p w14:paraId="4020D65E" w14:textId="537A5D64" w:rsidR="00E423D1" w:rsidRDefault="007A3F8B">
          <w:pPr>
            <w:pStyle w:val="TOC1"/>
            <w:tabs>
              <w:tab w:val="right" w:leader="dot" w:pos="9350"/>
            </w:tabs>
            <w:rPr>
              <w:noProof/>
            </w:rPr>
          </w:pPr>
          <w:hyperlink w:anchor="_Toc48670955" w:history="1">
            <w:r w:rsidR="00E423D1" w:rsidRPr="0044692B">
              <w:rPr>
                <w:rStyle w:val="Hyperlink"/>
                <w:noProof/>
              </w:rPr>
              <w:t>Chosen Brand (BMW)</w:t>
            </w:r>
            <w:r w:rsidR="00E423D1">
              <w:rPr>
                <w:noProof/>
                <w:webHidden/>
              </w:rPr>
              <w:tab/>
            </w:r>
            <w:r w:rsidR="00E423D1">
              <w:rPr>
                <w:noProof/>
                <w:webHidden/>
              </w:rPr>
              <w:fldChar w:fldCharType="begin"/>
            </w:r>
            <w:r w:rsidR="00E423D1">
              <w:rPr>
                <w:noProof/>
                <w:webHidden/>
              </w:rPr>
              <w:instrText xml:space="preserve"> PAGEREF _Toc48670955 \h </w:instrText>
            </w:r>
            <w:r w:rsidR="00E423D1">
              <w:rPr>
                <w:noProof/>
                <w:webHidden/>
              </w:rPr>
            </w:r>
            <w:r w:rsidR="00E423D1">
              <w:rPr>
                <w:noProof/>
                <w:webHidden/>
              </w:rPr>
              <w:fldChar w:fldCharType="separate"/>
            </w:r>
            <w:r w:rsidR="00E423D1">
              <w:rPr>
                <w:noProof/>
                <w:webHidden/>
              </w:rPr>
              <w:t>7</w:t>
            </w:r>
            <w:r w:rsidR="00E423D1">
              <w:rPr>
                <w:noProof/>
                <w:webHidden/>
              </w:rPr>
              <w:fldChar w:fldCharType="end"/>
            </w:r>
          </w:hyperlink>
        </w:p>
        <w:p w14:paraId="46CCBD59" w14:textId="5F27627D" w:rsidR="00E423D1" w:rsidRDefault="007A3F8B">
          <w:pPr>
            <w:pStyle w:val="TOC1"/>
            <w:tabs>
              <w:tab w:val="right" w:leader="dot" w:pos="9350"/>
            </w:tabs>
            <w:rPr>
              <w:noProof/>
            </w:rPr>
          </w:pPr>
          <w:hyperlink w:anchor="_Toc48670956" w:history="1">
            <w:r w:rsidR="00E423D1" w:rsidRPr="0044692B">
              <w:rPr>
                <w:rStyle w:val="Hyperlink"/>
                <w:noProof/>
              </w:rPr>
              <w:t>Reference list</w:t>
            </w:r>
            <w:r w:rsidR="00E423D1">
              <w:rPr>
                <w:noProof/>
                <w:webHidden/>
              </w:rPr>
              <w:tab/>
            </w:r>
            <w:r w:rsidR="00E423D1">
              <w:rPr>
                <w:noProof/>
                <w:webHidden/>
              </w:rPr>
              <w:fldChar w:fldCharType="begin"/>
            </w:r>
            <w:r w:rsidR="00E423D1">
              <w:rPr>
                <w:noProof/>
                <w:webHidden/>
              </w:rPr>
              <w:instrText xml:space="preserve"> PAGEREF _Toc48670956 \h </w:instrText>
            </w:r>
            <w:r w:rsidR="00E423D1">
              <w:rPr>
                <w:noProof/>
                <w:webHidden/>
              </w:rPr>
            </w:r>
            <w:r w:rsidR="00E423D1">
              <w:rPr>
                <w:noProof/>
                <w:webHidden/>
              </w:rPr>
              <w:fldChar w:fldCharType="separate"/>
            </w:r>
            <w:r w:rsidR="00E423D1">
              <w:rPr>
                <w:noProof/>
                <w:webHidden/>
              </w:rPr>
              <w:t>9</w:t>
            </w:r>
            <w:r w:rsidR="00E423D1">
              <w:rPr>
                <w:noProof/>
                <w:webHidden/>
              </w:rPr>
              <w:fldChar w:fldCharType="end"/>
            </w:r>
          </w:hyperlink>
        </w:p>
        <w:p w14:paraId="1B1D63CE" w14:textId="04FA516C" w:rsidR="00E423D1" w:rsidRDefault="00E423D1">
          <w:r>
            <w:rPr>
              <w:b/>
              <w:bCs/>
              <w:noProof/>
            </w:rPr>
            <w:fldChar w:fldCharType="end"/>
          </w:r>
        </w:p>
      </w:sdtContent>
    </w:sdt>
    <w:p w14:paraId="53272772" w14:textId="77777777" w:rsidR="00475D30" w:rsidRPr="009F1612" w:rsidRDefault="00475D30">
      <w:pPr>
        <w:spacing w:line="276" w:lineRule="auto"/>
        <w:jc w:val="left"/>
        <w:rPr>
          <w:b/>
        </w:rPr>
      </w:pPr>
      <w:r w:rsidRPr="009F1612">
        <w:rPr>
          <w:b/>
        </w:rPr>
        <w:br w:type="page"/>
      </w:r>
    </w:p>
    <w:p w14:paraId="00000003" w14:textId="4CD99B49" w:rsidR="003116B0" w:rsidRPr="009F1612" w:rsidRDefault="007162DA" w:rsidP="009F1612">
      <w:pPr>
        <w:pStyle w:val="Heading1"/>
      </w:pPr>
      <w:bookmarkStart w:id="1" w:name="_Toc48670952"/>
      <w:r w:rsidRPr="009F1612">
        <w:lastRenderedPageBreak/>
        <w:t>Introduction</w:t>
      </w:r>
      <w:bookmarkEnd w:id="1"/>
    </w:p>
    <w:p w14:paraId="00000004" w14:textId="25681BB1" w:rsidR="003116B0" w:rsidRPr="009F1612" w:rsidRDefault="007162DA">
      <w:r w:rsidRPr="009F1612">
        <w:t xml:space="preserve">The most important trend of the world from the two decades is a global business and its development and sustainability. The global business venture has become effective in </w:t>
      </w:r>
      <w:r w:rsidR="00AC58D9">
        <w:t xml:space="preserve">the </w:t>
      </w:r>
      <w:r w:rsidRPr="009F1612">
        <w:t>advancement of technologies, financial support mechanisms</w:t>
      </w:r>
      <w:r w:rsidR="00AC58D9">
        <w:t>,</w:t>
      </w:r>
      <w:r w:rsidRPr="009F1612">
        <w:t xml:space="preserve"> and other services. The world trading products have grown from 1950 with around 6% overall increase. Fast output development which is more than 50% is the most dramatic growth in the globalization period that enhances the market financially.  Global </w:t>
      </w:r>
      <w:proofErr w:type="spellStart"/>
      <w:r w:rsidRPr="009F1612">
        <w:t>forex</w:t>
      </w:r>
      <w:proofErr w:type="spellEnd"/>
      <w:r w:rsidRPr="009F1612">
        <w:t xml:space="preserve"> market and billion</w:t>
      </w:r>
    </w:p>
    <w:p w14:paraId="0000000D" w14:textId="3044BDF5" w:rsidR="003116B0" w:rsidRPr="009F1612" w:rsidRDefault="007162DA">
      <w:r w:rsidRPr="009F1612">
        <w:t xml:space="preserve">Dollar transductions are occurring </w:t>
      </w:r>
      <w:r w:rsidR="00AC58D9">
        <w:t>daily</w:t>
      </w:r>
      <w:r w:rsidRPr="009F1612">
        <w:t xml:space="preserve">. The global business includes any kind of business movement which runs across the nation. It is defined as a </w:t>
      </w:r>
      <w:r w:rsidR="00DC5C81" w:rsidRPr="009F1612">
        <w:t>business operating activity</w:t>
      </w:r>
      <w:r w:rsidRPr="009F1612">
        <w:t xml:space="preserve"> in several countries. </w:t>
      </w:r>
      <w:proofErr w:type="spellStart"/>
      <w:r w:rsidRPr="009F1612">
        <w:t>Bayerische</w:t>
      </w:r>
      <w:proofErr w:type="spellEnd"/>
      <w:r w:rsidRPr="009F1612">
        <w:t xml:space="preserve"> </w:t>
      </w:r>
      <w:proofErr w:type="spellStart"/>
      <w:r w:rsidRPr="009F1612">
        <w:t>Motoren</w:t>
      </w:r>
      <w:proofErr w:type="spellEnd"/>
      <w:r w:rsidRPr="009F1612">
        <w:t xml:space="preserve"> </w:t>
      </w:r>
      <w:proofErr w:type="spellStart"/>
      <w:r w:rsidRPr="009F1612">
        <w:t>Werke</w:t>
      </w:r>
      <w:proofErr w:type="spellEnd"/>
      <w:r w:rsidRPr="009F1612">
        <w:t xml:space="preserve"> famously known as BMW holds a significant place in global business ventures. This report introduces the growing market for BMW. It made an international reputation by creating innovation in its financial venture. Porter’s value chain theory has been discussed and evaluated in this report effectively through a case study of BMW. The growth of the car industry and their trend is described in the report with critical case </w:t>
      </w:r>
      <w:r w:rsidR="007A7EF3" w:rsidRPr="009F1612">
        <w:t>studies. BMW</w:t>
      </w:r>
      <w:r w:rsidRPr="009F1612">
        <w:t xml:space="preserve"> </w:t>
      </w:r>
      <w:r w:rsidR="00AC58D9">
        <w:t xml:space="preserve">is </w:t>
      </w:r>
      <w:r w:rsidRPr="009F1612">
        <w:t>well known for manufacturing cars which are electrical, manual as well as automated are mentioned in the report. This era brings electric cars to the entire world for reducing environmental pollution and BMW plays a very important role in bringing about this change.</w:t>
      </w:r>
    </w:p>
    <w:p w14:paraId="4D29B1E6" w14:textId="2808BDCF" w:rsidR="009A20C3" w:rsidRDefault="009A20C3" w:rsidP="00E76B67">
      <w:pPr>
        <w:pStyle w:val="Heading1"/>
      </w:pPr>
      <w:bookmarkStart w:id="2" w:name="_Toc48670953"/>
      <w:r>
        <w:t>A description of Porter’s Value Chain Analysi</w:t>
      </w:r>
      <w:r w:rsidR="00E76B67">
        <w:t>s</w:t>
      </w:r>
      <w:bookmarkEnd w:id="2"/>
    </w:p>
    <w:p w14:paraId="0000001D" w14:textId="2CF3E539" w:rsidR="003116B0" w:rsidRPr="009F1612" w:rsidRDefault="007162DA">
      <w:r w:rsidRPr="009F1612">
        <w:t>This report includes the car industry which runs by electricity. It describes some theories which can be implemented to produce electric car manufacturing. Few steps are discussed here briefly</w:t>
      </w:r>
    </w:p>
    <w:p w14:paraId="0000001E" w14:textId="64F74F5A" w:rsidR="003116B0" w:rsidRPr="009F1612" w:rsidRDefault="007162DA">
      <w:pPr>
        <w:numPr>
          <w:ilvl w:val="0"/>
          <w:numId w:val="1"/>
        </w:numPr>
        <w:rPr>
          <w:b/>
        </w:rPr>
      </w:pPr>
      <w:r w:rsidRPr="009F1612">
        <w:rPr>
          <w:b/>
        </w:rPr>
        <w:t>Identifying sub-</w:t>
      </w:r>
      <w:r w:rsidR="00DF00A2" w:rsidRPr="009F1612">
        <w:rPr>
          <w:b/>
        </w:rPr>
        <w:t>activities:</w:t>
      </w:r>
      <w:r w:rsidRPr="009F1612">
        <w:rPr>
          <w:b/>
        </w:rPr>
        <w:t xml:space="preserve"> </w:t>
      </w:r>
      <w:r w:rsidRPr="009F1612">
        <w:t>Each preliminary activity requires some sub</w:t>
      </w:r>
      <w:r w:rsidR="00AC58D9">
        <w:t>-</w:t>
      </w:r>
      <w:r w:rsidRPr="009F1612">
        <w:t xml:space="preserve">activities which create its values. </w:t>
      </w:r>
    </w:p>
    <w:p w14:paraId="0000001F" w14:textId="7EAC11FF" w:rsidR="003116B0" w:rsidRPr="009F1612" w:rsidRDefault="007162DA">
      <w:pPr>
        <w:numPr>
          <w:ilvl w:val="0"/>
          <w:numId w:val="2"/>
        </w:numPr>
        <w:rPr>
          <w:b/>
        </w:rPr>
      </w:pPr>
      <w:r w:rsidRPr="009F1612">
        <w:rPr>
          <w:b/>
        </w:rPr>
        <w:t xml:space="preserve">Direct </w:t>
      </w:r>
      <w:r w:rsidR="00DF00A2" w:rsidRPr="009F1612">
        <w:rPr>
          <w:b/>
        </w:rPr>
        <w:t>activities:</w:t>
      </w:r>
      <w:r w:rsidRPr="009F1612">
        <w:rPr>
          <w:b/>
        </w:rPr>
        <w:t xml:space="preserve"> </w:t>
      </w:r>
      <w:r w:rsidRPr="009F1612">
        <w:t>Various direct methods are used to create its value and it can create its value by itself (</w:t>
      </w:r>
      <w:r w:rsidRPr="009F1612">
        <w:rPr>
          <w:rFonts w:eastAsia="Times New Roman" w:cs="Times New Roman"/>
          <w:szCs w:val="24"/>
        </w:rPr>
        <w:t xml:space="preserve">Kim </w:t>
      </w:r>
      <w:r w:rsidRPr="009F1612">
        <w:rPr>
          <w:rFonts w:eastAsia="Times New Roman" w:cs="Times New Roman"/>
          <w:i/>
          <w:szCs w:val="24"/>
        </w:rPr>
        <w:t>et al</w:t>
      </w:r>
      <w:r w:rsidRPr="009F1612">
        <w:rPr>
          <w:rFonts w:eastAsia="Times New Roman" w:cs="Times New Roman"/>
          <w:szCs w:val="24"/>
        </w:rPr>
        <w:t>., 2020</w:t>
      </w:r>
      <w:r w:rsidRPr="009F1612">
        <w:t>). An electric car producing company such as BMW’s sub</w:t>
      </w:r>
      <w:r w:rsidR="00AC58D9">
        <w:t>-</w:t>
      </w:r>
      <w:r w:rsidRPr="009F1612">
        <w:t>activities, its marketing movements</w:t>
      </w:r>
      <w:r w:rsidR="00AC58D9">
        <w:t>,</w:t>
      </w:r>
      <w:r w:rsidRPr="009F1612">
        <w:t xml:space="preserve"> and sales include its sales through showrooms and outlets and other advertising programs. </w:t>
      </w:r>
    </w:p>
    <w:p w14:paraId="00000020" w14:textId="2A3B6FD4" w:rsidR="003116B0" w:rsidRPr="009F1612" w:rsidRDefault="007162DA">
      <w:pPr>
        <w:numPr>
          <w:ilvl w:val="0"/>
          <w:numId w:val="2"/>
        </w:numPr>
        <w:rPr>
          <w:b/>
        </w:rPr>
      </w:pPr>
      <w:r w:rsidRPr="009F1612">
        <w:rPr>
          <w:b/>
        </w:rPr>
        <w:t xml:space="preserve">Indirect </w:t>
      </w:r>
      <w:r w:rsidR="00DF00A2" w:rsidRPr="009F1612">
        <w:rPr>
          <w:b/>
        </w:rPr>
        <w:t>activities:</w:t>
      </w:r>
      <w:r w:rsidRPr="009F1612">
        <w:rPr>
          <w:b/>
        </w:rPr>
        <w:t xml:space="preserve"> </w:t>
      </w:r>
      <w:r w:rsidRPr="009F1612">
        <w:t xml:space="preserve">Indirect movements are used to facilitate direct movements to run easily. Managing the sales team and keeping records of customers are included here. It includes the marketing and sales movement also. </w:t>
      </w:r>
    </w:p>
    <w:p w14:paraId="00000021" w14:textId="453DEC29" w:rsidR="003116B0" w:rsidRPr="009F1612" w:rsidRDefault="007162DA">
      <w:pPr>
        <w:numPr>
          <w:ilvl w:val="0"/>
          <w:numId w:val="2"/>
        </w:numPr>
        <w:rPr>
          <w:b/>
        </w:rPr>
      </w:pPr>
      <w:r w:rsidRPr="009F1612">
        <w:rPr>
          <w:b/>
        </w:rPr>
        <w:lastRenderedPageBreak/>
        <w:t xml:space="preserve">Quality </w:t>
      </w:r>
      <w:r w:rsidR="00DF00A2" w:rsidRPr="009F1612">
        <w:rPr>
          <w:b/>
        </w:rPr>
        <w:t>assurance:</w:t>
      </w:r>
      <w:r w:rsidRPr="009F1612">
        <w:rPr>
          <w:b/>
        </w:rPr>
        <w:t xml:space="preserve"> </w:t>
      </w:r>
      <w:r w:rsidRPr="009F1612">
        <w:t>The quality assurance means maintaining standards. It ensures various direct and indirect movements which help to keep those standards (</w:t>
      </w:r>
      <w:proofErr w:type="spellStart"/>
      <w:r w:rsidRPr="009F1612">
        <w:rPr>
          <w:rFonts w:eastAsia="Times New Roman" w:cs="Times New Roman"/>
          <w:szCs w:val="24"/>
        </w:rPr>
        <w:t>Jochem</w:t>
      </w:r>
      <w:proofErr w:type="spellEnd"/>
      <w:r w:rsidRPr="009F1612">
        <w:rPr>
          <w:rFonts w:eastAsia="Times New Roman" w:cs="Times New Roman"/>
          <w:szCs w:val="24"/>
        </w:rPr>
        <w:t xml:space="preserve"> </w:t>
      </w:r>
      <w:r w:rsidRPr="009F1612">
        <w:rPr>
          <w:rFonts w:eastAsia="Times New Roman" w:cs="Times New Roman"/>
          <w:i/>
          <w:szCs w:val="24"/>
        </w:rPr>
        <w:t>et al</w:t>
      </w:r>
      <w:r w:rsidRPr="009F1612">
        <w:rPr>
          <w:rFonts w:eastAsia="Times New Roman" w:cs="Times New Roman"/>
          <w:szCs w:val="24"/>
        </w:rPr>
        <w:t>., 2018</w:t>
      </w:r>
      <w:r w:rsidRPr="009F1612">
        <w:t xml:space="preserve">). The marketing and sales activities of an electric car producing company can include edited advertisements as well as proofreading. </w:t>
      </w:r>
    </w:p>
    <w:p w14:paraId="00000022" w14:textId="2513744D" w:rsidR="003116B0" w:rsidRPr="009F1612" w:rsidRDefault="007162DA">
      <w:pPr>
        <w:numPr>
          <w:ilvl w:val="0"/>
          <w:numId w:val="1"/>
        </w:numPr>
        <w:rPr>
          <w:b/>
        </w:rPr>
      </w:pPr>
      <w:r w:rsidRPr="009F1612">
        <w:rPr>
          <w:b/>
        </w:rPr>
        <w:t xml:space="preserve">Support activities </w:t>
      </w:r>
      <w:r w:rsidR="00DF00A2" w:rsidRPr="009F1612">
        <w:rPr>
          <w:b/>
        </w:rPr>
        <w:t>identifying:</w:t>
      </w:r>
      <w:r w:rsidRPr="009F1612">
        <w:rPr>
          <w:b/>
        </w:rPr>
        <w:t xml:space="preserve"> </w:t>
      </w:r>
      <w:r w:rsidRPr="009F1612">
        <w:t>Each supporting activity should be identified. The procurement department, technology</w:t>
      </w:r>
      <w:r w:rsidR="00AC58D9">
        <w:t>,</w:t>
      </w:r>
      <w:r w:rsidRPr="009F1612">
        <w:t xml:space="preserve"> and development department and the human resource management department deal with supporting activities </w:t>
      </w:r>
      <w:r w:rsidR="00AC58D9">
        <w:t>that</w:t>
      </w:r>
      <w:r w:rsidRPr="009F1612">
        <w:t xml:space="preserve"> help to create value into all kinds of privacy activities. The HRM department of an electric car producing company is considered to create additional value, logistics support for outbound as well as inbound, various operations</w:t>
      </w:r>
      <w:r w:rsidR="00AC58D9">
        <w:t>,</w:t>
      </w:r>
      <w:r w:rsidRPr="009F1612">
        <w:t xml:space="preserve"> and so on. The car producing company should concentrate on various direct, indirect</w:t>
      </w:r>
      <w:r w:rsidR="00AC58D9">
        <w:t>,</w:t>
      </w:r>
      <w:r w:rsidRPr="009F1612">
        <w:t xml:space="preserve"> and other quality activities. After that, various sub</w:t>
      </w:r>
      <w:r w:rsidR="00AC58D9">
        <w:t>-</w:t>
      </w:r>
      <w:r w:rsidRPr="009F1612">
        <w:t>activities of creating values should be identified according to the infrastructure of the company (</w:t>
      </w:r>
      <w:proofErr w:type="spellStart"/>
      <w:r w:rsidRPr="009F1612">
        <w:rPr>
          <w:rFonts w:eastAsia="Times New Roman" w:cs="Times New Roman"/>
          <w:szCs w:val="24"/>
        </w:rPr>
        <w:t>Losada</w:t>
      </w:r>
      <w:proofErr w:type="spellEnd"/>
      <w:r w:rsidRPr="009F1612">
        <w:rPr>
          <w:rFonts w:eastAsia="Times New Roman" w:cs="Times New Roman"/>
          <w:szCs w:val="24"/>
        </w:rPr>
        <w:t xml:space="preserve"> </w:t>
      </w:r>
      <w:r w:rsidRPr="009F1612">
        <w:rPr>
          <w:rFonts w:eastAsia="Times New Roman" w:cs="Times New Roman"/>
          <w:i/>
          <w:szCs w:val="24"/>
        </w:rPr>
        <w:t>et al</w:t>
      </w:r>
      <w:r w:rsidRPr="009F1612">
        <w:rPr>
          <w:rFonts w:eastAsia="Times New Roman" w:cs="Times New Roman"/>
          <w:szCs w:val="24"/>
        </w:rPr>
        <w:t>., 2016</w:t>
      </w:r>
      <w:r w:rsidRPr="009F1612">
        <w:t>). Normally this is cross</w:t>
      </w:r>
      <w:r w:rsidR="00AC58D9">
        <w:t>-</w:t>
      </w:r>
      <w:r w:rsidRPr="009F1612">
        <w:t>functional which describes each primary activity and assures again various direct, indirect</w:t>
      </w:r>
      <w:r w:rsidR="00AC58D9">
        <w:t>,</w:t>
      </w:r>
      <w:r w:rsidRPr="009F1612">
        <w:t xml:space="preserve"> and other quality activities. </w:t>
      </w:r>
    </w:p>
    <w:p w14:paraId="00000023" w14:textId="15D7F16B" w:rsidR="003116B0" w:rsidRPr="009F1612" w:rsidRDefault="007162DA">
      <w:pPr>
        <w:numPr>
          <w:ilvl w:val="0"/>
          <w:numId w:val="1"/>
        </w:numPr>
        <w:rPr>
          <w:b/>
        </w:rPr>
      </w:pPr>
      <w:r w:rsidRPr="009F1612">
        <w:rPr>
          <w:b/>
        </w:rPr>
        <w:t xml:space="preserve">Identifying important </w:t>
      </w:r>
      <w:r w:rsidR="00DF00A2" w:rsidRPr="009F1612">
        <w:rPr>
          <w:b/>
        </w:rPr>
        <w:t>links:</w:t>
      </w:r>
      <w:r w:rsidRPr="009F1612">
        <w:rPr>
          <w:b/>
        </w:rPr>
        <w:t xml:space="preserve"> </w:t>
      </w:r>
      <w:r w:rsidRPr="009F1612">
        <w:t xml:space="preserve">The management department of the company finds and identifies the correlations between all sorts of activities and values them. It is a long term process </w:t>
      </w:r>
      <w:r w:rsidR="00AC58D9">
        <w:t>that</w:t>
      </w:r>
      <w:r w:rsidRPr="009F1612">
        <w:t xml:space="preserve"> takes a long time. Here various links play an important role and these are the most important key to make several benefits with the assistance of the value chain.  There is a link inside the company which helps to develop the sales team and the volume. The HRM department of the company helps in this also (</w:t>
      </w:r>
      <w:proofErr w:type="spellStart"/>
      <w:r w:rsidRPr="009F1612">
        <w:rPr>
          <w:rFonts w:eastAsia="Times New Roman" w:cs="Times New Roman"/>
          <w:szCs w:val="24"/>
        </w:rPr>
        <w:t>Samei</w:t>
      </w:r>
      <w:proofErr w:type="spellEnd"/>
      <w:r w:rsidRPr="009F1612">
        <w:rPr>
          <w:rFonts w:eastAsia="Times New Roman" w:cs="Times New Roman"/>
          <w:szCs w:val="24"/>
        </w:rPr>
        <w:t xml:space="preserve"> and </w:t>
      </w:r>
      <w:proofErr w:type="spellStart"/>
      <w:r w:rsidRPr="009F1612">
        <w:rPr>
          <w:rFonts w:eastAsia="Times New Roman" w:cs="Times New Roman"/>
          <w:szCs w:val="24"/>
        </w:rPr>
        <w:t>Jalili</w:t>
      </w:r>
      <w:proofErr w:type="spellEnd"/>
      <w:r w:rsidRPr="009F1612">
        <w:rPr>
          <w:rFonts w:eastAsia="Times New Roman" w:cs="Times New Roman"/>
          <w:szCs w:val="24"/>
        </w:rPr>
        <w:t>, 2019</w:t>
      </w:r>
      <w:r w:rsidRPr="009F1612">
        <w:t>). Some other connections may be treated as links such as phone calls from disappointed customers who are unhappy with the models and designs of the car, phone call</w:t>
      </w:r>
      <w:r w:rsidR="00AC58D9">
        <w:t>s</w:t>
      </w:r>
      <w:r w:rsidRPr="009F1612">
        <w:t xml:space="preserve"> for servicing</w:t>
      </w:r>
      <w:r w:rsidR="00AC58D9">
        <w:t>,</w:t>
      </w:r>
      <w:r w:rsidRPr="009F1612">
        <w:t xml:space="preserve"> and so on. </w:t>
      </w:r>
    </w:p>
    <w:p w14:paraId="6211FCE8" w14:textId="23B3326A" w:rsidR="00DF00A2" w:rsidRPr="00DF00A2" w:rsidRDefault="007162DA" w:rsidP="004E37A2">
      <w:pPr>
        <w:numPr>
          <w:ilvl w:val="0"/>
          <w:numId w:val="1"/>
        </w:numPr>
        <w:rPr>
          <w:b/>
        </w:rPr>
      </w:pPr>
      <w:r w:rsidRPr="009F1612">
        <w:rPr>
          <w:b/>
        </w:rPr>
        <w:t xml:space="preserve">Developing </w:t>
      </w:r>
      <w:r w:rsidR="00DF00A2" w:rsidRPr="009F1612">
        <w:rPr>
          <w:b/>
        </w:rPr>
        <w:t>values:</w:t>
      </w:r>
      <w:r w:rsidRPr="009F1612">
        <w:rPr>
          <w:b/>
        </w:rPr>
        <w:t xml:space="preserve"> </w:t>
      </w:r>
      <w:r w:rsidRPr="009F1612">
        <w:t xml:space="preserve">The car producing company like BMW can influence the value. It can increase or decrease the value of the past. Hence the company can change the value and develop it. The sudden growth of this type of electric car industry can be conducted with several sources and information. For the past few years, it is found that the market and the demand for electric cars </w:t>
      </w:r>
      <w:proofErr w:type="gramStart"/>
      <w:r w:rsidRPr="009F1612">
        <w:t>has</w:t>
      </w:r>
      <w:proofErr w:type="gramEnd"/>
      <w:r w:rsidRPr="009F1612">
        <w:t xml:space="preserve"> increased. North American countries like the USA, Canada, Europe</w:t>
      </w:r>
      <w:r w:rsidR="00AC58D9">
        <w:t>,</w:t>
      </w:r>
      <w:r w:rsidRPr="009F1612">
        <w:t xml:space="preserve"> and other Asia Pacific countries are the top market for electric cars. Several companies are manufacturing various kinds of cars run by electricity which are tremendous. One of the main advantages of this vehicle is its battery. As the car is run by the power of the engine battery so it produces no smoke which is completely </w:t>
      </w:r>
      <w:proofErr w:type="spellStart"/>
      <w:r w:rsidRPr="009F1612">
        <w:t>eco friendly</w:t>
      </w:r>
      <w:proofErr w:type="spellEnd"/>
      <w:r w:rsidRPr="009F1612">
        <w:t xml:space="preserve"> </w:t>
      </w:r>
      <w:r w:rsidRPr="009F1612">
        <w:lastRenderedPageBreak/>
        <w:t xml:space="preserve">and reduces air pollution. They offer different ranges and variety also. Some of them are normal sedan cars, some are luxurious and some sports cars also. Companies are manufacturing some passenger cars as well as commercial purposes also. The automakers like BMW are investing a huge amount of money on this type of electric car. Besides, the governments of different countries also wish to reduce the CO2 emission so they have introduced several rules and regulations also. Not only that, </w:t>
      </w:r>
      <w:r w:rsidR="00AC58D9">
        <w:t>but those governments are also</w:t>
      </w:r>
      <w:r w:rsidRPr="009F1612">
        <w:t xml:space="preserve"> providing some budgetary facilities such as subsidies to the producer companies (</w:t>
      </w:r>
      <w:r w:rsidRPr="009F1612">
        <w:rPr>
          <w:rFonts w:eastAsia="Times New Roman" w:cs="Times New Roman"/>
          <w:szCs w:val="24"/>
        </w:rPr>
        <w:t xml:space="preserve">Men </w:t>
      </w:r>
      <w:r w:rsidRPr="009F1612">
        <w:rPr>
          <w:rFonts w:eastAsia="Times New Roman" w:cs="Times New Roman"/>
          <w:i/>
          <w:szCs w:val="24"/>
        </w:rPr>
        <w:t>et al</w:t>
      </w:r>
      <w:r w:rsidRPr="009F1612">
        <w:rPr>
          <w:rFonts w:eastAsia="Times New Roman" w:cs="Times New Roman"/>
          <w:szCs w:val="24"/>
        </w:rPr>
        <w:t>., 2019</w:t>
      </w:r>
      <w:r w:rsidRPr="009F1612">
        <w:t>). As it is well known to all that global warming is increasing day by day for various pollution, people nowadays wish to buy this kind of electric vehicle to decrease pollution.</w:t>
      </w:r>
    </w:p>
    <w:p w14:paraId="00000027" w14:textId="57E6CED5" w:rsidR="003116B0" w:rsidRPr="00DF00A2" w:rsidRDefault="008353FA" w:rsidP="00DF00A2">
      <w:pPr>
        <w:pStyle w:val="Heading1"/>
      </w:pPr>
      <w:bookmarkStart w:id="3" w:name="_Toc48670954"/>
      <w:r>
        <w:t>Porter’s Value Chain Analysis o</w:t>
      </w:r>
      <w:r w:rsidR="00AC58D9">
        <w:t>f</w:t>
      </w:r>
      <w:r>
        <w:t xml:space="preserve"> BMW</w:t>
      </w:r>
      <w:bookmarkEnd w:id="3"/>
    </w:p>
    <w:p w14:paraId="00000028" w14:textId="77777777" w:rsidR="003116B0" w:rsidRPr="009F1612" w:rsidRDefault="007162DA">
      <w:r w:rsidRPr="009F1612">
        <w:t xml:space="preserve">Michael Porter talked about the worth chain framework for any organization in "competitive </w:t>
      </w:r>
      <w:proofErr w:type="gramStart"/>
      <w:r w:rsidRPr="009F1612">
        <w:t>Advantages "</w:t>
      </w:r>
      <w:proofErr w:type="gramEnd"/>
      <w:r w:rsidRPr="009F1612">
        <w:t xml:space="preserve"> which was published in the year of 1985</w:t>
      </w:r>
    </w:p>
    <w:p w14:paraId="00000029" w14:textId="56AC1FE7" w:rsidR="003116B0" w:rsidRPr="009F1612" w:rsidRDefault="007162DA">
      <w:r w:rsidRPr="009F1612">
        <w:t xml:space="preserve"> (</w:t>
      </w:r>
      <w:proofErr w:type="spellStart"/>
      <w:r w:rsidRPr="009F1612">
        <w:t>Koc</w:t>
      </w:r>
      <w:proofErr w:type="spellEnd"/>
      <w:r w:rsidRPr="009F1612">
        <w:t xml:space="preserve"> and </w:t>
      </w:r>
      <w:proofErr w:type="spellStart"/>
      <w:r w:rsidRPr="009F1612">
        <w:t>Bozdag</w:t>
      </w:r>
      <w:proofErr w:type="spellEnd"/>
      <w:r w:rsidRPr="009F1612">
        <w:t xml:space="preserve">, </w:t>
      </w:r>
      <w:r w:rsidR="00575E28" w:rsidRPr="009F1612">
        <w:t>2017)</w:t>
      </w:r>
      <w:r w:rsidRPr="009F1612">
        <w:t xml:space="preserve"> The worth chain is joined with a few exercises that an association is completing for making compelling qualities for its customers. A typical motivation behind the worth chain that the associations can apply to maintain their business activities successfully and to see their interconnections which have presented by Porter </w:t>
      </w:r>
    </w:p>
    <w:p w14:paraId="0000002A" w14:textId="3F6B1C68" w:rsidR="003116B0" w:rsidRPr="009F1612" w:rsidRDefault="007162DA">
      <w:r w:rsidRPr="009F1612">
        <w:t>(</w:t>
      </w:r>
      <w:proofErr w:type="spellStart"/>
      <w:r w:rsidRPr="009F1612">
        <w:t>Simatupang</w:t>
      </w:r>
      <w:proofErr w:type="spellEnd"/>
      <w:r w:rsidRPr="009F1612">
        <w:t xml:space="preserve">, </w:t>
      </w:r>
      <w:proofErr w:type="spellStart"/>
      <w:r w:rsidRPr="009F1612">
        <w:t>Piboonrungroj</w:t>
      </w:r>
      <w:proofErr w:type="spellEnd"/>
      <w:r w:rsidRPr="009F1612">
        <w:t xml:space="preserve"> and Williams, 2017) </w:t>
      </w:r>
      <w:r w:rsidR="00AC58D9">
        <w:t>How</w:t>
      </w:r>
      <w:r w:rsidRPr="009F1612">
        <w:t xml:space="preserve"> powerful worth chain developments are performed to decide impacts and costs benefits.</w:t>
      </w:r>
    </w:p>
    <w:p w14:paraId="0000002B" w14:textId="77777777" w:rsidR="003116B0" w:rsidRPr="000C021E" w:rsidRDefault="007162DA">
      <w:pPr>
        <w:rPr>
          <w:b/>
          <w:u w:val="single"/>
        </w:rPr>
      </w:pPr>
      <w:r w:rsidRPr="000C021E">
        <w:rPr>
          <w:b/>
          <w:u w:val="single"/>
        </w:rPr>
        <w:t>Primary action</w:t>
      </w:r>
    </w:p>
    <w:p w14:paraId="0000002C" w14:textId="0B2DA584" w:rsidR="003116B0" w:rsidRPr="009F1612" w:rsidRDefault="007162DA">
      <w:r w:rsidRPr="009F1612">
        <w:t>The essential developments are legitimately connected to administration or item support, upkeep, physical creation</w:t>
      </w:r>
      <w:r w:rsidR="00AC58D9">
        <w:t>,</w:t>
      </w:r>
      <w:r w:rsidRPr="009F1612">
        <w:t xml:space="preserve"> and sale.</w:t>
      </w:r>
    </w:p>
    <w:p w14:paraId="0000002D" w14:textId="77777777" w:rsidR="003116B0" w:rsidRPr="009F1612" w:rsidRDefault="007162DA">
      <w:r w:rsidRPr="009F1612">
        <w:rPr>
          <w:b/>
        </w:rPr>
        <w:t>Inbound coordination:</w:t>
      </w:r>
      <w:r w:rsidRPr="009F1612">
        <w:t xml:space="preserve"> These procedures are connected to inward dissemination, putting away, accepting sources of info. The provider relationship is the most central perspective to make an incentive in inbound coordination.</w:t>
      </w:r>
    </w:p>
    <w:p w14:paraId="0000002E" w14:textId="77777777" w:rsidR="003116B0" w:rsidRPr="009F1612" w:rsidRDefault="007162DA">
      <w:r w:rsidRPr="009F1612">
        <w:rPr>
          <w:b/>
        </w:rPr>
        <w:t>Tasks</w:t>
      </w:r>
      <w:r w:rsidRPr="009F1612">
        <w:t xml:space="preserve">: according to Porter's worth chain model these exercises are changed that are modifying the contributions inside yields that are offered to the customers (Zamora, 2016) The operational frameworks can make maintainable worth in this unique situation. </w:t>
      </w:r>
    </w:p>
    <w:p w14:paraId="0000002F" w14:textId="7133635C" w:rsidR="003116B0" w:rsidRPr="009F1612" w:rsidRDefault="007162DA">
      <w:r w:rsidRPr="009F1612">
        <w:rPr>
          <w:b/>
        </w:rPr>
        <w:lastRenderedPageBreak/>
        <w:t>Outbound coordination</w:t>
      </w:r>
      <w:r w:rsidRPr="009F1612">
        <w:t>: These developments can convey the administrations or results of an organization to the buyer. These sorts of parts are, for example, frameworks of appropriation, collection, storage</w:t>
      </w:r>
      <w:r w:rsidR="00AC58D9">
        <w:t>,</w:t>
      </w:r>
      <w:r w:rsidRPr="009F1612">
        <w:t xml:space="preserve"> and many more. It very well may be internal or external of an association. </w:t>
      </w:r>
    </w:p>
    <w:p w14:paraId="00000030" w14:textId="77777777" w:rsidR="003116B0" w:rsidRPr="009F1612" w:rsidRDefault="007162DA">
      <w:r w:rsidRPr="009F1612">
        <w:rPr>
          <w:b/>
        </w:rPr>
        <w:t>Marketing and sales:</w:t>
      </w:r>
      <w:r w:rsidRPr="009F1612">
        <w:t xml:space="preserve"> These sorts of procedures an association can use to prevail upon the customers for purchasing from them, not from its opponent organizations</w:t>
      </w:r>
    </w:p>
    <w:p w14:paraId="00000031" w14:textId="3E9954FD" w:rsidR="003116B0" w:rsidRPr="009F1612" w:rsidRDefault="007162DA">
      <w:r w:rsidRPr="009F1612">
        <w:t xml:space="preserve">(Singh, </w:t>
      </w:r>
      <w:proofErr w:type="spellStart"/>
      <w:r w:rsidRPr="009F1612">
        <w:t>Srivastava</w:t>
      </w:r>
      <w:proofErr w:type="spellEnd"/>
      <w:r w:rsidRPr="009F1612">
        <w:t xml:space="preserve"> and </w:t>
      </w:r>
      <w:proofErr w:type="spellStart"/>
      <w:r w:rsidRPr="009F1612">
        <w:t>Awasthi</w:t>
      </w:r>
      <w:proofErr w:type="spellEnd"/>
      <w:r w:rsidRPr="009F1612">
        <w:t xml:space="preserve">, 2018) The principle esteem assets of the marketing and sales of an organization are altogether reliant on the offered benefits and communication. </w:t>
      </w:r>
    </w:p>
    <w:p w14:paraId="00000033" w14:textId="6D203AA0" w:rsidR="003116B0" w:rsidRPr="009F1612" w:rsidRDefault="007162DA">
      <w:r w:rsidRPr="009F1612">
        <w:rPr>
          <w:b/>
        </w:rPr>
        <w:t>Administration:</w:t>
      </w:r>
      <w:r w:rsidRPr="009F1612">
        <w:t xml:space="preserve"> Administration is the most basic part of an association. These sorts of developments are associated to keep up the administration or item incentive to the customers once after their buy.</w:t>
      </w:r>
    </w:p>
    <w:p w14:paraId="00000034" w14:textId="77777777" w:rsidR="003116B0" w:rsidRPr="000C021E" w:rsidRDefault="007162DA">
      <w:pPr>
        <w:rPr>
          <w:b/>
          <w:u w:val="single"/>
        </w:rPr>
      </w:pPr>
      <w:r w:rsidRPr="000C021E">
        <w:rPr>
          <w:b/>
          <w:u w:val="single"/>
        </w:rPr>
        <w:t xml:space="preserve">Support Action </w:t>
      </w:r>
    </w:p>
    <w:p w14:paraId="00000035" w14:textId="77777777" w:rsidR="003116B0" w:rsidRPr="009F1612" w:rsidRDefault="007162DA">
      <w:r w:rsidRPr="009F1612">
        <w:t xml:space="preserve">These sorts of developments used to assume a supporting job in the previously mentioned essential action. </w:t>
      </w:r>
    </w:p>
    <w:p w14:paraId="00000036" w14:textId="77777777" w:rsidR="003116B0" w:rsidRPr="009F1612" w:rsidRDefault="007162DA">
      <w:r w:rsidRPr="009F1612">
        <w:rPr>
          <w:b/>
        </w:rPr>
        <w:t>Acquirement:</w:t>
      </w:r>
      <w:r w:rsidRPr="009F1612">
        <w:t xml:space="preserve"> This is a sort of development of an association that is required to get the arrangements for working. This is connected to deal with the best expenses and finding for the merchants. </w:t>
      </w:r>
    </w:p>
    <w:p w14:paraId="00000037" w14:textId="7D3FEF26" w:rsidR="003116B0" w:rsidRPr="009F1612" w:rsidRDefault="007162DA">
      <w:r w:rsidRPr="009F1612">
        <w:t xml:space="preserve"> </w:t>
      </w:r>
      <w:r w:rsidRPr="009F1612">
        <w:rPr>
          <w:b/>
        </w:rPr>
        <w:t>Management of human resources:</w:t>
      </w:r>
      <w:r w:rsidRPr="009F1612">
        <w:t xml:space="preserve"> The management of Human resources is the most administrative issue for each association</w:t>
      </w:r>
      <w:r w:rsidR="00707959">
        <w:t xml:space="preserve"> </w:t>
      </w:r>
      <w:r w:rsidRPr="009F1612">
        <w:t>(Pal and Altay</w:t>
      </w:r>
      <w:proofErr w:type="gramStart"/>
      <w:r w:rsidRPr="009F1612">
        <w:t>,  2019</w:t>
      </w:r>
      <w:proofErr w:type="gramEnd"/>
      <w:r w:rsidRPr="009F1612">
        <w:t>). Human asset the board is a viable method of an organization for certain procedures which are respected with retaining, reward, training, requirements</w:t>
      </w:r>
      <w:r w:rsidR="00AC58D9">
        <w:t>,</w:t>
      </w:r>
      <w:r w:rsidRPr="009F1612">
        <w:t xml:space="preserve"> and hiring of the workers. Individual Humans are the most significant worth </w:t>
      </w:r>
      <w:r w:rsidR="00A814D0" w:rsidRPr="009F1612">
        <w:t>source,</w:t>
      </w:r>
      <w:r w:rsidRPr="009F1612">
        <w:t xml:space="preserve"> so the matter of an association can make a straightforward advantage with a successful practice of human resources.</w:t>
      </w:r>
    </w:p>
    <w:p w14:paraId="00000038" w14:textId="77777777" w:rsidR="003116B0" w:rsidRPr="009F1612" w:rsidRDefault="007162DA">
      <w:r w:rsidRPr="009F1612">
        <w:rPr>
          <w:b/>
        </w:rPr>
        <w:t>Technological improvement:</w:t>
      </w:r>
      <w:r w:rsidRPr="009F1612">
        <w:t xml:space="preserve"> The movement of technological advancement is related to managing and processing data and offering insurance to the information base of an association. Data innovation's cost decrease and staying with present maintaining excellence and advanced technology of innovation is the secret weapon of making esteem. </w:t>
      </w:r>
    </w:p>
    <w:p w14:paraId="0000003A" w14:textId="72BE9C7E" w:rsidR="003116B0" w:rsidRPr="009F1612" w:rsidRDefault="007162DA">
      <w:r w:rsidRPr="009F1612">
        <w:rPr>
          <w:b/>
        </w:rPr>
        <w:t>Framework:</w:t>
      </w:r>
      <w:r w:rsidRPr="009F1612">
        <w:t xml:space="preserve"> Infrastructure is a critical arrangement of help for an association and the infrastructural exercises are permitting an association to work its day by day works </w:t>
      </w:r>
      <w:proofErr w:type="gramStart"/>
      <w:r w:rsidRPr="009F1612">
        <w:t xml:space="preserve">( </w:t>
      </w:r>
      <w:proofErr w:type="spellStart"/>
      <w:r w:rsidRPr="009F1612">
        <w:t>Razak</w:t>
      </w:r>
      <w:proofErr w:type="spellEnd"/>
      <w:proofErr w:type="gramEnd"/>
      <w:r w:rsidRPr="009F1612">
        <w:t xml:space="preserve"> and </w:t>
      </w:r>
      <w:proofErr w:type="spellStart"/>
      <w:r w:rsidRPr="009F1612">
        <w:t>Vattikoti</w:t>
      </w:r>
      <w:proofErr w:type="spellEnd"/>
      <w:r w:rsidRPr="009F1612">
        <w:t xml:space="preserve">, 2018) Administration General management, lawful, accounts are the principal framework and most required for an association for its advantages. </w:t>
      </w:r>
    </w:p>
    <w:p w14:paraId="0000003B" w14:textId="77777777" w:rsidR="003116B0" w:rsidRPr="009F1612" w:rsidRDefault="007162DA">
      <w:r w:rsidRPr="009F1612">
        <w:lastRenderedPageBreak/>
        <w:t>It has been seen from this report that the electric vehicle industry has been picked and the above-portrayed hypothesis can be applied with regards to the electric which can fabricate the industry.</w:t>
      </w:r>
    </w:p>
    <w:p w14:paraId="0000003C" w14:textId="77777777" w:rsidR="003116B0" w:rsidRPr="009F1612" w:rsidRDefault="003116B0"/>
    <w:p w14:paraId="4531FC49" w14:textId="77777777" w:rsidR="009F1612" w:rsidRPr="009F1612" w:rsidRDefault="009F1612" w:rsidP="009F1612">
      <w:pPr>
        <w:pStyle w:val="Heading1"/>
      </w:pPr>
      <w:bookmarkStart w:id="4" w:name="_Toc48670955"/>
      <w:r w:rsidRPr="009F1612">
        <w:t>Chosen Brand (BMW)</w:t>
      </w:r>
      <w:bookmarkEnd w:id="4"/>
    </w:p>
    <w:p w14:paraId="29A85BAE" w14:textId="7F18E249" w:rsidR="009F1612" w:rsidRPr="009F1612" w:rsidRDefault="009F1612" w:rsidP="009F1612">
      <w:r w:rsidRPr="009F1612">
        <w:t xml:space="preserve">German manufacturer BMW inspires loyalty and beautifully mechanizes around which can be studied under Porter value chain analysis. In 2019, BMW’s global revenue was roughly 104 billion euros. But BMW Group is not only proliferating economically but also driving environmental protection in action. They were the first car manufacturer to add an environmental officer in their organization in </w:t>
      </w:r>
      <w:r w:rsidRPr="00B64E1F">
        <w:t>1973</w:t>
      </w:r>
      <w:r w:rsidR="00B64E1F" w:rsidRPr="00B64E1F">
        <w:t xml:space="preserve"> (The international BMW Website | BMW.com, 2020)</w:t>
      </w:r>
      <w:r w:rsidRPr="00B64E1F">
        <w:t>. From</w:t>
      </w:r>
      <w:r w:rsidRPr="009F1612">
        <w:t xml:space="preserve"> 2001, it committed to the UN Global Compact. The </w:t>
      </w:r>
      <w:r w:rsidR="00A814D0" w:rsidRPr="009F1612">
        <w:t>fully electric</w:t>
      </w:r>
      <w:r w:rsidRPr="009F1612">
        <w:t xml:space="preserve"> BMW i3, with a 360-degree approach, is a pioneer in sustainable mobility from a very early time. Recently, it reduced the CO2 emissions of its vehicle fleet and made a 40 percent decrease </w:t>
      </w:r>
      <w:proofErr w:type="gramStart"/>
      <w:r w:rsidRPr="009F1612">
        <w:t>between 1990-2019</w:t>
      </w:r>
      <w:proofErr w:type="gramEnd"/>
      <w:r w:rsidRPr="009F1612">
        <w:t xml:space="preserve">. In 2020, it </w:t>
      </w:r>
      <w:r w:rsidR="00A814D0" w:rsidRPr="009F1612">
        <w:t>focused</w:t>
      </w:r>
      <w:r w:rsidRPr="009F1612">
        <w:t xml:space="preserve"> to lower carbon emissive count in Europe significantly, with around 20 percent decrease from the previous year which means Europe’s ambitious CO2 targets in the coming year are bound to get resolved. It takes a </w:t>
      </w:r>
    </w:p>
    <w:p w14:paraId="3AD1EFEA" w14:textId="334250A1" w:rsidR="009F1612" w:rsidRPr="009F1612" w:rsidRDefault="009F1612" w:rsidP="009F1612">
      <w:proofErr w:type="gramStart"/>
      <w:r w:rsidRPr="009F1612">
        <w:t>leadership</w:t>
      </w:r>
      <w:proofErr w:type="gramEnd"/>
      <w:r w:rsidRPr="009F1612">
        <w:t xml:space="preserve"> approach that premiums in </w:t>
      </w:r>
      <w:proofErr w:type="spellStart"/>
      <w:r w:rsidRPr="009F1612">
        <w:t>electromobility</w:t>
      </w:r>
      <w:proofErr w:type="spellEnd"/>
      <w:r w:rsidRPr="009F1612">
        <w:t>. It changed mobility patterns in particular metropolitan areas by giving integrated services which resulted in environmental benefit. Varied resource consumption like water, solvent, energy</w:t>
      </w:r>
      <w:r w:rsidR="00AC58D9">
        <w:t>,</w:t>
      </w:r>
      <w:r w:rsidRPr="009F1612">
        <w:t xml:space="preserve"> and others is reduced per vehicle by around 45%. From production, delivery</w:t>
      </w:r>
      <w:r w:rsidR="00AC58D9">
        <w:t>,</w:t>
      </w:r>
      <w:r w:rsidRPr="009F1612">
        <w:t xml:space="preserve"> and recycling, BMW follows a holistic way. The BMW Group reduced harmful emissions of sold vehicles particularly in Europe by approximately 42.4 percent from 1995 to </w:t>
      </w:r>
      <w:r w:rsidRPr="00B64E1F">
        <w:t>2019</w:t>
      </w:r>
      <w:r w:rsidR="00B64E1F" w:rsidRPr="00B64E1F">
        <w:t xml:space="preserve"> (The international BMW Website | BMW.com, 2020)</w:t>
      </w:r>
      <w:r w:rsidRPr="00B64E1F">
        <w:t>. The</w:t>
      </w:r>
      <w:r w:rsidRPr="009F1612">
        <w:t xml:space="preserve"> average fleet of carbon dioxide emissions per kilometer in 2019 was 140 g CO2 / km 1 which equals to 0.7 % reduction in comparison to other previous years.</w:t>
      </w:r>
    </w:p>
    <w:p w14:paraId="22EDA559" w14:textId="77777777" w:rsidR="009F1612" w:rsidRPr="009F1612" w:rsidRDefault="009F1612" w:rsidP="009F1612">
      <w:r w:rsidRPr="009F1612">
        <w:t>Since 1990, it significantly reduced pollution by inventing methods and technological refinement. In Europe, the exhaust emission fleet of diesel cars was reduced by more than 90 percent between 1992 and 2019 when compared to Euro 0.</w:t>
      </w:r>
    </w:p>
    <w:p w14:paraId="59F5C922" w14:textId="77777777" w:rsidR="009F1612" w:rsidRPr="009F1612" w:rsidRDefault="009F1612">
      <w:pPr>
        <w:spacing w:line="276" w:lineRule="auto"/>
        <w:jc w:val="left"/>
        <w:rPr>
          <w:b/>
        </w:rPr>
      </w:pPr>
      <w:r w:rsidRPr="009F1612">
        <w:rPr>
          <w:b/>
        </w:rPr>
        <w:br w:type="page"/>
      </w:r>
    </w:p>
    <w:p w14:paraId="0000003D" w14:textId="121F686D" w:rsidR="003116B0" w:rsidRPr="009F1612" w:rsidRDefault="007162DA">
      <w:pPr>
        <w:rPr>
          <w:b/>
        </w:rPr>
      </w:pPr>
      <w:r w:rsidRPr="009F1612">
        <w:rPr>
          <w:b/>
        </w:rPr>
        <w:lastRenderedPageBreak/>
        <w:t>Conclusion</w:t>
      </w:r>
    </w:p>
    <w:p w14:paraId="0000003E" w14:textId="2F0F0229" w:rsidR="003116B0" w:rsidRPr="009F1612" w:rsidRDefault="007162DA">
      <w:r w:rsidRPr="009F1612">
        <w:t xml:space="preserve">The electrical vehicle of the twenty-first century has become another pattern in that time of globalization. There is an enormous interest </w:t>
      </w:r>
      <w:r w:rsidR="00AC58D9">
        <w:t>in</w:t>
      </w:r>
      <w:r w:rsidRPr="009F1612">
        <w:t xml:space="preserve"> electric vehicles in the worldwide market and it has been depicted with the hypothesis of Porter's worth chain in this study. BMW is a car association which is producing various models of electric vehicles. Nowadays, multinational organizations are managing worldwide monetary strategies loaded with risk, complexities</w:t>
      </w:r>
      <w:r w:rsidR="00AC58D9">
        <w:t>,</w:t>
      </w:r>
      <w:r w:rsidRPr="009F1612">
        <w:t xml:space="preserve"> and difficulties. Financial officers and monetary administrators assume a huge job in working worldwide account matters. This is huge for worldwide advertisers for preparing intuition inside worldwide finance functions and accounting. Be that as it may, these business capacities are having an essential effect as a rule in the business setting. Finally, the choices of all organizations which have included monetary venture or another scope of long monitorial duty </w:t>
      </w:r>
      <w:r w:rsidR="00AC58D9">
        <w:t>concerning</w:t>
      </w:r>
      <w:r w:rsidRPr="009F1612">
        <w:t xml:space="preserve"> the procreator association ought to be assessed in worldwide budgetary arrangements and money. The monitorial intensity of an association is colossally influenced by unfamiliar ventures which are choosing the activities when the business has spread all around. A few car maker associations are searching for the vehicle industry which is electrical in the worldwide market and the financial specialists are searching for venture scopes. The main advantage of electric vehicles is exceptionally perfect to diminish air contamination. Electric vehicles are the principal key part in this cutting edge period of globalization which is influencing nature and an unnatural weather change is developing. The technique is to copy item mechanical life cycles and introductory focused on well-to-do purchasers, and move to a bigger market and to bring down the tiny price point. Every individual in this universe who is eager to purchase a vehicle ought to pick the electric vehicle for assisting with decreasing air pollution.</w:t>
      </w:r>
    </w:p>
    <w:p w14:paraId="0000003F" w14:textId="77777777" w:rsidR="003116B0" w:rsidRPr="009F1612" w:rsidRDefault="003116B0"/>
    <w:p w14:paraId="00000040" w14:textId="77777777" w:rsidR="003116B0" w:rsidRPr="009F1612" w:rsidRDefault="003116B0"/>
    <w:p w14:paraId="1211838F" w14:textId="77777777" w:rsidR="0022468E" w:rsidRDefault="0022468E">
      <w:pPr>
        <w:spacing w:line="276" w:lineRule="auto"/>
        <w:jc w:val="left"/>
        <w:rPr>
          <w:b/>
        </w:rPr>
      </w:pPr>
      <w:r>
        <w:rPr>
          <w:b/>
        </w:rPr>
        <w:br w:type="page"/>
      </w:r>
    </w:p>
    <w:p w14:paraId="2766293B" w14:textId="113FE515" w:rsidR="0022468E" w:rsidRPr="0022468E" w:rsidRDefault="007162DA" w:rsidP="0022468E">
      <w:pPr>
        <w:pStyle w:val="Heading1"/>
      </w:pPr>
      <w:bookmarkStart w:id="5" w:name="_Toc48670956"/>
      <w:r w:rsidRPr="009F1612">
        <w:lastRenderedPageBreak/>
        <w:t>Reference list</w:t>
      </w:r>
      <w:bookmarkEnd w:id="5"/>
    </w:p>
    <w:p w14:paraId="25639705" w14:textId="77777777" w:rsidR="003C4A54" w:rsidRPr="009F1612" w:rsidRDefault="003C4A54" w:rsidP="003C4A54">
      <w:proofErr w:type="gramStart"/>
      <w:r>
        <w:rPr>
          <w:shd w:val="clear" w:color="auto" w:fill="FFFFFF"/>
        </w:rPr>
        <w:t>Bmw.com. 2020.</w:t>
      </w:r>
      <w:proofErr w:type="gramEnd"/>
      <w:r>
        <w:rPr>
          <w:shd w:val="clear" w:color="auto" w:fill="FFFFFF"/>
        </w:rPr>
        <w:t> </w:t>
      </w:r>
      <w:proofErr w:type="gramStart"/>
      <w:r>
        <w:rPr>
          <w:i/>
          <w:iCs/>
          <w:shd w:val="clear" w:color="auto" w:fill="FFFFFF"/>
        </w:rPr>
        <w:t>The International BMW Website | BMW.Com</w:t>
      </w:r>
      <w:r>
        <w:rPr>
          <w:shd w:val="clear" w:color="auto" w:fill="FFFFFF"/>
        </w:rPr>
        <w:t>.</w:t>
      </w:r>
      <w:proofErr w:type="gramEnd"/>
      <w:r>
        <w:rPr>
          <w:shd w:val="clear" w:color="auto" w:fill="FFFFFF"/>
        </w:rPr>
        <w:t xml:space="preserve"> [</w:t>
      </w:r>
      <w:proofErr w:type="gramStart"/>
      <w:r>
        <w:rPr>
          <w:shd w:val="clear" w:color="auto" w:fill="FFFFFF"/>
        </w:rPr>
        <w:t>online</w:t>
      </w:r>
      <w:proofErr w:type="gramEnd"/>
      <w:r>
        <w:rPr>
          <w:shd w:val="clear" w:color="auto" w:fill="FFFFFF"/>
        </w:rPr>
        <w:t>] Available at: &lt;https://www.bmw.com/en/index.html&gt; [Accessed 18 August 2020].</w:t>
      </w:r>
    </w:p>
    <w:p w14:paraId="78A54FF0" w14:textId="77777777" w:rsidR="003C4A54" w:rsidRPr="009F1612" w:rsidRDefault="003C4A54">
      <w:pPr>
        <w:spacing w:before="240"/>
        <w:rPr>
          <w:rFonts w:eastAsia="Times New Roman" w:cs="Times New Roman"/>
          <w:szCs w:val="24"/>
        </w:rPr>
      </w:pPr>
      <w:proofErr w:type="spellStart"/>
      <w:proofErr w:type="gramStart"/>
      <w:r w:rsidRPr="009F1612">
        <w:rPr>
          <w:rFonts w:eastAsia="Times New Roman" w:cs="Times New Roman"/>
          <w:szCs w:val="24"/>
        </w:rPr>
        <w:t>Jochem</w:t>
      </w:r>
      <w:proofErr w:type="spellEnd"/>
      <w:r w:rsidRPr="009F1612">
        <w:rPr>
          <w:rFonts w:eastAsia="Times New Roman" w:cs="Times New Roman"/>
          <w:szCs w:val="24"/>
        </w:rPr>
        <w:t xml:space="preserve">, P., Gómez </w:t>
      </w:r>
      <w:proofErr w:type="spellStart"/>
      <w:r w:rsidRPr="009F1612">
        <w:rPr>
          <w:rFonts w:eastAsia="Times New Roman" w:cs="Times New Roman"/>
          <w:szCs w:val="24"/>
        </w:rPr>
        <w:t>Vilchez</w:t>
      </w:r>
      <w:proofErr w:type="spellEnd"/>
      <w:r w:rsidRPr="009F1612">
        <w:rPr>
          <w:rFonts w:eastAsia="Times New Roman" w:cs="Times New Roman"/>
          <w:szCs w:val="24"/>
        </w:rPr>
        <w:t xml:space="preserve">, J.J., </w:t>
      </w:r>
      <w:proofErr w:type="spellStart"/>
      <w:r w:rsidRPr="009F1612">
        <w:rPr>
          <w:rFonts w:eastAsia="Times New Roman" w:cs="Times New Roman"/>
          <w:szCs w:val="24"/>
        </w:rPr>
        <w:t>Ensslen</w:t>
      </w:r>
      <w:proofErr w:type="spellEnd"/>
      <w:r w:rsidRPr="009F1612">
        <w:rPr>
          <w:rFonts w:eastAsia="Times New Roman" w:cs="Times New Roman"/>
          <w:szCs w:val="24"/>
        </w:rPr>
        <w:t xml:space="preserve">, A., </w:t>
      </w:r>
      <w:proofErr w:type="spellStart"/>
      <w:r w:rsidRPr="009F1612">
        <w:rPr>
          <w:rFonts w:eastAsia="Times New Roman" w:cs="Times New Roman"/>
          <w:szCs w:val="24"/>
        </w:rPr>
        <w:t>Schäuble</w:t>
      </w:r>
      <w:proofErr w:type="spellEnd"/>
      <w:r w:rsidRPr="009F1612">
        <w:rPr>
          <w:rFonts w:eastAsia="Times New Roman" w:cs="Times New Roman"/>
          <w:szCs w:val="24"/>
        </w:rPr>
        <w:t xml:space="preserve">, J. and </w:t>
      </w:r>
      <w:proofErr w:type="spellStart"/>
      <w:r w:rsidRPr="009F1612">
        <w:rPr>
          <w:rFonts w:eastAsia="Times New Roman" w:cs="Times New Roman"/>
          <w:szCs w:val="24"/>
        </w:rPr>
        <w:t>Fichtner</w:t>
      </w:r>
      <w:proofErr w:type="spellEnd"/>
      <w:r w:rsidRPr="009F1612">
        <w:rPr>
          <w:rFonts w:eastAsia="Times New Roman" w:cs="Times New Roman"/>
          <w:szCs w:val="24"/>
        </w:rPr>
        <w:t>, W., 2018.</w:t>
      </w:r>
      <w:proofErr w:type="gramEnd"/>
      <w:r w:rsidRPr="009F1612">
        <w:rPr>
          <w:rFonts w:eastAsia="Times New Roman" w:cs="Times New Roman"/>
          <w:szCs w:val="24"/>
        </w:rPr>
        <w:t xml:space="preserve"> </w:t>
      </w:r>
      <w:proofErr w:type="gramStart"/>
      <w:r w:rsidRPr="009F1612">
        <w:rPr>
          <w:rFonts w:eastAsia="Times New Roman" w:cs="Times New Roman"/>
          <w:szCs w:val="24"/>
        </w:rPr>
        <w:t>Methods for forecasting the market penetration of electric drivetrains in the passenger car market.</w:t>
      </w:r>
      <w:proofErr w:type="gramEnd"/>
      <w:r w:rsidRPr="009F1612">
        <w:rPr>
          <w:rFonts w:eastAsia="Times New Roman" w:cs="Times New Roman"/>
          <w:szCs w:val="24"/>
        </w:rPr>
        <w:t xml:space="preserve"> </w:t>
      </w:r>
      <w:proofErr w:type="gramStart"/>
      <w:r w:rsidRPr="009F1612">
        <w:rPr>
          <w:rFonts w:eastAsia="Times New Roman" w:cs="Times New Roman"/>
          <w:i/>
          <w:szCs w:val="24"/>
        </w:rPr>
        <w:t>Transport Reviews</w:t>
      </w:r>
      <w:r w:rsidRPr="009F1612">
        <w:rPr>
          <w:rFonts w:eastAsia="Times New Roman" w:cs="Times New Roman"/>
          <w:szCs w:val="24"/>
        </w:rPr>
        <w:t xml:space="preserve">, </w:t>
      </w:r>
      <w:r w:rsidRPr="009F1612">
        <w:rPr>
          <w:rFonts w:eastAsia="Times New Roman" w:cs="Times New Roman"/>
          <w:i/>
          <w:szCs w:val="24"/>
        </w:rPr>
        <w:t>38</w:t>
      </w:r>
      <w:r w:rsidRPr="009F1612">
        <w:rPr>
          <w:rFonts w:eastAsia="Times New Roman" w:cs="Times New Roman"/>
          <w:szCs w:val="24"/>
        </w:rPr>
        <w:t>(3), pp.322-348.</w:t>
      </w:r>
      <w:proofErr w:type="gramEnd"/>
    </w:p>
    <w:p w14:paraId="78F8A212" w14:textId="77777777" w:rsidR="003C4A54" w:rsidRPr="009F1612" w:rsidRDefault="003C4A54">
      <w:pPr>
        <w:spacing w:after="240"/>
        <w:rPr>
          <w:rFonts w:eastAsia="Times New Roman" w:cs="Times New Roman"/>
          <w:szCs w:val="24"/>
        </w:rPr>
      </w:pPr>
      <w:r w:rsidRPr="009F1612">
        <w:rPr>
          <w:rFonts w:eastAsia="Times New Roman" w:cs="Times New Roman"/>
          <w:szCs w:val="24"/>
        </w:rPr>
        <w:t xml:space="preserve">Kim, M.K., Park, J.H., Kim, K. and Park, B., 2020. </w:t>
      </w:r>
      <w:proofErr w:type="gramStart"/>
      <w:r w:rsidRPr="009F1612">
        <w:rPr>
          <w:rFonts w:eastAsia="Times New Roman" w:cs="Times New Roman"/>
          <w:szCs w:val="24"/>
        </w:rPr>
        <w:t>Identifying factors influencing the slow market diffusion of electric vehicles in Korea.</w:t>
      </w:r>
      <w:proofErr w:type="gramEnd"/>
      <w:r w:rsidRPr="009F1612">
        <w:rPr>
          <w:rFonts w:eastAsia="Times New Roman" w:cs="Times New Roman"/>
          <w:szCs w:val="24"/>
        </w:rPr>
        <w:t xml:space="preserve"> </w:t>
      </w:r>
      <w:proofErr w:type="gramStart"/>
      <w:r w:rsidRPr="009F1612">
        <w:rPr>
          <w:rFonts w:eastAsia="Times New Roman" w:cs="Times New Roman"/>
          <w:i/>
          <w:szCs w:val="24"/>
        </w:rPr>
        <w:t>Transportation</w:t>
      </w:r>
      <w:r w:rsidRPr="009F1612">
        <w:rPr>
          <w:rFonts w:eastAsia="Times New Roman" w:cs="Times New Roman"/>
          <w:szCs w:val="24"/>
        </w:rPr>
        <w:t xml:space="preserve">, </w:t>
      </w:r>
      <w:r w:rsidRPr="009F1612">
        <w:rPr>
          <w:rFonts w:eastAsia="Times New Roman" w:cs="Times New Roman"/>
          <w:i/>
          <w:szCs w:val="24"/>
        </w:rPr>
        <w:t>47</w:t>
      </w:r>
      <w:r w:rsidRPr="009F1612">
        <w:rPr>
          <w:rFonts w:eastAsia="Times New Roman" w:cs="Times New Roman"/>
          <w:szCs w:val="24"/>
        </w:rPr>
        <w:t>(2), pp.663-688.</w:t>
      </w:r>
      <w:proofErr w:type="gramEnd"/>
    </w:p>
    <w:p w14:paraId="756E7E5A" w14:textId="77777777" w:rsidR="003C4A54" w:rsidRPr="009F1612" w:rsidRDefault="003C4A54">
      <w:proofErr w:type="spellStart"/>
      <w:proofErr w:type="gramStart"/>
      <w:r w:rsidRPr="009F1612">
        <w:t>Koc</w:t>
      </w:r>
      <w:proofErr w:type="spellEnd"/>
      <w:r w:rsidRPr="009F1612">
        <w:t xml:space="preserve">, T. and </w:t>
      </w:r>
      <w:proofErr w:type="spellStart"/>
      <w:r w:rsidRPr="009F1612">
        <w:t>Bozdag</w:t>
      </w:r>
      <w:proofErr w:type="spellEnd"/>
      <w:r w:rsidRPr="009F1612">
        <w:t>, E., 2017.</w:t>
      </w:r>
      <w:proofErr w:type="gramEnd"/>
      <w:r w:rsidRPr="009F1612">
        <w:t xml:space="preserve"> Measuring the degree of novelty of innovation based on Porter's value chain approach. </w:t>
      </w:r>
      <w:proofErr w:type="gramStart"/>
      <w:r w:rsidRPr="009F1612">
        <w:t>European Journal of Operational Research, 257(2), pp.559-567.</w:t>
      </w:r>
      <w:proofErr w:type="gramEnd"/>
    </w:p>
    <w:p w14:paraId="2AF23F9A" w14:textId="77777777" w:rsidR="003C4A54" w:rsidRPr="009F1612" w:rsidRDefault="003C4A54">
      <w:pPr>
        <w:spacing w:before="240" w:after="240"/>
        <w:rPr>
          <w:rFonts w:eastAsia="Times New Roman" w:cs="Times New Roman"/>
          <w:szCs w:val="24"/>
        </w:rPr>
      </w:pPr>
      <w:proofErr w:type="spellStart"/>
      <w:proofErr w:type="gramStart"/>
      <w:r w:rsidRPr="009F1612">
        <w:rPr>
          <w:rFonts w:eastAsia="Times New Roman" w:cs="Times New Roman"/>
          <w:szCs w:val="24"/>
        </w:rPr>
        <w:t>Losada</w:t>
      </w:r>
      <w:proofErr w:type="spellEnd"/>
      <w:r w:rsidRPr="009F1612">
        <w:rPr>
          <w:rFonts w:eastAsia="Times New Roman" w:cs="Times New Roman"/>
          <w:szCs w:val="24"/>
        </w:rPr>
        <w:t xml:space="preserve">, C., Espinosa, F., Santos, C., Galvez, M., </w:t>
      </w:r>
      <w:proofErr w:type="spellStart"/>
      <w:r w:rsidRPr="009F1612">
        <w:rPr>
          <w:rFonts w:eastAsia="Times New Roman" w:cs="Times New Roman"/>
          <w:szCs w:val="24"/>
        </w:rPr>
        <w:t>Bueno</w:t>
      </w:r>
      <w:proofErr w:type="spellEnd"/>
      <w:r w:rsidRPr="009F1612">
        <w:rPr>
          <w:rFonts w:eastAsia="Times New Roman" w:cs="Times New Roman"/>
          <w:szCs w:val="24"/>
        </w:rPr>
        <w:t xml:space="preserve">, E.J., </w:t>
      </w:r>
      <w:proofErr w:type="spellStart"/>
      <w:r w:rsidRPr="009F1612">
        <w:rPr>
          <w:rFonts w:eastAsia="Times New Roman" w:cs="Times New Roman"/>
          <w:szCs w:val="24"/>
        </w:rPr>
        <w:t>Marron</w:t>
      </w:r>
      <w:proofErr w:type="spellEnd"/>
      <w:r w:rsidRPr="009F1612">
        <w:rPr>
          <w:rFonts w:eastAsia="Times New Roman" w:cs="Times New Roman"/>
          <w:szCs w:val="24"/>
        </w:rPr>
        <w:t>, M. and Rodriguez, F.J., 2016.</w:t>
      </w:r>
      <w:proofErr w:type="gramEnd"/>
      <w:r w:rsidRPr="009F1612">
        <w:rPr>
          <w:rFonts w:eastAsia="Times New Roman" w:cs="Times New Roman"/>
          <w:szCs w:val="24"/>
        </w:rPr>
        <w:t xml:space="preserve"> An experience of CACSD for networked control systems: from mechatronic platform identification to control implementation. </w:t>
      </w:r>
      <w:proofErr w:type="gramStart"/>
      <w:r w:rsidRPr="009F1612">
        <w:rPr>
          <w:rFonts w:eastAsia="Times New Roman" w:cs="Times New Roman"/>
          <w:i/>
          <w:szCs w:val="24"/>
        </w:rPr>
        <w:t>IEEE Transactions on Education</w:t>
      </w:r>
      <w:r w:rsidRPr="009F1612">
        <w:rPr>
          <w:rFonts w:eastAsia="Times New Roman" w:cs="Times New Roman"/>
          <w:szCs w:val="24"/>
        </w:rPr>
        <w:t xml:space="preserve">, </w:t>
      </w:r>
      <w:r w:rsidRPr="009F1612">
        <w:rPr>
          <w:rFonts w:eastAsia="Times New Roman" w:cs="Times New Roman"/>
          <w:i/>
          <w:szCs w:val="24"/>
        </w:rPr>
        <w:t>59</w:t>
      </w:r>
      <w:r w:rsidRPr="009F1612">
        <w:rPr>
          <w:rFonts w:eastAsia="Times New Roman" w:cs="Times New Roman"/>
          <w:szCs w:val="24"/>
        </w:rPr>
        <w:t>(4), pp.299-306.</w:t>
      </w:r>
      <w:proofErr w:type="gramEnd"/>
    </w:p>
    <w:p w14:paraId="2A7EC8FE" w14:textId="77777777" w:rsidR="003C4A54" w:rsidRPr="009F1612" w:rsidRDefault="003C4A54">
      <w:pPr>
        <w:spacing w:before="240"/>
        <w:rPr>
          <w:rFonts w:eastAsia="Times New Roman" w:cs="Times New Roman"/>
          <w:szCs w:val="24"/>
        </w:rPr>
      </w:pPr>
      <w:proofErr w:type="gramStart"/>
      <w:r w:rsidRPr="009F1612">
        <w:rPr>
          <w:rFonts w:eastAsia="Times New Roman" w:cs="Times New Roman"/>
          <w:szCs w:val="24"/>
        </w:rPr>
        <w:t xml:space="preserve">Men, Y., Li, P., Zhou, J., Cheng, G., Chen, S. and </w:t>
      </w:r>
      <w:proofErr w:type="spellStart"/>
      <w:r w:rsidRPr="009F1612">
        <w:rPr>
          <w:rFonts w:eastAsia="Times New Roman" w:cs="Times New Roman"/>
          <w:szCs w:val="24"/>
        </w:rPr>
        <w:t>Luo</w:t>
      </w:r>
      <w:proofErr w:type="spellEnd"/>
      <w:r w:rsidRPr="009F1612">
        <w:rPr>
          <w:rFonts w:eastAsia="Times New Roman" w:cs="Times New Roman"/>
          <w:szCs w:val="24"/>
        </w:rPr>
        <w:t>, W., 2019.</w:t>
      </w:r>
      <w:proofErr w:type="gramEnd"/>
      <w:r w:rsidRPr="009F1612">
        <w:rPr>
          <w:rFonts w:eastAsia="Times New Roman" w:cs="Times New Roman"/>
          <w:szCs w:val="24"/>
        </w:rPr>
        <w:t xml:space="preserve"> </w:t>
      </w:r>
      <w:proofErr w:type="gramStart"/>
      <w:r w:rsidRPr="009F1612">
        <w:rPr>
          <w:rFonts w:eastAsia="Times New Roman" w:cs="Times New Roman"/>
          <w:szCs w:val="24"/>
        </w:rPr>
        <w:t>Tailoring the electronic structure of Co2P by N doping for boosting hydrogen evolution reaction at all pH values.</w:t>
      </w:r>
      <w:proofErr w:type="gramEnd"/>
      <w:r w:rsidRPr="009F1612">
        <w:rPr>
          <w:rFonts w:eastAsia="Times New Roman" w:cs="Times New Roman"/>
          <w:szCs w:val="24"/>
        </w:rPr>
        <w:t xml:space="preserve"> </w:t>
      </w:r>
      <w:proofErr w:type="gramStart"/>
      <w:r w:rsidRPr="009F1612">
        <w:rPr>
          <w:rFonts w:eastAsia="Times New Roman" w:cs="Times New Roman"/>
          <w:i/>
          <w:szCs w:val="24"/>
        </w:rPr>
        <w:t>ACS Catalysis</w:t>
      </w:r>
      <w:r w:rsidRPr="009F1612">
        <w:rPr>
          <w:rFonts w:eastAsia="Times New Roman" w:cs="Times New Roman"/>
          <w:szCs w:val="24"/>
        </w:rPr>
        <w:t xml:space="preserve">, </w:t>
      </w:r>
      <w:r w:rsidRPr="009F1612">
        <w:rPr>
          <w:rFonts w:eastAsia="Times New Roman" w:cs="Times New Roman"/>
          <w:i/>
          <w:szCs w:val="24"/>
        </w:rPr>
        <w:t>9</w:t>
      </w:r>
      <w:r w:rsidRPr="009F1612">
        <w:rPr>
          <w:rFonts w:eastAsia="Times New Roman" w:cs="Times New Roman"/>
          <w:szCs w:val="24"/>
        </w:rPr>
        <w:t>(4), pp.3744-3752.</w:t>
      </w:r>
      <w:proofErr w:type="gramEnd"/>
    </w:p>
    <w:p w14:paraId="5CF18E24" w14:textId="77777777" w:rsidR="003C4A54" w:rsidRPr="009F1612" w:rsidRDefault="003C4A54">
      <w:proofErr w:type="gramStart"/>
      <w:r w:rsidRPr="009F1612">
        <w:t>Pal, R. and Altay, N., 2019.</w:t>
      </w:r>
      <w:proofErr w:type="gramEnd"/>
      <w:r w:rsidRPr="009F1612">
        <w:t xml:space="preserve"> Identifying Key Success Factors for Social Enterprises Serving Base‐of‐Pyramid Markets through Analysis of Value Chain Complexities. </w:t>
      </w:r>
      <w:proofErr w:type="gramStart"/>
      <w:r w:rsidRPr="009F1612">
        <w:t>Journal of Business Logistics, 40(2), pp.161-179.</w:t>
      </w:r>
      <w:proofErr w:type="gramEnd"/>
    </w:p>
    <w:p w14:paraId="39E6DB10" w14:textId="77777777" w:rsidR="003C4A54" w:rsidRPr="009F1612" w:rsidRDefault="003C4A54">
      <w:proofErr w:type="spellStart"/>
      <w:r w:rsidRPr="009F1612">
        <w:t>Razak</w:t>
      </w:r>
      <w:proofErr w:type="spellEnd"/>
      <w:r w:rsidRPr="009F1612">
        <w:t xml:space="preserve">, A. and </w:t>
      </w:r>
      <w:proofErr w:type="spellStart"/>
      <w:r w:rsidRPr="009F1612">
        <w:t>Vattikoti</w:t>
      </w:r>
      <w:proofErr w:type="spellEnd"/>
      <w:r w:rsidRPr="009F1612">
        <w:t xml:space="preserve">, K., 2018. </w:t>
      </w:r>
      <w:proofErr w:type="gramStart"/>
      <w:r w:rsidRPr="009F1612">
        <w:t>Critical Evaluation of Value Chain Analysis for Assessing Competitive Advantage-A Study on Select Companies of E-Tailing Industry.</w:t>
      </w:r>
      <w:proofErr w:type="gramEnd"/>
      <w:r w:rsidRPr="009F1612">
        <w:t xml:space="preserve"> </w:t>
      </w:r>
      <w:proofErr w:type="gramStart"/>
      <w:r w:rsidRPr="009F1612">
        <w:t>Academy of Strategic Management Journal, 17(6), pp.1-14.</w:t>
      </w:r>
      <w:proofErr w:type="gramEnd"/>
    </w:p>
    <w:p w14:paraId="686EC270" w14:textId="77777777" w:rsidR="003C4A54" w:rsidRPr="009F1612" w:rsidRDefault="003C4A54">
      <w:pPr>
        <w:spacing w:before="240"/>
        <w:rPr>
          <w:rFonts w:eastAsia="Times New Roman" w:cs="Times New Roman"/>
          <w:szCs w:val="24"/>
        </w:rPr>
      </w:pPr>
      <w:proofErr w:type="spellStart"/>
      <w:proofErr w:type="gramStart"/>
      <w:r w:rsidRPr="009F1612">
        <w:rPr>
          <w:rFonts w:eastAsia="Times New Roman" w:cs="Times New Roman"/>
          <w:szCs w:val="24"/>
        </w:rPr>
        <w:t>Samei</w:t>
      </w:r>
      <w:proofErr w:type="spellEnd"/>
      <w:r w:rsidRPr="009F1612">
        <w:rPr>
          <w:rFonts w:eastAsia="Times New Roman" w:cs="Times New Roman"/>
          <w:szCs w:val="24"/>
        </w:rPr>
        <w:t xml:space="preserve">, Z. and </w:t>
      </w:r>
      <w:proofErr w:type="spellStart"/>
      <w:r w:rsidRPr="009F1612">
        <w:rPr>
          <w:rFonts w:eastAsia="Times New Roman" w:cs="Times New Roman"/>
          <w:szCs w:val="24"/>
        </w:rPr>
        <w:t>Jalili</w:t>
      </w:r>
      <w:proofErr w:type="spellEnd"/>
      <w:r w:rsidRPr="009F1612">
        <w:rPr>
          <w:rFonts w:eastAsia="Times New Roman" w:cs="Times New Roman"/>
          <w:szCs w:val="24"/>
        </w:rPr>
        <w:t>, M., 2019.</w:t>
      </w:r>
      <w:proofErr w:type="gramEnd"/>
      <w:r w:rsidRPr="009F1612">
        <w:rPr>
          <w:rFonts w:eastAsia="Times New Roman" w:cs="Times New Roman"/>
          <w:szCs w:val="24"/>
        </w:rPr>
        <w:t xml:space="preserve"> </w:t>
      </w:r>
      <w:proofErr w:type="gramStart"/>
      <w:r w:rsidRPr="009F1612">
        <w:rPr>
          <w:rFonts w:eastAsia="Times New Roman" w:cs="Times New Roman"/>
          <w:szCs w:val="24"/>
        </w:rPr>
        <w:t>Application of hyperbolic geometry in link prediction of multiplex networks.</w:t>
      </w:r>
      <w:proofErr w:type="gramEnd"/>
      <w:r w:rsidRPr="009F1612">
        <w:rPr>
          <w:rFonts w:eastAsia="Times New Roman" w:cs="Times New Roman"/>
          <w:szCs w:val="24"/>
        </w:rPr>
        <w:t xml:space="preserve"> </w:t>
      </w:r>
      <w:r w:rsidRPr="009F1612">
        <w:rPr>
          <w:rFonts w:eastAsia="Times New Roman" w:cs="Times New Roman"/>
          <w:i/>
          <w:szCs w:val="24"/>
        </w:rPr>
        <w:t>Scientific reports</w:t>
      </w:r>
      <w:r w:rsidRPr="009F1612">
        <w:rPr>
          <w:rFonts w:eastAsia="Times New Roman" w:cs="Times New Roman"/>
          <w:szCs w:val="24"/>
        </w:rPr>
        <w:t xml:space="preserve">, </w:t>
      </w:r>
      <w:r w:rsidRPr="009F1612">
        <w:rPr>
          <w:rFonts w:eastAsia="Times New Roman" w:cs="Times New Roman"/>
          <w:i/>
          <w:szCs w:val="24"/>
        </w:rPr>
        <w:t>9</w:t>
      </w:r>
      <w:r w:rsidRPr="009F1612">
        <w:rPr>
          <w:rFonts w:eastAsia="Times New Roman" w:cs="Times New Roman"/>
          <w:szCs w:val="24"/>
        </w:rPr>
        <w:t>(1), pp.1-11.</w:t>
      </w:r>
    </w:p>
    <w:p w14:paraId="7C26236B" w14:textId="77777777" w:rsidR="003C4A54" w:rsidRPr="009F1612" w:rsidRDefault="003C4A54">
      <w:proofErr w:type="spellStart"/>
      <w:proofErr w:type="gramStart"/>
      <w:r w:rsidRPr="009F1612">
        <w:t>Simatupang</w:t>
      </w:r>
      <w:proofErr w:type="spellEnd"/>
      <w:r w:rsidRPr="009F1612">
        <w:t xml:space="preserve">, T.M., </w:t>
      </w:r>
      <w:proofErr w:type="spellStart"/>
      <w:r w:rsidRPr="009F1612">
        <w:t>Piboonrungroj</w:t>
      </w:r>
      <w:proofErr w:type="spellEnd"/>
      <w:r w:rsidRPr="009F1612">
        <w:t>, P. and Williams, S.J., 2017.</w:t>
      </w:r>
      <w:proofErr w:type="gramEnd"/>
      <w:r w:rsidRPr="009F1612">
        <w:t xml:space="preserve"> </w:t>
      </w:r>
      <w:proofErr w:type="gramStart"/>
      <w:r w:rsidRPr="009F1612">
        <w:t>The emergence of value chain thinking.</w:t>
      </w:r>
      <w:proofErr w:type="gramEnd"/>
      <w:r w:rsidRPr="009F1612">
        <w:t xml:space="preserve"> </w:t>
      </w:r>
      <w:proofErr w:type="gramStart"/>
      <w:r w:rsidRPr="009F1612">
        <w:t>International Journal of value chain management, 8(1), pp.40-57.</w:t>
      </w:r>
      <w:proofErr w:type="gramEnd"/>
    </w:p>
    <w:p w14:paraId="5E29ACD1" w14:textId="77777777" w:rsidR="003C4A54" w:rsidRDefault="003C4A54">
      <w:r w:rsidRPr="009F1612">
        <w:lastRenderedPageBreak/>
        <w:t xml:space="preserve">Singh, J., </w:t>
      </w:r>
      <w:proofErr w:type="spellStart"/>
      <w:r w:rsidRPr="009F1612">
        <w:t>Srivastava</w:t>
      </w:r>
      <w:proofErr w:type="spellEnd"/>
      <w:r w:rsidRPr="009F1612">
        <w:t xml:space="preserve">, A. and </w:t>
      </w:r>
      <w:proofErr w:type="spellStart"/>
      <w:r w:rsidRPr="009F1612">
        <w:t>Awasthi</w:t>
      </w:r>
      <w:proofErr w:type="spellEnd"/>
      <w:r w:rsidRPr="009F1612">
        <w:t xml:space="preserve">, M.K., 2018. Study of value chain of Indian textile handicrafts: A case of </w:t>
      </w:r>
      <w:proofErr w:type="spellStart"/>
      <w:r w:rsidRPr="009F1612">
        <w:t>Lucknow</w:t>
      </w:r>
      <w:proofErr w:type="spellEnd"/>
      <w:r w:rsidRPr="009F1612">
        <w:t xml:space="preserve"> </w:t>
      </w:r>
      <w:proofErr w:type="spellStart"/>
      <w:r w:rsidRPr="009F1612">
        <w:t>Chikankari</w:t>
      </w:r>
      <w:proofErr w:type="spellEnd"/>
      <w:r w:rsidRPr="009F1612">
        <w:t xml:space="preserve">. </w:t>
      </w:r>
      <w:proofErr w:type="spellStart"/>
      <w:r w:rsidRPr="009F1612">
        <w:t>Prabandhan</w:t>
      </w:r>
      <w:proofErr w:type="spellEnd"/>
      <w:r w:rsidRPr="009F1612">
        <w:t>: Indian Journal of Management, 11(5), pp.28-41.</w:t>
      </w:r>
    </w:p>
    <w:p w14:paraId="7FD7ABF5" w14:textId="77777777" w:rsidR="003C4A54" w:rsidRPr="009F1612" w:rsidRDefault="003C4A54">
      <w:r w:rsidRPr="009F1612">
        <w:t xml:space="preserve">Zamora, E.A., 2016. Value chain analysis: A brief review. </w:t>
      </w:r>
      <w:proofErr w:type="gramStart"/>
      <w:r w:rsidRPr="009F1612">
        <w:t>Asian Journal of Innovation and Policy, 5(2), pp.116-128.</w:t>
      </w:r>
      <w:proofErr w:type="gramEnd"/>
    </w:p>
    <w:p w14:paraId="00000056" w14:textId="77777777" w:rsidR="003116B0" w:rsidRPr="009F1612" w:rsidRDefault="003116B0"/>
    <w:sectPr w:rsidR="003116B0" w:rsidRPr="009F1612" w:rsidSect="00506821">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CCD07D5" w14:textId="77777777" w:rsidR="007A3F8B" w:rsidRDefault="007A3F8B" w:rsidP="00506821">
      <w:pPr>
        <w:spacing w:line="240" w:lineRule="auto"/>
      </w:pPr>
      <w:r>
        <w:separator/>
      </w:r>
    </w:p>
  </w:endnote>
  <w:endnote w:type="continuationSeparator" w:id="0">
    <w:p w14:paraId="3A259C52" w14:textId="77777777" w:rsidR="007A3F8B" w:rsidRDefault="007A3F8B" w:rsidP="005068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42949466"/>
      <w:docPartObj>
        <w:docPartGallery w:val="Page Numbers (Bottom of Page)"/>
        <w:docPartUnique/>
      </w:docPartObj>
    </w:sdtPr>
    <w:sdtEndPr>
      <w:rPr>
        <w:noProof/>
      </w:rPr>
    </w:sdtEndPr>
    <w:sdtContent>
      <w:p w14:paraId="51F9AA98" w14:textId="4518F783" w:rsidR="0019293B" w:rsidRDefault="0019293B">
        <w:pPr>
          <w:pStyle w:val="Footer"/>
          <w:jc w:val="right"/>
        </w:pPr>
        <w:r>
          <w:fldChar w:fldCharType="begin"/>
        </w:r>
        <w:r>
          <w:instrText xml:space="preserve"> PAGE   \* MERGEFORMAT </w:instrText>
        </w:r>
        <w:r>
          <w:fldChar w:fldCharType="separate"/>
        </w:r>
        <w:r w:rsidR="00317B6E">
          <w:rPr>
            <w:noProof/>
          </w:rPr>
          <w:t>10</w:t>
        </w:r>
        <w:r>
          <w:rPr>
            <w:noProof/>
          </w:rPr>
          <w:fldChar w:fldCharType="end"/>
        </w:r>
      </w:p>
    </w:sdtContent>
  </w:sdt>
  <w:p w14:paraId="4C79F847" w14:textId="77777777" w:rsidR="0019293B" w:rsidRDefault="0019293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842690C" w14:textId="77777777" w:rsidR="007A3F8B" w:rsidRDefault="007A3F8B" w:rsidP="00506821">
      <w:pPr>
        <w:spacing w:line="240" w:lineRule="auto"/>
      </w:pPr>
      <w:r>
        <w:separator/>
      </w:r>
    </w:p>
  </w:footnote>
  <w:footnote w:type="continuationSeparator" w:id="0">
    <w:p w14:paraId="73D7362D" w14:textId="77777777" w:rsidR="007A3F8B" w:rsidRDefault="007A3F8B" w:rsidP="00506821">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345FC0"/>
    <w:multiLevelType w:val="multilevel"/>
    <w:tmpl w:val="0510A39A"/>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nsid w:val="4EFE2D67"/>
    <w:multiLevelType w:val="multilevel"/>
    <w:tmpl w:val="27B6B50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16B0"/>
    <w:rsid w:val="00041423"/>
    <w:rsid w:val="000C021E"/>
    <w:rsid w:val="0019293B"/>
    <w:rsid w:val="0022468E"/>
    <w:rsid w:val="003116B0"/>
    <w:rsid w:val="00317B6E"/>
    <w:rsid w:val="003C4A54"/>
    <w:rsid w:val="003F7907"/>
    <w:rsid w:val="00475D30"/>
    <w:rsid w:val="004E37A2"/>
    <w:rsid w:val="00506821"/>
    <w:rsid w:val="00575E28"/>
    <w:rsid w:val="006F3DD6"/>
    <w:rsid w:val="00707959"/>
    <w:rsid w:val="007162DA"/>
    <w:rsid w:val="00796859"/>
    <w:rsid w:val="007A3F8B"/>
    <w:rsid w:val="007A7EF3"/>
    <w:rsid w:val="008353FA"/>
    <w:rsid w:val="00975A7D"/>
    <w:rsid w:val="009A20C3"/>
    <w:rsid w:val="009E5D49"/>
    <w:rsid w:val="009F1612"/>
    <w:rsid w:val="00A814D0"/>
    <w:rsid w:val="00AC58D9"/>
    <w:rsid w:val="00B64E1F"/>
    <w:rsid w:val="00DC2D2F"/>
    <w:rsid w:val="00DC5C81"/>
    <w:rsid w:val="00DF00A2"/>
    <w:rsid w:val="00E051A7"/>
    <w:rsid w:val="00E423D1"/>
    <w:rsid w:val="00E76B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F2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5D30"/>
    <w:pPr>
      <w:spacing w:line="360" w:lineRule="auto"/>
      <w:jc w:val="both"/>
    </w:pPr>
    <w:rPr>
      <w:rFonts w:ascii="Times New Roman" w:hAnsi="Times New Roman"/>
      <w:sz w:val="24"/>
    </w:rPr>
  </w:style>
  <w:style w:type="paragraph" w:styleId="Heading1">
    <w:name w:val="heading 1"/>
    <w:basedOn w:val="Normal"/>
    <w:next w:val="Normal"/>
    <w:uiPriority w:val="9"/>
    <w:qFormat/>
    <w:rsid w:val="00475D30"/>
    <w:pPr>
      <w:keepNext/>
      <w:keepLines/>
      <w:spacing w:before="400" w:after="120"/>
      <w:outlineLvl w:val="0"/>
    </w:pPr>
    <w:rPr>
      <w:b/>
      <w:szCs w:val="40"/>
    </w:rPr>
  </w:style>
  <w:style w:type="paragraph" w:styleId="Heading2">
    <w:name w:val="heading 2"/>
    <w:basedOn w:val="Normal"/>
    <w:next w:val="Normal"/>
    <w:uiPriority w:val="9"/>
    <w:semiHidden/>
    <w:unhideWhenUsed/>
    <w:qFormat/>
    <w:rsid w:val="00475D30"/>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TOCHeading">
    <w:name w:val="TOC Heading"/>
    <w:basedOn w:val="Heading1"/>
    <w:next w:val="Normal"/>
    <w:uiPriority w:val="39"/>
    <w:unhideWhenUsed/>
    <w:qFormat/>
    <w:rsid w:val="00E423D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423D1"/>
    <w:pPr>
      <w:spacing w:after="100"/>
    </w:pPr>
  </w:style>
  <w:style w:type="character" w:styleId="Hyperlink">
    <w:name w:val="Hyperlink"/>
    <w:basedOn w:val="DefaultParagraphFont"/>
    <w:uiPriority w:val="99"/>
    <w:unhideWhenUsed/>
    <w:rsid w:val="00E423D1"/>
    <w:rPr>
      <w:color w:val="0000FF" w:themeColor="hyperlink"/>
      <w:u w:val="single"/>
    </w:rPr>
  </w:style>
  <w:style w:type="paragraph" w:styleId="Header">
    <w:name w:val="header"/>
    <w:basedOn w:val="Normal"/>
    <w:link w:val="HeaderChar"/>
    <w:uiPriority w:val="99"/>
    <w:unhideWhenUsed/>
    <w:rsid w:val="00506821"/>
    <w:pPr>
      <w:tabs>
        <w:tab w:val="center" w:pos="4680"/>
        <w:tab w:val="right" w:pos="9360"/>
      </w:tabs>
      <w:spacing w:line="240" w:lineRule="auto"/>
    </w:pPr>
  </w:style>
  <w:style w:type="character" w:customStyle="1" w:styleId="HeaderChar">
    <w:name w:val="Header Char"/>
    <w:basedOn w:val="DefaultParagraphFont"/>
    <w:link w:val="Header"/>
    <w:uiPriority w:val="99"/>
    <w:rsid w:val="00506821"/>
    <w:rPr>
      <w:rFonts w:ascii="Times New Roman" w:hAnsi="Times New Roman"/>
      <w:sz w:val="24"/>
    </w:rPr>
  </w:style>
  <w:style w:type="paragraph" w:styleId="Footer">
    <w:name w:val="footer"/>
    <w:basedOn w:val="Normal"/>
    <w:link w:val="FooterChar"/>
    <w:uiPriority w:val="99"/>
    <w:unhideWhenUsed/>
    <w:rsid w:val="00506821"/>
    <w:pPr>
      <w:tabs>
        <w:tab w:val="center" w:pos="4680"/>
        <w:tab w:val="right" w:pos="9360"/>
      </w:tabs>
      <w:spacing w:line="240" w:lineRule="auto"/>
    </w:pPr>
  </w:style>
  <w:style w:type="character" w:customStyle="1" w:styleId="FooterChar">
    <w:name w:val="Footer Char"/>
    <w:basedOn w:val="DefaultParagraphFont"/>
    <w:link w:val="Footer"/>
    <w:uiPriority w:val="99"/>
    <w:rsid w:val="00506821"/>
    <w:rPr>
      <w:rFonts w:ascii="Times New Roman" w:hAnsi="Times New Roman"/>
      <w:sz w:val="24"/>
    </w:rPr>
  </w:style>
  <w:style w:type="paragraph" w:styleId="BalloonText">
    <w:name w:val="Balloon Text"/>
    <w:basedOn w:val="Normal"/>
    <w:link w:val="BalloonTextChar"/>
    <w:uiPriority w:val="99"/>
    <w:semiHidden/>
    <w:unhideWhenUsed/>
    <w:rsid w:val="003F790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790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5D30"/>
    <w:pPr>
      <w:spacing w:line="360" w:lineRule="auto"/>
      <w:jc w:val="both"/>
    </w:pPr>
    <w:rPr>
      <w:rFonts w:ascii="Times New Roman" w:hAnsi="Times New Roman"/>
      <w:sz w:val="24"/>
    </w:rPr>
  </w:style>
  <w:style w:type="paragraph" w:styleId="Heading1">
    <w:name w:val="heading 1"/>
    <w:basedOn w:val="Normal"/>
    <w:next w:val="Normal"/>
    <w:uiPriority w:val="9"/>
    <w:qFormat/>
    <w:rsid w:val="00475D30"/>
    <w:pPr>
      <w:keepNext/>
      <w:keepLines/>
      <w:spacing w:before="400" w:after="120"/>
      <w:outlineLvl w:val="0"/>
    </w:pPr>
    <w:rPr>
      <w:b/>
      <w:szCs w:val="40"/>
    </w:rPr>
  </w:style>
  <w:style w:type="paragraph" w:styleId="Heading2">
    <w:name w:val="heading 2"/>
    <w:basedOn w:val="Normal"/>
    <w:next w:val="Normal"/>
    <w:uiPriority w:val="9"/>
    <w:semiHidden/>
    <w:unhideWhenUsed/>
    <w:qFormat/>
    <w:rsid w:val="00475D30"/>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TOCHeading">
    <w:name w:val="TOC Heading"/>
    <w:basedOn w:val="Heading1"/>
    <w:next w:val="Normal"/>
    <w:uiPriority w:val="39"/>
    <w:unhideWhenUsed/>
    <w:qFormat/>
    <w:rsid w:val="00E423D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423D1"/>
    <w:pPr>
      <w:spacing w:after="100"/>
    </w:pPr>
  </w:style>
  <w:style w:type="character" w:styleId="Hyperlink">
    <w:name w:val="Hyperlink"/>
    <w:basedOn w:val="DefaultParagraphFont"/>
    <w:uiPriority w:val="99"/>
    <w:unhideWhenUsed/>
    <w:rsid w:val="00E423D1"/>
    <w:rPr>
      <w:color w:val="0000FF" w:themeColor="hyperlink"/>
      <w:u w:val="single"/>
    </w:rPr>
  </w:style>
  <w:style w:type="paragraph" w:styleId="Header">
    <w:name w:val="header"/>
    <w:basedOn w:val="Normal"/>
    <w:link w:val="HeaderChar"/>
    <w:uiPriority w:val="99"/>
    <w:unhideWhenUsed/>
    <w:rsid w:val="00506821"/>
    <w:pPr>
      <w:tabs>
        <w:tab w:val="center" w:pos="4680"/>
        <w:tab w:val="right" w:pos="9360"/>
      </w:tabs>
      <w:spacing w:line="240" w:lineRule="auto"/>
    </w:pPr>
  </w:style>
  <w:style w:type="character" w:customStyle="1" w:styleId="HeaderChar">
    <w:name w:val="Header Char"/>
    <w:basedOn w:val="DefaultParagraphFont"/>
    <w:link w:val="Header"/>
    <w:uiPriority w:val="99"/>
    <w:rsid w:val="00506821"/>
    <w:rPr>
      <w:rFonts w:ascii="Times New Roman" w:hAnsi="Times New Roman"/>
      <w:sz w:val="24"/>
    </w:rPr>
  </w:style>
  <w:style w:type="paragraph" w:styleId="Footer">
    <w:name w:val="footer"/>
    <w:basedOn w:val="Normal"/>
    <w:link w:val="FooterChar"/>
    <w:uiPriority w:val="99"/>
    <w:unhideWhenUsed/>
    <w:rsid w:val="00506821"/>
    <w:pPr>
      <w:tabs>
        <w:tab w:val="center" w:pos="4680"/>
        <w:tab w:val="right" w:pos="9360"/>
      </w:tabs>
      <w:spacing w:line="240" w:lineRule="auto"/>
    </w:pPr>
  </w:style>
  <w:style w:type="character" w:customStyle="1" w:styleId="FooterChar">
    <w:name w:val="Footer Char"/>
    <w:basedOn w:val="DefaultParagraphFont"/>
    <w:link w:val="Footer"/>
    <w:uiPriority w:val="99"/>
    <w:rsid w:val="00506821"/>
    <w:rPr>
      <w:rFonts w:ascii="Times New Roman" w:hAnsi="Times New Roman"/>
      <w:sz w:val="24"/>
    </w:rPr>
  </w:style>
  <w:style w:type="paragraph" w:styleId="BalloonText">
    <w:name w:val="Balloon Text"/>
    <w:basedOn w:val="Normal"/>
    <w:link w:val="BalloonTextChar"/>
    <w:uiPriority w:val="99"/>
    <w:semiHidden/>
    <w:unhideWhenUsed/>
    <w:rsid w:val="003F790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790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DA7952-0624-40CD-AEA5-6A7FA0A86D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2451</Words>
  <Characters>13972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cp:lastModifiedBy>
  <cp:revision>29</cp:revision>
  <dcterms:created xsi:type="dcterms:W3CDTF">2020-08-18T13:11:00Z</dcterms:created>
  <dcterms:modified xsi:type="dcterms:W3CDTF">2020-08-25T10:29:00Z</dcterms:modified>
</cp:coreProperties>
</file>