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103114908"/>
        <w:docPartObj>
          <w:docPartGallery w:val="Cover Pages"/>
          <w:docPartUnique/>
        </w:docPartObj>
      </w:sdtPr>
      <w:sdtEndPr>
        <w:rPr>
          <w:rFonts w:eastAsia="Arial"/>
          <w:b/>
          <w:bCs/>
          <w:color w:val="000000" w:themeColor="text1"/>
          <w:u w:val="single"/>
        </w:rPr>
      </w:sdtEndPr>
      <w:sdtContent>
        <w:p w14:paraId="58475816" w14:textId="3A695986" w:rsidR="007819F7" w:rsidRPr="000C671C" w:rsidRDefault="00D5582D" w:rsidP="000C671C">
          <w:pPr>
            <w:spacing w:line="360" w:lineRule="auto"/>
            <w:jc w:val="both"/>
            <w:rPr>
              <w:rFonts w:ascii="Arial" w:hAnsi="Arial" w:cs="Arial"/>
            </w:rPr>
          </w:pPr>
          <w:r w:rsidRPr="000C671C">
            <w:rPr>
              <w:rFonts w:ascii="Arial" w:hAnsi="Arial" w:cs="Arial"/>
              <w:noProof/>
            </w:rPr>
            <mc:AlternateContent>
              <mc:Choice Requires="wps">
                <w:drawing>
                  <wp:anchor distT="0" distB="0" distL="114300" distR="114300" simplePos="0" relativeHeight="251684352" behindDoc="0" locked="0" layoutInCell="1" allowOverlap="1" wp14:anchorId="769C2F53" wp14:editId="17CCE178">
                    <wp:simplePos x="0" y="0"/>
                    <wp:positionH relativeFrom="margin">
                      <wp:posOffset>4698438</wp:posOffset>
                    </wp:positionH>
                    <wp:positionV relativeFrom="paragraph">
                      <wp:posOffset>2224816</wp:posOffset>
                    </wp:positionV>
                    <wp:extent cx="882686" cy="200286"/>
                    <wp:effectExtent l="0" t="0" r="12700" b="28575"/>
                    <wp:wrapNone/>
                    <wp:docPr id="2" name="Text Box 2"/>
                    <wp:cNvGraphicFramePr/>
                    <a:graphic xmlns:a="http://schemas.openxmlformats.org/drawingml/2006/main">
                      <a:graphicData uri="http://schemas.microsoft.com/office/word/2010/wordprocessingShape">
                        <wps:wsp>
                          <wps:cNvSpPr txBox="1"/>
                          <wps:spPr>
                            <a:xfrm>
                              <a:off x="0" y="0"/>
                              <a:ext cx="882686" cy="200286"/>
                            </a:xfrm>
                            <a:prstGeom prst="rect">
                              <a:avLst/>
                            </a:prstGeom>
                            <a:solidFill>
                              <a:schemeClr val="bg1"/>
                            </a:solidFill>
                            <a:ln w="6350">
                              <a:solidFill>
                                <a:prstClr val="black"/>
                              </a:solidFill>
                            </a:ln>
                          </wps:spPr>
                          <wps:txbx>
                            <w:txbxContent>
                              <w:p w14:paraId="2EA5915A" w14:textId="07B7E76A" w:rsidR="00D5582D" w:rsidRPr="00D5582D" w:rsidRDefault="00D5582D">
                                <w:pPr>
                                  <w:rPr>
                                    <w:sz w:val="16"/>
                                    <w:szCs w:val="16"/>
                                  </w:rPr>
                                </w:pPr>
                                <w:r w:rsidRPr="00D5582D">
                                  <w:rPr>
                                    <w:rFonts w:ascii="Arial" w:eastAsia="Arial" w:hAnsi="Arial" w:cs="Arial"/>
                                    <w:color w:val="000000" w:themeColor="text1"/>
                                    <w:sz w:val="16"/>
                                    <w:szCs w:val="16"/>
                                  </w:rPr>
                                  <w:t>Khatu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69C2F53" id="_x0000_t202" coordsize="21600,21600" o:spt="202" path="m,l,21600r21600,l21600,xe">
                    <v:stroke joinstyle="miter"/>
                    <v:path gradientshapeok="t" o:connecttype="rect"/>
                  </v:shapetype>
                  <v:shape id="Text Box 2" o:spid="_x0000_s1026" type="#_x0000_t202" style="position:absolute;left:0;text-align:left;margin-left:369.95pt;margin-top:175.2pt;width:69.5pt;height:15.75pt;z-index:2516843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" fillcolor="white [3212]" strokeweight=".5pt">
                    <v:textbox>
                      <w:txbxContent>
                        <w:p w14:paraId="2EA5915A" w14:textId="07B7E76A" w:rsidR="00D5582D" w:rsidRPr="00D5582D" w:rsidRDefault="00D5582D">
                          <w:pPr>
                            <w:rPr>
                              <w:sz w:val="16"/>
                              <w:szCs w:val="16"/>
                            </w:rPr>
                          </w:pPr>
                          <w:r w:rsidRPr="00D5582D">
                            <w:rPr>
                              <w:rFonts w:ascii="Arial" w:eastAsia="Arial" w:hAnsi="Arial" w:cs="Arial"/>
                              <w:color w:val="000000" w:themeColor="text1"/>
                              <w:sz w:val="16"/>
                              <w:szCs w:val="16"/>
                            </w:rPr>
                            <w:t>Khatu (2020)</w:t>
                          </w:r>
                        </w:p>
                      </w:txbxContent>
                    </v:textbox>
                    <w10:wrap anchorx="margin"/>
                  </v:shape>
                </w:pict>
              </mc:Fallback>
            </mc:AlternateContent>
          </w:r>
          <w:r w:rsidR="007819F7" w:rsidRPr="000C671C">
            <w:rPr>
              <w:rFonts w:ascii="Arial" w:hAnsi="Arial" w:cs="Arial"/>
              <w:noProof/>
            </w:rPr>
            <w:drawing>
              <wp:inline distT="0" distB="0" distL="0" distR="0" wp14:anchorId="57BB123C" wp14:editId="2A84EB45">
                <wp:extent cx="3561751" cy="2537748"/>
                <wp:effectExtent l="0" t="0" r="635" b="0"/>
                <wp:docPr id="1" name="Picture 1" descr="A picture containing road, outdoor, people, pos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road, outdoor, people, posing&#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585100" cy="2554384"/>
                        </a:xfrm>
                        <a:prstGeom prst="rect">
                          <a:avLst/>
                        </a:prstGeom>
                      </pic:spPr>
                    </pic:pic>
                  </a:graphicData>
                </a:graphic>
              </wp:inline>
            </w:drawing>
          </w:r>
        </w:p>
        <w:p w14:paraId="38893459" w14:textId="77777777" w:rsidR="00D5582D" w:rsidRPr="000C671C" w:rsidRDefault="00D5582D" w:rsidP="000C671C">
          <w:pPr>
            <w:spacing w:line="360" w:lineRule="auto"/>
            <w:jc w:val="both"/>
            <w:rPr>
              <w:rFonts w:ascii="Arial" w:eastAsia="Arial" w:hAnsi="Arial" w:cs="Arial"/>
              <w:b/>
              <w:bCs/>
              <w:color w:val="000000" w:themeColor="text1"/>
              <w:u w:val="single"/>
            </w:rPr>
          </w:pPr>
        </w:p>
        <w:p w14:paraId="5161B2D4" w14:textId="77777777" w:rsidR="00D5582D" w:rsidRPr="000C671C" w:rsidRDefault="00D5582D" w:rsidP="000C671C">
          <w:pPr>
            <w:spacing w:line="360" w:lineRule="auto"/>
            <w:jc w:val="both"/>
            <w:rPr>
              <w:rFonts w:ascii="Arial" w:eastAsia="Arial" w:hAnsi="Arial" w:cs="Arial"/>
              <w:b/>
              <w:bCs/>
              <w:color w:val="000000" w:themeColor="text1"/>
              <w:u w:val="single"/>
            </w:rPr>
          </w:pPr>
        </w:p>
        <w:p w14:paraId="3A1F4529" w14:textId="02AA112E" w:rsidR="007819F7" w:rsidRPr="000C671C" w:rsidRDefault="007819F7" w:rsidP="000C671C">
          <w:pPr>
            <w:spacing w:line="360" w:lineRule="auto"/>
            <w:jc w:val="both"/>
            <w:rPr>
              <w:rFonts w:ascii="Arial" w:eastAsia="Arial" w:hAnsi="Arial" w:cs="Arial"/>
              <w:b/>
              <w:bCs/>
              <w:color w:val="000000" w:themeColor="text1"/>
              <w:u w:val="single"/>
            </w:rPr>
          </w:pPr>
          <w:r w:rsidRPr="000C671C">
            <w:rPr>
              <w:rFonts w:ascii="Arial" w:hAnsi="Arial" w:cs="Arial"/>
              <w:noProof/>
            </w:rPr>
            <mc:AlternateContent>
              <mc:Choice Requires="wpg">
                <w:drawing>
                  <wp:anchor distT="0" distB="0" distL="114300" distR="114300" simplePos="0" relativeHeight="251641344" behindDoc="1" locked="0" layoutInCell="1" allowOverlap="1" wp14:anchorId="7B6CF010" wp14:editId="1D428B87">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6FF286E" w14:textId="01A1AAB0" w:rsidR="007819F7" w:rsidRDefault="007819F7" w:rsidP="00D5582D">
                                  <w:pPr>
                                    <w:jc w:val="cente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D5582D">
                                        <w:rPr>
                                          <w:color w:val="FFFFFF" w:themeColor="background1"/>
                                          <w:sz w:val="72"/>
                                          <w:szCs w:val="72"/>
                                        </w:rPr>
                                        <w:t xml:space="preserve">                                         </w:t>
                                      </w:r>
                                      <w:r>
                                        <w:rPr>
                                          <w:color w:val="FFFFFF" w:themeColor="background1"/>
                                          <w:sz w:val="72"/>
                                          <w:szCs w:val="72"/>
                                        </w:rPr>
                                        <w:t>D</w:t>
                                      </w:r>
                                      <w:r w:rsidRPr="007819F7">
                                        <w:rPr>
                                          <w:color w:val="FFFFFF" w:themeColor="background1"/>
                                          <w:sz w:val="72"/>
                                          <w:szCs w:val="72"/>
                                        </w:rPr>
                                        <w:t xml:space="preserve">iversity, </w:t>
                                      </w:r>
                                      <w:r>
                                        <w:rPr>
                                          <w:color w:val="FFFFFF" w:themeColor="background1"/>
                                          <w:sz w:val="72"/>
                                          <w:szCs w:val="72"/>
                                        </w:rPr>
                                        <w:t>E</w:t>
                                      </w:r>
                                      <w:r w:rsidRPr="007819F7">
                                        <w:rPr>
                                          <w:color w:val="FFFFFF" w:themeColor="background1"/>
                                          <w:sz w:val="72"/>
                                          <w:szCs w:val="72"/>
                                        </w:rPr>
                                        <w:t xml:space="preserve">quality and </w:t>
                                      </w:r>
                                      <w:r>
                                        <w:rPr>
                                          <w:color w:val="FFFFFF" w:themeColor="background1"/>
                                          <w:sz w:val="72"/>
                                          <w:szCs w:val="72"/>
                                        </w:rPr>
                                        <w:t>I</w:t>
                                      </w:r>
                                      <w:r w:rsidRPr="007819F7">
                                        <w:rPr>
                                          <w:color w:val="FFFFFF" w:themeColor="background1"/>
                                          <w:sz w:val="72"/>
                                          <w:szCs w:val="72"/>
                                        </w:rPr>
                                        <w:t>nclusion policies with regards to people living with disabilities in England.</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7B6CF010" id="Group 125" o:spid="_x0000_s1027" style="position:absolute;left:0;text-align:left;margin-left:0;margin-top:0;width:540pt;height:556.55pt;z-index:-25167513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6FF286E" w14:textId="01A1AAB0" w:rsidR="007819F7" w:rsidRDefault="007819F7" w:rsidP="00D5582D">
                            <w:pPr>
                              <w:jc w:val="cente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D5582D">
                                  <w:rPr>
                                    <w:color w:val="FFFFFF" w:themeColor="background1"/>
                                    <w:sz w:val="72"/>
                                    <w:szCs w:val="72"/>
                                  </w:rPr>
                                  <w:t xml:space="preserve">                                         </w:t>
                                </w:r>
                                <w:r>
                                  <w:rPr>
                                    <w:color w:val="FFFFFF" w:themeColor="background1"/>
                                    <w:sz w:val="72"/>
                                    <w:szCs w:val="72"/>
                                  </w:rPr>
                                  <w:t>D</w:t>
                                </w:r>
                                <w:r w:rsidRPr="007819F7">
                                  <w:rPr>
                                    <w:color w:val="FFFFFF" w:themeColor="background1"/>
                                    <w:sz w:val="72"/>
                                    <w:szCs w:val="72"/>
                                  </w:rPr>
                                  <w:t xml:space="preserve">iversity, </w:t>
                                </w:r>
                                <w:r>
                                  <w:rPr>
                                    <w:color w:val="FFFFFF" w:themeColor="background1"/>
                                    <w:sz w:val="72"/>
                                    <w:szCs w:val="72"/>
                                  </w:rPr>
                                  <w:t>E</w:t>
                                </w:r>
                                <w:r w:rsidRPr="007819F7">
                                  <w:rPr>
                                    <w:color w:val="FFFFFF" w:themeColor="background1"/>
                                    <w:sz w:val="72"/>
                                    <w:szCs w:val="72"/>
                                  </w:rPr>
                                  <w:t xml:space="preserve">quality and </w:t>
                                </w:r>
                                <w:r>
                                  <w:rPr>
                                    <w:color w:val="FFFFFF" w:themeColor="background1"/>
                                    <w:sz w:val="72"/>
                                    <w:szCs w:val="72"/>
                                  </w:rPr>
                                  <w:t>I</w:t>
                                </w:r>
                                <w:r w:rsidRPr="007819F7">
                                  <w:rPr>
                                    <w:color w:val="FFFFFF" w:themeColor="background1"/>
                                    <w:sz w:val="72"/>
                                    <w:szCs w:val="72"/>
                                  </w:rPr>
                                  <w:t>nclusion policies with regards to people living with disabilities in England.</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Pr="000C671C">
            <w:rPr>
              <w:rFonts w:ascii="Arial" w:hAnsi="Arial" w:cs="Arial"/>
              <w:noProof/>
            </w:rPr>
            <mc:AlternateContent>
              <mc:Choice Requires="wps">
                <w:drawing>
                  <wp:anchor distT="0" distB="0" distL="114300" distR="114300" simplePos="0" relativeHeight="251675136" behindDoc="0" locked="0" layoutInCell="1" allowOverlap="1" wp14:anchorId="1CEF7B4F" wp14:editId="2A5A4132">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7A17BA" w14:textId="3ADE0416" w:rsidR="007819F7" w:rsidRDefault="007819F7">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Pr="007819F7">
                                      <w:rPr>
                                        <w:caps/>
                                        <w:color w:val="7F7F7F" w:themeColor="text1" w:themeTint="80"/>
                                        <w:sz w:val="18"/>
                                        <w:szCs w:val="18"/>
                                      </w:rPr>
                                      <w:t>Lecturer: Dr Crisford Chogugudza</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Pr="007819F7">
                                      <w:rPr>
                                        <w:color w:val="7F7F7F" w:themeColor="text1" w:themeTint="80"/>
                                        <w:sz w:val="18"/>
                                        <w:szCs w:val="18"/>
                                      </w:rPr>
                                      <w:t>Children, Young People and Families BMHP5004_BIRM</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1CEF7B4F" id="Text Box 128" o:spid="_x0000_s1030" type="#_x0000_t202" style="position:absolute;left:0;text-align:left;margin-left:0;margin-top:0;width:453pt;height:11.5pt;z-index:2516751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7B7A17BA" w14:textId="3ADE0416" w:rsidR="007819F7" w:rsidRDefault="007819F7">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Pr="007819F7">
                                <w:rPr>
                                  <w:caps/>
                                  <w:color w:val="7F7F7F" w:themeColor="text1" w:themeTint="80"/>
                                  <w:sz w:val="18"/>
                                  <w:szCs w:val="18"/>
                                </w:rPr>
                                <w:t>Lecturer: Dr Crisford Chogugudza</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Pr="007819F7">
                                <w:rPr>
                                  <w:color w:val="7F7F7F" w:themeColor="text1" w:themeTint="80"/>
                                  <w:sz w:val="18"/>
                                  <w:szCs w:val="18"/>
                                </w:rPr>
                                <w:t>Children, Young People and Families BMHP5004_BIRM</w:t>
                              </w:r>
                            </w:sdtContent>
                          </w:sdt>
                        </w:p>
                      </w:txbxContent>
                    </v:textbox>
                    <w10:wrap type="square" anchorx="page" anchory="margin"/>
                  </v:shape>
                </w:pict>
              </mc:Fallback>
            </mc:AlternateContent>
          </w:r>
          <w:r w:rsidRPr="000C671C">
            <w:rPr>
              <w:rFonts w:ascii="Arial" w:hAnsi="Arial" w:cs="Arial"/>
              <w:noProof/>
            </w:rPr>
            <mc:AlternateContent>
              <mc:Choice Requires="wps">
                <w:drawing>
                  <wp:anchor distT="0" distB="0" distL="114300" distR="114300" simplePos="0" relativeHeight="251663872" behindDoc="0" locked="0" layoutInCell="1" allowOverlap="1" wp14:anchorId="6383D72E" wp14:editId="53E2EC82">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478D3FEB" w14:textId="41F8A783" w:rsidR="007819F7" w:rsidRDefault="007819F7">
                                    <w:pPr>
                                      <w:pStyle w:val="NoSpacing"/>
                                      <w:spacing w:before="40" w:after="40"/>
                                      <w:rPr>
                                        <w:caps/>
                                        <w:color w:val="4472C4" w:themeColor="accent1"/>
                                        <w:sz w:val="28"/>
                                        <w:szCs w:val="28"/>
                                      </w:rPr>
                                    </w:pPr>
                                    <w:r w:rsidRPr="007819F7">
                                      <w:rPr>
                                        <w:caps/>
                                        <w:color w:val="4472C4" w:themeColor="accent1"/>
                                        <w:sz w:val="28"/>
                                        <w:szCs w:val="28"/>
                                      </w:rPr>
                                      <w:t>Essay</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0D9EBBF" w14:textId="53156621" w:rsidR="007819F7" w:rsidRDefault="007819F7">
                                    <w:pPr>
                                      <w:pStyle w:val="NoSpacing"/>
                                      <w:spacing w:before="40" w:after="40"/>
                                      <w:rPr>
                                        <w:caps/>
                                        <w:color w:val="5B9BD5" w:themeColor="accent5"/>
                                        <w:sz w:val="24"/>
                                        <w:szCs w:val="24"/>
                                      </w:rPr>
                                    </w:pPr>
                                    <w:r>
                                      <w:rPr>
                                        <w:caps/>
                                        <w:color w:val="5B9BD5" w:themeColor="accent5"/>
                                        <w:sz w:val="24"/>
                                        <w:szCs w:val="24"/>
                                      </w:rPr>
                                      <w:t>Kristisha Downer-Thomas (2010177)</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6383D72E" id="Text Box 129" o:spid="_x0000_s1031" type="#_x0000_t202" style="position:absolute;left:0;text-align:left;margin-left:0;margin-top:0;width:453pt;height:38.15pt;z-index:25166387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478D3FEB" w14:textId="41F8A783" w:rsidR="007819F7" w:rsidRDefault="007819F7">
                              <w:pPr>
                                <w:pStyle w:val="NoSpacing"/>
                                <w:spacing w:before="40" w:after="40"/>
                                <w:rPr>
                                  <w:caps/>
                                  <w:color w:val="4472C4" w:themeColor="accent1"/>
                                  <w:sz w:val="28"/>
                                  <w:szCs w:val="28"/>
                                </w:rPr>
                              </w:pPr>
                              <w:r w:rsidRPr="007819F7">
                                <w:rPr>
                                  <w:caps/>
                                  <w:color w:val="4472C4" w:themeColor="accent1"/>
                                  <w:sz w:val="28"/>
                                  <w:szCs w:val="28"/>
                                </w:rPr>
                                <w:t>Essay</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0D9EBBF" w14:textId="53156621" w:rsidR="007819F7" w:rsidRDefault="007819F7">
                              <w:pPr>
                                <w:pStyle w:val="NoSpacing"/>
                                <w:spacing w:before="40" w:after="40"/>
                                <w:rPr>
                                  <w:caps/>
                                  <w:color w:val="5B9BD5" w:themeColor="accent5"/>
                                  <w:sz w:val="24"/>
                                  <w:szCs w:val="24"/>
                                </w:rPr>
                              </w:pPr>
                              <w:r>
                                <w:rPr>
                                  <w:caps/>
                                  <w:color w:val="5B9BD5" w:themeColor="accent5"/>
                                  <w:sz w:val="24"/>
                                  <w:szCs w:val="24"/>
                                </w:rPr>
                                <w:t>Kristisha Downer-Thomas (2010177)</w:t>
                              </w:r>
                            </w:p>
                          </w:sdtContent>
                        </w:sdt>
                      </w:txbxContent>
                    </v:textbox>
                    <w10:wrap type="square" anchorx="page" anchory="page"/>
                  </v:shape>
                </w:pict>
              </mc:Fallback>
            </mc:AlternateContent>
          </w:r>
          <w:r w:rsidRPr="000C671C">
            <w:rPr>
              <w:rFonts w:ascii="Arial" w:hAnsi="Arial" w:cs="Arial"/>
              <w:noProof/>
            </w:rPr>
            <mc:AlternateContent>
              <mc:Choice Requires="wps">
                <w:drawing>
                  <wp:anchor distT="0" distB="0" distL="114300" distR="114300" simplePos="0" relativeHeight="251652608" behindDoc="0" locked="0" layoutInCell="1" allowOverlap="1" wp14:anchorId="4398072D" wp14:editId="3A581BEB">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p w14:paraId="0F766BA1" w14:textId="2A267B3E" w:rsidR="007819F7" w:rsidRDefault="00B95D06">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398072D" id="Rectangle 130" o:spid="_x0000_s1032" style="position:absolute;left:0;text-align:left;margin-left:-4.4pt;margin-top:0;width:46.8pt;height:77.75pt;z-index:25165260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p w14:paraId="0F766BA1" w14:textId="2A267B3E" w:rsidR="007819F7" w:rsidRDefault="00B95D06">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rsidRPr="000C671C">
            <w:rPr>
              <w:rFonts w:ascii="Arial" w:eastAsia="Arial" w:hAnsi="Arial" w:cs="Arial"/>
              <w:b/>
              <w:bCs/>
              <w:color w:val="000000" w:themeColor="text1"/>
              <w:u w:val="single"/>
            </w:rPr>
            <w:br w:type="page"/>
          </w:r>
        </w:p>
      </w:sdtContent>
    </w:sdt>
    <w:sdt>
      <w:sdtPr>
        <w:rPr>
          <w:rFonts w:ascii="Arial" w:hAnsi="Arial" w:cs="Arial"/>
          <w:sz w:val="22"/>
          <w:szCs w:val="22"/>
        </w:rPr>
        <w:id w:val="1240680255"/>
        <w:docPartObj>
          <w:docPartGallery w:val="Table of Contents"/>
          <w:docPartUnique/>
        </w:docPartObj>
      </w:sdtPr>
      <w:sdtEndPr>
        <w:rPr>
          <w:rFonts w:eastAsiaTheme="minorHAnsi"/>
          <w:b/>
          <w:bCs/>
          <w:noProof/>
          <w:color w:val="auto"/>
          <w:lang w:val="en-GB"/>
        </w:rPr>
      </w:sdtEndPr>
      <w:sdtContent>
        <w:p w14:paraId="3C0CBF60" w14:textId="3FBF3250" w:rsidR="00C233C1" w:rsidRPr="000C671C" w:rsidRDefault="00C233C1" w:rsidP="000C671C">
          <w:pPr>
            <w:pStyle w:val="TOCHeading"/>
            <w:spacing w:line="360" w:lineRule="auto"/>
            <w:jc w:val="both"/>
            <w:rPr>
              <w:rFonts w:ascii="Arial" w:hAnsi="Arial" w:cs="Arial"/>
              <w:sz w:val="22"/>
              <w:szCs w:val="22"/>
            </w:rPr>
          </w:pPr>
          <w:r w:rsidRPr="000C671C">
            <w:rPr>
              <w:rFonts w:ascii="Arial" w:hAnsi="Arial" w:cs="Arial"/>
              <w:sz w:val="22"/>
              <w:szCs w:val="22"/>
            </w:rPr>
            <w:t>Contents</w:t>
          </w:r>
        </w:p>
        <w:p w14:paraId="0F246453" w14:textId="3213221C" w:rsidR="00C233C1" w:rsidRPr="000C671C" w:rsidRDefault="00C233C1" w:rsidP="000C671C">
          <w:pPr>
            <w:pStyle w:val="TOC1"/>
            <w:tabs>
              <w:tab w:val="right" w:leader="dot" w:pos="9016"/>
            </w:tabs>
            <w:spacing w:line="360" w:lineRule="auto"/>
            <w:jc w:val="both"/>
            <w:rPr>
              <w:rFonts w:ascii="Arial" w:eastAsiaTheme="minorEastAsia" w:hAnsi="Arial" w:cs="Arial"/>
              <w:noProof/>
              <w:lang w:eastAsia="en-GB"/>
            </w:rPr>
          </w:pPr>
          <w:r w:rsidRPr="000C671C">
            <w:rPr>
              <w:rFonts w:ascii="Arial" w:hAnsi="Arial" w:cs="Arial"/>
            </w:rPr>
            <w:fldChar w:fldCharType="begin"/>
          </w:r>
          <w:r w:rsidRPr="000C671C">
            <w:rPr>
              <w:rFonts w:ascii="Arial" w:hAnsi="Arial" w:cs="Arial"/>
            </w:rPr>
            <w:instrText xml:space="preserve"> TOC \o "1-3" \h \z \u </w:instrText>
          </w:r>
          <w:r w:rsidRPr="000C671C">
            <w:rPr>
              <w:rFonts w:ascii="Arial" w:hAnsi="Arial" w:cs="Arial"/>
            </w:rPr>
            <w:fldChar w:fldCharType="separate"/>
          </w:r>
          <w:hyperlink w:anchor="_Toc90033036" w:history="1">
            <w:r w:rsidRPr="000C671C">
              <w:rPr>
                <w:rStyle w:val="Hyperlink"/>
                <w:rFonts w:ascii="Arial" w:eastAsia="Arial" w:hAnsi="Arial" w:cs="Arial"/>
                <w:b/>
                <w:bCs/>
                <w:noProof/>
              </w:rPr>
              <w:t>Introduction</w:t>
            </w:r>
            <w:r w:rsidRPr="000C671C">
              <w:rPr>
                <w:rFonts w:ascii="Arial" w:hAnsi="Arial" w:cs="Arial"/>
                <w:noProof/>
                <w:webHidden/>
              </w:rPr>
              <w:tab/>
            </w:r>
            <w:r w:rsidRPr="000C671C">
              <w:rPr>
                <w:rFonts w:ascii="Arial" w:hAnsi="Arial" w:cs="Arial"/>
                <w:noProof/>
                <w:webHidden/>
              </w:rPr>
              <w:fldChar w:fldCharType="begin"/>
            </w:r>
            <w:r w:rsidRPr="000C671C">
              <w:rPr>
                <w:rFonts w:ascii="Arial" w:hAnsi="Arial" w:cs="Arial"/>
                <w:noProof/>
                <w:webHidden/>
              </w:rPr>
              <w:instrText xml:space="preserve"> PAGEREF _Toc90033036 \h </w:instrText>
            </w:r>
            <w:r w:rsidRPr="000C671C">
              <w:rPr>
                <w:rFonts w:ascii="Arial" w:hAnsi="Arial" w:cs="Arial"/>
                <w:noProof/>
                <w:webHidden/>
              </w:rPr>
            </w:r>
            <w:r w:rsidRPr="000C671C">
              <w:rPr>
                <w:rFonts w:ascii="Arial" w:hAnsi="Arial" w:cs="Arial"/>
                <w:noProof/>
                <w:webHidden/>
              </w:rPr>
              <w:fldChar w:fldCharType="separate"/>
            </w:r>
            <w:r w:rsidRPr="000C671C">
              <w:rPr>
                <w:rFonts w:ascii="Arial" w:hAnsi="Arial" w:cs="Arial"/>
                <w:noProof/>
                <w:webHidden/>
              </w:rPr>
              <w:t>2</w:t>
            </w:r>
            <w:r w:rsidRPr="000C671C">
              <w:rPr>
                <w:rFonts w:ascii="Arial" w:hAnsi="Arial" w:cs="Arial"/>
                <w:noProof/>
                <w:webHidden/>
              </w:rPr>
              <w:fldChar w:fldCharType="end"/>
            </w:r>
          </w:hyperlink>
        </w:p>
        <w:p w14:paraId="0229862B" w14:textId="71315144" w:rsidR="00C233C1" w:rsidRPr="000C671C" w:rsidRDefault="00C233C1" w:rsidP="000C671C">
          <w:pPr>
            <w:pStyle w:val="TOC1"/>
            <w:tabs>
              <w:tab w:val="right" w:leader="dot" w:pos="9016"/>
            </w:tabs>
            <w:spacing w:line="360" w:lineRule="auto"/>
            <w:jc w:val="both"/>
            <w:rPr>
              <w:rFonts w:ascii="Arial" w:eastAsiaTheme="minorEastAsia" w:hAnsi="Arial" w:cs="Arial"/>
              <w:noProof/>
              <w:lang w:eastAsia="en-GB"/>
            </w:rPr>
          </w:pPr>
          <w:hyperlink w:anchor="_Toc90033037" w:history="1">
            <w:r w:rsidRPr="000C671C">
              <w:rPr>
                <w:rStyle w:val="Hyperlink"/>
                <w:rFonts w:ascii="Arial" w:eastAsia="Arial" w:hAnsi="Arial" w:cs="Arial"/>
                <w:b/>
                <w:bCs/>
                <w:noProof/>
              </w:rPr>
              <w:t>Main body</w:t>
            </w:r>
            <w:r w:rsidRPr="000C671C">
              <w:rPr>
                <w:rFonts w:ascii="Arial" w:hAnsi="Arial" w:cs="Arial"/>
                <w:noProof/>
                <w:webHidden/>
              </w:rPr>
              <w:tab/>
            </w:r>
            <w:r w:rsidRPr="000C671C">
              <w:rPr>
                <w:rFonts w:ascii="Arial" w:hAnsi="Arial" w:cs="Arial"/>
                <w:noProof/>
                <w:webHidden/>
              </w:rPr>
              <w:fldChar w:fldCharType="begin"/>
            </w:r>
            <w:r w:rsidRPr="000C671C">
              <w:rPr>
                <w:rFonts w:ascii="Arial" w:hAnsi="Arial" w:cs="Arial"/>
                <w:noProof/>
                <w:webHidden/>
              </w:rPr>
              <w:instrText xml:space="preserve"> PAGEREF _Toc90033037 \h </w:instrText>
            </w:r>
            <w:r w:rsidRPr="000C671C">
              <w:rPr>
                <w:rFonts w:ascii="Arial" w:hAnsi="Arial" w:cs="Arial"/>
                <w:noProof/>
                <w:webHidden/>
              </w:rPr>
            </w:r>
            <w:r w:rsidRPr="000C671C">
              <w:rPr>
                <w:rFonts w:ascii="Arial" w:hAnsi="Arial" w:cs="Arial"/>
                <w:noProof/>
                <w:webHidden/>
              </w:rPr>
              <w:fldChar w:fldCharType="separate"/>
            </w:r>
            <w:r w:rsidRPr="000C671C">
              <w:rPr>
                <w:rFonts w:ascii="Arial" w:hAnsi="Arial" w:cs="Arial"/>
                <w:noProof/>
                <w:webHidden/>
              </w:rPr>
              <w:t>3</w:t>
            </w:r>
            <w:r w:rsidRPr="000C671C">
              <w:rPr>
                <w:rFonts w:ascii="Arial" w:hAnsi="Arial" w:cs="Arial"/>
                <w:noProof/>
                <w:webHidden/>
              </w:rPr>
              <w:fldChar w:fldCharType="end"/>
            </w:r>
          </w:hyperlink>
        </w:p>
        <w:p w14:paraId="0E0CD413" w14:textId="3B9559F8" w:rsidR="00C233C1" w:rsidRPr="000C671C" w:rsidRDefault="00C233C1" w:rsidP="000C671C">
          <w:pPr>
            <w:pStyle w:val="TOC3"/>
            <w:tabs>
              <w:tab w:val="right" w:leader="dot" w:pos="9016"/>
            </w:tabs>
            <w:spacing w:line="360" w:lineRule="auto"/>
            <w:jc w:val="both"/>
            <w:rPr>
              <w:rFonts w:ascii="Arial" w:eastAsiaTheme="minorEastAsia" w:hAnsi="Arial" w:cs="Arial"/>
              <w:noProof/>
              <w:lang w:eastAsia="en-GB"/>
            </w:rPr>
          </w:pPr>
          <w:hyperlink w:anchor="_Toc90033038" w:history="1">
            <w:r w:rsidRPr="000C671C">
              <w:rPr>
                <w:rStyle w:val="Hyperlink"/>
                <w:rFonts w:ascii="Arial" w:eastAsia="Arial" w:hAnsi="Arial" w:cs="Arial"/>
                <w:noProof/>
              </w:rPr>
              <w:t>Policies defined</w:t>
            </w:r>
            <w:r w:rsidRPr="000C671C">
              <w:rPr>
                <w:rFonts w:ascii="Arial" w:hAnsi="Arial" w:cs="Arial"/>
                <w:noProof/>
                <w:webHidden/>
              </w:rPr>
              <w:tab/>
            </w:r>
            <w:r w:rsidRPr="000C671C">
              <w:rPr>
                <w:rFonts w:ascii="Arial" w:hAnsi="Arial" w:cs="Arial"/>
                <w:noProof/>
                <w:webHidden/>
              </w:rPr>
              <w:fldChar w:fldCharType="begin"/>
            </w:r>
            <w:r w:rsidRPr="000C671C">
              <w:rPr>
                <w:rFonts w:ascii="Arial" w:hAnsi="Arial" w:cs="Arial"/>
                <w:noProof/>
                <w:webHidden/>
              </w:rPr>
              <w:instrText xml:space="preserve"> PAGEREF _Toc90033038 \h </w:instrText>
            </w:r>
            <w:r w:rsidRPr="000C671C">
              <w:rPr>
                <w:rFonts w:ascii="Arial" w:hAnsi="Arial" w:cs="Arial"/>
                <w:noProof/>
                <w:webHidden/>
              </w:rPr>
            </w:r>
            <w:r w:rsidRPr="000C671C">
              <w:rPr>
                <w:rFonts w:ascii="Arial" w:hAnsi="Arial" w:cs="Arial"/>
                <w:noProof/>
                <w:webHidden/>
              </w:rPr>
              <w:fldChar w:fldCharType="separate"/>
            </w:r>
            <w:r w:rsidRPr="000C671C">
              <w:rPr>
                <w:rFonts w:ascii="Arial" w:hAnsi="Arial" w:cs="Arial"/>
                <w:noProof/>
                <w:webHidden/>
              </w:rPr>
              <w:t>3</w:t>
            </w:r>
            <w:r w:rsidRPr="000C671C">
              <w:rPr>
                <w:rFonts w:ascii="Arial" w:hAnsi="Arial" w:cs="Arial"/>
                <w:noProof/>
                <w:webHidden/>
              </w:rPr>
              <w:fldChar w:fldCharType="end"/>
            </w:r>
          </w:hyperlink>
        </w:p>
        <w:p w14:paraId="1D309614" w14:textId="7FE51592" w:rsidR="00C233C1" w:rsidRPr="000C671C" w:rsidRDefault="00C233C1" w:rsidP="000C671C">
          <w:pPr>
            <w:pStyle w:val="TOC3"/>
            <w:tabs>
              <w:tab w:val="right" w:leader="dot" w:pos="9016"/>
            </w:tabs>
            <w:spacing w:line="360" w:lineRule="auto"/>
            <w:jc w:val="both"/>
            <w:rPr>
              <w:rFonts w:ascii="Arial" w:eastAsiaTheme="minorEastAsia" w:hAnsi="Arial" w:cs="Arial"/>
              <w:noProof/>
              <w:lang w:eastAsia="en-GB"/>
            </w:rPr>
          </w:pPr>
          <w:hyperlink w:anchor="_Toc90033039" w:history="1">
            <w:r w:rsidRPr="000C671C">
              <w:rPr>
                <w:rStyle w:val="Hyperlink"/>
                <w:rFonts w:ascii="Arial" w:eastAsia="Arial" w:hAnsi="Arial" w:cs="Arial"/>
                <w:noProof/>
              </w:rPr>
              <w:t>Disabilities defined</w:t>
            </w:r>
            <w:r w:rsidRPr="000C671C">
              <w:rPr>
                <w:rFonts w:ascii="Arial" w:hAnsi="Arial" w:cs="Arial"/>
                <w:noProof/>
                <w:webHidden/>
              </w:rPr>
              <w:tab/>
            </w:r>
            <w:r w:rsidRPr="000C671C">
              <w:rPr>
                <w:rFonts w:ascii="Arial" w:hAnsi="Arial" w:cs="Arial"/>
                <w:noProof/>
                <w:webHidden/>
              </w:rPr>
              <w:fldChar w:fldCharType="begin"/>
            </w:r>
            <w:r w:rsidRPr="000C671C">
              <w:rPr>
                <w:rFonts w:ascii="Arial" w:hAnsi="Arial" w:cs="Arial"/>
                <w:noProof/>
                <w:webHidden/>
              </w:rPr>
              <w:instrText xml:space="preserve"> PAGEREF _Toc90033039 \h </w:instrText>
            </w:r>
            <w:r w:rsidRPr="000C671C">
              <w:rPr>
                <w:rFonts w:ascii="Arial" w:hAnsi="Arial" w:cs="Arial"/>
                <w:noProof/>
                <w:webHidden/>
              </w:rPr>
            </w:r>
            <w:r w:rsidRPr="000C671C">
              <w:rPr>
                <w:rFonts w:ascii="Arial" w:hAnsi="Arial" w:cs="Arial"/>
                <w:noProof/>
                <w:webHidden/>
              </w:rPr>
              <w:fldChar w:fldCharType="separate"/>
            </w:r>
            <w:r w:rsidRPr="000C671C">
              <w:rPr>
                <w:rFonts w:ascii="Arial" w:hAnsi="Arial" w:cs="Arial"/>
                <w:noProof/>
                <w:webHidden/>
              </w:rPr>
              <w:t>3</w:t>
            </w:r>
            <w:r w:rsidRPr="000C671C">
              <w:rPr>
                <w:rFonts w:ascii="Arial" w:hAnsi="Arial" w:cs="Arial"/>
                <w:noProof/>
                <w:webHidden/>
              </w:rPr>
              <w:fldChar w:fldCharType="end"/>
            </w:r>
          </w:hyperlink>
        </w:p>
        <w:p w14:paraId="6BFA3815" w14:textId="4A4A0A29" w:rsidR="00C233C1" w:rsidRPr="000C671C" w:rsidRDefault="00C233C1" w:rsidP="000C671C">
          <w:pPr>
            <w:pStyle w:val="TOC2"/>
            <w:tabs>
              <w:tab w:val="right" w:leader="dot" w:pos="9016"/>
            </w:tabs>
            <w:spacing w:line="360" w:lineRule="auto"/>
            <w:jc w:val="both"/>
            <w:rPr>
              <w:rFonts w:ascii="Arial" w:eastAsiaTheme="minorEastAsia" w:hAnsi="Arial" w:cs="Arial"/>
              <w:noProof/>
              <w:lang w:eastAsia="en-GB"/>
            </w:rPr>
          </w:pPr>
          <w:hyperlink w:anchor="_Toc90033040" w:history="1">
            <w:r w:rsidRPr="000C671C">
              <w:rPr>
                <w:rStyle w:val="Hyperlink"/>
                <w:rFonts w:ascii="Arial" w:eastAsia="Arial" w:hAnsi="Arial" w:cs="Arial"/>
                <w:b/>
                <w:bCs/>
                <w:noProof/>
              </w:rPr>
              <w:t>Diversity</w:t>
            </w:r>
            <w:r w:rsidRPr="000C671C">
              <w:rPr>
                <w:rFonts w:ascii="Arial" w:hAnsi="Arial" w:cs="Arial"/>
                <w:noProof/>
                <w:webHidden/>
              </w:rPr>
              <w:tab/>
            </w:r>
            <w:r w:rsidRPr="000C671C">
              <w:rPr>
                <w:rFonts w:ascii="Arial" w:hAnsi="Arial" w:cs="Arial"/>
                <w:noProof/>
                <w:webHidden/>
              </w:rPr>
              <w:fldChar w:fldCharType="begin"/>
            </w:r>
            <w:r w:rsidRPr="000C671C">
              <w:rPr>
                <w:rFonts w:ascii="Arial" w:hAnsi="Arial" w:cs="Arial"/>
                <w:noProof/>
                <w:webHidden/>
              </w:rPr>
              <w:instrText xml:space="preserve"> PAGEREF _Toc90033040 \h </w:instrText>
            </w:r>
            <w:r w:rsidRPr="000C671C">
              <w:rPr>
                <w:rFonts w:ascii="Arial" w:hAnsi="Arial" w:cs="Arial"/>
                <w:noProof/>
                <w:webHidden/>
              </w:rPr>
            </w:r>
            <w:r w:rsidRPr="000C671C">
              <w:rPr>
                <w:rFonts w:ascii="Arial" w:hAnsi="Arial" w:cs="Arial"/>
                <w:noProof/>
                <w:webHidden/>
              </w:rPr>
              <w:fldChar w:fldCharType="separate"/>
            </w:r>
            <w:r w:rsidRPr="000C671C">
              <w:rPr>
                <w:rFonts w:ascii="Arial" w:hAnsi="Arial" w:cs="Arial"/>
                <w:noProof/>
                <w:webHidden/>
              </w:rPr>
              <w:t>4</w:t>
            </w:r>
            <w:r w:rsidRPr="000C671C">
              <w:rPr>
                <w:rFonts w:ascii="Arial" w:hAnsi="Arial" w:cs="Arial"/>
                <w:noProof/>
                <w:webHidden/>
              </w:rPr>
              <w:fldChar w:fldCharType="end"/>
            </w:r>
          </w:hyperlink>
        </w:p>
        <w:p w14:paraId="79466E05" w14:textId="0BC3034F" w:rsidR="00C233C1" w:rsidRPr="000C671C" w:rsidRDefault="00C233C1" w:rsidP="000C671C">
          <w:pPr>
            <w:pStyle w:val="TOC2"/>
            <w:tabs>
              <w:tab w:val="right" w:leader="dot" w:pos="9016"/>
            </w:tabs>
            <w:spacing w:line="360" w:lineRule="auto"/>
            <w:jc w:val="both"/>
            <w:rPr>
              <w:rFonts w:ascii="Arial" w:eastAsiaTheme="minorEastAsia" w:hAnsi="Arial" w:cs="Arial"/>
              <w:noProof/>
              <w:lang w:eastAsia="en-GB"/>
            </w:rPr>
          </w:pPr>
          <w:hyperlink w:anchor="_Toc90033041" w:history="1">
            <w:r w:rsidRPr="000C671C">
              <w:rPr>
                <w:rStyle w:val="Hyperlink"/>
                <w:rFonts w:ascii="Arial" w:eastAsia="Arial" w:hAnsi="Arial" w:cs="Arial"/>
                <w:b/>
                <w:bCs/>
                <w:noProof/>
              </w:rPr>
              <w:t>Equality</w:t>
            </w:r>
            <w:r w:rsidRPr="000C671C">
              <w:rPr>
                <w:rFonts w:ascii="Arial" w:hAnsi="Arial" w:cs="Arial"/>
                <w:noProof/>
                <w:webHidden/>
              </w:rPr>
              <w:tab/>
            </w:r>
            <w:r w:rsidRPr="000C671C">
              <w:rPr>
                <w:rFonts w:ascii="Arial" w:hAnsi="Arial" w:cs="Arial"/>
                <w:noProof/>
                <w:webHidden/>
              </w:rPr>
              <w:fldChar w:fldCharType="begin"/>
            </w:r>
            <w:r w:rsidRPr="000C671C">
              <w:rPr>
                <w:rFonts w:ascii="Arial" w:hAnsi="Arial" w:cs="Arial"/>
                <w:noProof/>
                <w:webHidden/>
              </w:rPr>
              <w:instrText xml:space="preserve"> PAGEREF _Toc90033041 \h </w:instrText>
            </w:r>
            <w:r w:rsidRPr="000C671C">
              <w:rPr>
                <w:rFonts w:ascii="Arial" w:hAnsi="Arial" w:cs="Arial"/>
                <w:noProof/>
                <w:webHidden/>
              </w:rPr>
            </w:r>
            <w:r w:rsidRPr="000C671C">
              <w:rPr>
                <w:rFonts w:ascii="Arial" w:hAnsi="Arial" w:cs="Arial"/>
                <w:noProof/>
                <w:webHidden/>
              </w:rPr>
              <w:fldChar w:fldCharType="separate"/>
            </w:r>
            <w:r w:rsidRPr="000C671C">
              <w:rPr>
                <w:rFonts w:ascii="Arial" w:hAnsi="Arial" w:cs="Arial"/>
                <w:noProof/>
                <w:webHidden/>
              </w:rPr>
              <w:t>7</w:t>
            </w:r>
            <w:r w:rsidRPr="000C671C">
              <w:rPr>
                <w:rFonts w:ascii="Arial" w:hAnsi="Arial" w:cs="Arial"/>
                <w:noProof/>
                <w:webHidden/>
              </w:rPr>
              <w:fldChar w:fldCharType="end"/>
            </w:r>
          </w:hyperlink>
        </w:p>
        <w:p w14:paraId="1DF7A157" w14:textId="0958EB00" w:rsidR="00C233C1" w:rsidRPr="000C671C" w:rsidRDefault="00C233C1" w:rsidP="000C671C">
          <w:pPr>
            <w:pStyle w:val="TOC2"/>
            <w:tabs>
              <w:tab w:val="right" w:leader="dot" w:pos="9016"/>
            </w:tabs>
            <w:spacing w:line="360" w:lineRule="auto"/>
            <w:jc w:val="both"/>
            <w:rPr>
              <w:rFonts w:ascii="Arial" w:eastAsiaTheme="minorEastAsia" w:hAnsi="Arial" w:cs="Arial"/>
              <w:noProof/>
              <w:lang w:eastAsia="en-GB"/>
            </w:rPr>
          </w:pPr>
          <w:hyperlink w:anchor="_Toc90033042" w:history="1">
            <w:r w:rsidRPr="000C671C">
              <w:rPr>
                <w:rStyle w:val="Hyperlink"/>
                <w:rFonts w:ascii="Arial" w:eastAsia="Arial" w:hAnsi="Arial" w:cs="Arial"/>
                <w:b/>
                <w:bCs/>
                <w:noProof/>
              </w:rPr>
              <w:t>Inclusion</w:t>
            </w:r>
            <w:r w:rsidRPr="000C671C">
              <w:rPr>
                <w:rFonts w:ascii="Arial" w:hAnsi="Arial" w:cs="Arial"/>
                <w:noProof/>
                <w:webHidden/>
              </w:rPr>
              <w:tab/>
            </w:r>
            <w:r w:rsidRPr="000C671C">
              <w:rPr>
                <w:rFonts w:ascii="Arial" w:hAnsi="Arial" w:cs="Arial"/>
                <w:noProof/>
                <w:webHidden/>
              </w:rPr>
              <w:fldChar w:fldCharType="begin"/>
            </w:r>
            <w:r w:rsidRPr="000C671C">
              <w:rPr>
                <w:rFonts w:ascii="Arial" w:hAnsi="Arial" w:cs="Arial"/>
                <w:noProof/>
                <w:webHidden/>
              </w:rPr>
              <w:instrText xml:space="preserve"> PAGEREF _Toc90033042 \h </w:instrText>
            </w:r>
            <w:r w:rsidRPr="000C671C">
              <w:rPr>
                <w:rFonts w:ascii="Arial" w:hAnsi="Arial" w:cs="Arial"/>
                <w:noProof/>
                <w:webHidden/>
              </w:rPr>
            </w:r>
            <w:r w:rsidRPr="000C671C">
              <w:rPr>
                <w:rFonts w:ascii="Arial" w:hAnsi="Arial" w:cs="Arial"/>
                <w:noProof/>
                <w:webHidden/>
              </w:rPr>
              <w:fldChar w:fldCharType="separate"/>
            </w:r>
            <w:r w:rsidRPr="000C671C">
              <w:rPr>
                <w:rFonts w:ascii="Arial" w:hAnsi="Arial" w:cs="Arial"/>
                <w:noProof/>
                <w:webHidden/>
              </w:rPr>
              <w:t>9</w:t>
            </w:r>
            <w:r w:rsidRPr="000C671C">
              <w:rPr>
                <w:rFonts w:ascii="Arial" w:hAnsi="Arial" w:cs="Arial"/>
                <w:noProof/>
                <w:webHidden/>
              </w:rPr>
              <w:fldChar w:fldCharType="end"/>
            </w:r>
          </w:hyperlink>
        </w:p>
        <w:p w14:paraId="3FF55342" w14:textId="710AFCE8" w:rsidR="00C233C1" w:rsidRPr="000C671C" w:rsidRDefault="00C233C1" w:rsidP="000C671C">
          <w:pPr>
            <w:pStyle w:val="TOC1"/>
            <w:tabs>
              <w:tab w:val="right" w:leader="dot" w:pos="9016"/>
            </w:tabs>
            <w:spacing w:line="360" w:lineRule="auto"/>
            <w:jc w:val="both"/>
            <w:rPr>
              <w:rFonts w:ascii="Arial" w:eastAsiaTheme="minorEastAsia" w:hAnsi="Arial" w:cs="Arial"/>
              <w:noProof/>
              <w:lang w:eastAsia="en-GB"/>
            </w:rPr>
          </w:pPr>
          <w:hyperlink w:anchor="_Toc90033043" w:history="1">
            <w:r w:rsidRPr="000C671C">
              <w:rPr>
                <w:rStyle w:val="Hyperlink"/>
                <w:rFonts w:ascii="Arial" w:eastAsia="Arial" w:hAnsi="Arial" w:cs="Arial"/>
                <w:b/>
                <w:bCs/>
                <w:noProof/>
              </w:rPr>
              <w:t>Conclusion</w:t>
            </w:r>
            <w:r w:rsidRPr="000C671C">
              <w:rPr>
                <w:rFonts w:ascii="Arial" w:hAnsi="Arial" w:cs="Arial"/>
                <w:noProof/>
                <w:webHidden/>
              </w:rPr>
              <w:tab/>
            </w:r>
            <w:r w:rsidRPr="000C671C">
              <w:rPr>
                <w:rFonts w:ascii="Arial" w:hAnsi="Arial" w:cs="Arial"/>
                <w:noProof/>
                <w:webHidden/>
              </w:rPr>
              <w:fldChar w:fldCharType="begin"/>
            </w:r>
            <w:r w:rsidRPr="000C671C">
              <w:rPr>
                <w:rFonts w:ascii="Arial" w:hAnsi="Arial" w:cs="Arial"/>
                <w:noProof/>
                <w:webHidden/>
              </w:rPr>
              <w:instrText xml:space="preserve"> PAGEREF _Toc90033043 \h </w:instrText>
            </w:r>
            <w:r w:rsidRPr="000C671C">
              <w:rPr>
                <w:rFonts w:ascii="Arial" w:hAnsi="Arial" w:cs="Arial"/>
                <w:noProof/>
                <w:webHidden/>
              </w:rPr>
            </w:r>
            <w:r w:rsidRPr="000C671C">
              <w:rPr>
                <w:rFonts w:ascii="Arial" w:hAnsi="Arial" w:cs="Arial"/>
                <w:noProof/>
                <w:webHidden/>
              </w:rPr>
              <w:fldChar w:fldCharType="separate"/>
            </w:r>
            <w:r w:rsidRPr="000C671C">
              <w:rPr>
                <w:rFonts w:ascii="Arial" w:hAnsi="Arial" w:cs="Arial"/>
                <w:noProof/>
                <w:webHidden/>
              </w:rPr>
              <w:t>11</w:t>
            </w:r>
            <w:r w:rsidRPr="000C671C">
              <w:rPr>
                <w:rFonts w:ascii="Arial" w:hAnsi="Arial" w:cs="Arial"/>
                <w:noProof/>
                <w:webHidden/>
              </w:rPr>
              <w:fldChar w:fldCharType="end"/>
            </w:r>
          </w:hyperlink>
        </w:p>
        <w:p w14:paraId="4187DDD9" w14:textId="6FDA60C0" w:rsidR="00C233C1" w:rsidRPr="000C671C" w:rsidRDefault="00C233C1" w:rsidP="000C671C">
          <w:pPr>
            <w:pStyle w:val="TOC1"/>
            <w:tabs>
              <w:tab w:val="right" w:leader="dot" w:pos="9016"/>
            </w:tabs>
            <w:spacing w:line="360" w:lineRule="auto"/>
            <w:jc w:val="both"/>
            <w:rPr>
              <w:rFonts w:ascii="Arial" w:eastAsiaTheme="minorEastAsia" w:hAnsi="Arial" w:cs="Arial"/>
              <w:noProof/>
              <w:lang w:eastAsia="en-GB"/>
            </w:rPr>
          </w:pPr>
          <w:hyperlink w:anchor="_Toc90033044" w:history="1">
            <w:r w:rsidRPr="000C671C">
              <w:rPr>
                <w:rStyle w:val="Hyperlink"/>
                <w:rFonts w:ascii="Arial" w:hAnsi="Arial" w:cs="Arial"/>
                <w:b/>
                <w:bCs/>
                <w:noProof/>
              </w:rPr>
              <w:t>References</w:t>
            </w:r>
            <w:r w:rsidRPr="000C671C">
              <w:rPr>
                <w:rFonts w:ascii="Arial" w:hAnsi="Arial" w:cs="Arial"/>
                <w:noProof/>
                <w:webHidden/>
              </w:rPr>
              <w:tab/>
            </w:r>
            <w:r w:rsidRPr="000C671C">
              <w:rPr>
                <w:rFonts w:ascii="Arial" w:hAnsi="Arial" w:cs="Arial"/>
                <w:noProof/>
                <w:webHidden/>
              </w:rPr>
              <w:fldChar w:fldCharType="begin"/>
            </w:r>
            <w:r w:rsidRPr="000C671C">
              <w:rPr>
                <w:rFonts w:ascii="Arial" w:hAnsi="Arial" w:cs="Arial"/>
                <w:noProof/>
                <w:webHidden/>
              </w:rPr>
              <w:instrText xml:space="preserve"> PAGEREF _Toc90033044 \h </w:instrText>
            </w:r>
            <w:r w:rsidRPr="000C671C">
              <w:rPr>
                <w:rFonts w:ascii="Arial" w:hAnsi="Arial" w:cs="Arial"/>
                <w:noProof/>
                <w:webHidden/>
              </w:rPr>
            </w:r>
            <w:r w:rsidRPr="000C671C">
              <w:rPr>
                <w:rFonts w:ascii="Arial" w:hAnsi="Arial" w:cs="Arial"/>
                <w:noProof/>
                <w:webHidden/>
              </w:rPr>
              <w:fldChar w:fldCharType="separate"/>
            </w:r>
            <w:r w:rsidRPr="000C671C">
              <w:rPr>
                <w:rFonts w:ascii="Arial" w:hAnsi="Arial" w:cs="Arial"/>
                <w:noProof/>
                <w:webHidden/>
              </w:rPr>
              <w:t>12</w:t>
            </w:r>
            <w:r w:rsidRPr="000C671C">
              <w:rPr>
                <w:rFonts w:ascii="Arial" w:hAnsi="Arial" w:cs="Arial"/>
                <w:noProof/>
                <w:webHidden/>
              </w:rPr>
              <w:fldChar w:fldCharType="end"/>
            </w:r>
          </w:hyperlink>
        </w:p>
        <w:p w14:paraId="50168976" w14:textId="1456A3A1" w:rsidR="00C233C1" w:rsidRPr="000C671C" w:rsidRDefault="00C233C1" w:rsidP="000C671C">
          <w:pPr>
            <w:spacing w:line="360" w:lineRule="auto"/>
            <w:jc w:val="both"/>
            <w:rPr>
              <w:rFonts w:ascii="Arial" w:hAnsi="Arial" w:cs="Arial"/>
            </w:rPr>
          </w:pPr>
          <w:r w:rsidRPr="000C671C">
            <w:rPr>
              <w:rFonts w:ascii="Arial" w:hAnsi="Arial" w:cs="Arial"/>
              <w:b/>
              <w:bCs/>
              <w:noProof/>
            </w:rPr>
            <w:fldChar w:fldCharType="end"/>
          </w:r>
        </w:p>
      </w:sdtContent>
    </w:sdt>
    <w:p w14:paraId="34E38BE0" w14:textId="18CFF363" w:rsidR="7310F06E" w:rsidRPr="000C671C" w:rsidRDefault="7310F06E" w:rsidP="000C671C">
      <w:pPr>
        <w:spacing w:line="360" w:lineRule="auto"/>
        <w:jc w:val="both"/>
        <w:rPr>
          <w:rFonts w:ascii="Arial" w:eastAsia="Arial" w:hAnsi="Arial" w:cs="Arial"/>
          <w:color w:val="000000" w:themeColor="text1"/>
        </w:rPr>
      </w:pPr>
    </w:p>
    <w:p w14:paraId="103275F7" w14:textId="4D0992C0" w:rsidR="7310F06E" w:rsidRPr="000C671C" w:rsidRDefault="7310F06E" w:rsidP="000C671C">
      <w:pPr>
        <w:spacing w:line="360" w:lineRule="auto"/>
        <w:jc w:val="both"/>
        <w:rPr>
          <w:rFonts w:ascii="Arial" w:eastAsia="Arial" w:hAnsi="Arial" w:cs="Arial"/>
          <w:color w:val="000000" w:themeColor="text1"/>
        </w:rPr>
      </w:pPr>
    </w:p>
    <w:p w14:paraId="7AEC2C01" w14:textId="442BD58F" w:rsidR="7310F06E" w:rsidRPr="000C671C" w:rsidRDefault="7310F06E" w:rsidP="000C671C">
      <w:pPr>
        <w:spacing w:line="360" w:lineRule="auto"/>
        <w:jc w:val="both"/>
        <w:rPr>
          <w:rFonts w:ascii="Arial" w:eastAsia="Arial" w:hAnsi="Arial" w:cs="Arial"/>
          <w:color w:val="FF0000"/>
        </w:rPr>
      </w:pPr>
    </w:p>
    <w:p w14:paraId="5A1F86C3" w14:textId="77777777" w:rsidR="000612D8" w:rsidRPr="000C671C" w:rsidRDefault="7310F06E" w:rsidP="000C671C">
      <w:pPr>
        <w:pStyle w:val="Heading1"/>
        <w:spacing w:line="360" w:lineRule="auto"/>
        <w:jc w:val="both"/>
        <w:rPr>
          <w:rFonts w:ascii="Arial" w:eastAsia="Arial" w:hAnsi="Arial" w:cs="Arial"/>
          <w:b/>
          <w:bCs/>
          <w:sz w:val="22"/>
          <w:szCs w:val="22"/>
          <w:u w:val="single"/>
        </w:rPr>
      </w:pPr>
      <w:r w:rsidRPr="000C671C">
        <w:rPr>
          <w:rFonts w:ascii="Arial" w:hAnsi="Arial" w:cs="Arial"/>
          <w:sz w:val="22"/>
          <w:szCs w:val="22"/>
        </w:rPr>
        <w:br w:type="page"/>
      </w:r>
      <w:bookmarkStart w:id="0" w:name="_Toc90033036"/>
      <w:r w:rsidRPr="000C671C">
        <w:rPr>
          <w:rFonts w:ascii="Arial" w:eastAsia="Arial" w:hAnsi="Arial" w:cs="Arial"/>
          <w:b/>
          <w:bCs/>
          <w:sz w:val="22"/>
          <w:szCs w:val="22"/>
          <w:u w:val="single"/>
        </w:rPr>
        <w:lastRenderedPageBreak/>
        <w:t>Introduction</w:t>
      </w:r>
      <w:bookmarkEnd w:id="0"/>
    </w:p>
    <w:p w14:paraId="00181BB8" w14:textId="149CB02E" w:rsidR="7310F06E" w:rsidRPr="000C671C" w:rsidRDefault="7310F06E" w:rsidP="000C671C">
      <w:pPr>
        <w:pStyle w:val="Heading1"/>
        <w:spacing w:line="360" w:lineRule="auto"/>
        <w:jc w:val="both"/>
        <w:rPr>
          <w:rFonts w:ascii="Arial" w:eastAsia="Arial" w:hAnsi="Arial" w:cs="Arial"/>
          <w:b/>
          <w:bCs/>
          <w:color w:val="auto"/>
          <w:sz w:val="22"/>
          <w:szCs w:val="22"/>
          <w:u w:val="single"/>
        </w:rPr>
      </w:pPr>
      <w:r w:rsidRPr="000C671C">
        <w:rPr>
          <w:rFonts w:ascii="Arial" w:eastAsia="Arial" w:hAnsi="Arial" w:cs="Arial"/>
          <w:color w:val="auto"/>
          <w:sz w:val="22"/>
          <w:szCs w:val="22"/>
        </w:rPr>
        <w:t xml:space="preserve">This essay is to discuss the diversity, equality, and inclusion policies with regards to people living with disabilities in England </w:t>
      </w:r>
      <w:r w:rsidR="001A4E7E" w:rsidRPr="000C671C">
        <w:rPr>
          <w:rFonts w:ascii="Arial" w:eastAsia="Arial" w:hAnsi="Arial" w:cs="Arial"/>
          <w:color w:val="auto"/>
          <w:sz w:val="22"/>
          <w:szCs w:val="22"/>
        </w:rPr>
        <w:t xml:space="preserve">also are </w:t>
      </w:r>
      <w:r w:rsidR="1B68D32C" w:rsidRPr="000C671C">
        <w:rPr>
          <w:rFonts w:ascii="Arial" w:eastAsia="Arial" w:hAnsi="Arial" w:cs="Arial"/>
          <w:color w:val="auto"/>
          <w:sz w:val="22"/>
          <w:szCs w:val="22"/>
        </w:rPr>
        <w:t>the challenges and barrier</w:t>
      </w:r>
      <w:r w:rsidR="001A4E7E" w:rsidRPr="000C671C">
        <w:rPr>
          <w:rFonts w:ascii="Arial" w:eastAsia="Arial" w:hAnsi="Arial" w:cs="Arial"/>
          <w:color w:val="auto"/>
          <w:sz w:val="22"/>
          <w:szCs w:val="22"/>
        </w:rPr>
        <w:t>s</w:t>
      </w:r>
      <w:r w:rsidR="1B68D32C" w:rsidRPr="000C671C">
        <w:rPr>
          <w:rFonts w:ascii="Arial" w:eastAsia="Arial" w:hAnsi="Arial" w:cs="Arial"/>
          <w:color w:val="auto"/>
          <w:sz w:val="22"/>
          <w:szCs w:val="22"/>
        </w:rPr>
        <w:t xml:space="preserve"> they may face </w:t>
      </w:r>
      <w:r w:rsidR="001A4E7E" w:rsidRPr="000C671C">
        <w:rPr>
          <w:rFonts w:ascii="Arial" w:eastAsia="Arial" w:hAnsi="Arial" w:cs="Arial"/>
          <w:color w:val="auto"/>
          <w:sz w:val="22"/>
          <w:szCs w:val="22"/>
        </w:rPr>
        <w:t xml:space="preserve">in there </w:t>
      </w:r>
      <w:r w:rsidR="1B68D32C" w:rsidRPr="000C671C">
        <w:rPr>
          <w:rFonts w:ascii="Arial" w:eastAsia="Arial" w:hAnsi="Arial" w:cs="Arial"/>
          <w:color w:val="auto"/>
          <w:sz w:val="22"/>
          <w:szCs w:val="22"/>
        </w:rPr>
        <w:t>day to day</w:t>
      </w:r>
      <w:r w:rsidR="001A4E7E" w:rsidRPr="000C671C">
        <w:rPr>
          <w:rFonts w:ascii="Arial" w:eastAsia="Arial" w:hAnsi="Arial" w:cs="Arial"/>
          <w:color w:val="auto"/>
          <w:sz w:val="22"/>
          <w:szCs w:val="22"/>
        </w:rPr>
        <w:t xml:space="preserve"> lives</w:t>
      </w:r>
      <w:r w:rsidR="1B68D32C" w:rsidRPr="000C671C">
        <w:rPr>
          <w:rFonts w:ascii="Arial" w:eastAsia="Arial" w:hAnsi="Arial" w:cs="Arial"/>
          <w:color w:val="auto"/>
          <w:sz w:val="22"/>
          <w:szCs w:val="22"/>
        </w:rPr>
        <w:t>.</w:t>
      </w:r>
    </w:p>
    <w:p w14:paraId="5A16AF03" w14:textId="05AB757B" w:rsidR="68D572F2" w:rsidRPr="000C671C" w:rsidRDefault="68D572F2" w:rsidP="000C671C">
      <w:pPr>
        <w:spacing w:line="360" w:lineRule="auto"/>
        <w:jc w:val="both"/>
        <w:rPr>
          <w:rFonts w:ascii="Arial" w:eastAsia="Arial" w:hAnsi="Arial" w:cs="Arial"/>
          <w:color w:val="000000" w:themeColor="text1"/>
        </w:rPr>
      </w:pPr>
    </w:p>
    <w:p w14:paraId="75AFEEF1" w14:textId="00CB06B3" w:rsidR="7310F06E" w:rsidRPr="000C671C" w:rsidRDefault="7310F06E" w:rsidP="000C671C">
      <w:pPr>
        <w:pStyle w:val="Heading1"/>
        <w:spacing w:line="360" w:lineRule="auto"/>
        <w:jc w:val="both"/>
        <w:rPr>
          <w:rFonts w:ascii="Arial" w:eastAsia="Arial" w:hAnsi="Arial" w:cs="Arial"/>
          <w:b/>
          <w:bCs/>
          <w:sz w:val="22"/>
          <w:szCs w:val="22"/>
          <w:u w:val="single"/>
        </w:rPr>
      </w:pPr>
      <w:r w:rsidRPr="000C671C">
        <w:rPr>
          <w:rFonts w:ascii="Arial" w:hAnsi="Arial" w:cs="Arial"/>
          <w:sz w:val="22"/>
          <w:szCs w:val="22"/>
        </w:rPr>
        <w:br w:type="page"/>
      </w:r>
      <w:bookmarkStart w:id="1" w:name="_Toc90033037"/>
      <w:r w:rsidR="00C233C1" w:rsidRPr="000C671C">
        <w:rPr>
          <w:rFonts w:ascii="Arial" w:eastAsia="Arial" w:hAnsi="Arial" w:cs="Arial"/>
          <w:b/>
          <w:bCs/>
          <w:sz w:val="22"/>
          <w:szCs w:val="22"/>
          <w:u w:val="single"/>
        </w:rPr>
        <w:t>M</w:t>
      </w:r>
      <w:r w:rsidR="001A4E7E" w:rsidRPr="000C671C">
        <w:rPr>
          <w:rFonts w:ascii="Arial" w:eastAsia="Arial" w:hAnsi="Arial" w:cs="Arial"/>
          <w:b/>
          <w:bCs/>
          <w:sz w:val="22"/>
          <w:szCs w:val="22"/>
          <w:u w:val="single"/>
        </w:rPr>
        <w:t>ain body</w:t>
      </w:r>
      <w:bookmarkEnd w:id="1"/>
      <w:r w:rsidR="001A4E7E" w:rsidRPr="000C671C">
        <w:rPr>
          <w:rFonts w:ascii="Arial" w:eastAsia="Arial" w:hAnsi="Arial" w:cs="Arial"/>
          <w:b/>
          <w:bCs/>
          <w:sz w:val="22"/>
          <w:szCs w:val="22"/>
          <w:u w:val="single"/>
        </w:rPr>
        <w:t xml:space="preserve"> </w:t>
      </w:r>
    </w:p>
    <w:p w14:paraId="34E01E62" w14:textId="77777777" w:rsidR="001A4E7E" w:rsidRPr="000C671C" w:rsidRDefault="001A4E7E" w:rsidP="000C671C">
      <w:pPr>
        <w:pStyle w:val="Heading3"/>
        <w:spacing w:line="360" w:lineRule="auto"/>
        <w:jc w:val="both"/>
        <w:rPr>
          <w:rFonts w:ascii="Arial" w:eastAsia="Arial" w:hAnsi="Arial" w:cs="Arial"/>
          <w:sz w:val="22"/>
          <w:szCs w:val="22"/>
        </w:rPr>
      </w:pPr>
      <w:bookmarkStart w:id="2" w:name="_Toc90033038"/>
      <w:r w:rsidRPr="000C671C">
        <w:rPr>
          <w:rFonts w:ascii="Arial" w:eastAsia="Arial" w:hAnsi="Arial" w:cs="Arial"/>
          <w:sz w:val="22"/>
          <w:szCs w:val="22"/>
        </w:rPr>
        <w:t>Policies defined</w:t>
      </w:r>
      <w:bookmarkEnd w:id="2"/>
    </w:p>
    <w:p w14:paraId="3CB80EA4" w14:textId="77777777" w:rsidR="000612D8" w:rsidRPr="000C671C" w:rsidRDefault="001A4E7E" w:rsidP="000C671C">
      <w:pPr>
        <w:spacing w:line="360" w:lineRule="auto"/>
        <w:jc w:val="both"/>
        <w:rPr>
          <w:rFonts w:ascii="Arial" w:eastAsia="Arial" w:hAnsi="Arial" w:cs="Arial"/>
        </w:rPr>
      </w:pPr>
      <w:r w:rsidRPr="000C671C">
        <w:rPr>
          <w:rFonts w:ascii="Arial" w:eastAsia="Arial" w:hAnsi="Arial" w:cs="Arial"/>
        </w:rPr>
        <w:t xml:space="preserve">A policy is a government or other institution's law, rule, procedure, administrative action, incentive, or voluntary practise that must be followed. </w:t>
      </w:r>
    </w:p>
    <w:p w14:paraId="14FA7450" w14:textId="03EDD1E1" w:rsidR="001A4E7E" w:rsidRPr="000C671C" w:rsidRDefault="001A4E7E" w:rsidP="000C671C">
      <w:pPr>
        <w:spacing w:line="360" w:lineRule="auto"/>
        <w:jc w:val="both"/>
        <w:rPr>
          <w:rFonts w:ascii="Arial" w:eastAsia="Arial" w:hAnsi="Arial" w:cs="Arial"/>
        </w:rPr>
      </w:pPr>
      <w:r w:rsidRPr="000C671C">
        <w:rPr>
          <w:rFonts w:ascii="Arial" w:eastAsia="Arial" w:hAnsi="Arial" w:cs="Arial"/>
        </w:rPr>
        <w:t>Policy decisions are frequently reflected in resource allocations</w:t>
      </w:r>
      <w:r w:rsidR="000612D8" w:rsidRPr="000C671C">
        <w:rPr>
          <w:rFonts w:ascii="Arial" w:eastAsia="Arial" w:hAnsi="Arial" w:cs="Arial"/>
        </w:rPr>
        <w:t>,</w:t>
      </w:r>
      <w:r w:rsidRPr="000C671C">
        <w:rPr>
          <w:rFonts w:ascii="Arial" w:eastAsia="Arial" w:hAnsi="Arial" w:cs="Arial"/>
        </w:rPr>
        <w:t xml:space="preserve"> Policies in a variety of fields can have an impact on one's health. (Centers for Disease Control and Prevention, 2015)</w:t>
      </w:r>
    </w:p>
    <w:p w14:paraId="4F095A75" w14:textId="674CEB50" w:rsidR="001A4E7E" w:rsidRPr="000C671C" w:rsidRDefault="001A4E7E" w:rsidP="000C671C">
      <w:pPr>
        <w:spacing w:line="360" w:lineRule="auto"/>
        <w:jc w:val="both"/>
        <w:rPr>
          <w:rFonts w:ascii="Arial" w:eastAsia="Arial" w:hAnsi="Arial" w:cs="Arial"/>
          <w:color w:val="FF0000"/>
        </w:rPr>
      </w:pPr>
      <w:r w:rsidRPr="000C671C">
        <w:rPr>
          <w:rFonts w:ascii="Arial" w:eastAsia="Arial" w:hAnsi="Arial" w:cs="Arial"/>
          <w:b/>
          <w:bCs/>
          <w:color w:val="FF0000"/>
        </w:rPr>
        <w:t>Policies with regards to people living with disabilities in England</w:t>
      </w:r>
      <w:proofErr w:type="gramStart"/>
      <w:r w:rsidRPr="000C671C">
        <w:rPr>
          <w:rFonts w:ascii="Arial" w:eastAsia="Arial" w:hAnsi="Arial" w:cs="Arial"/>
          <w:b/>
          <w:bCs/>
          <w:color w:val="FF0000"/>
        </w:rPr>
        <w:t>.</w:t>
      </w:r>
      <w:r w:rsidRPr="000C671C">
        <w:rPr>
          <w:rFonts w:ascii="Arial" w:eastAsia="Arial" w:hAnsi="Arial" w:cs="Arial"/>
          <w:color w:val="FF0000"/>
        </w:rPr>
        <w:t>....?</w:t>
      </w:r>
      <w:proofErr w:type="gramEnd"/>
      <w:r w:rsidRPr="000C671C">
        <w:rPr>
          <w:rFonts w:ascii="Arial" w:eastAsia="Arial" w:hAnsi="Arial" w:cs="Arial"/>
          <w:color w:val="FF0000"/>
        </w:rPr>
        <w:t xml:space="preserve"> If you can find</w:t>
      </w:r>
    </w:p>
    <w:p w14:paraId="46BA47A5" w14:textId="752EB0C9" w:rsidR="7310F06E" w:rsidRPr="000C671C" w:rsidRDefault="7310F06E" w:rsidP="000C671C">
      <w:pPr>
        <w:pStyle w:val="Heading3"/>
        <w:spacing w:line="360" w:lineRule="auto"/>
        <w:jc w:val="both"/>
        <w:rPr>
          <w:rFonts w:ascii="Arial" w:eastAsia="Arial" w:hAnsi="Arial" w:cs="Arial"/>
          <w:sz w:val="22"/>
          <w:szCs w:val="22"/>
        </w:rPr>
      </w:pPr>
      <w:bookmarkStart w:id="3" w:name="_Toc90033039"/>
      <w:r w:rsidRPr="000C671C">
        <w:rPr>
          <w:rFonts w:ascii="Arial" w:eastAsia="Arial" w:hAnsi="Arial" w:cs="Arial"/>
          <w:sz w:val="22"/>
          <w:szCs w:val="22"/>
        </w:rPr>
        <w:t>Disabilities defined</w:t>
      </w:r>
      <w:bookmarkEnd w:id="3"/>
    </w:p>
    <w:p w14:paraId="6B4EC30F" w14:textId="575AC659" w:rsidR="7310F06E" w:rsidRPr="000C671C" w:rsidRDefault="7310F06E" w:rsidP="000C671C">
      <w:pPr>
        <w:spacing w:line="360" w:lineRule="auto"/>
        <w:jc w:val="both"/>
        <w:rPr>
          <w:rFonts w:ascii="Arial" w:eastAsia="Arial" w:hAnsi="Arial" w:cs="Arial"/>
        </w:rPr>
      </w:pPr>
      <w:r w:rsidRPr="000C671C">
        <w:rPr>
          <w:rFonts w:ascii="Arial" w:eastAsia="Arial" w:hAnsi="Arial" w:cs="Arial"/>
        </w:rPr>
        <w:t>A physical, mental, cognitive, or developmental condition that affects, interfer</w:t>
      </w:r>
      <w:r w:rsidR="6ED706D4" w:rsidRPr="000C671C">
        <w:rPr>
          <w:rFonts w:ascii="Arial" w:eastAsia="Arial" w:hAnsi="Arial" w:cs="Arial"/>
        </w:rPr>
        <w:t>es</w:t>
      </w:r>
      <w:r w:rsidRPr="000C671C">
        <w:rPr>
          <w:rFonts w:ascii="Arial" w:eastAsia="Arial" w:hAnsi="Arial" w:cs="Arial"/>
        </w:rPr>
        <w:t xml:space="preserve"> with, or limits a person's capacity to engage in specific tasks or actions or participate in normal everyday activities and interactions is defined as a disability. Webster (2021)</w:t>
      </w:r>
    </w:p>
    <w:p w14:paraId="77E42CF0" w14:textId="33FF39E7" w:rsidR="7310F06E" w:rsidRPr="000C671C" w:rsidRDefault="7310F06E" w:rsidP="000C671C">
      <w:pPr>
        <w:spacing w:line="360" w:lineRule="auto"/>
        <w:jc w:val="both"/>
        <w:rPr>
          <w:rFonts w:ascii="Arial" w:eastAsia="Arial" w:hAnsi="Arial" w:cs="Arial"/>
          <w:color w:val="FF0000"/>
        </w:rPr>
      </w:pPr>
    </w:p>
    <w:p w14:paraId="7E3AF206" w14:textId="77777777" w:rsidR="0036466C" w:rsidRPr="000C671C" w:rsidRDefault="0036466C" w:rsidP="000C671C">
      <w:pPr>
        <w:spacing w:line="360" w:lineRule="auto"/>
        <w:jc w:val="both"/>
        <w:rPr>
          <w:rFonts w:ascii="Arial" w:eastAsia="Arial" w:hAnsi="Arial" w:cs="Arial"/>
          <w:b/>
          <w:bCs/>
          <w:color w:val="000000" w:themeColor="text1"/>
        </w:rPr>
      </w:pPr>
      <w:r w:rsidRPr="000C671C">
        <w:rPr>
          <w:rFonts w:ascii="Arial" w:eastAsia="Arial" w:hAnsi="Arial" w:cs="Arial"/>
          <w:b/>
          <w:bCs/>
          <w:color w:val="000000" w:themeColor="text1"/>
        </w:rPr>
        <w:br w:type="page"/>
      </w:r>
    </w:p>
    <w:p w14:paraId="7C44155F" w14:textId="444811F5" w:rsidR="7310F06E" w:rsidRPr="000C671C" w:rsidRDefault="7310F06E" w:rsidP="000C671C">
      <w:pPr>
        <w:pStyle w:val="Heading2"/>
        <w:spacing w:line="360" w:lineRule="auto"/>
        <w:jc w:val="both"/>
        <w:rPr>
          <w:rFonts w:ascii="Arial" w:eastAsia="Arial" w:hAnsi="Arial" w:cs="Arial"/>
          <w:b/>
          <w:bCs/>
          <w:sz w:val="22"/>
          <w:szCs w:val="22"/>
          <w:u w:val="single"/>
        </w:rPr>
      </w:pPr>
      <w:bookmarkStart w:id="4" w:name="_Toc90033040"/>
      <w:r w:rsidRPr="000C671C">
        <w:rPr>
          <w:rFonts w:ascii="Arial" w:eastAsia="Arial" w:hAnsi="Arial" w:cs="Arial"/>
          <w:b/>
          <w:bCs/>
          <w:sz w:val="22"/>
          <w:szCs w:val="22"/>
          <w:u w:val="single"/>
        </w:rPr>
        <w:t>Diversity</w:t>
      </w:r>
      <w:bookmarkEnd w:id="4"/>
      <w:r w:rsidRPr="000C671C">
        <w:rPr>
          <w:rFonts w:ascii="Arial" w:eastAsia="Arial" w:hAnsi="Arial" w:cs="Arial"/>
          <w:b/>
          <w:bCs/>
          <w:sz w:val="22"/>
          <w:szCs w:val="22"/>
          <w:u w:val="single"/>
        </w:rPr>
        <w:t xml:space="preserve"> </w:t>
      </w:r>
    </w:p>
    <w:p w14:paraId="2D8C3ACD" w14:textId="6BCF936D" w:rsidR="7310F06E" w:rsidRPr="000C671C" w:rsidRDefault="7310F06E" w:rsidP="000C671C">
      <w:pPr>
        <w:spacing w:line="360" w:lineRule="auto"/>
        <w:jc w:val="both"/>
        <w:rPr>
          <w:rFonts w:ascii="Arial" w:eastAsia="Arial" w:hAnsi="Arial" w:cs="Arial"/>
        </w:rPr>
      </w:pPr>
      <w:r w:rsidRPr="000C671C">
        <w:rPr>
          <w:rFonts w:ascii="Arial" w:eastAsia="Arial" w:hAnsi="Arial" w:cs="Arial"/>
        </w:rPr>
        <w:lastRenderedPageBreak/>
        <w:t>Acceptance and respect are important to the concept of diversity. It entails accepting the fact that each of us is unique and appreciating our differences. Race, ethnicity, gender, sexual orientation, socioeconomic class, age, physical ability, religious beliefs, political opinions, and other ideologies are all examples of diversity. (Queensborough Community College, 2021)</w:t>
      </w:r>
    </w:p>
    <w:p w14:paraId="55D37998" w14:textId="2F5AA2A6" w:rsidR="7310F06E" w:rsidRPr="000C671C" w:rsidRDefault="7310F06E" w:rsidP="000C671C">
      <w:pPr>
        <w:spacing w:line="360" w:lineRule="auto"/>
        <w:jc w:val="both"/>
        <w:rPr>
          <w:rFonts w:ascii="Arial" w:eastAsia="Arial" w:hAnsi="Arial" w:cs="Arial"/>
        </w:rPr>
      </w:pPr>
      <w:r w:rsidRPr="000C671C">
        <w:rPr>
          <w:rFonts w:ascii="Arial" w:eastAsia="Arial" w:hAnsi="Arial" w:cs="Arial"/>
        </w:rPr>
        <w:t>The Equality Act 2010 is a policy in place for disabled people to help with diversity</w:t>
      </w:r>
      <w:r w:rsidR="684DD41A" w:rsidRPr="000C671C">
        <w:rPr>
          <w:rFonts w:ascii="Arial" w:eastAsia="Arial" w:hAnsi="Arial" w:cs="Arial"/>
        </w:rPr>
        <w:t>.</w:t>
      </w:r>
    </w:p>
    <w:p w14:paraId="75F411FF" w14:textId="77777777" w:rsidR="000612D8" w:rsidRPr="000C671C" w:rsidRDefault="7310F06E" w:rsidP="000C671C">
      <w:pPr>
        <w:spacing w:line="360" w:lineRule="auto"/>
        <w:jc w:val="both"/>
        <w:rPr>
          <w:rFonts w:ascii="Arial" w:eastAsia="Arial" w:hAnsi="Arial" w:cs="Arial"/>
        </w:rPr>
      </w:pPr>
      <w:r w:rsidRPr="000C671C">
        <w:rPr>
          <w:rFonts w:ascii="Arial" w:eastAsia="Arial" w:hAnsi="Arial" w:cs="Arial"/>
        </w:rPr>
        <w:t xml:space="preserve">The UN Convention on the Rights of People with Disabilities has been recognized by the United Kingdom. </w:t>
      </w:r>
    </w:p>
    <w:p w14:paraId="491FA67F" w14:textId="4DDDB266" w:rsidR="7310F06E" w:rsidRPr="000C671C" w:rsidRDefault="7310F06E" w:rsidP="000C671C">
      <w:pPr>
        <w:spacing w:line="360" w:lineRule="auto"/>
        <w:jc w:val="both"/>
        <w:rPr>
          <w:rFonts w:ascii="Arial" w:eastAsia="Arial" w:hAnsi="Arial" w:cs="Arial"/>
        </w:rPr>
      </w:pPr>
      <w:r w:rsidRPr="000C671C">
        <w:rPr>
          <w:rFonts w:ascii="Arial" w:eastAsia="Arial" w:hAnsi="Arial" w:cs="Arial"/>
        </w:rPr>
        <w:t>The UN Committee on the Rights of People with Disabilities has produced two reports on the UK's disability policies since 2016. The Committee voiced concerns in both findings that the degree of protection and support offered to disabled people was insufficient. Although the Government disagreed with the Committee's findings, it noted that more should be done to assist disabled pe</w:t>
      </w:r>
      <w:r w:rsidR="000612D8" w:rsidRPr="000C671C">
        <w:rPr>
          <w:rFonts w:ascii="Arial" w:eastAsia="Arial" w:hAnsi="Arial" w:cs="Arial"/>
        </w:rPr>
        <w:t>ople</w:t>
      </w:r>
      <w:r w:rsidRPr="000C671C">
        <w:rPr>
          <w:rFonts w:ascii="Arial" w:eastAsia="Arial" w:hAnsi="Arial" w:cs="Arial"/>
        </w:rPr>
        <w:t>. Haves (2018)</w:t>
      </w:r>
    </w:p>
    <w:p w14:paraId="203CC72C" w14:textId="0028B928" w:rsidR="7310F06E" w:rsidRPr="000C671C" w:rsidRDefault="7310F06E" w:rsidP="000C671C">
      <w:pPr>
        <w:spacing w:line="360" w:lineRule="auto"/>
        <w:jc w:val="both"/>
        <w:rPr>
          <w:rFonts w:ascii="Arial" w:eastAsia="Arial" w:hAnsi="Arial" w:cs="Arial"/>
        </w:rPr>
      </w:pPr>
      <w:r w:rsidRPr="000C671C">
        <w:rPr>
          <w:rFonts w:ascii="Arial" w:eastAsia="Arial" w:hAnsi="Arial" w:cs="Arial"/>
        </w:rPr>
        <w:t xml:space="preserve">Diversity policies are in place to reflect not only our legal obligations, but also our commitment to doing "good business," to harness the benefits of diversity, and to provide excellent service. </w:t>
      </w:r>
    </w:p>
    <w:p w14:paraId="009CD275" w14:textId="081C4614" w:rsidR="7310F06E" w:rsidRPr="000C671C" w:rsidRDefault="7310F06E" w:rsidP="000C671C">
      <w:pPr>
        <w:spacing w:line="360" w:lineRule="auto"/>
        <w:jc w:val="both"/>
        <w:rPr>
          <w:rFonts w:ascii="Arial" w:eastAsia="Arial" w:hAnsi="Arial" w:cs="Arial"/>
        </w:rPr>
      </w:pPr>
      <w:r w:rsidRPr="000C671C">
        <w:rPr>
          <w:rFonts w:ascii="Arial" w:eastAsia="Arial" w:hAnsi="Arial" w:cs="Arial"/>
        </w:rPr>
        <w:t>Diversity policies aim to create a great place to work in by putting people at the centre of everything we do.</w:t>
      </w:r>
    </w:p>
    <w:p w14:paraId="17EBD8BA" w14:textId="04C345C6" w:rsidR="7310F06E" w:rsidRPr="000C671C" w:rsidRDefault="7310F06E" w:rsidP="000C671C">
      <w:pPr>
        <w:spacing w:line="360" w:lineRule="auto"/>
        <w:jc w:val="both"/>
        <w:rPr>
          <w:rFonts w:ascii="Arial" w:eastAsia="Arial" w:hAnsi="Arial" w:cs="Arial"/>
          <w:color w:val="FF0000"/>
        </w:rPr>
      </w:pPr>
      <w:r w:rsidRPr="000C671C">
        <w:rPr>
          <w:rFonts w:ascii="Arial" w:eastAsia="Arial" w:hAnsi="Arial" w:cs="Arial"/>
          <w:b/>
          <w:bCs/>
          <w:color w:val="000000" w:themeColor="text1"/>
        </w:rPr>
        <w:t xml:space="preserve">In England, there are a variety of policies regarding people with disabilities. </w:t>
      </w:r>
      <w:r w:rsidRPr="000C671C">
        <w:rPr>
          <w:rFonts w:ascii="Arial" w:eastAsia="Arial" w:hAnsi="Arial" w:cs="Arial"/>
          <w:b/>
          <w:bCs/>
          <w:color w:val="FF0000"/>
        </w:rPr>
        <w:t>What are these</w:t>
      </w:r>
    </w:p>
    <w:p w14:paraId="0D16F9D6" w14:textId="281EEAE8" w:rsidR="7310F06E" w:rsidRPr="000C671C" w:rsidRDefault="7310F06E" w:rsidP="000C671C">
      <w:pPr>
        <w:spacing w:line="360" w:lineRule="auto"/>
        <w:jc w:val="both"/>
        <w:rPr>
          <w:rFonts w:ascii="Arial" w:eastAsia="Arial" w:hAnsi="Arial" w:cs="Arial"/>
        </w:rPr>
      </w:pPr>
      <w:r w:rsidRPr="000C671C">
        <w:rPr>
          <w:rFonts w:ascii="Arial" w:eastAsia="Arial" w:hAnsi="Arial" w:cs="Arial"/>
        </w:rPr>
        <w:lastRenderedPageBreak/>
        <w:t xml:space="preserve">A person has a disability if they have, or have had, a physical or mental impairment that has a significant and long-term adverse effect on their ability to carry out routine day-to-day activities, according to the Equality Act 2010. It comprises long-term illnesses and ailments, as well as recurring and progressive conditions (i.e., the detrimental consequence will occur in the future as a result of the acquired condition). </w:t>
      </w:r>
    </w:p>
    <w:p w14:paraId="5987C90E" w14:textId="544B015E" w:rsidR="7310F06E" w:rsidRPr="000C671C" w:rsidRDefault="7310F06E" w:rsidP="000C671C">
      <w:pPr>
        <w:spacing w:line="360" w:lineRule="auto"/>
        <w:jc w:val="both"/>
        <w:rPr>
          <w:rFonts w:ascii="Arial" w:eastAsia="Arial" w:hAnsi="Arial" w:cs="Arial"/>
        </w:rPr>
      </w:pPr>
      <w:r w:rsidRPr="000C671C">
        <w:rPr>
          <w:rFonts w:ascii="Arial" w:eastAsia="Arial" w:hAnsi="Arial" w:cs="Arial"/>
        </w:rPr>
        <w:t>A list of disabilities can include:</w:t>
      </w:r>
    </w:p>
    <w:p w14:paraId="0BB605FB" w14:textId="0890895A" w:rsidR="7310F06E" w:rsidRPr="000C671C" w:rsidRDefault="7310F06E" w:rsidP="000C671C">
      <w:pPr>
        <w:pStyle w:val="ListParagraph"/>
        <w:numPr>
          <w:ilvl w:val="0"/>
          <w:numId w:val="1"/>
        </w:numPr>
        <w:spacing w:line="360" w:lineRule="auto"/>
        <w:jc w:val="both"/>
        <w:rPr>
          <w:rFonts w:ascii="Arial" w:eastAsiaTheme="minorEastAsia" w:hAnsi="Arial" w:cs="Arial"/>
        </w:rPr>
      </w:pPr>
      <w:r w:rsidRPr="000C671C">
        <w:rPr>
          <w:rFonts w:ascii="Arial" w:eastAsia="Arial" w:hAnsi="Arial" w:cs="Arial"/>
        </w:rPr>
        <w:t>Mobility disabilities</w:t>
      </w:r>
    </w:p>
    <w:p w14:paraId="54D2A58A" w14:textId="2F0C0106" w:rsidR="7310F06E" w:rsidRPr="000C671C" w:rsidRDefault="7310F06E" w:rsidP="000C671C">
      <w:pPr>
        <w:pStyle w:val="ListParagraph"/>
        <w:numPr>
          <w:ilvl w:val="0"/>
          <w:numId w:val="1"/>
        </w:numPr>
        <w:spacing w:line="360" w:lineRule="auto"/>
        <w:jc w:val="both"/>
        <w:rPr>
          <w:rFonts w:ascii="Arial" w:eastAsiaTheme="minorEastAsia" w:hAnsi="Arial" w:cs="Arial"/>
        </w:rPr>
      </w:pPr>
      <w:r w:rsidRPr="000C671C">
        <w:rPr>
          <w:rFonts w:ascii="Arial" w:eastAsia="Arial" w:hAnsi="Arial" w:cs="Arial"/>
        </w:rPr>
        <w:t>Manual dexterity or other physical disabilities</w:t>
      </w:r>
    </w:p>
    <w:p w14:paraId="69C76E96" w14:textId="34281124" w:rsidR="7310F06E" w:rsidRPr="000C671C" w:rsidRDefault="7310F06E" w:rsidP="000C671C">
      <w:pPr>
        <w:pStyle w:val="ListParagraph"/>
        <w:numPr>
          <w:ilvl w:val="0"/>
          <w:numId w:val="1"/>
        </w:numPr>
        <w:spacing w:line="360" w:lineRule="auto"/>
        <w:jc w:val="both"/>
        <w:rPr>
          <w:rFonts w:ascii="Arial" w:eastAsiaTheme="minorEastAsia" w:hAnsi="Arial" w:cs="Arial"/>
        </w:rPr>
      </w:pPr>
      <w:r w:rsidRPr="000C671C">
        <w:rPr>
          <w:rFonts w:ascii="Arial" w:eastAsia="Arial" w:hAnsi="Arial" w:cs="Arial"/>
        </w:rPr>
        <w:t>Hearing impairments</w:t>
      </w:r>
    </w:p>
    <w:p w14:paraId="78674FEF" w14:textId="7A6CF058" w:rsidR="7310F06E" w:rsidRPr="000C671C" w:rsidRDefault="7310F06E" w:rsidP="000C671C">
      <w:pPr>
        <w:pStyle w:val="ListParagraph"/>
        <w:numPr>
          <w:ilvl w:val="0"/>
          <w:numId w:val="1"/>
        </w:numPr>
        <w:spacing w:line="360" w:lineRule="auto"/>
        <w:jc w:val="both"/>
        <w:rPr>
          <w:rFonts w:ascii="Arial" w:eastAsiaTheme="minorEastAsia" w:hAnsi="Arial" w:cs="Arial"/>
        </w:rPr>
      </w:pPr>
      <w:r w:rsidRPr="000C671C">
        <w:rPr>
          <w:rFonts w:ascii="Arial" w:eastAsia="Arial" w:hAnsi="Arial" w:cs="Arial"/>
        </w:rPr>
        <w:t>Visual impairments</w:t>
      </w:r>
    </w:p>
    <w:p w14:paraId="6BA6220B" w14:textId="74784758" w:rsidR="7310F06E" w:rsidRPr="000C671C" w:rsidRDefault="7310F06E" w:rsidP="000C671C">
      <w:pPr>
        <w:pStyle w:val="ListParagraph"/>
        <w:numPr>
          <w:ilvl w:val="0"/>
          <w:numId w:val="1"/>
        </w:numPr>
        <w:spacing w:line="360" w:lineRule="auto"/>
        <w:jc w:val="both"/>
        <w:rPr>
          <w:rFonts w:ascii="Arial" w:eastAsiaTheme="minorEastAsia" w:hAnsi="Arial" w:cs="Arial"/>
        </w:rPr>
      </w:pPr>
      <w:r w:rsidRPr="000C671C">
        <w:rPr>
          <w:rFonts w:ascii="Arial" w:eastAsia="Arial" w:hAnsi="Arial" w:cs="Arial"/>
        </w:rPr>
        <w:t>Deaf (British Sign Language users)</w:t>
      </w:r>
    </w:p>
    <w:p w14:paraId="12B000E3" w14:textId="2510FA94" w:rsidR="7310F06E" w:rsidRPr="000C671C" w:rsidRDefault="7310F06E" w:rsidP="000C671C">
      <w:pPr>
        <w:pStyle w:val="ListParagraph"/>
        <w:numPr>
          <w:ilvl w:val="0"/>
          <w:numId w:val="1"/>
        </w:numPr>
        <w:spacing w:line="360" w:lineRule="auto"/>
        <w:jc w:val="both"/>
        <w:rPr>
          <w:rFonts w:ascii="Arial" w:eastAsiaTheme="minorEastAsia" w:hAnsi="Arial" w:cs="Arial"/>
        </w:rPr>
      </w:pPr>
      <w:r w:rsidRPr="000C671C">
        <w:rPr>
          <w:rFonts w:ascii="Arial" w:eastAsia="Arial" w:hAnsi="Arial" w:cs="Arial"/>
        </w:rPr>
        <w:t>Learning disabilities or mental/cognitive problems such as acquired brain injury.</w:t>
      </w:r>
    </w:p>
    <w:p w14:paraId="65B2BF85" w14:textId="273ECE3E" w:rsidR="7310F06E" w:rsidRPr="000C671C" w:rsidRDefault="7310F06E" w:rsidP="000C671C">
      <w:pPr>
        <w:pStyle w:val="ListParagraph"/>
        <w:numPr>
          <w:ilvl w:val="0"/>
          <w:numId w:val="1"/>
        </w:numPr>
        <w:spacing w:line="360" w:lineRule="auto"/>
        <w:jc w:val="both"/>
        <w:rPr>
          <w:rFonts w:ascii="Arial" w:eastAsiaTheme="minorEastAsia" w:hAnsi="Arial" w:cs="Arial"/>
        </w:rPr>
      </w:pPr>
      <w:r w:rsidRPr="000C671C">
        <w:rPr>
          <w:rFonts w:ascii="Arial" w:eastAsia="Arial" w:hAnsi="Arial" w:cs="Arial"/>
        </w:rPr>
        <w:t>Neuro-divergence such as autism, dyslexia and ADHD</w:t>
      </w:r>
    </w:p>
    <w:p w14:paraId="0B3F3D8B" w14:textId="65C225EE" w:rsidR="7310F06E" w:rsidRPr="000C671C" w:rsidRDefault="7310F06E" w:rsidP="000C671C">
      <w:pPr>
        <w:pStyle w:val="ListParagraph"/>
        <w:numPr>
          <w:ilvl w:val="0"/>
          <w:numId w:val="1"/>
        </w:numPr>
        <w:spacing w:line="360" w:lineRule="auto"/>
        <w:jc w:val="both"/>
        <w:rPr>
          <w:rFonts w:ascii="Arial" w:eastAsiaTheme="minorEastAsia" w:hAnsi="Arial" w:cs="Arial"/>
        </w:rPr>
      </w:pPr>
      <w:r w:rsidRPr="000C671C">
        <w:rPr>
          <w:rFonts w:ascii="Arial" w:eastAsia="Arial" w:hAnsi="Arial" w:cs="Arial"/>
        </w:rPr>
        <w:t>Mental health conditions</w:t>
      </w:r>
    </w:p>
    <w:p w14:paraId="055DE184" w14:textId="5E84B845" w:rsidR="7310F06E" w:rsidRPr="000C671C" w:rsidRDefault="7310F06E" w:rsidP="000C671C">
      <w:pPr>
        <w:pStyle w:val="ListParagraph"/>
        <w:numPr>
          <w:ilvl w:val="0"/>
          <w:numId w:val="1"/>
        </w:numPr>
        <w:spacing w:line="360" w:lineRule="auto"/>
        <w:jc w:val="both"/>
        <w:rPr>
          <w:rFonts w:ascii="Arial" w:eastAsiaTheme="minorEastAsia" w:hAnsi="Arial" w:cs="Arial"/>
        </w:rPr>
      </w:pPr>
      <w:r w:rsidRPr="000C671C">
        <w:rPr>
          <w:rFonts w:ascii="Arial" w:eastAsia="Arial" w:hAnsi="Arial" w:cs="Arial"/>
        </w:rPr>
        <w:t>Communication difficulty</w:t>
      </w:r>
    </w:p>
    <w:p w14:paraId="662DA211" w14:textId="569C8A15" w:rsidR="7310F06E" w:rsidRPr="000C671C" w:rsidRDefault="7310F06E" w:rsidP="000C671C">
      <w:pPr>
        <w:pStyle w:val="ListParagraph"/>
        <w:numPr>
          <w:ilvl w:val="0"/>
          <w:numId w:val="1"/>
        </w:numPr>
        <w:spacing w:line="360" w:lineRule="auto"/>
        <w:jc w:val="both"/>
        <w:rPr>
          <w:rFonts w:ascii="Arial" w:eastAsiaTheme="minorEastAsia" w:hAnsi="Arial" w:cs="Arial"/>
        </w:rPr>
      </w:pPr>
      <w:r w:rsidRPr="000C671C">
        <w:rPr>
          <w:rFonts w:ascii="Arial" w:eastAsia="Arial" w:hAnsi="Arial" w:cs="Arial"/>
        </w:rPr>
        <w:t>Severe disfigurement</w:t>
      </w:r>
    </w:p>
    <w:p w14:paraId="5DEF8E0A" w14:textId="7F16C9C2" w:rsidR="7310F06E" w:rsidRPr="000C671C" w:rsidRDefault="7310F06E" w:rsidP="000C671C">
      <w:pPr>
        <w:pStyle w:val="ListParagraph"/>
        <w:numPr>
          <w:ilvl w:val="0"/>
          <w:numId w:val="1"/>
        </w:numPr>
        <w:spacing w:line="360" w:lineRule="auto"/>
        <w:jc w:val="both"/>
        <w:rPr>
          <w:rFonts w:ascii="Arial" w:eastAsiaTheme="minorEastAsia" w:hAnsi="Arial" w:cs="Arial"/>
        </w:rPr>
      </w:pPr>
      <w:r w:rsidRPr="000C671C">
        <w:rPr>
          <w:rFonts w:ascii="Arial" w:eastAsia="Arial" w:hAnsi="Arial" w:cs="Arial"/>
        </w:rPr>
        <w:t>People with a long-term health condition or illness such as cancer, fibromyalgia, ME, diabetes or HIV</w:t>
      </w:r>
    </w:p>
    <w:p w14:paraId="67F53767" w14:textId="5F058185" w:rsidR="7310F06E" w:rsidRPr="000C671C" w:rsidRDefault="7310F06E" w:rsidP="000C671C">
      <w:pPr>
        <w:spacing w:line="360" w:lineRule="auto"/>
        <w:jc w:val="both"/>
        <w:rPr>
          <w:rFonts w:ascii="Arial" w:eastAsia="Arial" w:hAnsi="Arial" w:cs="Arial"/>
        </w:rPr>
      </w:pPr>
      <w:r w:rsidRPr="000C671C">
        <w:rPr>
          <w:rFonts w:ascii="Arial" w:eastAsia="Arial" w:hAnsi="Arial" w:cs="Arial"/>
        </w:rPr>
        <w:lastRenderedPageBreak/>
        <w:t>Even though the Equality Act 2010 protects disabled individuals, they may not consider or feel that their certain qualities or conditions are a form of disability or "impairment."</w:t>
      </w:r>
    </w:p>
    <w:p w14:paraId="7D8289BE" w14:textId="110E11E3" w:rsidR="7310F06E" w:rsidRPr="000C671C" w:rsidRDefault="7310F06E" w:rsidP="000C671C">
      <w:pPr>
        <w:spacing w:line="360" w:lineRule="auto"/>
        <w:jc w:val="both"/>
        <w:rPr>
          <w:rFonts w:ascii="Arial" w:eastAsia="Arial" w:hAnsi="Arial" w:cs="Arial"/>
        </w:rPr>
      </w:pPr>
      <w:r w:rsidRPr="000C671C">
        <w:rPr>
          <w:rFonts w:ascii="Arial" w:eastAsia="Arial" w:hAnsi="Arial" w:cs="Arial"/>
        </w:rPr>
        <w:t>Discrimination can emerge as a result of a person's disability, such as treating them less favourably because of something related to their disability or refusing to let them into a building because they use a walking stick or have an assistance dog.</w:t>
      </w:r>
    </w:p>
    <w:p w14:paraId="7774A44F" w14:textId="47E904FF" w:rsidR="7310F06E" w:rsidRPr="000C671C" w:rsidRDefault="7310F06E" w:rsidP="000C671C">
      <w:pPr>
        <w:spacing w:line="360" w:lineRule="auto"/>
        <w:jc w:val="both"/>
        <w:rPr>
          <w:rFonts w:ascii="Arial" w:eastAsia="Arial" w:hAnsi="Arial" w:cs="Arial"/>
        </w:rPr>
      </w:pPr>
      <w:r w:rsidRPr="000C671C">
        <w:rPr>
          <w:rFonts w:ascii="Arial" w:eastAsia="Arial" w:hAnsi="Arial" w:cs="Arial"/>
        </w:rPr>
        <w:t>Building access audits and assessments of the impacts from the service can help with diversity. Physical access, as well as communications and information access, must be given more thought in order to also promote diversity.</w:t>
      </w:r>
    </w:p>
    <w:p w14:paraId="3644CBDB" w14:textId="5BB1F078" w:rsidR="7310F06E" w:rsidRPr="000C671C" w:rsidRDefault="4434D099" w:rsidP="000C671C">
      <w:pPr>
        <w:spacing w:line="360" w:lineRule="auto"/>
        <w:jc w:val="both"/>
        <w:rPr>
          <w:rFonts w:ascii="Arial" w:eastAsia="Arial" w:hAnsi="Arial" w:cs="Arial"/>
        </w:rPr>
      </w:pPr>
      <w:r w:rsidRPr="000C671C">
        <w:rPr>
          <w:rFonts w:ascii="Arial" w:eastAsia="Arial" w:hAnsi="Arial" w:cs="Arial"/>
        </w:rPr>
        <w:t>D</w:t>
      </w:r>
      <w:r w:rsidR="7310F06E" w:rsidRPr="000C671C">
        <w:rPr>
          <w:rFonts w:ascii="Arial" w:eastAsia="Arial" w:hAnsi="Arial" w:cs="Arial"/>
        </w:rPr>
        <w:t xml:space="preserve">iversity </w:t>
      </w:r>
      <w:r w:rsidR="446F08C6" w:rsidRPr="000C671C">
        <w:rPr>
          <w:rFonts w:ascii="Arial" w:eastAsia="Arial" w:hAnsi="Arial" w:cs="Arial"/>
        </w:rPr>
        <w:t>with</w:t>
      </w:r>
      <w:r w:rsidR="7310F06E" w:rsidRPr="000C671C">
        <w:rPr>
          <w:rFonts w:ascii="Arial" w:eastAsia="Arial" w:hAnsi="Arial" w:cs="Arial"/>
        </w:rPr>
        <w:t xml:space="preserve"> regard to disabled people </w:t>
      </w:r>
      <w:r w:rsidR="1234641A" w:rsidRPr="000C671C">
        <w:rPr>
          <w:rFonts w:ascii="Arial" w:eastAsia="Arial" w:hAnsi="Arial" w:cs="Arial"/>
        </w:rPr>
        <w:t xml:space="preserve">is </w:t>
      </w:r>
      <w:r w:rsidR="7310F06E" w:rsidRPr="000C671C">
        <w:rPr>
          <w:rFonts w:ascii="Arial" w:eastAsia="Arial" w:hAnsi="Arial" w:cs="Arial"/>
        </w:rPr>
        <w:t xml:space="preserve">a </w:t>
      </w:r>
      <w:r w:rsidR="7C532AC9" w:rsidRPr="000C671C">
        <w:rPr>
          <w:rFonts w:ascii="Arial" w:eastAsia="Arial" w:hAnsi="Arial" w:cs="Arial"/>
        </w:rPr>
        <w:t>d</w:t>
      </w:r>
      <w:r w:rsidR="7310F06E" w:rsidRPr="000C671C">
        <w:rPr>
          <w:rFonts w:ascii="Arial" w:eastAsia="Arial" w:hAnsi="Arial" w:cs="Arial"/>
        </w:rPr>
        <w:t xml:space="preserve">uty to </w:t>
      </w:r>
      <w:r w:rsidR="2E9C6049" w:rsidRPr="000C671C">
        <w:rPr>
          <w:rFonts w:ascii="Arial" w:eastAsia="Arial" w:hAnsi="Arial" w:cs="Arial"/>
        </w:rPr>
        <w:t>m</w:t>
      </w:r>
      <w:r w:rsidR="7310F06E" w:rsidRPr="000C671C">
        <w:rPr>
          <w:rFonts w:ascii="Arial" w:eastAsia="Arial" w:hAnsi="Arial" w:cs="Arial"/>
        </w:rPr>
        <w:t xml:space="preserve">ake </w:t>
      </w:r>
      <w:r w:rsidR="1816C85C" w:rsidRPr="000C671C">
        <w:rPr>
          <w:rFonts w:ascii="Arial" w:eastAsia="Arial" w:hAnsi="Arial" w:cs="Arial"/>
        </w:rPr>
        <w:t>r</w:t>
      </w:r>
      <w:r w:rsidR="7310F06E" w:rsidRPr="000C671C">
        <w:rPr>
          <w:rFonts w:ascii="Arial" w:eastAsia="Arial" w:hAnsi="Arial" w:cs="Arial"/>
        </w:rPr>
        <w:t xml:space="preserve">easonable </w:t>
      </w:r>
      <w:r w:rsidR="26ECE584" w:rsidRPr="000C671C">
        <w:rPr>
          <w:rFonts w:ascii="Arial" w:eastAsia="Arial" w:hAnsi="Arial" w:cs="Arial"/>
        </w:rPr>
        <w:t>a</w:t>
      </w:r>
      <w:r w:rsidR="7310F06E" w:rsidRPr="000C671C">
        <w:rPr>
          <w:rFonts w:ascii="Arial" w:eastAsia="Arial" w:hAnsi="Arial" w:cs="Arial"/>
        </w:rPr>
        <w:t>djustments for these individuals. Providing a reasonable alternative option is a</w:t>
      </w:r>
      <w:r w:rsidR="56E100B6" w:rsidRPr="000C671C">
        <w:rPr>
          <w:rFonts w:ascii="Arial" w:eastAsia="Arial" w:hAnsi="Arial" w:cs="Arial"/>
        </w:rPr>
        <w:t>n</w:t>
      </w:r>
      <w:r w:rsidR="7310F06E" w:rsidRPr="000C671C">
        <w:rPr>
          <w:rFonts w:ascii="Arial" w:eastAsia="Arial" w:hAnsi="Arial" w:cs="Arial"/>
        </w:rPr>
        <w:t xml:space="preserve"> example of encouraging diversity in disabled people and disabled individuals should not be responsible for the cost of these modifications or adjustments. </w:t>
      </w:r>
      <w:r w:rsidR="00230E48" w:rsidRPr="000C671C">
        <w:rPr>
          <w:rFonts w:ascii="Arial" w:eastAsia="Arial" w:hAnsi="Arial" w:cs="Arial"/>
        </w:rPr>
        <w:t>S</w:t>
      </w:r>
      <w:r w:rsidR="7310F06E" w:rsidRPr="000C671C">
        <w:rPr>
          <w:rFonts w:ascii="Arial" w:eastAsia="Arial" w:hAnsi="Arial" w:cs="Arial"/>
        </w:rPr>
        <w:t>ervices and public functions have a responsibility to identify and make reasonable changes which is a</w:t>
      </w:r>
      <w:r w:rsidR="538F7EE8" w:rsidRPr="000C671C">
        <w:rPr>
          <w:rFonts w:ascii="Arial" w:eastAsia="Arial" w:hAnsi="Arial" w:cs="Arial"/>
        </w:rPr>
        <w:t>n</w:t>
      </w:r>
      <w:r w:rsidR="7310F06E" w:rsidRPr="000C671C">
        <w:rPr>
          <w:rFonts w:ascii="Arial" w:eastAsia="Arial" w:hAnsi="Arial" w:cs="Arial"/>
        </w:rPr>
        <w:t xml:space="preserve"> 'anticipatory duty,' hence it is required to assess the demands of potential individuals.</w:t>
      </w:r>
      <w:r w:rsidR="00230E48" w:rsidRPr="000C671C">
        <w:rPr>
          <w:rFonts w:ascii="Arial" w:eastAsia="Arial" w:hAnsi="Arial" w:cs="Arial"/>
        </w:rPr>
        <w:t xml:space="preserve"> </w:t>
      </w:r>
      <w:r w:rsidR="7310F06E" w:rsidRPr="000C671C">
        <w:rPr>
          <w:rFonts w:ascii="Arial" w:eastAsia="Arial" w:hAnsi="Arial" w:cs="Arial"/>
        </w:rPr>
        <w:t xml:space="preserve">(Devon County Council, 2017) </w:t>
      </w:r>
    </w:p>
    <w:p w14:paraId="75D444FE" w14:textId="77777777" w:rsidR="00230E48" w:rsidRPr="000C671C" w:rsidRDefault="00230E48" w:rsidP="000C671C">
      <w:pPr>
        <w:spacing w:line="360" w:lineRule="auto"/>
        <w:jc w:val="both"/>
        <w:rPr>
          <w:rFonts w:ascii="Arial" w:eastAsia="Arial" w:hAnsi="Arial" w:cs="Arial"/>
        </w:rPr>
      </w:pPr>
    </w:p>
    <w:p w14:paraId="7EACDFAA" w14:textId="5463056F" w:rsidR="7310F06E" w:rsidRPr="000C671C" w:rsidRDefault="7310F06E" w:rsidP="000C671C">
      <w:pPr>
        <w:spacing w:line="360" w:lineRule="auto"/>
        <w:jc w:val="both"/>
        <w:rPr>
          <w:rFonts w:ascii="Arial" w:eastAsia="Arial" w:hAnsi="Arial" w:cs="Arial"/>
        </w:rPr>
      </w:pPr>
      <w:r w:rsidRPr="000C671C">
        <w:rPr>
          <w:rFonts w:ascii="Arial" w:eastAsia="Arial" w:hAnsi="Arial" w:cs="Arial"/>
        </w:rPr>
        <w:t xml:space="preserve">Anticipatory duties defined </w:t>
      </w:r>
      <w:r w:rsidR="774D68DA" w:rsidRPr="000C671C">
        <w:rPr>
          <w:rFonts w:ascii="Arial" w:eastAsia="Arial" w:hAnsi="Arial" w:cs="Arial"/>
        </w:rPr>
        <w:t>for</w:t>
      </w:r>
      <w:r w:rsidRPr="000C671C">
        <w:rPr>
          <w:rFonts w:ascii="Arial" w:eastAsia="Arial" w:hAnsi="Arial" w:cs="Arial"/>
        </w:rPr>
        <w:t xml:space="preserve"> service providers, includes anticipating, considering, and attempting to estimate what adjustments individuals with various sorts of disabilities, assistance, and access may be needed. The service provider must consider all disabled individuals, not only those that are familiar to them. (Equality and Human Rights Commission, 2018)</w:t>
      </w:r>
    </w:p>
    <w:p w14:paraId="7C09C3E6" w14:textId="0D54EC9B" w:rsidR="7310F06E" w:rsidRPr="000C671C" w:rsidRDefault="7310F06E" w:rsidP="000C671C">
      <w:pPr>
        <w:spacing w:line="360" w:lineRule="auto"/>
        <w:jc w:val="both"/>
        <w:rPr>
          <w:rFonts w:ascii="Arial" w:eastAsia="Arial" w:hAnsi="Arial" w:cs="Arial"/>
          <w:color w:val="000000" w:themeColor="text1"/>
        </w:rPr>
      </w:pPr>
      <w:r w:rsidRPr="000C671C">
        <w:rPr>
          <w:rFonts w:ascii="Arial" w:eastAsia="Arial" w:hAnsi="Arial" w:cs="Arial"/>
          <w:b/>
          <w:bCs/>
          <w:color w:val="000000" w:themeColor="text1"/>
        </w:rPr>
        <w:t>Why or what made them put in</w:t>
      </w:r>
      <w:r w:rsidR="77006C15" w:rsidRPr="000C671C">
        <w:rPr>
          <w:rFonts w:ascii="Arial" w:eastAsia="Arial" w:hAnsi="Arial" w:cs="Arial"/>
          <w:b/>
          <w:bCs/>
          <w:color w:val="000000" w:themeColor="text1"/>
        </w:rPr>
        <w:t xml:space="preserve"> </w:t>
      </w:r>
      <w:proofErr w:type="gramStart"/>
      <w:r w:rsidRPr="000C671C">
        <w:rPr>
          <w:rFonts w:ascii="Arial" w:eastAsia="Arial" w:hAnsi="Arial" w:cs="Arial"/>
          <w:b/>
          <w:bCs/>
          <w:color w:val="000000" w:themeColor="text1"/>
        </w:rPr>
        <w:t>The</w:t>
      </w:r>
      <w:proofErr w:type="gramEnd"/>
      <w:r w:rsidRPr="000C671C">
        <w:rPr>
          <w:rFonts w:ascii="Arial" w:eastAsia="Arial" w:hAnsi="Arial" w:cs="Arial"/>
          <w:b/>
          <w:bCs/>
          <w:color w:val="000000" w:themeColor="text1"/>
        </w:rPr>
        <w:t xml:space="preserve"> equality act 2010 was put in place because?</w:t>
      </w:r>
    </w:p>
    <w:p w14:paraId="7E15786C" w14:textId="6B4D1034" w:rsidR="7310F06E" w:rsidRPr="000C671C" w:rsidRDefault="7310F06E" w:rsidP="000C671C">
      <w:pPr>
        <w:spacing w:line="360" w:lineRule="auto"/>
        <w:jc w:val="both"/>
        <w:rPr>
          <w:rFonts w:ascii="Arial" w:eastAsia="Arial" w:hAnsi="Arial" w:cs="Arial"/>
          <w:color w:val="000000" w:themeColor="text1"/>
        </w:rPr>
      </w:pPr>
      <w:r w:rsidRPr="000C671C">
        <w:rPr>
          <w:rFonts w:ascii="Arial" w:eastAsia="Arial" w:hAnsi="Arial" w:cs="Arial"/>
          <w:b/>
          <w:bCs/>
          <w:color w:val="000000" w:themeColor="text1"/>
        </w:rPr>
        <w:t xml:space="preserve">How does diversity </w:t>
      </w:r>
      <w:r w:rsidR="00358A26" w:rsidRPr="000C671C">
        <w:rPr>
          <w:rFonts w:ascii="Arial" w:eastAsia="Arial" w:hAnsi="Arial" w:cs="Arial"/>
          <w:b/>
          <w:bCs/>
          <w:color w:val="000000" w:themeColor="text1"/>
        </w:rPr>
        <w:t>effected</w:t>
      </w:r>
      <w:r w:rsidRPr="000C671C">
        <w:rPr>
          <w:rFonts w:ascii="Arial" w:eastAsia="Arial" w:hAnsi="Arial" w:cs="Arial"/>
          <w:b/>
          <w:bCs/>
          <w:color w:val="000000" w:themeColor="text1"/>
        </w:rPr>
        <w:t xml:space="preserve"> disabled </w:t>
      </w:r>
      <w:proofErr w:type="gramStart"/>
      <w:r w:rsidRPr="000C671C">
        <w:rPr>
          <w:rFonts w:ascii="Arial" w:eastAsia="Arial" w:hAnsi="Arial" w:cs="Arial"/>
          <w:b/>
          <w:bCs/>
          <w:color w:val="000000" w:themeColor="text1"/>
        </w:rPr>
        <w:t>people ?</w:t>
      </w:r>
      <w:proofErr w:type="gramEnd"/>
    </w:p>
    <w:p w14:paraId="5468C47B" w14:textId="1B6EF387" w:rsidR="00CC73E9" w:rsidRPr="000C671C" w:rsidRDefault="7310F06E" w:rsidP="000C671C">
      <w:pPr>
        <w:spacing w:line="360" w:lineRule="auto"/>
        <w:jc w:val="both"/>
        <w:rPr>
          <w:rFonts w:ascii="Arial" w:eastAsia="Arial" w:hAnsi="Arial" w:cs="Arial"/>
        </w:rPr>
      </w:pPr>
      <w:r w:rsidRPr="000C671C">
        <w:rPr>
          <w:rFonts w:ascii="Arial" w:eastAsia="Arial" w:hAnsi="Arial" w:cs="Arial"/>
        </w:rPr>
        <w:t>The expansion of the European Union has resulted in a rise in the diversity of families and communities, which is why languages are increasingly taking root in the United Kingdom.</w:t>
      </w:r>
      <w:r w:rsidR="00CC73E9" w:rsidRPr="000C671C">
        <w:rPr>
          <w:rFonts w:ascii="Arial" w:eastAsia="Arial" w:hAnsi="Arial" w:cs="Arial"/>
        </w:rPr>
        <w:t xml:space="preserve"> (</w:t>
      </w:r>
      <w:hyperlink r:id="rId11" w:tooltip="Search for Phil Jones" w:history="1">
        <w:r w:rsidR="00CC73E9" w:rsidRPr="000C671C">
          <w:rPr>
            <w:rFonts w:ascii="Arial" w:eastAsia="Arial" w:hAnsi="Arial" w:cs="Arial"/>
          </w:rPr>
          <w:t>Jones</w:t>
        </w:r>
      </w:hyperlink>
      <w:r w:rsidR="00CC73E9" w:rsidRPr="000C671C">
        <w:rPr>
          <w:rFonts w:ascii="Arial" w:eastAsia="Arial" w:hAnsi="Arial" w:cs="Arial"/>
        </w:rPr>
        <w:t xml:space="preserve"> and </w:t>
      </w:r>
      <w:hyperlink r:id="rId12" w:tooltip="Search for Gary Walker" w:history="1">
        <w:r w:rsidR="00CC73E9" w:rsidRPr="000C671C">
          <w:rPr>
            <w:rFonts w:ascii="Arial" w:eastAsia="Arial" w:hAnsi="Arial" w:cs="Arial"/>
          </w:rPr>
          <w:t>Walker</w:t>
        </w:r>
      </w:hyperlink>
      <w:r w:rsidR="00CC73E9" w:rsidRPr="000C671C">
        <w:rPr>
          <w:rFonts w:ascii="Arial" w:eastAsia="Arial" w:hAnsi="Arial" w:cs="Arial"/>
        </w:rPr>
        <w:t xml:space="preserve">, </w:t>
      </w:r>
      <w:r w:rsidR="00CC73E9" w:rsidRPr="000C671C">
        <w:rPr>
          <w:rFonts w:ascii="Arial" w:eastAsia="Arial" w:hAnsi="Arial" w:cs="Arial"/>
        </w:rPr>
        <w:t>2011</w:t>
      </w:r>
      <w:r w:rsidR="00CC73E9" w:rsidRPr="000C671C">
        <w:rPr>
          <w:rFonts w:ascii="Arial" w:eastAsia="Arial" w:hAnsi="Arial" w:cs="Arial"/>
        </w:rPr>
        <w:t>, p.</w:t>
      </w:r>
      <w:r w:rsidR="00CC73E9" w:rsidRPr="000C671C">
        <w:rPr>
          <w:rFonts w:ascii="Arial" w:eastAsia="Arial" w:hAnsi="Arial" w:cs="Arial"/>
        </w:rPr>
        <w:t>124</w:t>
      </w:r>
      <w:r w:rsidR="008A7968" w:rsidRPr="000C671C">
        <w:rPr>
          <w:rFonts w:ascii="Arial" w:eastAsia="Arial" w:hAnsi="Arial" w:cs="Arial"/>
        </w:rPr>
        <w:t>)</w:t>
      </w:r>
    </w:p>
    <w:p w14:paraId="3850FAF3" w14:textId="1841DF62" w:rsidR="7310F06E" w:rsidRPr="000C671C" w:rsidRDefault="7310F06E" w:rsidP="000C671C">
      <w:pPr>
        <w:spacing w:line="360" w:lineRule="auto"/>
        <w:jc w:val="both"/>
        <w:rPr>
          <w:rFonts w:ascii="Arial" w:eastAsia="Arial" w:hAnsi="Arial" w:cs="Arial"/>
        </w:rPr>
      </w:pPr>
      <w:r w:rsidRPr="000C671C">
        <w:rPr>
          <w:rFonts w:ascii="Arial" w:eastAsia="Arial" w:hAnsi="Arial" w:cs="Arial"/>
        </w:rPr>
        <w:t xml:space="preserve">Disabled people face a lot of barriers in there </w:t>
      </w:r>
      <w:r w:rsidR="29D35E9A" w:rsidRPr="000C671C">
        <w:rPr>
          <w:rFonts w:ascii="Arial" w:eastAsia="Arial" w:hAnsi="Arial" w:cs="Arial"/>
        </w:rPr>
        <w:t>day to</w:t>
      </w:r>
      <w:r w:rsidRPr="000C671C">
        <w:rPr>
          <w:rFonts w:ascii="Arial" w:eastAsia="Arial" w:hAnsi="Arial" w:cs="Arial"/>
        </w:rPr>
        <w:t xml:space="preserve"> day lives (Devon County Council, 2017)</w:t>
      </w:r>
      <w:r w:rsidR="0080768D" w:rsidRPr="000C671C">
        <w:rPr>
          <w:rFonts w:ascii="Arial" w:eastAsia="Arial" w:hAnsi="Arial" w:cs="Arial"/>
        </w:rPr>
        <w:t xml:space="preserve"> </w:t>
      </w:r>
      <w:r w:rsidR="5A91507F" w:rsidRPr="000C671C">
        <w:rPr>
          <w:rFonts w:ascii="Arial" w:eastAsia="Arial" w:hAnsi="Arial" w:cs="Arial"/>
        </w:rPr>
        <w:t>So,</w:t>
      </w:r>
      <w:r w:rsidRPr="000C671C">
        <w:rPr>
          <w:rFonts w:ascii="Arial" w:eastAsia="Arial" w:hAnsi="Arial" w:cs="Arial"/>
        </w:rPr>
        <w:t xml:space="preserve"> the implementation of diversity policies in a workplace</w:t>
      </w:r>
      <w:r w:rsidR="003D22A6" w:rsidRPr="000C671C">
        <w:rPr>
          <w:rFonts w:ascii="Arial" w:eastAsia="Arial" w:hAnsi="Arial" w:cs="Arial"/>
        </w:rPr>
        <w:t xml:space="preserve"> and the world</w:t>
      </w:r>
      <w:r w:rsidRPr="000C671C">
        <w:rPr>
          <w:rFonts w:ascii="Arial" w:eastAsia="Arial" w:hAnsi="Arial" w:cs="Arial"/>
        </w:rPr>
        <w:t xml:space="preserve"> will prom</w:t>
      </w:r>
      <w:r w:rsidR="6DD675EB" w:rsidRPr="000C671C">
        <w:rPr>
          <w:rFonts w:ascii="Arial" w:eastAsia="Arial" w:hAnsi="Arial" w:cs="Arial"/>
        </w:rPr>
        <w:t>o</w:t>
      </w:r>
      <w:r w:rsidRPr="000C671C">
        <w:rPr>
          <w:rFonts w:ascii="Arial" w:eastAsia="Arial" w:hAnsi="Arial" w:cs="Arial"/>
        </w:rPr>
        <w:t>te equal</w:t>
      </w:r>
      <w:r w:rsidR="0080768D" w:rsidRPr="000C671C">
        <w:rPr>
          <w:rFonts w:ascii="Arial" w:eastAsia="Arial" w:hAnsi="Arial" w:cs="Arial"/>
        </w:rPr>
        <w:t xml:space="preserve"> </w:t>
      </w:r>
      <w:r w:rsidRPr="000C671C">
        <w:rPr>
          <w:rFonts w:ascii="Arial" w:eastAsia="Arial" w:hAnsi="Arial" w:cs="Arial"/>
        </w:rPr>
        <w:t>opportunit</w:t>
      </w:r>
      <w:r w:rsidR="09CEAAE7" w:rsidRPr="000C671C">
        <w:rPr>
          <w:rFonts w:ascii="Arial" w:eastAsia="Arial" w:hAnsi="Arial" w:cs="Arial"/>
        </w:rPr>
        <w:t>ies</w:t>
      </w:r>
      <w:r w:rsidRPr="000C671C">
        <w:rPr>
          <w:rFonts w:ascii="Arial" w:eastAsia="Arial" w:hAnsi="Arial" w:cs="Arial"/>
        </w:rPr>
        <w:t>, giv</w:t>
      </w:r>
      <w:r w:rsidR="74860915" w:rsidRPr="000C671C">
        <w:rPr>
          <w:rFonts w:ascii="Arial" w:eastAsia="Arial" w:hAnsi="Arial" w:cs="Arial"/>
        </w:rPr>
        <w:t>ing</w:t>
      </w:r>
      <w:r w:rsidRPr="000C671C">
        <w:rPr>
          <w:rFonts w:ascii="Arial" w:eastAsia="Arial" w:hAnsi="Arial" w:cs="Arial"/>
        </w:rPr>
        <w:t xml:space="preserve"> all disa</w:t>
      </w:r>
      <w:r w:rsidR="2EE071C6" w:rsidRPr="000C671C">
        <w:rPr>
          <w:rFonts w:ascii="Arial" w:eastAsia="Arial" w:hAnsi="Arial" w:cs="Arial"/>
        </w:rPr>
        <w:t>b</w:t>
      </w:r>
      <w:r w:rsidRPr="000C671C">
        <w:rPr>
          <w:rFonts w:ascii="Arial" w:eastAsia="Arial" w:hAnsi="Arial" w:cs="Arial"/>
        </w:rPr>
        <w:t xml:space="preserve">led people the opportunity to </w:t>
      </w:r>
      <w:r w:rsidR="275A4886" w:rsidRPr="000C671C">
        <w:rPr>
          <w:rFonts w:ascii="Arial" w:eastAsia="Arial" w:hAnsi="Arial" w:cs="Arial"/>
        </w:rPr>
        <w:t>fulfil</w:t>
      </w:r>
      <w:r w:rsidRPr="000C671C">
        <w:rPr>
          <w:rFonts w:ascii="Arial" w:eastAsia="Arial" w:hAnsi="Arial" w:cs="Arial"/>
        </w:rPr>
        <w:t xml:space="preserve"> their job </w:t>
      </w:r>
      <w:r w:rsidR="4FF21BDB" w:rsidRPr="000C671C">
        <w:rPr>
          <w:rFonts w:ascii="Arial" w:eastAsia="Arial" w:hAnsi="Arial" w:cs="Arial"/>
        </w:rPr>
        <w:t>role regardless</w:t>
      </w:r>
      <w:r w:rsidRPr="000C671C">
        <w:rPr>
          <w:rFonts w:ascii="Arial" w:eastAsia="Arial" w:hAnsi="Arial" w:cs="Arial"/>
        </w:rPr>
        <w:t xml:space="preserve"> of their disability or impairment</w:t>
      </w:r>
      <w:r w:rsidR="0080768D" w:rsidRPr="000C671C">
        <w:rPr>
          <w:rFonts w:ascii="Arial" w:eastAsia="Arial" w:hAnsi="Arial" w:cs="Arial"/>
        </w:rPr>
        <w:t>.</w:t>
      </w:r>
      <w:r w:rsidRPr="000C671C">
        <w:rPr>
          <w:rFonts w:ascii="Arial" w:eastAsia="Arial" w:hAnsi="Arial" w:cs="Arial"/>
        </w:rPr>
        <w:t xml:space="preserve"> Pratt (2018)</w:t>
      </w:r>
    </w:p>
    <w:p w14:paraId="2F3DE5C4" w14:textId="77777777" w:rsidR="0036466C" w:rsidRPr="000C671C" w:rsidRDefault="0036466C" w:rsidP="000C671C">
      <w:pPr>
        <w:spacing w:line="360" w:lineRule="auto"/>
        <w:jc w:val="both"/>
        <w:rPr>
          <w:rFonts w:ascii="Arial" w:eastAsia="Arial" w:hAnsi="Arial" w:cs="Arial"/>
          <w:b/>
          <w:bCs/>
          <w:color w:val="FF0000"/>
        </w:rPr>
      </w:pPr>
      <w:r w:rsidRPr="000C671C">
        <w:rPr>
          <w:rFonts w:ascii="Arial" w:eastAsia="Arial" w:hAnsi="Arial" w:cs="Arial"/>
          <w:b/>
          <w:bCs/>
          <w:color w:val="FF0000"/>
        </w:rPr>
        <w:br w:type="page"/>
      </w:r>
    </w:p>
    <w:p w14:paraId="79AA3A93" w14:textId="59493E59" w:rsidR="7310F06E" w:rsidRPr="000C671C" w:rsidRDefault="7310F06E" w:rsidP="000C671C">
      <w:pPr>
        <w:pStyle w:val="Heading2"/>
        <w:spacing w:line="360" w:lineRule="auto"/>
        <w:jc w:val="both"/>
        <w:rPr>
          <w:rFonts w:ascii="Arial" w:eastAsia="Arial" w:hAnsi="Arial" w:cs="Arial"/>
          <w:b/>
          <w:bCs/>
          <w:sz w:val="22"/>
          <w:szCs w:val="22"/>
          <w:u w:val="single"/>
        </w:rPr>
      </w:pPr>
      <w:bookmarkStart w:id="5" w:name="_Toc90033041"/>
      <w:r w:rsidRPr="000C671C">
        <w:rPr>
          <w:rFonts w:ascii="Arial" w:eastAsia="Arial" w:hAnsi="Arial" w:cs="Arial"/>
          <w:b/>
          <w:bCs/>
          <w:sz w:val="22"/>
          <w:szCs w:val="22"/>
          <w:u w:val="single"/>
        </w:rPr>
        <w:t>Equality</w:t>
      </w:r>
      <w:bookmarkEnd w:id="5"/>
    </w:p>
    <w:p w14:paraId="2FA0B77D" w14:textId="28005D34" w:rsidR="7310F06E" w:rsidRPr="000C671C" w:rsidRDefault="7310F06E" w:rsidP="000C671C">
      <w:pPr>
        <w:spacing w:line="360" w:lineRule="auto"/>
        <w:jc w:val="both"/>
        <w:rPr>
          <w:rFonts w:ascii="Arial" w:eastAsia="Arial" w:hAnsi="Arial" w:cs="Arial"/>
        </w:rPr>
      </w:pPr>
      <w:r w:rsidRPr="000C671C">
        <w:rPr>
          <w:rFonts w:ascii="Arial" w:eastAsia="Arial" w:hAnsi="Arial" w:cs="Arial"/>
        </w:rPr>
        <w:lastRenderedPageBreak/>
        <w:t>Equality means that everyone has an equal chance to make the most of their lives and skills. No one should be denied opportunities in life because of how they were born, where they came from, what they believe, or if they have a disability.</w:t>
      </w:r>
    </w:p>
    <w:p w14:paraId="2DCA6B15" w14:textId="77777777" w:rsidR="0080768D" w:rsidRPr="000C671C" w:rsidRDefault="7310F06E" w:rsidP="000C671C">
      <w:pPr>
        <w:spacing w:line="360" w:lineRule="auto"/>
        <w:jc w:val="both"/>
        <w:rPr>
          <w:rFonts w:ascii="Arial" w:eastAsia="Arial" w:hAnsi="Arial" w:cs="Arial"/>
        </w:rPr>
      </w:pPr>
      <w:r w:rsidRPr="000C671C">
        <w:rPr>
          <w:rFonts w:ascii="Arial" w:eastAsia="Arial" w:hAnsi="Arial" w:cs="Arial"/>
        </w:rPr>
        <w:t>Equality recognises that individuals with protected criteria such as race, disability, sex, and sexual orientation have faced discrimination in the past. (Equality and Human Rights Commission, 2018)</w:t>
      </w:r>
    </w:p>
    <w:p w14:paraId="6698465B" w14:textId="7525FEED" w:rsidR="7310F06E" w:rsidRPr="000C671C" w:rsidRDefault="7310F06E" w:rsidP="000C671C">
      <w:pPr>
        <w:spacing w:line="360" w:lineRule="auto"/>
        <w:jc w:val="both"/>
        <w:rPr>
          <w:rFonts w:ascii="Arial" w:eastAsia="Arial" w:hAnsi="Arial" w:cs="Arial"/>
        </w:rPr>
      </w:pPr>
      <w:r w:rsidRPr="000C671C">
        <w:rPr>
          <w:rFonts w:ascii="Arial" w:eastAsia="Arial" w:hAnsi="Arial" w:cs="Arial"/>
        </w:rPr>
        <w:t xml:space="preserve">The Equality Act 2010 also </w:t>
      </w:r>
      <w:r w:rsidR="0080768D" w:rsidRPr="000C671C">
        <w:rPr>
          <w:rFonts w:ascii="Arial" w:eastAsia="Arial" w:hAnsi="Arial" w:cs="Arial"/>
        </w:rPr>
        <w:t>covers</w:t>
      </w:r>
      <w:r w:rsidRPr="000C671C">
        <w:rPr>
          <w:rFonts w:ascii="Arial" w:eastAsia="Arial" w:hAnsi="Arial" w:cs="Arial"/>
        </w:rPr>
        <w:t xml:space="preserve"> equality policies for people living with disabilities in England.</w:t>
      </w:r>
    </w:p>
    <w:p w14:paraId="22DB925D" w14:textId="159539E8" w:rsidR="7310F06E" w:rsidRPr="000C671C" w:rsidRDefault="7310F06E" w:rsidP="000C671C">
      <w:pPr>
        <w:spacing w:line="360" w:lineRule="auto"/>
        <w:jc w:val="both"/>
        <w:rPr>
          <w:rFonts w:ascii="Arial" w:eastAsia="Arial" w:hAnsi="Arial" w:cs="Arial"/>
        </w:rPr>
      </w:pPr>
      <w:r w:rsidRPr="000C671C">
        <w:rPr>
          <w:rFonts w:ascii="Arial" w:eastAsia="Arial" w:hAnsi="Arial" w:cs="Arial"/>
        </w:rPr>
        <w:t>The purpose of the equality policy is to ensure that everyone, including people with disabilities, are treated equally and have equal chances. Disabled people also have the right to raise a complaint if the legal requirements are not met.</w:t>
      </w:r>
    </w:p>
    <w:p w14:paraId="5FE11C08" w14:textId="419D7FB1" w:rsidR="7310F06E" w:rsidRPr="000C671C" w:rsidRDefault="7310F06E" w:rsidP="000C671C">
      <w:pPr>
        <w:spacing w:line="360" w:lineRule="auto"/>
        <w:jc w:val="both"/>
        <w:rPr>
          <w:rFonts w:ascii="Arial" w:eastAsia="Arial" w:hAnsi="Arial" w:cs="Arial"/>
        </w:rPr>
      </w:pPr>
      <w:r w:rsidRPr="000C671C">
        <w:rPr>
          <w:rFonts w:ascii="Arial" w:eastAsia="Arial" w:hAnsi="Arial" w:cs="Arial"/>
        </w:rPr>
        <w:t>Even though equality policies have not yet translated into complete equality and independence for disabled people in their daily lives, we must change attitudes and encourage aspirations, as well as trying to transform or alter necessary requirements to meet disabled people's needs, such as buildings and public transport, in order for disabled people to live completely independent lives.</w:t>
      </w:r>
    </w:p>
    <w:p w14:paraId="2A804E53" w14:textId="4DB1B1DF" w:rsidR="7310F06E" w:rsidRPr="000C671C" w:rsidRDefault="7310F06E" w:rsidP="000C671C">
      <w:pPr>
        <w:spacing w:line="360" w:lineRule="auto"/>
        <w:jc w:val="both"/>
        <w:rPr>
          <w:rFonts w:ascii="Arial" w:eastAsia="Arial" w:hAnsi="Arial" w:cs="Arial"/>
        </w:rPr>
      </w:pPr>
      <w:r w:rsidRPr="000C671C">
        <w:rPr>
          <w:rFonts w:ascii="Arial" w:eastAsia="Arial" w:hAnsi="Arial" w:cs="Arial"/>
        </w:rPr>
        <w:lastRenderedPageBreak/>
        <w:t>Rather than their disability, societal barriers frequently prevent disabled people from living or doing tasks freely. Earlier this year, the Office for Disability Issues (ODI) released results on public perceptions of disabled individuals, revealing that old attitudes toward</w:t>
      </w:r>
      <w:r w:rsidR="0080768D" w:rsidRPr="000C671C">
        <w:rPr>
          <w:rFonts w:ascii="Arial" w:eastAsia="Arial" w:hAnsi="Arial" w:cs="Arial"/>
        </w:rPr>
        <w:t>s</w:t>
      </w:r>
      <w:r w:rsidRPr="000C671C">
        <w:rPr>
          <w:rFonts w:ascii="Arial" w:eastAsia="Arial" w:hAnsi="Arial" w:cs="Arial"/>
        </w:rPr>
        <w:t xml:space="preserve"> disability still exist.</w:t>
      </w:r>
    </w:p>
    <w:p w14:paraId="68AD3D3E" w14:textId="2C3D464D" w:rsidR="7310F06E" w:rsidRPr="000C671C" w:rsidRDefault="7310F06E" w:rsidP="000C671C">
      <w:pPr>
        <w:spacing w:line="360" w:lineRule="auto"/>
        <w:jc w:val="both"/>
        <w:rPr>
          <w:rFonts w:ascii="Arial" w:eastAsia="Arial" w:hAnsi="Arial" w:cs="Arial"/>
        </w:rPr>
      </w:pPr>
      <w:r w:rsidRPr="000C671C">
        <w:rPr>
          <w:rFonts w:ascii="Arial" w:eastAsia="Arial" w:hAnsi="Arial" w:cs="Arial"/>
        </w:rPr>
        <w:t>Many individuals still feel that disabled people need to be looked after and cared for 24 hours a day, seven days a week, by shielding them from the outside world and requiring support in such a way that they are cut off from mainstream society and the real world.</w:t>
      </w:r>
    </w:p>
    <w:p w14:paraId="2D6FDC28" w14:textId="59EFFF87" w:rsidR="7310F06E" w:rsidRPr="000C671C" w:rsidRDefault="7310F06E" w:rsidP="000C671C">
      <w:pPr>
        <w:spacing w:line="360" w:lineRule="auto"/>
        <w:jc w:val="both"/>
        <w:rPr>
          <w:rFonts w:ascii="Arial" w:eastAsia="Arial" w:hAnsi="Arial" w:cs="Arial"/>
        </w:rPr>
      </w:pPr>
      <w:r w:rsidRPr="000C671C">
        <w:rPr>
          <w:rFonts w:ascii="Arial" w:eastAsia="Arial" w:hAnsi="Arial" w:cs="Arial"/>
        </w:rPr>
        <w:t xml:space="preserve">Disabled </w:t>
      </w:r>
      <w:r w:rsidR="0080768D" w:rsidRPr="000C671C">
        <w:rPr>
          <w:rFonts w:ascii="Arial" w:eastAsia="Arial" w:hAnsi="Arial" w:cs="Arial"/>
        </w:rPr>
        <w:t>individuals</w:t>
      </w:r>
      <w:r w:rsidRPr="000C671C">
        <w:rPr>
          <w:rFonts w:ascii="Arial" w:eastAsia="Arial" w:hAnsi="Arial" w:cs="Arial"/>
        </w:rPr>
        <w:t xml:space="preserve"> have dreams and aspirations as well, but they don't always get to achieve them</w:t>
      </w:r>
      <w:r w:rsidR="00B65192" w:rsidRPr="000C671C">
        <w:rPr>
          <w:rFonts w:ascii="Arial" w:eastAsia="Arial" w:hAnsi="Arial" w:cs="Arial"/>
        </w:rPr>
        <w:t>,</w:t>
      </w:r>
      <w:r w:rsidRPr="000C671C">
        <w:rPr>
          <w:rFonts w:ascii="Arial" w:eastAsia="Arial" w:hAnsi="Arial" w:cs="Arial"/>
        </w:rPr>
        <w:t xml:space="preserve"> however in the correct setting</w:t>
      </w:r>
      <w:r w:rsidR="00B65192" w:rsidRPr="000C671C">
        <w:rPr>
          <w:rFonts w:ascii="Arial" w:eastAsia="Arial" w:hAnsi="Arial" w:cs="Arial"/>
        </w:rPr>
        <w:t xml:space="preserve"> </w:t>
      </w:r>
      <w:r w:rsidRPr="000C671C">
        <w:rPr>
          <w:rFonts w:ascii="Arial" w:eastAsia="Arial" w:hAnsi="Arial" w:cs="Arial"/>
        </w:rPr>
        <w:t>disabled people are more likely to prosper and flourish.</w:t>
      </w:r>
    </w:p>
    <w:p w14:paraId="4F78CFB1" w14:textId="50DC9B83" w:rsidR="7310F06E" w:rsidRPr="000C671C" w:rsidRDefault="7310F06E" w:rsidP="000C671C">
      <w:pPr>
        <w:spacing w:line="360" w:lineRule="auto"/>
        <w:jc w:val="both"/>
        <w:rPr>
          <w:rFonts w:ascii="Arial" w:eastAsia="Arial" w:hAnsi="Arial" w:cs="Arial"/>
        </w:rPr>
      </w:pPr>
      <w:r w:rsidRPr="000C671C">
        <w:rPr>
          <w:rFonts w:ascii="Arial" w:eastAsia="Arial" w:hAnsi="Arial" w:cs="Arial"/>
        </w:rPr>
        <w:t>Equality is ensuring that disabled individuals may fully participate in life, whether it's forming connections and relationships, being spontaneous with friends, or enjoying the freedom and rights that many of us take for granted.</w:t>
      </w:r>
    </w:p>
    <w:p w14:paraId="78E26594" w14:textId="6D9D93A2" w:rsidR="7310F06E" w:rsidRPr="000C671C" w:rsidRDefault="7310F06E" w:rsidP="000C671C">
      <w:pPr>
        <w:spacing w:line="360" w:lineRule="auto"/>
        <w:jc w:val="both"/>
        <w:rPr>
          <w:rFonts w:ascii="Arial" w:eastAsia="Arial" w:hAnsi="Arial" w:cs="Arial"/>
        </w:rPr>
      </w:pPr>
      <w:r w:rsidRPr="000C671C">
        <w:rPr>
          <w:rFonts w:ascii="Arial" w:eastAsia="Arial" w:hAnsi="Arial" w:cs="Arial"/>
        </w:rPr>
        <w:t>As the London 2012 Olympics were the first to combine the Olympics and the Paralympics, equality policies have broken down barriers and created wonders for disabled people. Miller (2011)</w:t>
      </w:r>
    </w:p>
    <w:p w14:paraId="21CE1A0D" w14:textId="2435B91B" w:rsidR="7310F06E" w:rsidRPr="000C671C" w:rsidRDefault="7310F06E" w:rsidP="000C671C">
      <w:pPr>
        <w:spacing w:line="360" w:lineRule="auto"/>
        <w:jc w:val="both"/>
        <w:rPr>
          <w:rFonts w:ascii="Arial" w:eastAsia="Arial" w:hAnsi="Arial" w:cs="Arial"/>
          <w:color w:val="FF0000"/>
        </w:rPr>
      </w:pPr>
      <w:r w:rsidRPr="000C671C">
        <w:rPr>
          <w:rFonts w:ascii="Arial" w:eastAsia="Arial" w:hAnsi="Arial" w:cs="Arial"/>
          <w:color w:val="FF0000"/>
        </w:rPr>
        <w:t xml:space="preserve">How to help or push equality policies for people with </w:t>
      </w:r>
      <w:proofErr w:type="spellStart"/>
      <w:r w:rsidRPr="000C671C">
        <w:rPr>
          <w:rFonts w:ascii="Arial" w:eastAsia="Arial" w:hAnsi="Arial" w:cs="Arial"/>
          <w:color w:val="FF0000"/>
        </w:rPr>
        <w:t>disabilitys</w:t>
      </w:r>
      <w:proofErr w:type="spellEnd"/>
      <w:r w:rsidRPr="000C671C">
        <w:rPr>
          <w:rFonts w:ascii="Arial" w:eastAsia="Arial" w:hAnsi="Arial" w:cs="Arial"/>
          <w:color w:val="FF0000"/>
        </w:rPr>
        <w:t xml:space="preserve"> </w:t>
      </w:r>
    </w:p>
    <w:p w14:paraId="6936EFE3" w14:textId="672AC9DD" w:rsidR="7310F06E" w:rsidRPr="000C671C" w:rsidRDefault="7310F06E" w:rsidP="000C671C">
      <w:pPr>
        <w:spacing w:line="360" w:lineRule="auto"/>
        <w:jc w:val="both"/>
        <w:rPr>
          <w:rFonts w:ascii="Arial" w:eastAsia="Arial" w:hAnsi="Arial" w:cs="Arial"/>
        </w:rPr>
      </w:pPr>
      <w:r w:rsidRPr="000C671C">
        <w:rPr>
          <w:rFonts w:ascii="Arial" w:eastAsia="Arial" w:hAnsi="Arial" w:cs="Arial"/>
        </w:rPr>
        <w:lastRenderedPageBreak/>
        <w:t xml:space="preserve">Steps must be taken to meet needs and eliminate barriers in order to enhance equality of outcomes for disabled individuals even if this necessitates 'more favourable treatment.' This will prevent disabled candidates from being disregarded for employment, </w:t>
      </w:r>
      <w:r w:rsidR="1F697F45" w:rsidRPr="000C671C">
        <w:rPr>
          <w:rFonts w:ascii="Arial" w:eastAsia="Arial" w:hAnsi="Arial" w:cs="Arial"/>
        </w:rPr>
        <w:t>so</w:t>
      </w:r>
      <w:r w:rsidRPr="000C671C">
        <w:rPr>
          <w:rFonts w:ascii="Arial" w:eastAsia="Arial" w:hAnsi="Arial" w:cs="Arial"/>
        </w:rPr>
        <w:t xml:space="preserve"> they can satisfy their yearning to be in the world and at work.</w:t>
      </w:r>
    </w:p>
    <w:p w14:paraId="5281D9C8" w14:textId="1A869FA6" w:rsidR="7310F06E" w:rsidRPr="000C671C" w:rsidRDefault="7310F06E" w:rsidP="000C671C">
      <w:pPr>
        <w:spacing w:line="360" w:lineRule="auto"/>
        <w:jc w:val="both"/>
        <w:rPr>
          <w:rFonts w:ascii="Arial" w:eastAsia="Arial" w:hAnsi="Arial" w:cs="Arial"/>
        </w:rPr>
      </w:pPr>
      <w:r w:rsidRPr="000C671C">
        <w:rPr>
          <w:rFonts w:ascii="Arial" w:eastAsia="Arial" w:hAnsi="Arial" w:cs="Arial"/>
        </w:rPr>
        <w:t xml:space="preserve">Diversity policies will, hopefully, help close the gap between the proportion of fully abled and disabled employees in one business. (Devon County Council, 2017) </w:t>
      </w:r>
    </w:p>
    <w:p w14:paraId="5F3ABF8F" w14:textId="77777777" w:rsidR="0036466C" w:rsidRPr="000C671C" w:rsidRDefault="0036466C" w:rsidP="000C671C">
      <w:pPr>
        <w:spacing w:line="360" w:lineRule="auto"/>
        <w:jc w:val="both"/>
        <w:rPr>
          <w:rFonts w:ascii="Arial" w:eastAsia="Arial" w:hAnsi="Arial" w:cs="Arial"/>
          <w:b/>
          <w:bCs/>
          <w:color w:val="FF0000"/>
        </w:rPr>
      </w:pPr>
      <w:r w:rsidRPr="000C671C">
        <w:rPr>
          <w:rFonts w:ascii="Arial" w:eastAsia="Arial" w:hAnsi="Arial" w:cs="Arial"/>
          <w:b/>
          <w:bCs/>
          <w:color w:val="FF0000"/>
        </w:rPr>
        <w:br w:type="page"/>
      </w:r>
    </w:p>
    <w:p w14:paraId="1C1B5E53" w14:textId="0805E9CC" w:rsidR="7310F06E" w:rsidRPr="000C671C" w:rsidRDefault="7310F06E" w:rsidP="000C671C">
      <w:pPr>
        <w:pStyle w:val="Heading2"/>
        <w:spacing w:line="360" w:lineRule="auto"/>
        <w:jc w:val="both"/>
        <w:rPr>
          <w:rFonts w:ascii="Arial" w:eastAsia="Arial" w:hAnsi="Arial" w:cs="Arial"/>
          <w:b/>
          <w:bCs/>
          <w:sz w:val="22"/>
          <w:szCs w:val="22"/>
          <w:u w:val="single"/>
        </w:rPr>
      </w:pPr>
      <w:bookmarkStart w:id="6" w:name="_Toc90033042"/>
      <w:r w:rsidRPr="000C671C">
        <w:rPr>
          <w:rFonts w:ascii="Arial" w:eastAsia="Arial" w:hAnsi="Arial" w:cs="Arial"/>
          <w:b/>
          <w:bCs/>
          <w:sz w:val="22"/>
          <w:szCs w:val="22"/>
          <w:u w:val="single"/>
        </w:rPr>
        <w:t>Inclusion</w:t>
      </w:r>
      <w:bookmarkEnd w:id="6"/>
    </w:p>
    <w:p w14:paraId="44135E1A" w14:textId="787C93C0" w:rsidR="7310F06E" w:rsidRPr="000C671C" w:rsidRDefault="7310F06E" w:rsidP="000C671C">
      <w:pPr>
        <w:spacing w:line="360" w:lineRule="auto"/>
        <w:jc w:val="both"/>
        <w:rPr>
          <w:rFonts w:ascii="Arial" w:eastAsia="Arial" w:hAnsi="Arial" w:cs="Arial"/>
        </w:rPr>
      </w:pPr>
      <w:r w:rsidRPr="000C671C">
        <w:rPr>
          <w:rFonts w:ascii="Arial" w:eastAsia="Arial" w:hAnsi="Arial" w:cs="Arial"/>
        </w:rPr>
        <w:t>Inclusion is regarded as a basic human right. The goal of inclusion is to include everyone, regardless of colour, gender, disability, medical condition, or other need</w:t>
      </w:r>
      <w:r w:rsidR="00B65192" w:rsidRPr="000C671C">
        <w:rPr>
          <w:rFonts w:ascii="Arial" w:eastAsia="Arial" w:hAnsi="Arial" w:cs="Arial"/>
        </w:rPr>
        <w:t>s</w:t>
      </w:r>
      <w:r w:rsidRPr="000C671C">
        <w:rPr>
          <w:rFonts w:ascii="Arial" w:eastAsia="Arial" w:hAnsi="Arial" w:cs="Arial"/>
        </w:rPr>
        <w:t>. It's all about equal access and opportunities, as well as eliminating discrimination and intolerance.</w:t>
      </w:r>
      <w:r w:rsidR="00B65192" w:rsidRPr="000C671C">
        <w:rPr>
          <w:rFonts w:ascii="Arial" w:eastAsia="Arial" w:hAnsi="Arial" w:cs="Arial"/>
        </w:rPr>
        <w:t xml:space="preserve"> </w:t>
      </w:r>
      <w:r w:rsidRPr="000C671C">
        <w:rPr>
          <w:rFonts w:ascii="Arial" w:eastAsia="Arial" w:hAnsi="Arial" w:cs="Arial"/>
        </w:rPr>
        <w:t>(Inclusion.me Ltd, 2008)</w:t>
      </w:r>
    </w:p>
    <w:p w14:paraId="157B9E71" w14:textId="1D38BAE8" w:rsidR="7310F06E" w:rsidRPr="000C671C" w:rsidRDefault="7310F06E" w:rsidP="000C671C">
      <w:pPr>
        <w:spacing w:line="360" w:lineRule="auto"/>
        <w:jc w:val="both"/>
        <w:rPr>
          <w:rFonts w:ascii="Arial" w:eastAsia="Arial" w:hAnsi="Arial" w:cs="Arial"/>
        </w:rPr>
      </w:pPr>
      <w:r w:rsidRPr="000C671C">
        <w:rPr>
          <w:rFonts w:ascii="Arial" w:eastAsia="Arial" w:hAnsi="Arial" w:cs="Arial"/>
        </w:rPr>
        <w:t>When we protect the rights and values of people with disabilities, we bring our world closer to honouring the Nations core ideals and principles.</w:t>
      </w:r>
    </w:p>
    <w:p w14:paraId="43D76A47" w14:textId="461ECC04" w:rsidR="7310F06E" w:rsidRPr="000C671C" w:rsidRDefault="7310F06E" w:rsidP="000C671C">
      <w:pPr>
        <w:spacing w:line="360" w:lineRule="auto"/>
        <w:jc w:val="both"/>
        <w:rPr>
          <w:rFonts w:ascii="Arial" w:eastAsia="Arial" w:hAnsi="Arial" w:cs="Arial"/>
        </w:rPr>
      </w:pPr>
      <w:r w:rsidRPr="000C671C">
        <w:rPr>
          <w:rFonts w:ascii="Arial" w:eastAsia="Arial" w:hAnsi="Arial" w:cs="Arial"/>
        </w:rPr>
        <w:lastRenderedPageBreak/>
        <w:t xml:space="preserve">The Disability Inclusion Strategy is </w:t>
      </w:r>
      <w:r w:rsidR="00B65192" w:rsidRPr="000C671C">
        <w:rPr>
          <w:rFonts w:ascii="Arial" w:eastAsia="Arial" w:hAnsi="Arial" w:cs="Arial"/>
        </w:rPr>
        <w:t>an</w:t>
      </w:r>
      <w:r w:rsidRPr="000C671C">
        <w:rPr>
          <w:rFonts w:ascii="Arial" w:eastAsia="Arial" w:hAnsi="Arial" w:cs="Arial"/>
        </w:rPr>
        <w:t xml:space="preserve"> </w:t>
      </w:r>
      <w:r w:rsidR="00B65192" w:rsidRPr="000C671C">
        <w:rPr>
          <w:rFonts w:ascii="Arial" w:eastAsia="Arial" w:hAnsi="Arial" w:cs="Arial"/>
        </w:rPr>
        <w:t>inclusion policy</w:t>
      </w:r>
      <w:r w:rsidRPr="000C671C">
        <w:rPr>
          <w:rFonts w:ascii="Arial" w:eastAsia="Arial" w:hAnsi="Arial" w:cs="Arial"/>
        </w:rPr>
        <w:t xml:space="preserve"> with regards to people living with disabilities in England.</w:t>
      </w:r>
    </w:p>
    <w:p w14:paraId="0AA7331E" w14:textId="77777777" w:rsidR="00B65192" w:rsidRPr="000C671C" w:rsidRDefault="7310F06E" w:rsidP="000C671C">
      <w:pPr>
        <w:spacing w:line="360" w:lineRule="auto"/>
        <w:jc w:val="both"/>
        <w:rPr>
          <w:rFonts w:ascii="Arial" w:eastAsia="Arial" w:hAnsi="Arial" w:cs="Arial"/>
        </w:rPr>
      </w:pPr>
      <w:r w:rsidRPr="000C671C">
        <w:rPr>
          <w:rFonts w:ascii="Arial" w:eastAsia="Arial" w:hAnsi="Arial" w:cs="Arial"/>
        </w:rPr>
        <w:t xml:space="preserve">The Strategy entails a policy and accountability framework, as well as </w:t>
      </w:r>
      <w:r w:rsidR="5E84C440" w:rsidRPr="000C671C">
        <w:rPr>
          <w:rFonts w:ascii="Arial" w:eastAsia="Arial" w:hAnsi="Arial" w:cs="Arial"/>
        </w:rPr>
        <w:t>criteria's</w:t>
      </w:r>
      <w:r w:rsidRPr="000C671C">
        <w:rPr>
          <w:rFonts w:ascii="Arial" w:eastAsia="Arial" w:hAnsi="Arial" w:cs="Arial"/>
        </w:rPr>
        <w:t xml:space="preserve"> for evaluating success and accelerating change in the disability inclusion area. The policy outlines a vision and commitment for the United Nations system in regard to disability inclusion.</w:t>
      </w:r>
      <w:r w:rsidR="00B65192" w:rsidRPr="000C671C">
        <w:rPr>
          <w:rFonts w:ascii="Arial" w:eastAsia="Arial" w:hAnsi="Arial" w:cs="Arial"/>
        </w:rPr>
        <w:t xml:space="preserve"> </w:t>
      </w:r>
      <w:r w:rsidRPr="000C671C">
        <w:rPr>
          <w:rFonts w:ascii="Arial" w:eastAsia="Arial" w:hAnsi="Arial" w:cs="Arial"/>
        </w:rPr>
        <w:t>(United Nations, 2021)</w:t>
      </w:r>
    </w:p>
    <w:p w14:paraId="1F70D62A" w14:textId="3A4881C5" w:rsidR="7310F06E" w:rsidRPr="000C671C" w:rsidRDefault="7310F06E" w:rsidP="000C671C">
      <w:pPr>
        <w:spacing w:line="360" w:lineRule="auto"/>
        <w:jc w:val="both"/>
        <w:rPr>
          <w:rFonts w:ascii="Arial" w:eastAsia="Arial" w:hAnsi="Arial" w:cs="Arial"/>
        </w:rPr>
      </w:pPr>
      <w:r w:rsidRPr="000C671C">
        <w:rPr>
          <w:rFonts w:ascii="Arial" w:eastAsia="Arial" w:hAnsi="Arial" w:cs="Arial"/>
        </w:rPr>
        <w:t>The United Nations Disability Inclusion Strategy lays the groundwork for long-term and revolutionary disability inclusion progress.</w:t>
      </w:r>
    </w:p>
    <w:p w14:paraId="44D62609" w14:textId="4FC56CFD" w:rsidR="7310F06E" w:rsidRPr="000C671C" w:rsidRDefault="7310F06E" w:rsidP="000C671C">
      <w:pPr>
        <w:spacing w:line="360" w:lineRule="auto"/>
        <w:jc w:val="both"/>
        <w:rPr>
          <w:rFonts w:ascii="Arial" w:eastAsia="Arial" w:hAnsi="Arial" w:cs="Arial"/>
        </w:rPr>
      </w:pPr>
      <w:r w:rsidRPr="000C671C">
        <w:rPr>
          <w:rFonts w:ascii="Arial" w:eastAsia="Arial" w:hAnsi="Arial" w:cs="Arial"/>
        </w:rPr>
        <w:t>The organisations reiterate in the Strategy that the full and complete enjoyment of all persons with disabilities' human rights is an intrinsic, integral, and inseparable aspect of all human rights and fundamental freedoms.</w:t>
      </w:r>
    </w:p>
    <w:p w14:paraId="0DE37835" w14:textId="05F5EFCB" w:rsidR="7310F06E" w:rsidRPr="000C671C" w:rsidRDefault="7310F06E" w:rsidP="000C671C">
      <w:pPr>
        <w:spacing w:line="360" w:lineRule="auto"/>
        <w:jc w:val="both"/>
        <w:rPr>
          <w:rFonts w:ascii="Arial" w:eastAsia="Arial" w:hAnsi="Arial" w:cs="Arial"/>
        </w:rPr>
      </w:pPr>
      <w:r w:rsidRPr="000C671C">
        <w:rPr>
          <w:rFonts w:ascii="Arial" w:eastAsia="Arial" w:hAnsi="Arial" w:cs="Arial"/>
        </w:rPr>
        <w:t>The Strategy is the result of a process started by the Secretary-General in April 2018 to improve system-wide accessibility and mainstreaming of disabled people's rights.</w:t>
      </w:r>
    </w:p>
    <w:p w14:paraId="1A996ED0" w14:textId="075B12C6" w:rsidR="7310F06E" w:rsidRPr="000C671C" w:rsidRDefault="3194DE2D" w:rsidP="000C671C">
      <w:pPr>
        <w:spacing w:line="360" w:lineRule="auto"/>
        <w:jc w:val="both"/>
        <w:rPr>
          <w:rFonts w:ascii="Arial" w:eastAsia="Arial" w:hAnsi="Arial" w:cs="Arial"/>
        </w:rPr>
      </w:pPr>
      <w:r w:rsidRPr="000C671C">
        <w:rPr>
          <w:rFonts w:ascii="Arial" w:eastAsia="Arial" w:hAnsi="Arial" w:cs="Arial"/>
        </w:rPr>
        <w:t>A</w:t>
      </w:r>
      <w:r w:rsidR="7310F06E" w:rsidRPr="000C671C">
        <w:rPr>
          <w:rFonts w:ascii="Arial" w:eastAsia="Arial" w:hAnsi="Arial" w:cs="Arial"/>
        </w:rPr>
        <w:t xml:space="preserve"> detailed institutional examination led by the Special Representative</w:t>
      </w:r>
      <w:r w:rsidR="003655B3" w:rsidRPr="000C671C">
        <w:rPr>
          <w:rFonts w:ascii="Arial" w:eastAsia="Arial" w:hAnsi="Arial" w:cs="Arial"/>
        </w:rPr>
        <w:t>s</w:t>
      </w:r>
      <w:r w:rsidR="7310F06E" w:rsidRPr="000C671C">
        <w:rPr>
          <w:rFonts w:ascii="Arial" w:eastAsia="Arial" w:hAnsi="Arial" w:cs="Arial"/>
        </w:rPr>
        <w:t xml:space="preserve"> on the Rights of Persons with Disabilities informed its creation. A system-wide policy, an accountability structure, and other implementation mechanisms are included in the Strategy.</w:t>
      </w:r>
    </w:p>
    <w:p w14:paraId="7446A5DF" w14:textId="4D8E0CE1" w:rsidR="7310F06E" w:rsidRPr="000C671C" w:rsidRDefault="7310F06E" w:rsidP="000C671C">
      <w:pPr>
        <w:spacing w:line="360" w:lineRule="auto"/>
        <w:jc w:val="both"/>
        <w:rPr>
          <w:rFonts w:ascii="Arial" w:eastAsia="Arial" w:hAnsi="Arial" w:cs="Arial"/>
        </w:rPr>
      </w:pPr>
      <w:r w:rsidRPr="000C671C">
        <w:rPr>
          <w:rFonts w:ascii="Arial" w:eastAsia="Arial" w:hAnsi="Arial" w:cs="Arial"/>
        </w:rPr>
        <w:t>The policy outlines the highest levels of commitment and a vision for disability inclusion in the UN system for the next decade.</w:t>
      </w:r>
    </w:p>
    <w:p w14:paraId="122C76B6" w14:textId="658232F3" w:rsidR="7310F06E" w:rsidRPr="000C671C" w:rsidRDefault="7310F06E" w:rsidP="000C671C">
      <w:pPr>
        <w:spacing w:line="360" w:lineRule="auto"/>
        <w:jc w:val="both"/>
        <w:rPr>
          <w:rFonts w:ascii="Arial" w:eastAsia="Arial" w:hAnsi="Arial" w:cs="Arial"/>
        </w:rPr>
      </w:pPr>
      <w:r w:rsidRPr="000C671C">
        <w:rPr>
          <w:rFonts w:ascii="Arial" w:eastAsia="Arial" w:hAnsi="Arial" w:cs="Arial"/>
        </w:rPr>
        <w:lastRenderedPageBreak/>
        <w:t>It aims to establish an institutional framework for the implementation of international human rights documents such as the Convention on the Rights of Persons with Disabilities and the 2030 Agenda for Sustainable Development, as well as development and humanitarian commitments.</w:t>
      </w:r>
    </w:p>
    <w:p w14:paraId="1D9E8050" w14:textId="433BA8E2" w:rsidR="7310F06E" w:rsidRPr="000C671C" w:rsidRDefault="7310F06E" w:rsidP="000C671C">
      <w:pPr>
        <w:spacing w:line="360" w:lineRule="auto"/>
        <w:jc w:val="both"/>
        <w:rPr>
          <w:rFonts w:ascii="Arial" w:eastAsia="Arial" w:hAnsi="Arial" w:cs="Arial"/>
        </w:rPr>
      </w:pPr>
      <w:r w:rsidRPr="000C671C">
        <w:rPr>
          <w:rFonts w:ascii="Arial" w:eastAsia="Arial" w:hAnsi="Arial" w:cs="Arial"/>
        </w:rPr>
        <w:t>It will systematically embed the rights of persons with disabilities into its work, both externally, through programming, and internally, through the Strategy, and will build trust and confidence among persons with disabilities, ensuring that they are valued, and their dignity and rights are</w:t>
      </w:r>
      <w:r w:rsidR="003655B3" w:rsidRPr="000C671C">
        <w:rPr>
          <w:rFonts w:ascii="Arial" w:eastAsia="Arial" w:hAnsi="Arial" w:cs="Arial"/>
        </w:rPr>
        <w:t xml:space="preserve"> </w:t>
      </w:r>
      <w:r w:rsidRPr="000C671C">
        <w:rPr>
          <w:rFonts w:ascii="Arial" w:eastAsia="Arial" w:hAnsi="Arial" w:cs="Arial"/>
        </w:rPr>
        <w:t>respected, and that they find an enabling environment in the workplace in which to fully and effectively participate</w:t>
      </w:r>
      <w:r w:rsidR="003655B3" w:rsidRPr="000C671C">
        <w:rPr>
          <w:rFonts w:ascii="Arial" w:eastAsia="Arial" w:hAnsi="Arial" w:cs="Arial"/>
        </w:rPr>
        <w:t xml:space="preserve"> in</w:t>
      </w:r>
      <w:r w:rsidRPr="000C671C">
        <w:rPr>
          <w:rFonts w:ascii="Arial" w:eastAsia="Arial" w:hAnsi="Arial" w:cs="Arial"/>
        </w:rPr>
        <w:t xml:space="preserve"> on an equal basis with others.</w:t>
      </w:r>
    </w:p>
    <w:p w14:paraId="0689A5DE" w14:textId="232C33FC" w:rsidR="7310F06E" w:rsidRPr="000C671C" w:rsidRDefault="7310F06E" w:rsidP="000C671C">
      <w:pPr>
        <w:spacing w:line="360" w:lineRule="auto"/>
        <w:jc w:val="both"/>
        <w:rPr>
          <w:rFonts w:ascii="Arial" w:eastAsia="Arial" w:hAnsi="Arial" w:cs="Arial"/>
        </w:rPr>
      </w:pPr>
      <w:r w:rsidRPr="000C671C">
        <w:rPr>
          <w:rFonts w:ascii="Arial" w:eastAsia="Arial" w:hAnsi="Arial" w:cs="Arial"/>
        </w:rPr>
        <w:t>Incorporating a human rights-based approach to disability into all political, economic, and societal spheres, in combination with targeted measures, will make the concerns and experiences of people with disabilities an integral part of the design, implementation, monitoring, and evaluation of policies and programmes, ensuring that people with disabilities benefit equally.</w:t>
      </w:r>
    </w:p>
    <w:p w14:paraId="7D95242C" w14:textId="595307A8" w:rsidR="7310F06E" w:rsidRPr="000C671C" w:rsidRDefault="7310F06E" w:rsidP="000C671C">
      <w:pPr>
        <w:spacing w:line="360" w:lineRule="auto"/>
        <w:jc w:val="both"/>
        <w:rPr>
          <w:rFonts w:ascii="Arial" w:eastAsia="Arial" w:hAnsi="Arial" w:cs="Arial"/>
        </w:rPr>
      </w:pPr>
      <w:r w:rsidRPr="000C671C">
        <w:rPr>
          <w:rFonts w:ascii="Arial" w:eastAsia="Arial" w:hAnsi="Arial" w:cs="Arial"/>
        </w:rPr>
        <w:t>The institutional review was conducted in July 2018 with the support of Special Representatives on the rights of people with disabilities, with the ultimate goal of achieving equality of outcomes and fostering an inclusive culture within the United Nations system under the leadership of the Executive Office of the Secretary-General.</w:t>
      </w:r>
    </w:p>
    <w:p w14:paraId="40614FC3" w14:textId="62CAC722" w:rsidR="7310F06E" w:rsidRPr="000C671C" w:rsidRDefault="7310F06E" w:rsidP="000C671C">
      <w:pPr>
        <w:spacing w:line="360" w:lineRule="auto"/>
        <w:jc w:val="both"/>
        <w:rPr>
          <w:rFonts w:ascii="Arial" w:eastAsia="Arial" w:hAnsi="Arial" w:cs="Arial"/>
        </w:rPr>
      </w:pPr>
      <w:r w:rsidRPr="000C671C">
        <w:rPr>
          <w:rFonts w:ascii="Arial" w:eastAsia="Arial" w:hAnsi="Arial" w:cs="Arial"/>
        </w:rPr>
        <w:lastRenderedPageBreak/>
        <w:t>The term "disability inclusion" refers to the meaningful participation of people with disabilities in all of their forms. The UN Disability Inclusion Strategy will be instrumental in enabling the UN system to assist Member States in achieving the Sustainable Development Goals and implementing the Convention on the Rights of People with Disabilities. (United Nations, No date)</w:t>
      </w:r>
    </w:p>
    <w:p w14:paraId="306B78F3" w14:textId="5AFFA2CF" w:rsidR="7310F06E" w:rsidRPr="000C671C" w:rsidRDefault="7310F06E" w:rsidP="000C671C">
      <w:pPr>
        <w:spacing w:line="360" w:lineRule="auto"/>
        <w:jc w:val="both"/>
        <w:rPr>
          <w:rFonts w:ascii="Arial" w:eastAsia="Arial" w:hAnsi="Arial" w:cs="Arial"/>
        </w:rPr>
      </w:pPr>
      <w:r w:rsidRPr="000C671C">
        <w:rPr>
          <w:rFonts w:ascii="Arial" w:eastAsia="Arial" w:hAnsi="Arial" w:cs="Arial"/>
        </w:rPr>
        <w:t>Disability inclusion allows people with impairments to benefit from the same health promotion and preventative activities as people without disabilities.</w:t>
      </w:r>
    </w:p>
    <w:p w14:paraId="15C7A031" w14:textId="00007CB1" w:rsidR="7310F06E" w:rsidRPr="000C671C" w:rsidRDefault="7310F06E" w:rsidP="000C671C">
      <w:pPr>
        <w:spacing w:line="360" w:lineRule="auto"/>
        <w:jc w:val="both"/>
        <w:rPr>
          <w:rFonts w:ascii="Arial" w:eastAsia="Arial" w:hAnsi="Arial" w:cs="Arial"/>
        </w:rPr>
      </w:pPr>
      <w:r w:rsidRPr="000C671C">
        <w:rPr>
          <w:rFonts w:ascii="Arial" w:eastAsia="Arial" w:hAnsi="Arial" w:cs="Arial"/>
        </w:rPr>
        <w:t>This entails more than just encouraging people; it also entails ensuring that appropriate policies and practises are in place in a community or organisation. Inclusion in disabled people should result in increased engagement in socially anticipated life obligations and activities.</w:t>
      </w:r>
    </w:p>
    <w:p w14:paraId="0DB44B33" w14:textId="03FB0190" w:rsidR="7310F06E" w:rsidRPr="000C671C" w:rsidRDefault="7310F06E" w:rsidP="000C671C">
      <w:pPr>
        <w:spacing w:line="360" w:lineRule="auto"/>
        <w:jc w:val="both"/>
        <w:rPr>
          <w:rFonts w:ascii="Arial" w:eastAsia="Arial" w:hAnsi="Arial" w:cs="Arial"/>
        </w:rPr>
      </w:pPr>
      <w:r w:rsidRPr="000C671C">
        <w:rPr>
          <w:rFonts w:ascii="Arial" w:eastAsia="Arial" w:hAnsi="Arial" w:cs="Arial"/>
        </w:rPr>
        <w:t>The first step in integrating individuals with disabilities is to identify and remove impediments to their involvement. Lightfoot (2020)</w:t>
      </w:r>
    </w:p>
    <w:p w14:paraId="0B46C287" w14:textId="6E1FDFAE" w:rsidR="7310F06E" w:rsidRPr="000C671C" w:rsidRDefault="7310F06E" w:rsidP="000C671C">
      <w:pPr>
        <w:pStyle w:val="Heading1"/>
        <w:spacing w:line="360" w:lineRule="auto"/>
        <w:jc w:val="both"/>
        <w:rPr>
          <w:rFonts w:ascii="Arial" w:eastAsia="Arial" w:hAnsi="Arial" w:cs="Arial"/>
          <w:b/>
          <w:bCs/>
          <w:sz w:val="22"/>
          <w:szCs w:val="22"/>
          <w:u w:val="single"/>
        </w:rPr>
      </w:pPr>
      <w:r w:rsidRPr="000C671C">
        <w:rPr>
          <w:rFonts w:ascii="Arial" w:hAnsi="Arial" w:cs="Arial"/>
          <w:sz w:val="22"/>
          <w:szCs w:val="22"/>
        </w:rPr>
        <w:br w:type="page"/>
      </w:r>
      <w:bookmarkStart w:id="7" w:name="_Toc90033043"/>
      <w:r w:rsidRPr="000C671C">
        <w:rPr>
          <w:rFonts w:ascii="Arial" w:eastAsia="Arial" w:hAnsi="Arial" w:cs="Arial"/>
          <w:b/>
          <w:bCs/>
          <w:sz w:val="22"/>
          <w:szCs w:val="22"/>
          <w:u w:val="single"/>
        </w:rPr>
        <w:lastRenderedPageBreak/>
        <w:t>C</w:t>
      </w:r>
      <w:r w:rsidR="001A4E7E" w:rsidRPr="000C671C">
        <w:rPr>
          <w:rFonts w:ascii="Arial" w:eastAsia="Arial" w:hAnsi="Arial" w:cs="Arial"/>
          <w:b/>
          <w:bCs/>
          <w:sz w:val="22"/>
          <w:szCs w:val="22"/>
          <w:u w:val="single"/>
        </w:rPr>
        <w:t>onclusion</w:t>
      </w:r>
      <w:bookmarkEnd w:id="7"/>
    </w:p>
    <w:p w14:paraId="3AFF78AC" w14:textId="22656835" w:rsidR="7310F06E" w:rsidRPr="000C671C" w:rsidRDefault="7310F06E" w:rsidP="000C671C">
      <w:pPr>
        <w:spacing w:line="360" w:lineRule="auto"/>
        <w:jc w:val="both"/>
        <w:rPr>
          <w:rFonts w:ascii="Arial" w:eastAsia="Arial" w:hAnsi="Arial" w:cs="Arial"/>
        </w:rPr>
      </w:pPr>
      <w:r w:rsidRPr="000C671C">
        <w:rPr>
          <w:rFonts w:ascii="Arial" w:eastAsia="Arial" w:hAnsi="Arial" w:cs="Arial"/>
        </w:rPr>
        <w:t>What is the UK doing to protect people with disabilities?</w:t>
      </w:r>
    </w:p>
    <w:p w14:paraId="275B78F2" w14:textId="03A0844F" w:rsidR="008F3D2D" w:rsidRPr="000C671C" w:rsidRDefault="008F3D2D" w:rsidP="000C671C">
      <w:pPr>
        <w:spacing w:line="360" w:lineRule="auto"/>
        <w:jc w:val="both"/>
        <w:rPr>
          <w:rFonts w:ascii="Arial" w:eastAsia="Arial" w:hAnsi="Arial" w:cs="Arial"/>
        </w:rPr>
      </w:pPr>
      <w:r w:rsidRPr="000C671C">
        <w:rPr>
          <w:rFonts w:ascii="Arial" w:eastAsia="Arial" w:hAnsi="Arial" w:cs="Arial"/>
        </w:rPr>
        <w:t>Growing up with a disability is a huge hardship, not only physically but also intellectually and emotionally.</w:t>
      </w:r>
    </w:p>
    <w:p w14:paraId="47572846" w14:textId="7F114217" w:rsidR="008F3D2D" w:rsidRPr="000C671C" w:rsidRDefault="008F3D2D" w:rsidP="000C671C">
      <w:pPr>
        <w:spacing w:line="360" w:lineRule="auto"/>
        <w:jc w:val="both"/>
        <w:rPr>
          <w:rFonts w:ascii="Arial" w:eastAsia="Lato" w:hAnsi="Arial" w:cs="Arial"/>
        </w:rPr>
      </w:pPr>
      <w:r w:rsidRPr="000C671C">
        <w:rPr>
          <w:rFonts w:ascii="Arial" w:eastAsia="Lato" w:hAnsi="Arial" w:cs="Arial"/>
        </w:rPr>
        <w:t>Acceptance by society and not being considered as an outsider is one of the most important aspects impacting a person's mental well-being.</w:t>
      </w:r>
    </w:p>
    <w:p w14:paraId="542162F7" w14:textId="7F8713C3" w:rsidR="008C7B11" w:rsidRPr="000C671C" w:rsidRDefault="008C7B11" w:rsidP="000C671C">
      <w:pPr>
        <w:spacing w:line="360" w:lineRule="auto"/>
        <w:jc w:val="both"/>
        <w:rPr>
          <w:rFonts w:ascii="Arial" w:eastAsia="Lato" w:hAnsi="Arial" w:cs="Arial"/>
        </w:rPr>
      </w:pPr>
      <w:r w:rsidRPr="000C671C">
        <w:rPr>
          <w:rFonts w:ascii="Arial" w:eastAsia="Lato" w:hAnsi="Arial" w:cs="Arial"/>
        </w:rPr>
        <w:t>Despite the fact that social attitudes and perceptions of people with disabilities have improved through and over time, this is still a daily problem that people with disabilities face in today's society. With That being said, policies that promote diversity, equality, and inclusion can help to make and aspire to a huge significant impact and difference.</w:t>
      </w:r>
    </w:p>
    <w:p w14:paraId="7C0E12C7" w14:textId="05116EA2" w:rsidR="00551623" w:rsidRPr="000C671C" w:rsidRDefault="00551623" w:rsidP="000C671C">
      <w:pPr>
        <w:spacing w:line="360" w:lineRule="auto"/>
        <w:jc w:val="both"/>
        <w:rPr>
          <w:rFonts w:ascii="Arial" w:eastAsia="Lato" w:hAnsi="Arial" w:cs="Arial"/>
        </w:rPr>
      </w:pPr>
      <w:r w:rsidRPr="000C671C">
        <w:rPr>
          <w:rFonts w:ascii="Arial" w:eastAsia="Lato" w:hAnsi="Arial" w:cs="Arial"/>
        </w:rPr>
        <w:t>This is a surprising discovery, given that we are now in the twenty-first century, and everyone, regardless of ability, gender, age, ethnicity, or religion, should be made to feel accepted and a part of their community.</w:t>
      </w:r>
      <w:r w:rsidR="00C23094" w:rsidRPr="000C671C">
        <w:rPr>
          <w:rFonts w:ascii="Arial" w:eastAsia="Lato" w:hAnsi="Arial" w:cs="Arial"/>
        </w:rPr>
        <w:t xml:space="preserve"> </w:t>
      </w:r>
      <w:r w:rsidR="00C23094" w:rsidRPr="000C671C">
        <w:rPr>
          <w:rFonts w:ascii="Arial" w:eastAsia="Lato" w:hAnsi="Arial" w:cs="Arial"/>
        </w:rPr>
        <w:t>According to SCOPE, the gap between disabled and non-disabled people's views on disabled prejudice has trebled since 2000, this will continue to rise unless we raise awareness, discuss the effects of socially discriminating and normalising it against people with disabilities, on how this affects their emotional and mental health.</w:t>
      </w:r>
    </w:p>
    <w:p w14:paraId="744BC650" w14:textId="2C67EB7E" w:rsidR="00C23094" w:rsidRDefault="00C23094" w:rsidP="000C671C">
      <w:pPr>
        <w:spacing w:line="360" w:lineRule="auto"/>
        <w:jc w:val="both"/>
        <w:rPr>
          <w:rFonts w:ascii="Arial" w:eastAsia="Lato" w:hAnsi="Arial" w:cs="Arial"/>
        </w:rPr>
      </w:pPr>
      <w:r w:rsidRPr="000C671C">
        <w:rPr>
          <w:rFonts w:ascii="Arial" w:eastAsia="Lato" w:hAnsi="Arial" w:cs="Arial"/>
        </w:rPr>
        <w:t>We must combat unfavourable attitudes towards people with disabilities by avoiding rudeness or ignorance and understanding that they, like everyone else, have feelings and emotions.</w:t>
      </w:r>
      <w:r w:rsidR="00CE58AA" w:rsidRPr="000C671C">
        <w:rPr>
          <w:rFonts w:ascii="Arial" w:eastAsia="Lato" w:hAnsi="Arial" w:cs="Arial"/>
        </w:rPr>
        <w:t xml:space="preserve"> (</w:t>
      </w:r>
      <w:r w:rsidR="00845FB6" w:rsidRPr="000C671C">
        <w:rPr>
          <w:rFonts w:ascii="Arial" w:eastAsia="Lato" w:hAnsi="Arial" w:cs="Arial"/>
        </w:rPr>
        <w:t>Cerebral palsy midlands</w:t>
      </w:r>
      <w:r w:rsidR="00CE58AA" w:rsidRPr="000C671C">
        <w:rPr>
          <w:rFonts w:ascii="Arial" w:eastAsia="Lato" w:hAnsi="Arial" w:cs="Arial"/>
        </w:rPr>
        <w:t>,</w:t>
      </w:r>
      <w:r w:rsidRPr="000C671C">
        <w:rPr>
          <w:rFonts w:ascii="Arial" w:eastAsia="Lato" w:hAnsi="Arial" w:cs="Arial"/>
        </w:rPr>
        <w:t> 2020</w:t>
      </w:r>
      <w:r w:rsidR="00CE58AA" w:rsidRPr="000C671C">
        <w:rPr>
          <w:rFonts w:ascii="Arial" w:eastAsia="Lato" w:hAnsi="Arial" w:cs="Arial"/>
        </w:rPr>
        <w:t>)</w:t>
      </w:r>
    </w:p>
    <w:p w14:paraId="6D952839" w14:textId="7018D618" w:rsidR="00FA3D00" w:rsidRDefault="001757DE" w:rsidP="000C671C">
      <w:pPr>
        <w:spacing w:line="360" w:lineRule="auto"/>
        <w:jc w:val="both"/>
        <w:rPr>
          <w:rFonts w:ascii="Arial" w:eastAsia="Lato" w:hAnsi="Arial" w:cs="Arial"/>
        </w:rPr>
      </w:pPr>
      <w:r w:rsidRPr="001757DE">
        <w:rPr>
          <w:rFonts w:ascii="Arial" w:eastAsia="Lato" w:hAnsi="Arial" w:cs="Arial"/>
        </w:rPr>
        <w:t>According to official figures, nearly 70% of the British public believes attitudes toward disabled people have now improved since the London Paralympic Games in 2012.</w:t>
      </w:r>
      <w:r>
        <w:rPr>
          <w:rFonts w:ascii="Arial" w:eastAsia="Lato" w:hAnsi="Arial" w:cs="Arial"/>
        </w:rPr>
        <w:t xml:space="preserve"> </w:t>
      </w:r>
      <w:hyperlink r:id="rId13" w:history="1">
        <w:r w:rsidRPr="001757DE">
          <w:rPr>
            <w:rStyle w:val="Hyperlink"/>
            <w:rFonts w:ascii="Arial" w:hAnsi="Arial" w:cs="Arial"/>
            <w:color w:val="auto"/>
            <w:u w:val="none"/>
            <w:shd w:val="clear" w:color="auto" w:fill="FFFFFF"/>
          </w:rPr>
          <w:t>(</w:t>
        </w:r>
        <w:r w:rsidRPr="001757DE">
          <w:rPr>
            <w:rStyle w:val="Hyperlink"/>
            <w:rFonts w:ascii="Arial" w:hAnsi="Arial" w:cs="Arial"/>
            <w:color w:val="auto"/>
            <w:u w:val="none"/>
            <w:shd w:val="clear" w:color="auto" w:fill="FFFFFF"/>
          </w:rPr>
          <w:t>Work and Pensions</w:t>
        </w:r>
      </w:hyperlink>
      <w:r w:rsidRPr="001757DE">
        <w:rPr>
          <w:rFonts w:ascii="Arial" w:hAnsi="Arial" w:cs="Arial"/>
          <w:shd w:val="clear" w:color="auto" w:fill="FFFFFF"/>
        </w:rPr>
        <w:t> and </w:t>
      </w:r>
      <w:hyperlink r:id="rId14" w:history="1">
        <w:r w:rsidRPr="001757DE">
          <w:rPr>
            <w:rStyle w:val="Hyperlink"/>
            <w:rFonts w:ascii="Arial" w:hAnsi="Arial" w:cs="Arial"/>
            <w:color w:val="auto"/>
            <w:u w:val="none"/>
            <w:shd w:val="clear" w:color="auto" w:fill="FFFFFF"/>
          </w:rPr>
          <w:t xml:space="preserve"> Rt Hon Sir Mike Penning</w:t>
        </w:r>
        <w:r w:rsidRPr="001757DE">
          <w:rPr>
            <w:rStyle w:val="Hyperlink"/>
            <w:rFonts w:ascii="Arial" w:hAnsi="Arial" w:cs="Arial"/>
            <w:color w:val="auto"/>
            <w:u w:val="none"/>
            <w:shd w:val="clear" w:color="auto" w:fill="FFFFFF"/>
          </w:rPr>
          <w:t>,</w:t>
        </w:r>
      </w:hyperlink>
      <w:r w:rsidRPr="001757DE">
        <w:rPr>
          <w:rFonts w:ascii="Arial" w:hAnsi="Arial" w:cs="Arial"/>
        </w:rPr>
        <w:t xml:space="preserve"> </w:t>
      </w:r>
      <w:r w:rsidRPr="001757DE">
        <w:rPr>
          <w:rFonts w:ascii="Arial" w:eastAsia="Times New Roman" w:hAnsi="Arial" w:cs="Arial"/>
          <w:lang w:eastAsia="en-GB"/>
        </w:rPr>
        <w:t>2014</w:t>
      </w:r>
      <w:r w:rsidRPr="001757DE">
        <w:rPr>
          <w:rFonts w:ascii="Arial" w:eastAsia="Times New Roman" w:hAnsi="Arial" w:cs="Arial"/>
          <w:lang w:eastAsia="en-GB"/>
        </w:rPr>
        <w:t>)</w:t>
      </w:r>
    </w:p>
    <w:p w14:paraId="11AD5EFD" w14:textId="203C6FE7" w:rsidR="007B3A6D" w:rsidRPr="000C671C" w:rsidRDefault="007B3A6D" w:rsidP="000C671C">
      <w:pPr>
        <w:spacing w:line="360" w:lineRule="auto"/>
        <w:jc w:val="both"/>
        <w:rPr>
          <w:rFonts w:ascii="Arial" w:eastAsia="Lato" w:hAnsi="Arial" w:cs="Arial"/>
        </w:rPr>
      </w:pPr>
      <w:r w:rsidRPr="000C671C">
        <w:rPr>
          <w:rFonts w:ascii="Arial" w:eastAsia="Lato" w:hAnsi="Arial" w:cs="Arial"/>
        </w:rPr>
        <w:t xml:space="preserve">Collectively we must try to make a change not only for now but for our future generations that may occur with disabilities. Everyone as a human </w:t>
      </w:r>
      <w:r w:rsidRPr="000C671C">
        <w:rPr>
          <w:rFonts w:ascii="Arial" w:eastAsia="Lato" w:hAnsi="Arial" w:cs="Arial"/>
        </w:rPr>
        <w:t>being</w:t>
      </w:r>
      <w:r w:rsidRPr="000C671C">
        <w:rPr>
          <w:rFonts w:ascii="Arial" w:eastAsia="Lato" w:hAnsi="Arial" w:cs="Arial"/>
        </w:rPr>
        <w:t xml:space="preserve"> has the right to feel accepted and be accepted no matter </w:t>
      </w:r>
      <w:r w:rsidRPr="000C671C">
        <w:rPr>
          <w:rFonts w:ascii="Arial" w:eastAsia="Lato" w:hAnsi="Arial" w:cs="Arial"/>
        </w:rPr>
        <w:t>their</w:t>
      </w:r>
      <w:r w:rsidRPr="000C671C">
        <w:rPr>
          <w:rFonts w:ascii="Arial" w:eastAsia="Lato" w:hAnsi="Arial" w:cs="Arial"/>
        </w:rPr>
        <w:t xml:space="preserve"> condition or circumstance </w:t>
      </w:r>
      <w:proofErr w:type="gramStart"/>
      <w:r w:rsidRPr="000C671C">
        <w:rPr>
          <w:rFonts w:ascii="Arial" w:eastAsia="Lato" w:hAnsi="Arial" w:cs="Arial"/>
        </w:rPr>
        <w:t>together</w:t>
      </w:r>
      <w:proofErr w:type="gramEnd"/>
      <w:r w:rsidRPr="000C671C">
        <w:rPr>
          <w:rFonts w:ascii="Arial" w:eastAsia="Lato" w:hAnsi="Arial" w:cs="Arial"/>
        </w:rPr>
        <w:t xml:space="preserve"> we can all make a change.</w:t>
      </w:r>
    </w:p>
    <w:p w14:paraId="5E4DD3BA" w14:textId="62A37C1B" w:rsidR="00224FE4" w:rsidRPr="00224FE4" w:rsidRDefault="7310F06E" w:rsidP="00224FE4">
      <w:pPr>
        <w:spacing w:line="360" w:lineRule="auto"/>
        <w:rPr>
          <w:rStyle w:val="Hyperlink"/>
          <w:rFonts w:ascii="Arial" w:eastAsia="Calibri" w:hAnsi="Arial" w:cs="Arial"/>
          <w:color w:val="000000" w:themeColor="text1"/>
          <w:u w:val="none"/>
        </w:rPr>
      </w:pPr>
      <w:r w:rsidRPr="000C671C">
        <w:rPr>
          <w:rFonts w:ascii="Arial" w:hAnsi="Arial" w:cs="Arial"/>
        </w:rPr>
        <w:br w:type="page"/>
      </w:r>
      <w:bookmarkStart w:id="8" w:name="_Toc90033044"/>
      <w:r w:rsidRPr="000C671C">
        <w:rPr>
          <w:rFonts w:ascii="Arial" w:hAnsi="Arial" w:cs="Arial"/>
          <w:b/>
          <w:bCs/>
          <w:u w:val="single"/>
        </w:rPr>
        <w:lastRenderedPageBreak/>
        <w:t>References</w:t>
      </w:r>
      <w:bookmarkEnd w:id="8"/>
    </w:p>
    <w:p w14:paraId="7119B15B" w14:textId="34DD080D" w:rsidR="00224FE4" w:rsidRDefault="00224FE4" w:rsidP="000C671C">
      <w:pPr>
        <w:spacing w:line="360" w:lineRule="auto"/>
        <w:rPr>
          <w:rFonts w:ascii="Arial" w:eastAsia="Arial" w:hAnsi="Arial" w:cs="Arial"/>
          <w:lang w:val="en-US"/>
        </w:rPr>
      </w:pPr>
      <w:r w:rsidRPr="004559CC">
        <w:rPr>
          <w:rFonts w:ascii="Arial" w:eastAsia="Arial" w:hAnsi="Arial" w:cs="Arial"/>
        </w:rPr>
        <w:t xml:space="preserve">Centers for Disease Control and Prevention (2015) </w:t>
      </w:r>
      <w:r w:rsidRPr="004559CC">
        <w:rPr>
          <w:rFonts w:ascii="Arial" w:eastAsia="Arial" w:hAnsi="Arial" w:cs="Arial"/>
          <w:i/>
          <w:iCs/>
        </w:rPr>
        <w:t xml:space="preserve">Definition of Policy </w:t>
      </w:r>
      <w:r w:rsidRPr="004559CC">
        <w:rPr>
          <w:rFonts w:ascii="Arial" w:eastAsia="Arial" w:hAnsi="Arial" w:cs="Arial"/>
        </w:rPr>
        <w:t xml:space="preserve">[website] </w:t>
      </w:r>
      <w:r w:rsidRPr="004559CC">
        <w:rPr>
          <w:rFonts w:ascii="Arial" w:eastAsia="Arial" w:hAnsi="Arial" w:cs="Arial"/>
          <w:lang w:val="en-US"/>
        </w:rPr>
        <w:t xml:space="preserve">Available at: </w:t>
      </w:r>
      <w:hyperlink r:id="rId15">
        <w:r w:rsidRPr="000C671C">
          <w:rPr>
            <w:rStyle w:val="Hyperlink"/>
            <w:rFonts w:ascii="Arial" w:eastAsia="Arial" w:hAnsi="Arial" w:cs="Arial"/>
          </w:rPr>
          <w:t>https://www.cdc.gov/policy/analysis/process/definition.html</w:t>
        </w:r>
      </w:hyperlink>
      <w:r w:rsidRPr="000C671C">
        <w:rPr>
          <w:rFonts w:ascii="Arial" w:eastAsia="Arial" w:hAnsi="Arial" w:cs="Arial"/>
        </w:rPr>
        <w:t xml:space="preserve"> </w:t>
      </w:r>
      <w:r w:rsidRPr="004559CC">
        <w:rPr>
          <w:rFonts w:ascii="Arial" w:eastAsia="Arial" w:hAnsi="Arial" w:cs="Arial"/>
          <w:lang w:val="en-US"/>
        </w:rPr>
        <w:t>(Accessed: 6 December 2021)</w:t>
      </w:r>
    </w:p>
    <w:p w14:paraId="1E8AB84F" w14:textId="77777777" w:rsidR="00224FE4" w:rsidRPr="000C671C" w:rsidRDefault="00224FE4" w:rsidP="000C671C">
      <w:pPr>
        <w:spacing w:line="360" w:lineRule="auto"/>
        <w:rPr>
          <w:rFonts w:ascii="Arial" w:eastAsia="Arial" w:hAnsi="Arial" w:cs="Arial"/>
          <w:color w:val="000000" w:themeColor="text1"/>
        </w:rPr>
      </w:pPr>
    </w:p>
    <w:p w14:paraId="01B5F12A" w14:textId="4ACD8385" w:rsidR="00224FE4" w:rsidRDefault="00224FE4" w:rsidP="000C671C">
      <w:pPr>
        <w:spacing w:line="360" w:lineRule="auto"/>
        <w:rPr>
          <w:rFonts w:ascii="Arial" w:eastAsia="Arial" w:hAnsi="Arial" w:cs="Arial"/>
          <w:lang w:val="en-US"/>
        </w:rPr>
      </w:pPr>
      <w:r w:rsidRPr="004559CC">
        <w:rPr>
          <w:rFonts w:ascii="Arial" w:eastAsia="Lato" w:hAnsi="Arial" w:cs="Arial"/>
        </w:rPr>
        <w:t xml:space="preserve">Cerebral palsy midlands (2020) </w:t>
      </w:r>
      <w:r w:rsidRPr="004559CC">
        <w:rPr>
          <w:rFonts w:ascii="Arial" w:eastAsia="Lato" w:hAnsi="Arial" w:cs="Arial"/>
          <w:i/>
          <w:iCs/>
        </w:rPr>
        <w:t xml:space="preserve">Social attitudes towards individuals with a disability </w:t>
      </w:r>
      <w:r w:rsidRPr="004559CC">
        <w:rPr>
          <w:rFonts w:ascii="Arial" w:eastAsia="Lato" w:hAnsi="Arial" w:cs="Arial"/>
        </w:rPr>
        <w:t xml:space="preserve">[website] </w:t>
      </w:r>
      <w:r w:rsidRPr="000C671C">
        <w:rPr>
          <w:rFonts w:ascii="Arial" w:eastAsia="Arial" w:hAnsi="Arial" w:cs="Arial"/>
          <w:color w:val="000000" w:themeColor="text1"/>
          <w:lang w:val="en-US"/>
        </w:rPr>
        <w:t>Available at:</w:t>
      </w:r>
      <w:r w:rsidRPr="000C671C">
        <w:rPr>
          <w:rFonts w:ascii="Arial" w:eastAsia="Arial" w:hAnsi="Arial" w:cs="Arial"/>
          <w:color w:val="000000" w:themeColor="text1"/>
          <w:lang w:val="en-US"/>
        </w:rPr>
        <w:t xml:space="preserve"> </w:t>
      </w:r>
      <w:hyperlink r:id="rId16" w:history="1">
        <w:r w:rsidRPr="000C671C">
          <w:rPr>
            <w:rStyle w:val="Hyperlink"/>
            <w:rFonts w:ascii="Arial" w:hAnsi="Arial" w:cs="Arial"/>
          </w:rPr>
          <w:t>http://www.cpmids.org.uk/cerebral-palsy/living-with-disability/social-attitudes-towards-individuals-with-a-disability/</w:t>
        </w:r>
      </w:hyperlink>
      <w:r w:rsidRPr="000C671C">
        <w:rPr>
          <w:rFonts w:ascii="Arial" w:hAnsi="Arial" w:cs="Arial"/>
        </w:rPr>
        <w:t xml:space="preserve"> </w:t>
      </w:r>
      <w:r w:rsidRPr="004559CC">
        <w:rPr>
          <w:rFonts w:ascii="Arial" w:eastAsia="Arial" w:hAnsi="Arial" w:cs="Arial"/>
          <w:lang w:val="en-US"/>
        </w:rPr>
        <w:t xml:space="preserve">(Accessed: </w:t>
      </w:r>
      <w:r w:rsidRPr="004559CC">
        <w:rPr>
          <w:rFonts w:ascii="Arial" w:eastAsia="Arial" w:hAnsi="Arial" w:cs="Arial"/>
          <w:lang w:val="en-US"/>
        </w:rPr>
        <w:t>10</w:t>
      </w:r>
      <w:r w:rsidRPr="004559CC">
        <w:rPr>
          <w:rFonts w:ascii="Arial" w:eastAsia="Arial" w:hAnsi="Arial" w:cs="Arial"/>
          <w:lang w:val="en-US"/>
        </w:rPr>
        <w:t xml:space="preserve"> December 2021)</w:t>
      </w:r>
    </w:p>
    <w:p w14:paraId="493B5078" w14:textId="77777777" w:rsidR="00224FE4" w:rsidRPr="000C671C" w:rsidRDefault="00224FE4" w:rsidP="000C671C">
      <w:pPr>
        <w:spacing w:line="360" w:lineRule="auto"/>
        <w:rPr>
          <w:rFonts w:ascii="Arial" w:eastAsia="Arial" w:hAnsi="Arial" w:cs="Arial"/>
          <w:color w:val="000000" w:themeColor="text1"/>
        </w:rPr>
      </w:pPr>
    </w:p>
    <w:p w14:paraId="3BF18A89" w14:textId="038AEC8E" w:rsidR="00224FE4" w:rsidRDefault="00224FE4" w:rsidP="000C671C">
      <w:pPr>
        <w:spacing w:line="360" w:lineRule="auto"/>
        <w:rPr>
          <w:rFonts w:ascii="Arial" w:eastAsia="Arial" w:hAnsi="Arial" w:cs="Arial"/>
          <w:lang w:val="en-US"/>
        </w:rPr>
      </w:pPr>
      <w:r w:rsidRPr="004559CC">
        <w:rPr>
          <w:rFonts w:ascii="Arial" w:eastAsia="Arial" w:hAnsi="Arial" w:cs="Arial"/>
        </w:rPr>
        <w:t xml:space="preserve">Devon County Council (2017) </w:t>
      </w:r>
      <w:r w:rsidRPr="004559CC">
        <w:rPr>
          <w:rFonts w:ascii="Arial" w:eastAsia="Arial" w:hAnsi="Arial" w:cs="Arial"/>
          <w:i/>
          <w:iCs/>
        </w:rPr>
        <w:t xml:space="preserve">Diversity Guide – Disability </w:t>
      </w:r>
      <w:r w:rsidRPr="004559CC">
        <w:rPr>
          <w:rFonts w:ascii="Arial" w:eastAsia="Arial" w:hAnsi="Arial" w:cs="Arial"/>
        </w:rPr>
        <w:t xml:space="preserve">[website] </w:t>
      </w:r>
      <w:r w:rsidRPr="004559CC">
        <w:rPr>
          <w:rFonts w:ascii="Arial" w:eastAsia="Arial" w:hAnsi="Arial" w:cs="Arial"/>
          <w:lang w:val="en-US"/>
        </w:rPr>
        <w:t xml:space="preserve">Available at: </w:t>
      </w:r>
      <w:hyperlink r:id="rId17">
        <w:r w:rsidRPr="000C671C">
          <w:rPr>
            <w:rStyle w:val="Hyperlink"/>
            <w:rFonts w:ascii="Arial" w:eastAsia="Arial" w:hAnsi="Arial" w:cs="Arial"/>
          </w:rPr>
          <w:t>https://www.devon.gov.uk/equality/communities/diversity/guide/disability</w:t>
        </w:r>
      </w:hyperlink>
      <w:r w:rsidRPr="000C671C">
        <w:rPr>
          <w:rFonts w:ascii="Arial" w:eastAsia="Arial" w:hAnsi="Arial" w:cs="Arial"/>
          <w:color w:val="000000" w:themeColor="text1"/>
        </w:rPr>
        <w:t xml:space="preserve"> </w:t>
      </w:r>
      <w:r w:rsidRPr="004559CC">
        <w:rPr>
          <w:rFonts w:ascii="Arial" w:eastAsia="Arial" w:hAnsi="Arial" w:cs="Arial"/>
          <w:lang w:val="en-US"/>
        </w:rPr>
        <w:t>(Accessed: 5 December 2021)</w:t>
      </w:r>
    </w:p>
    <w:p w14:paraId="03A1B8B7" w14:textId="77777777" w:rsidR="00224FE4" w:rsidRPr="004559CC" w:rsidRDefault="00224FE4" w:rsidP="000C671C">
      <w:pPr>
        <w:spacing w:line="360" w:lineRule="auto"/>
        <w:rPr>
          <w:rFonts w:ascii="Arial" w:eastAsia="Arial" w:hAnsi="Arial" w:cs="Arial"/>
        </w:rPr>
      </w:pPr>
    </w:p>
    <w:p w14:paraId="3C5C7F0A" w14:textId="6E37EFA3" w:rsidR="00224FE4" w:rsidRDefault="00224FE4" w:rsidP="000C671C">
      <w:pPr>
        <w:spacing w:line="360" w:lineRule="auto"/>
        <w:rPr>
          <w:rFonts w:ascii="Arial" w:eastAsia="Arial" w:hAnsi="Arial" w:cs="Arial"/>
          <w:lang w:val="en-US"/>
        </w:rPr>
      </w:pPr>
      <w:hyperlink r:id="rId18">
        <w:r w:rsidRPr="000C671C">
          <w:rPr>
            <w:rStyle w:val="Hyperlink"/>
            <w:rFonts w:ascii="Arial" w:eastAsia="Arial" w:hAnsi="Arial" w:cs="Arial"/>
          </w:rPr>
          <w:t>Disability Inclusion | CDC</w:t>
        </w:r>
      </w:hyperlink>
      <w:r w:rsidRPr="000C671C">
        <w:rPr>
          <w:rFonts w:ascii="Arial" w:eastAsia="Arial" w:hAnsi="Arial" w:cs="Arial"/>
          <w:color w:val="000000" w:themeColor="text1"/>
        </w:rPr>
        <w:t xml:space="preserve"> </w:t>
      </w:r>
      <w:r w:rsidRPr="004559CC">
        <w:rPr>
          <w:rFonts w:ascii="Arial" w:eastAsia="Arial" w:hAnsi="Arial" w:cs="Arial"/>
          <w:lang w:val="en-US"/>
        </w:rPr>
        <w:t>(Accessed: 6 December 2021)</w:t>
      </w:r>
    </w:p>
    <w:p w14:paraId="72F13207" w14:textId="77777777" w:rsidR="00224FE4" w:rsidRPr="004559CC" w:rsidRDefault="00224FE4" w:rsidP="000C671C">
      <w:pPr>
        <w:spacing w:line="360" w:lineRule="auto"/>
        <w:rPr>
          <w:rFonts w:ascii="Arial" w:eastAsia="Arial" w:hAnsi="Arial" w:cs="Arial"/>
        </w:rPr>
      </w:pPr>
    </w:p>
    <w:p w14:paraId="4382883C" w14:textId="20C9A39D" w:rsidR="00224FE4" w:rsidRDefault="00224FE4" w:rsidP="000C671C">
      <w:pPr>
        <w:spacing w:line="360" w:lineRule="auto"/>
        <w:rPr>
          <w:rFonts w:ascii="Arial" w:eastAsia="Arial" w:hAnsi="Arial" w:cs="Arial"/>
          <w:lang w:val="en-US"/>
        </w:rPr>
      </w:pPr>
      <w:r w:rsidRPr="004559CC">
        <w:rPr>
          <w:rFonts w:ascii="Arial" w:eastAsia="Arial" w:hAnsi="Arial" w:cs="Arial"/>
        </w:rPr>
        <w:t xml:space="preserve">Equality and Human Rights Commission (2018) </w:t>
      </w:r>
      <w:r w:rsidRPr="004559CC">
        <w:rPr>
          <w:rFonts w:ascii="Arial" w:eastAsia="Arial" w:hAnsi="Arial" w:cs="Arial"/>
          <w:i/>
          <w:iCs/>
        </w:rPr>
        <w:t xml:space="preserve">Understanding equality </w:t>
      </w:r>
      <w:r w:rsidRPr="004559CC">
        <w:rPr>
          <w:rFonts w:ascii="Arial" w:eastAsia="Arial" w:hAnsi="Arial" w:cs="Arial"/>
        </w:rPr>
        <w:t xml:space="preserve">[website] </w:t>
      </w:r>
      <w:r w:rsidRPr="004559CC">
        <w:rPr>
          <w:rFonts w:ascii="Arial" w:eastAsia="Arial" w:hAnsi="Arial" w:cs="Arial"/>
          <w:lang w:val="en-US"/>
        </w:rPr>
        <w:t>Available at</w:t>
      </w:r>
      <w:r w:rsidRPr="000C671C">
        <w:rPr>
          <w:rFonts w:ascii="Arial" w:eastAsia="Arial" w:hAnsi="Arial" w:cs="Arial"/>
          <w:color w:val="000000" w:themeColor="text1"/>
          <w:lang w:val="en-US"/>
        </w:rPr>
        <w:t xml:space="preserve">: </w:t>
      </w:r>
      <w:hyperlink r:id="rId19">
        <w:r w:rsidRPr="000C671C">
          <w:rPr>
            <w:rStyle w:val="Hyperlink"/>
            <w:rFonts w:ascii="Arial" w:eastAsia="Arial" w:hAnsi="Arial" w:cs="Arial"/>
          </w:rPr>
          <w:t>https://www.equalityhumanrights.com/en/secondary-education-resources/useful-information/understanding-equality</w:t>
        </w:r>
      </w:hyperlink>
      <w:r w:rsidRPr="000C671C">
        <w:rPr>
          <w:rFonts w:ascii="Arial" w:eastAsia="Arial" w:hAnsi="Arial" w:cs="Arial"/>
          <w:color w:val="000000" w:themeColor="text1"/>
        </w:rPr>
        <w:t xml:space="preserve"> </w:t>
      </w:r>
      <w:r w:rsidRPr="004559CC">
        <w:rPr>
          <w:rFonts w:ascii="Arial" w:eastAsia="Arial" w:hAnsi="Arial" w:cs="Arial"/>
          <w:lang w:val="en-US"/>
        </w:rPr>
        <w:t>(Accessed: 05 December 2021)</w:t>
      </w:r>
    </w:p>
    <w:p w14:paraId="7296885C" w14:textId="77777777" w:rsidR="00C60AD4" w:rsidRPr="000C671C" w:rsidRDefault="00C60AD4" w:rsidP="000C671C">
      <w:pPr>
        <w:spacing w:line="360" w:lineRule="auto"/>
        <w:rPr>
          <w:rFonts w:ascii="Arial" w:eastAsia="Arial" w:hAnsi="Arial" w:cs="Arial"/>
          <w:color w:val="000000" w:themeColor="text1"/>
        </w:rPr>
      </w:pPr>
    </w:p>
    <w:p w14:paraId="01B14B54" w14:textId="13FA38D2" w:rsidR="00224FE4" w:rsidRDefault="00224FE4" w:rsidP="000C671C">
      <w:pPr>
        <w:spacing w:line="360" w:lineRule="auto"/>
        <w:rPr>
          <w:rFonts w:ascii="Arial" w:eastAsia="Arial" w:hAnsi="Arial" w:cs="Arial"/>
          <w:lang w:val="en-US"/>
        </w:rPr>
      </w:pPr>
      <w:r w:rsidRPr="004559CC">
        <w:rPr>
          <w:rFonts w:ascii="Arial" w:eastAsia="Arial" w:hAnsi="Arial" w:cs="Arial"/>
        </w:rPr>
        <w:t xml:space="preserve">Equality and Human Rights Commission (2018) </w:t>
      </w:r>
      <w:r w:rsidRPr="004559CC">
        <w:rPr>
          <w:rFonts w:ascii="Arial" w:eastAsia="Arial" w:hAnsi="Arial" w:cs="Arial"/>
          <w:i/>
          <w:iCs/>
        </w:rPr>
        <w:t xml:space="preserve">Words and terms used in the Equality Act </w:t>
      </w:r>
      <w:r w:rsidRPr="004559CC">
        <w:rPr>
          <w:rFonts w:ascii="Arial" w:eastAsia="Arial" w:hAnsi="Arial" w:cs="Arial"/>
        </w:rPr>
        <w:t xml:space="preserve">[website] </w:t>
      </w:r>
      <w:r w:rsidRPr="004559CC">
        <w:rPr>
          <w:rFonts w:ascii="Arial" w:eastAsia="Arial" w:hAnsi="Arial" w:cs="Arial"/>
          <w:lang w:val="en-US"/>
        </w:rPr>
        <w:t>Available at</w:t>
      </w:r>
      <w:r w:rsidRPr="000C671C">
        <w:rPr>
          <w:rFonts w:ascii="Arial" w:eastAsia="Arial" w:hAnsi="Arial" w:cs="Arial"/>
          <w:color w:val="000000" w:themeColor="text1"/>
          <w:lang w:val="en-US"/>
        </w:rPr>
        <w:t xml:space="preserve">: </w:t>
      </w:r>
      <w:hyperlink r:id="rId20" w:anchor=":~:text=Anticipatory%20duty%20For%20service%20providers%2C%20the%20duty%20to,different%20types%20of%20disability%2C%20support%20and%20access%20requirements.">
        <w:r w:rsidRPr="000C671C">
          <w:rPr>
            <w:rStyle w:val="Hyperlink"/>
            <w:rFonts w:ascii="Arial" w:eastAsia="Arial" w:hAnsi="Arial" w:cs="Arial"/>
          </w:rPr>
          <w:t>https://www.equalityhumanrights.com/en/advice-and-guidance/commonly-used-terms-equal-rights#:~:text=Anticipatory%20duty%20For%20service%20providers%2C%20the%20duty%20to,different%20types%20of%20disability%2C%20support%20and%20access%20requirements.</w:t>
        </w:r>
      </w:hyperlink>
      <w:r w:rsidRPr="000C671C">
        <w:rPr>
          <w:rFonts w:ascii="Arial" w:eastAsia="Arial" w:hAnsi="Arial" w:cs="Arial"/>
          <w:color w:val="000000" w:themeColor="text1"/>
        </w:rPr>
        <w:t xml:space="preserve"> </w:t>
      </w:r>
      <w:r w:rsidRPr="004559CC">
        <w:rPr>
          <w:rFonts w:ascii="Arial" w:eastAsia="Arial" w:hAnsi="Arial" w:cs="Arial"/>
          <w:lang w:val="en-US"/>
        </w:rPr>
        <w:t>(Accessed: 5 December 2021)</w:t>
      </w:r>
    </w:p>
    <w:p w14:paraId="01628C76" w14:textId="77777777" w:rsidR="00C60AD4" w:rsidRPr="000C671C" w:rsidRDefault="00C60AD4" w:rsidP="000C671C">
      <w:pPr>
        <w:spacing w:line="360" w:lineRule="auto"/>
        <w:rPr>
          <w:rFonts w:ascii="Arial" w:eastAsia="Arial" w:hAnsi="Arial" w:cs="Arial"/>
          <w:color w:val="000000" w:themeColor="text1"/>
        </w:rPr>
      </w:pPr>
    </w:p>
    <w:p w14:paraId="09A38DB7" w14:textId="77777777" w:rsidR="00224FE4" w:rsidRPr="000C671C" w:rsidRDefault="00224FE4" w:rsidP="000C671C">
      <w:pPr>
        <w:spacing w:line="360" w:lineRule="auto"/>
        <w:rPr>
          <w:rFonts w:ascii="Arial" w:eastAsia="Arial" w:hAnsi="Arial" w:cs="Arial"/>
          <w:color w:val="000000" w:themeColor="text1"/>
        </w:rPr>
      </w:pPr>
      <w:r w:rsidRPr="004559CC">
        <w:rPr>
          <w:rFonts w:ascii="Arial" w:eastAsia="Arial" w:hAnsi="Arial" w:cs="Arial"/>
        </w:rPr>
        <w:t xml:space="preserve">Haves, E. (2018) </w:t>
      </w:r>
      <w:r w:rsidRPr="004559CC">
        <w:rPr>
          <w:rFonts w:ascii="Arial" w:eastAsia="Arial" w:hAnsi="Arial" w:cs="Arial"/>
          <w:i/>
          <w:iCs/>
        </w:rPr>
        <w:t xml:space="preserve">Disability in the UK: Rights and Policy Debate on 28 June 2018 </w:t>
      </w:r>
      <w:r w:rsidRPr="004559CC">
        <w:rPr>
          <w:rFonts w:ascii="Arial" w:eastAsia="Arial" w:hAnsi="Arial" w:cs="Arial"/>
        </w:rPr>
        <w:t xml:space="preserve">[website] </w:t>
      </w:r>
      <w:r w:rsidRPr="004559CC">
        <w:rPr>
          <w:rFonts w:ascii="Arial" w:eastAsia="Arial" w:hAnsi="Arial" w:cs="Arial"/>
          <w:lang w:val="en-US"/>
        </w:rPr>
        <w:t>Available at</w:t>
      </w:r>
      <w:r w:rsidRPr="000C671C">
        <w:rPr>
          <w:rFonts w:ascii="Arial" w:eastAsia="Arial" w:hAnsi="Arial" w:cs="Arial"/>
          <w:color w:val="000000" w:themeColor="text1"/>
          <w:lang w:val="en-US"/>
        </w:rPr>
        <w:t>:</w:t>
      </w:r>
      <w:r w:rsidRPr="000C671C">
        <w:rPr>
          <w:rStyle w:val="Hyperlink"/>
          <w:rFonts w:ascii="Arial" w:eastAsia="Arial" w:hAnsi="Arial" w:cs="Arial"/>
        </w:rPr>
        <w:t xml:space="preserve"> </w:t>
      </w:r>
      <w:hyperlink r:id="rId21" w:anchor=":~:text=The%20Equality%20Act%202010%20is%20the%20primary%20piece,for%20people%20with%20nine%20protected%20characteristics%2C%20including%20disability.">
        <w:r w:rsidRPr="000C671C">
          <w:rPr>
            <w:rStyle w:val="Hyperlink"/>
            <w:rFonts w:ascii="Arial" w:eastAsia="Arial" w:hAnsi="Arial" w:cs="Arial"/>
          </w:rPr>
          <w:t>https://researchbriefings.files.parliament.uk/documents/LLN-2018-0071/LLN-2018-0071.pdf#:~:text=The%20Equality%20Act%202010%20is%20the%20primary%20piece,for%20people%20with%20nine%20protected%20characteristics%2C%20including%20disability.</w:t>
        </w:r>
      </w:hyperlink>
      <w:r w:rsidRPr="000C671C">
        <w:rPr>
          <w:rFonts w:ascii="Arial" w:eastAsia="Arial" w:hAnsi="Arial" w:cs="Arial"/>
          <w:color w:val="000000" w:themeColor="text1"/>
        </w:rPr>
        <w:t xml:space="preserve"> </w:t>
      </w:r>
      <w:r w:rsidRPr="004559CC">
        <w:rPr>
          <w:rFonts w:ascii="Arial" w:eastAsia="Arial" w:hAnsi="Arial" w:cs="Arial"/>
          <w:lang w:val="en-US"/>
        </w:rPr>
        <w:t>(Accessed: 5 December 2021)</w:t>
      </w:r>
    </w:p>
    <w:p w14:paraId="628061CC" w14:textId="3CB338E0" w:rsidR="00224FE4" w:rsidRDefault="00224FE4" w:rsidP="000C671C">
      <w:pPr>
        <w:spacing w:line="360" w:lineRule="auto"/>
        <w:rPr>
          <w:rFonts w:ascii="Arial" w:eastAsia="Arial" w:hAnsi="Arial" w:cs="Arial"/>
          <w:lang w:val="en-US"/>
        </w:rPr>
      </w:pPr>
      <w:r w:rsidRPr="004559CC">
        <w:rPr>
          <w:rFonts w:ascii="Arial" w:eastAsia="Arial" w:hAnsi="Arial" w:cs="Arial"/>
        </w:rPr>
        <w:t xml:space="preserve">Inclusion.me Ltd (2008) </w:t>
      </w:r>
      <w:r w:rsidRPr="004559CC">
        <w:rPr>
          <w:rFonts w:ascii="Arial" w:eastAsia="Arial" w:hAnsi="Arial" w:cs="Arial"/>
          <w:i/>
          <w:iCs/>
        </w:rPr>
        <w:t xml:space="preserve">What does Inclusion mean? </w:t>
      </w:r>
      <w:r w:rsidRPr="004559CC">
        <w:rPr>
          <w:rFonts w:ascii="Arial" w:eastAsia="Arial" w:hAnsi="Arial" w:cs="Arial"/>
        </w:rPr>
        <w:t xml:space="preserve">[website] </w:t>
      </w:r>
      <w:r w:rsidRPr="004559CC">
        <w:rPr>
          <w:rFonts w:ascii="Arial" w:eastAsia="Arial" w:hAnsi="Arial" w:cs="Arial"/>
          <w:lang w:val="en-US"/>
        </w:rPr>
        <w:t>Available at:</w:t>
      </w:r>
      <w:r w:rsidRPr="004559CC">
        <w:rPr>
          <w:rStyle w:val="Hyperlink"/>
          <w:rFonts w:ascii="Arial" w:eastAsia="Arial" w:hAnsi="Arial" w:cs="Arial"/>
          <w:color w:val="auto"/>
        </w:rPr>
        <w:t xml:space="preserve"> </w:t>
      </w:r>
      <w:hyperlink r:id="rId22">
        <w:r w:rsidRPr="000C671C">
          <w:rPr>
            <w:rStyle w:val="Hyperlink"/>
            <w:rFonts w:ascii="Arial" w:eastAsia="Arial" w:hAnsi="Arial" w:cs="Arial"/>
          </w:rPr>
          <w:t>https://www.inclusion.me.uk/news/what_does_inclusion_mean</w:t>
        </w:r>
      </w:hyperlink>
      <w:r w:rsidRPr="000C671C">
        <w:rPr>
          <w:rFonts w:ascii="Arial" w:eastAsia="Arial" w:hAnsi="Arial" w:cs="Arial"/>
          <w:color w:val="000000" w:themeColor="text1"/>
        </w:rPr>
        <w:t xml:space="preserve"> </w:t>
      </w:r>
      <w:r w:rsidRPr="004559CC">
        <w:rPr>
          <w:rFonts w:ascii="Arial" w:eastAsia="Arial" w:hAnsi="Arial" w:cs="Arial"/>
          <w:lang w:val="en-US"/>
        </w:rPr>
        <w:t>(Accessed: 05 December 2021)</w:t>
      </w:r>
    </w:p>
    <w:p w14:paraId="4299B115" w14:textId="77777777" w:rsidR="00C60AD4" w:rsidRPr="004559CC" w:rsidRDefault="00C60AD4" w:rsidP="000C671C">
      <w:pPr>
        <w:spacing w:line="360" w:lineRule="auto"/>
        <w:rPr>
          <w:rFonts w:ascii="Arial" w:eastAsia="Arial" w:hAnsi="Arial" w:cs="Arial"/>
        </w:rPr>
      </w:pPr>
    </w:p>
    <w:p w14:paraId="7234C868" w14:textId="77777777" w:rsidR="00224FE4" w:rsidRPr="004559CC" w:rsidRDefault="00224FE4" w:rsidP="000C671C">
      <w:pPr>
        <w:spacing w:line="360" w:lineRule="auto"/>
        <w:rPr>
          <w:rFonts w:ascii="Arial" w:eastAsia="Arial" w:hAnsi="Arial" w:cs="Arial"/>
        </w:rPr>
      </w:pPr>
      <w:hyperlink r:id="rId23" w:tooltip="Search for Phil Jones" w:history="1">
        <w:r w:rsidRPr="004559CC">
          <w:rPr>
            <w:rFonts w:ascii="Arial" w:eastAsia="Arial" w:hAnsi="Arial" w:cs="Arial"/>
          </w:rPr>
          <w:t>Jones</w:t>
        </w:r>
      </w:hyperlink>
      <w:r w:rsidRPr="004559CC">
        <w:rPr>
          <w:rFonts w:ascii="Arial" w:eastAsia="Arial" w:hAnsi="Arial" w:cs="Arial"/>
        </w:rPr>
        <w:t xml:space="preserve">, P. and </w:t>
      </w:r>
      <w:hyperlink r:id="rId24" w:tooltip="Search for Gary Walker" w:history="1">
        <w:r w:rsidRPr="004559CC">
          <w:rPr>
            <w:rFonts w:ascii="Arial" w:eastAsia="Arial" w:hAnsi="Arial" w:cs="Arial"/>
          </w:rPr>
          <w:t>Walker</w:t>
        </w:r>
      </w:hyperlink>
      <w:r w:rsidRPr="004559CC">
        <w:rPr>
          <w:rFonts w:ascii="Arial" w:eastAsia="Arial" w:hAnsi="Arial" w:cs="Arial"/>
        </w:rPr>
        <w:t>, G. (2011) Children's rights in practice London: SAGE</w:t>
      </w:r>
    </w:p>
    <w:p w14:paraId="6DF9319E" w14:textId="1D2B516A" w:rsidR="00224FE4" w:rsidRDefault="00224FE4" w:rsidP="000C671C">
      <w:pPr>
        <w:spacing w:line="360" w:lineRule="auto"/>
        <w:rPr>
          <w:rFonts w:ascii="Arial" w:eastAsia="Arial" w:hAnsi="Arial" w:cs="Arial"/>
          <w:lang w:val="en-US"/>
        </w:rPr>
      </w:pPr>
      <w:r w:rsidRPr="004559CC">
        <w:rPr>
          <w:rFonts w:ascii="Arial" w:eastAsia="Arial" w:hAnsi="Arial" w:cs="Arial"/>
        </w:rPr>
        <w:t>Khatu, D. (2020)</w:t>
      </w:r>
      <w:r w:rsidRPr="004559CC">
        <w:rPr>
          <w:rFonts w:ascii="Arial" w:eastAsia="Arial" w:hAnsi="Arial" w:cs="Arial"/>
          <w:i/>
          <w:iCs/>
        </w:rPr>
        <w:t xml:space="preserve"> DIVERSITY AND INCLUSION </w:t>
      </w:r>
      <w:r w:rsidRPr="004559CC">
        <w:rPr>
          <w:rFonts w:ascii="Arial" w:eastAsia="Arial" w:hAnsi="Arial" w:cs="Arial"/>
        </w:rPr>
        <w:t xml:space="preserve">[image] </w:t>
      </w:r>
      <w:r w:rsidRPr="004559CC">
        <w:rPr>
          <w:rFonts w:ascii="Arial" w:eastAsia="Arial" w:hAnsi="Arial" w:cs="Arial"/>
          <w:lang w:val="en-US"/>
        </w:rPr>
        <w:t xml:space="preserve">Available at: </w:t>
      </w:r>
      <w:hyperlink r:id="rId25">
        <w:r w:rsidRPr="000C671C">
          <w:rPr>
            <w:rStyle w:val="Hyperlink"/>
            <w:rFonts w:ascii="Arial" w:eastAsia="Arial" w:hAnsi="Arial" w:cs="Arial"/>
            <w:lang w:val="en-US"/>
          </w:rPr>
          <w:t>https://fundamatics.net/from-the-beehive-21/</w:t>
        </w:r>
      </w:hyperlink>
      <w:r w:rsidRPr="000C671C">
        <w:rPr>
          <w:rFonts w:ascii="Arial" w:eastAsia="Arial" w:hAnsi="Arial" w:cs="Arial"/>
          <w:color w:val="000000" w:themeColor="text1"/>
          <w:lang w:val="en-US"/>
        </w:rPr>
        <w:t xml:space="preserve"> </w:t>
      </w:r>
      <w:r w:rsidRPr="004559CC">
        <w:rPr>
          <w:rFonts w:ascii="Arial" w:eastAsia="Arial" w:hAnsi="Arial" w:cs="Arial"/>
          <w:lang w:val="en-US"/>
        </w:rPr>
        <w:t>(Accessed: 05 December 2021)</w:t>
      </w:r>
    </w:p>
    <w:p w14:paraId="21DF20BB" w14:textId="77777777" w:rsidR="00C60AD4" w:rsidRPr="000C671C" w:rsidRDefault="00C60AD4" w:rsidP="000C671C">
      <w:pPr>
        <w:spacing w:line="360" w:lineRule="auto"/>
        <w:rPr>
          <w:rFonts w:ascii="Arial" w:eastAsia="Arial" w:hAnsi="Arial" w:cs="Arial"/>
          <w:color w:val="000000" w:themeColor="text1"/>
        </w:rPr>
      </w:pPr>
    </w:p>
    <w:p w14:paraId="46871FEC" w14:textId="77777777" w:rsidR="00C60AD4" w:rsidRPr="000C671C" w:rsidRDefault="00224FE4" w:rsidP="00C60AD4">
      <w:pPr>
        <w:spacing w:line="360" w:lineRule="auto"/>
        <w:rPr>
          <w:rFonts w:ascii="Arial" w:eastAsia="Arial" w:hAnsi="Arial" w:cs="Arial"/>
          <w:color w:val="000000" w:themeColor="text1"/>
        </w:rPr>
      </w:pPr>
      <w:r w:rsidRPr="004559CC">
        <w:rPr>
          <w:rFonts w:ascii="Arial" w:eastAsia="Arial" w:hAnsi="Arial" w:cs="Arial"/>
        </w:rPr>
        <w:t xml:space="preserve">Lightfoot, D. (2020) </w:t>
      </w:r>
      <w:r w:rsidRPr="004559CC">
        <w:rPr>
          <w:rFonts w:ascii="Arial" w:eastAsia="Arial" w:hAnsi="Arial" w:cs="Arial"/>
          <w:i/>
          <w:iCs/>
        </w:rPr>
        <w:t xml:space="preserve">Building back better with disability inclusive policies </w:t>
      </w:r>
      <w:r w:rsidRPr="004559CC">
        <w:rPr>
          <w:rFonts w:ascii="Arial" w:eastAsia="Arial" w:hAnsi="Arial" w:cs="Arial"/>
        </w:rPr>
        <w:t xml:space="preserve">[website] </w:t>
      </w:r>
      <w:r w:rsidRPr="004559CC">
        <w:rPr>
          <w:rFonts w:ascii="Arial" w:eastAsia="Arial" w:hAnsi="Arial" w:cs="Arial"/>
          <w:lang w:val="en-US"/>
        </w:rPr>
        <w:t>Available at</w:t>
      </w:r>
      <w:r w:rsidRPr="000C671C">
        <w:rPr>
          <w:rFonts w:ascii="Arial" w:eastAsia="Arial" w:hAnsi="Arial" w:cs="Arial"/>
          <w:color w:val="000000" w:themeColor="text1"/>
          <w:lang w:val="en-US"/>
        </w:rPr>
        <w:t xml:space="preserve">: </w:t>
      </w:r>
      <w:hyperlink r:id="rId26">
        <w:r w:rsidRPr="000C671C">
          <w:rPr>
            <w:rStyle w:val="Hyperlink"/>
            <w:rFonts w:ascii="Arial" w:eastAsia="Arial" w:hAnsi="Arial" w:cs="Arial"/>
          </w:rPr>
          <w:t>HR Magazine - Building back better with disability inclusive policies</w:t>
        </w:r>
      </w:hyperlink>
      <w:r w:rsidR="00C60AD4">
        <w:rPr>
          <w:rStyle w:val="Hyperlink"/>
          <w:rFonts w:ascii="Arial" w:eastAsia="Arial" w:hAnsi="Arial" w:cs="Arial"/>
        </w:rPr>
        <w:t xml:space="preserve"> </w:t>
      </w:r>
      <w:r w:rsidR="00C60AD4" w:rsidRPr="004559CC">
        <w:rPr>
          <w:rFonts w:ascii="Arial" w:eastAsia="Arial" w:hAnsi="Arial" w:cs="Arial"/>
          <w:lang w:val="en-US"/>
        </w:rPr>
        <w:t>(Accessed: 6 December 2021)</w:t>
      </w:r>
    </w:p>
    <w:p w14:paraId="0BF173B6" w14:textId="48E08A29" w:rsidR="00224FE4" w:rsidRPr="000C671C" w:rsidRDefault="00224FE4" w:rsidP="000C671C">
      <w:pPr>
        <w:spacing w:line="360" w:lineRule="auto"/>
        <w:rPr>
          <w:rFonts w:ascii="Arial" w:eastAsia="Arial" w:hAnsi="Arial" w:cs="Arial"/>
          <w:color w:val="000000" w:themeColor="text1"/>
        </w:rPr>
      </w:pPr>
    </w:p>
    <w:p w14:paraId="48F0C397" w14:textId="6921102C" w:rsidR="00224FE4" w:rsidRDefault="00224FE4" w:rsidP="000C671C">
      <w:pPr>
        <w:spacing w:line="360" w:lineRule="auto"/>
        <w:rPr>
          <w:rFonts w:ascii="Arial" w:eastAsia="Arial" w:hAnsi="Arial" w:cs="Arial"/>
          <w:lang w:val="en-US"/>
        </w:rPr>
      </w:pPr>
      <w:r w:rsidRPr="004559CC">
        <w:rPr>
          <w:rFonts w:ascii="Arial" w:eastAsia="Arial" w:hAnsi="Arial" w:cs="Arial"/>
        </w:rPr>
        <w:t xml:space="preserve">Miller, M. (2011) </w:t>
      </w:r>
      <w:r w:rsidRPr="004559CC">
        <w:rPr>
          <w:rFonts w:ascii="Arial" w:eastAsia="Arial" w:hAnsi="Arial" w:cs="Arial"/>
          <w:i/>
          <w:iCs/>
        </w:rPr>
        <w:t xml:space="preserve">Equality for disabled people </w:t>
      </w:r>
      <w:r w:rsidRPr="004559CC">
        <w:rPr>
          <w:rFonts w:ascii="Arial" w:eastAsia="Arial" w:hAnsi="Arial" w:cs="Arial"/>
        </w:rPr>
        <w:t xml:space="preserve">[website] </w:t>
      </w:r>
      <w:r w:rsidRPr="004559CC">
        <w:rPr>
          <w:rFonts w:ascii="Arial" w:eastAsia="Arial" w:hAnsi="Arial" w:cs="Arial"/>
          <w:lang w:val="en-US"/>
        </w:rPr>
        <w:t xml:space="preserve">Available at: </w:t>
      </w:r>
      <w:hyperlink r:id="rId27">
        <w:r w:rsidRPr="000C671C">
          <w:rPr>
            <w:rStyle w:val="Hyperlink"/>
            <w:rFonts w:ascii="Arial" w:eastAsia="Arial" w:hAnsi="Arial" w:cs="Arial"/>
          </w:rPr>
          <w:t>https://www.gov.uk/government/speeches/equality-for-disabled-people</w:t>
        </w:r>
      </w:hyperlink>
      <w:r w:rsidRPr="000C671C">
        <w:rPr>
          <w:rFonts w:ascii="Arial" w:eastAsia="Arial" w:hAnsi="Arial" w:cs="Arial"/>
          <w:color w:val="000000" w:themeColor="text1"/>
        </w:rPr>
        <w:t xml:space="preserve"> </w:t>
      </w:r>
      <w:r w:rsidRPr="004559CC">
        <w:rPr>
          <w:rFonts w:ascii="Arial" w:eastAsia="Arial" w:hAnsi="Arial" w:cs="Arial"/>
          <w:lang w:val="en-US"/>
        </w:rPr>
        <w:t>(Accessed: 6 December 2021)</w:t>
      </w:r>
    </w:p>
    <w:p w14:paraId="34765A8D" w14:textId="77777777" w:rsidR="00C60AD4" w:rsidRPr="000C671C" w:rsidRDefault="00C60AD4" w:rsidP="000C671C">
      <w:pPr>
        <w:spacing w:line="360" w:lineRule="auto"/>
        <w:rPr>
          <w:rFonts w:ascii="Arial" w:eastAsia="Arial" w:hAnsi="Arial" w:cs="Arial"/>
          <w:color w:val="000000" w:themeColor="text1"/>
        </w:rPr>
      </w:pPr>
    </w:p>
    <w:p w14:paraId="578C53B7" w14:textId="3B7CA2A6" w:rsidR="00224FE4" w:rsidRDefault="00224FE4" w:rsidP="000C671C">
      <w:pPr>
        <w:spacing w:line="360" w:lineRule="auto"/>
        <w:rPr>
          <w:rFonts w:ascii="Arial" w:eastAsia="Arial" w:hAnsi="Arial" w:cs="Arial"/>
          <w:lang w:val="en-US"/>
        </w:rPr>
      </w:pPr>
      <w:r w:rsidRPr="004559CC">
        <w:rPr>
          <w:rFonts w:ascii="Arial" w:eastAsia="Arial" w:hAnsi="Arial" w:cs="Arial"/>
        </w:rPr>
        <w:t xml:space="preserve">Pratt, L. (2018) </w:t>
      </w:r>
      <w:r w:rsidRPr="004559CC">
        <w:rPr>
          <w:rFonts w:ascii="Arial" w:eastAsia="Arial" w:hAnsi="Arial" w:cs="Arial"/>
          <w:i/>
          <w:iCs/>
        </w:rPr>
        <w:t xml:space="preserve">The benefits of disability diversity in the workplace </w:t>
      </w:r>
      <w:r w:rsidRPr="004559CC">
        <w:rPr>
          <w:rFonts w:ascii="Arial" w:eastAsia="Arial" w:hAnsi="Arial" w:cs="Arial"/>
        </w:rPr>
        <w:t xml:space="preserve">[website] </w:t>
      </w:r>
      <w:r w:rsidRPr="004559CC">
        <w:rPr>
          <w:rFonts w:ascii="Arial" w:eastAsia="Arial" w:hAnsi="Arial" w:cs="Arial"/>
          <w:lang w:val="en-US"/>
        </w:rPr>
        <w:t>Available at:</w:t>
      </w:r>
      <w:r w:rsidRPr="004559CC">
        <w:rPr>
          <w:rStyle w:val="Hyperlink"/>
          <w:rFonts w:ascii="Arial" w:eastAsia="Arial" w:hAnsi="Arial" w:cs="Arial"/>
          <w:color w:val="auto"/>
        </w:rPr>
        <w:t xml:space="preserve"> </w:t>
      </w:r>
      <w:hyperlink r:id="rId28">
        <w:r w:rsidRPr="000C671C">
          <w:rPr>
            <w:rStyle w:val="Hyperlink"/>
            <w:rFonts w:ascii="Arial" w:eastAsia="Arial" w:hAnsi="Arial" w:cs="Arial"/>
          </w:rPr>
          <w:t>https://www.hrdconnect.com/2018/10/16/the-benefits-of-disability-diversity-in-the-workplace/</w:t>
        </w:r>
      </w:hyperlink>
      <w:r w:rsidRPr="000C671C">
        <w:rPr>
          <w:rFonts w:ascii="Arial" w:eastAsia="Arial" w:hAnsi="Arial" w:cs="Arial"/>
          <w:color w:val="000000" w:themeColor="text1"/>
        </w:rPr>
        <w:t xml:space="preserve"> </w:t>
      </w:r>
      <w:r w:rsidRPr="004559CC">
        <w:rPr>
          <w:rFonts w:ascii="Arial" w:eastAsia="Arial" w:hAnsi="Arial" w:cs="Arial"/>
          <w:lang w:val="en-US"/>
        </w:rPr>
        <w:t>(Accessed: 5 December 2021)</w:t>
      </w:r>
    </w:p>
    <w:p w14:paraId="37788276" w14:textId="77777777" w:rsidR="00C60AD4" w:rsidRPr="000C671C" w:rsidRDefault="00C60AD4" w:rsidP="000C671C">
      <w:pPr>
        <w:spacing w:line="360" w:lineRule="auto"/>
        <w:rPr>
          <w:rFonts w:ascii="Arial" w:eastAsia="Arial" w:hAnsi="Arial" w:cs="Arial"/>
          <w:color w:val="000000" w:themeColor="text1"/>
        </w:rPr>
      </w:pPr>
    </w:p>
    <w:p w14:paraId="3D7487D8" w14:textId="2531BFA3" w:rsidR="00224FE4" w:rsidRDefault="00224FE4" w:rsidP="000C671C">
      <w:pPr>
        <w:spacing w:line="360" w:lineRule="auto"/>
        <w:rPr>
          <w:rFonts w:ascii="Arial" w:eastAsia="Arial" w:hAnsi="Arial" w:cs="Arial"/>
          <w:lang w:val="en-US"/>
        </w:rPr>
      </w:pPr>
      <w:r w:rsidRPr="004559CC">
        <w:rPr>
          <w:rFonts w:ascii="Arial" w:eastAsia="Arial" w:hAnsi="Arial" w:cs="Arial"/>
        </w:rPr>
        <w:t xml:space="preserve">Queensborough Community College (2021) </w:t>
      </w:r>
      <w:r w:rsidRPr="004559CC">
        <w:rPr>
          <w:rFonts w:ascii="Arial" w:eastAsia="Arial" w:hAnsi="Arial" w:cs="Arial"/>
          <w:i/>
          <w:iCs/>
        </w:rPr>
        <w:t xml:space="preserve">Definition for Diversity </w:t>
      </w:r>
      <w:r w:rsidRPr="004559CC">
        <w:rPr>
          <w:rFonts w:ascii="Arial" w:eastAsia="Arial" w:hAnsi="Arial" w:cs="Arial"/>
        </w:rPr>
        <w:t>[website]</w:t>
      </w:r>
      <w:r w:rsidRPr="004559CC">
        <w:rPr>
          <w:rFonts w:ascii="Arial" w:eastAsia="Arial" w:hAnsi="Arial" w:cs="Arial"/>
          <w:i/>
          <w:iCs/>
        </w:rPr>
        <w:t xml:space="preserve"> </w:t>
      </w:r>
      <w:r w:rsidRPr="004559CC">
        <w:rPr>
          <w:rFonts w:ascii="Arial" w:eastAsia="Arial" w:hAnsi="Arial" w:cs="Arial"/>
          <w:lang w:val="en-US"/>
        </w:rPr>
        <w:t>Available at:</w:t>
      </w:r>
      <w:r w:rsidRPr="004559CC">
        <w:rPr>
          <w:rStyle w:val="Hyperlink"/>
          <w:rFonts w:ascii="Arial" w:eastAsia="Arial" w:hAnsi="Arial" w:cs="Arial"/>
          <w:color w:val="auto"/>
        </w:rPr>
        <w:t xml:space="preserve"> </w:t>
      </w:r>
      <w:hyperlink r:id="rId29" w:anchor=":~:text=Diversity%20is%20a%20reality%20created%20by%20individuals%20and,a%20broad%20spectrum%20of%20demographic%20and%20philosophical%20differences.">
        <w:r w:rsidRPr="000C671C">
          <w:rPr>
            <w:rStyle w:val="Hyperlink"/>
            <w:rFonts w:ascii="Arial" w:eastAsia="Arial" w:hAnsi="Arial" w:cs="Arial"/>
          </w:rPr>
          <w:t>https://www.qcc.cuny.edu/diversity/definition.html#:~:text=Diversity%20is%20a%20reality%20created%20by%20individuals%20and,a%20broad%20spectrum%20of%20demographic%20and%20philosophical%20differences.</w:t>
        </w:r>
      </w:hyperlink>
      <w:r w:rsidRPr="000C671C">
        <w:rPr>
          <w:rFonts w:ascii="Arial" w:eastAsia="Arial" w:hAnsi="Arial" w:cs="Arial"/>
          <w:color w:val="000000" w:themeColor="text1"/>
          <w:lang w:val="en-US"/>
        </w:rPr>
        <w:t xml:space="preserve"> </w:t>
      </w:r>
      <w:r w:rsidRPr="004559CC">
        <w:rPr>
          <w:rFonts w:ascii="Arial" w:eastAsia="Arial" w:hAnsi="Arial" w:cs="Arial"/>
          <w:lang w:val="en-US"/>
        </w:rPr>
        <w:t>(Accessed: 05 December 2021)</w:t>
      </w:r>
    </w:p>
    <w:p w14:paraId="009190BB" w14:textId="77777777" w:rsidR="00C60AD4" w:rsidRPr="000C671C" w:rsidRDefault="00C60AD4" w:rsidP="000C671C">
      <w:pPr>
        <w:spacing w:line="360" w:lineRule="auto"/>
        <w:rPr>
          <w:rFonts w:ascii="Arial" w:eastAsia="Arial" w:hAnsi="Arial" w:cs="Arial"/>
          <w:color w:val="000000" w:themeColor="text1"/>
        </w:rPr>
      </w:pPr>
    </w:p>
    <w:p w14:paraId="3A8C46AE" w14:textId="77777777" w:rsidR="00224FE4" w:rsidRPr="000C671C" w:rsidRDefault="00224FE4" w:rsidP="000C671C">
      <w:pPr>
        <w:spacing w:line="360" w:lineRule="auto"/>
        <w:rPr>
          <w:rFonts w:ascii="Arial" w:eastAsia="Arial" w:hAnsi="Arial" w:cs="Arial"/>
          <w:color w:val="000000" w:themeColor="text1"/>
        </w:rPr>
      </w:pPr>
      <w:r w:rsidRPr="004559CC">
        <w:rPr>
          <w:rFonts w:ascii="Arial" w:eastAsia="Arial" w:hAnsi="Arial" w:cs="Arial"/>
        </w:rPr>
        <w:t xml:space="preserve">United Nations (2021) </w:t>
      </w:r>
      <w:r w:rsidRPr="004559CC">
        <w:rPr>
          <w:rFonts w:ascii="Arial" w:eastAsia="Arial" w:hAnsi="Arial" w:cs="Arial"/>
          <w:i/>
          <w:iCs/>
        </w:rPr>
        <w:t xml:space="preserve">Disability Inclusion Strategy </w:t>
      </w:r>
      <w:r w:rsidRPr="004559CC">
        <w:rPr>
          <w:rFonts w:ascii="Arial" w:eastAsia="Arial" w:hAnsi="Arial" w:cs="Arial"/>
        </w:rPr>
        <w:t xml:space="preserve">[website] </w:t>
      </w:r>
      <w:r w:rsidRPr="004559CC">
        <w:rPr>
          <w:rFonts w:ascii="Arial" w:eastAsia="Arial" w:hAnsi="Arial" w:cs="Arial"/>
          <w:lang w:val="en-US"/>
        </w:rPr>
        <w:t xml:space="preserve">Available at: </w:t>
      </w:r>
      <w:hyperlink r:id="rId30" w:anchor=":~:text=Disability%20Inclusion%20Strategy.%20%E2%80%9D%20The%20Strategy%20includes%20a,system%20on%20the%20inclusion%20of%20persons%20with%20disabilities.">
        <w:r w:rsidRPr="000C671C">
          <w:rPr>
            <w:rStyle w:val="Hyperlink"/>
            <w:rFonts w:ascii="Arial" w:eastAsia="Arial" w:hAnsi="Arial" w:cs="Arial"/>
          </w:rPr>
          <w:t>https://www.un.org/en/content/disabilitystrategy/#:~:text=Disability%20Inclusion%20Strategy.%20%E2%80%9D%20The%20Strategy%20includes%20a,system%20on%20the%20inclusion%20of%20persons%20with%20disabilities.</w:t>
        </w:r>
      </w:hyperlink>
      <w:r w:rsidRPr="000C671C">
        <w:rPr>
          <w:rFonts w:ascii="Arial" w:eastAsia="Arial" w:hAnsi="Arial" w:cs="Arial"/>
          <w:color w:val="000000" w:themeColor="text1"/>
        </w:rPr>
        <w:t xml:space="preserve"> </w:t>
      </w:r>
      <w:r w:rsidRPr="004559CC">
        <w:rPr>
          <w:rFonts w:ascii="Arial" w:eastAsia="Arial" w:hAnsi="Arial" w:cs="Arial"/>
          <w:lang w:val="en-US"/>
        </w:rPr>
        <w:t>(Accessed: 6 December 2021)</w:t>
      </w:r>
    </w:p>
    <w:p w14:paraId="3280598D" w14:textId="6B6A1878" w:rsidR="00224FE4" w:rsidRDefault="00224FE4" w:rsidP="000C671C">
      <w:pPr>
        <w:spacing w:line="360" w:lineRule="auto"/>
        <w:rPr>
          <w:rFonts w:ascii="Arial" w:eastAsia="Arial" w:hAnsi="Arial" w:cs="Arial"/>
          <w:lang w:val="en-US"/>
        </w:rPr>
      </w:pPr>
      <w:r w:rsidRPr="004559CC">
        <w:rPr>
          <w:rFonts w:ascii="Arial" w:eastAsia="Arial" w:hAnsi="Arial" w:cs="Arial"/>
        </w:rPr>
        <w:t>United Nations (No date)</w:t>
      </w:r>
      <w:r w:rsidRPr="004559CC">
        <w:rPr>
          <w:rFonts w:ascii="Arial" w:eastAsia="Arial" w:hAnsi="Arial" w:cs="Arial"/>
          <w:i/>
          <w:iCs/>
        </w:rPr>
        <w:t xml:space="preserve"> DISABILITY INCLUSION STRATEGY </w:t>
      </w:r>
      <w:r w:rsidRPr="004559CC">
        <w:rPr>
          <w:rFonts w:ascii="Arial" w:eastAsia="Arial" w:hAnsi="Arial" w:cs="Arial"/>
        </w:rPr>
        <w:t xml:space="preserve">[website] </w:t>
      </w:r>
      <w:r w:rsidRPr="004559CC">
        <w:rPr>
          <w:rFonts w:ascii="Arial" w:eastAsia="Arial" w:hAnsi="Arial" w:cs="Arial"/>
          <w:lang w:val="en-US"/>
        </w:rPr>
        <w:t xml:space="preserve">Available at: </w:t>
      </w:r>
      <w:hyperlink r:id="rId31">
        <w:r w:rsidRPr="000C671C">
          <w:rPr>
            <w:rStyle w:val="Hyperlink"/>
            <w:rFonts w:ascii="Arial" w:eastAsia="Arial" w:hAnsi="Arial" w:cs="Arial"/>
          </w:rPr>
          <w:t>https://www.un.org/en/content/disabilitystrategy/assets/documentation/UN_Disability_Inclusion_Strategy_english.pdf</w:t>
        </w:r>
      </w:hyperlink>
      <w:r w:rsidRPr="000C671C">
        <w:rPr>
          <w:rFonts w:ascii="Arial" w:eastAsia="Arial" w:hAnsi="Arial" w:cs="Arial"/>
          <w:color w:val="000000" w:themeColor="text1"/>
        </w:rPr>
        <w:t xml:space="preserve"> </w:t>
      </w:r>
      <w:r w:rsidRPr="004559CC">
        <w:rPr>
          <w:rFonts w:ascii="Arial" w:eastAsia="Arial" w:hAnsi="Arial" w:cs="Arial"/>
          <w:lang w:val="en-US"/>
        </w:rPr>
        <w:t>(Accessed: 6 December 2021)</w:t>
      </w:r>
    </w:p>
    <w:p w14:paraId="603998D2" w14:textId="77777777" w:rsidR="00C60AD4" w:rsidRPr="000C671C" w:rsidRDefault="00C60AD4" w:rsidP="000C671C">
      <w:pPr>
        <w:spacing w:line="360" w:lineRule="auto"/>
        <w:rPr>
          <w:rFonts w:ascii="Arial" w:eastAsia="Arial" w:hAnsi="Arial" w:cs="Arial"/>
          <w:color w:val="000000" w:themeColor="text1"/>
        </w:rPr>
      </w:pPr>
    </w:p>
    <w:p w14:paraId="00F855FC" w14:textId="1CA8A4F4" w:rsidR="00224FE4" w:rsidRDefault="00224FE4" w:rsidP="000C671C">
      <w:pPr>
        <w:spacing w:line="360" w:lineRule="auto"/>
        <w:rPr>
          <w:rFonts w:ascii="Arial" w:eastAsia="Arial" w:hAnsi="Arial" w:cs="Arial"/>
          <w:lang w:val="en-US"/>
        </w:rPr>
      </w:pPr>
      <w:r w:rsidRPr="004559CC">
        <w:rPr>
          <w:rFonts w:ascii="Arial" w:eastAsia="Arial" w:hAnsi="Arial" w:cs="Arial"/>
        </w:rPr>
        <w:t xml:space="preserve">Webster, M. (2021) </w:t>
      </w:r>
      <w:r w:rsidRPr="004559CC">
        <w:rPr>
          <w:rFonts w:ascii="Arial" w:eastAsia="Arial" w:hAnsi="Arial" w:cs="Arial"/>
          <w:i/>
          <w:iCs/>
        </w:rPr>
        <w:t xml:space="preserve">disability </w:t>
      </w:r>
      <w:r w:rsidRPr="004559CC">
        <w:rPr>
          <w:rFonts w:ascii="Arial" w:eastAsia="Arial" w:hAnsi="Arial" w:cs="Arial"/>
        </w:rPr>
        <w:t xml:space="preserve">[website] </w:t>
      </w:r>
      <w:r w:rsidRPr="004559CC">
        <w:rPr>
          <w:rFonts w:ascii="Arial" w:eastAsia="Arial" w:hAnsi="Arial" w:cs="Arial"/>
          <w:lang w:val="en-US"/>
        </w:rPr>
        <w:t xml:space="preserve">Available at: </w:t>
      </w:r>
      <w:hyperlink r:id="rId32">
        <w:r w:rsidRPr="000C671C">
          <w:rPr>
            <w:rStyle w:val="Hyperlink"/>
            <w:rFonts w:ascii="Arial" w:eastAsia="Arial" w:hAnsi="Arial" w:cs="Arial"/>
          </w:rPr>
          <w:t>https://www.merriam-webster.com/dictionary/disability</w:t>
        </w:r>
      </w:hyperlink>
      <w:r w:rsidRPr="000C671C">
        <w:rPr>
          <w:rFonts w:ascii="Arial" w:eastAsia="Arial" w:hAnsi="Arial" w:cs="Arial"/>
          <w:color w:val="000000" w:themeColor="text1"/>
        </w:rPr>
        <w:t xml:space="preserve"> </w:t>
      </w:r>
      <w:r w:rsidRPr="004559CC">
        <w:rPr>
          <w:rFonts w:ascii="Arial" w:eastAsia="Arial" w:hAnsi="Arial" w:cs="Arial"/>
          <w:lang w:val="en-US"/>
        </w:rPr>
        <w:t>(Accessed: 5 December 2021)</w:t>
      </w:r>
    </w:p>
    <w:p w14:paraId="0CCCF75D" w14:textId="77777777" w:rsidR="00C60AD4" w:rsidRPr="000C671C" w:rsidRDefault="00C60AD4" w:rsidP="000C671C">
      <w:pPr>
        <w:spacing w:line="360" w:lineRule="auto"/>
        <w:rPr>
          <w:rFonts w:ascii="Arial" w:eastAsia="Arial" w:hAnsi="Arial" w:cs="Arial"/>
          <w:color w:val="000000" w:themeColor="text1"/>
        </w:rPr>
      </w:pPr>
    </w:p>
    <w:p w14:paraId="52075D44" w14:textId="77777777" w:rsidR="00224FE4" w:rsidRPr="00FA3D00" w:rsidRDefault="00224FE4" w:rsidP="00FA3D00">
      <w:pPr>
        <w:spacing w:line="360" w:lineRule="auto"/>
        <w:rPr>
          <w:rFonts w:ascii="Arial" w:hAnsi="Arial" w:cs="Arial"/>
          <w:shd w:val="clear" w:color="auto" w:fill="FFFFFF"/>
        </w:rPr>
      </w:pPr>
      <w:hyperlink r:id="rId33" w:history="1">
        <w:r w:rsidRPr="00FA3D00">
          <w:rPr>
            <w:rStyle w:val="Hyperlink"/>
            <w:rFonts w:ascii="Arial" w:hAnsi="Arial" w:cs="Arial"/>
            <w:color w:val="auto"/>
            <w:u w:val="none"/>
            <w:shd w:val="clear" w:color="auto" w:fill="FFFFFF"/>
          </w:rPr>
          <w:t>Work and Pensions</w:t>
        </w:r>
      </w:hyperlink>
      <w:r w:rsidRPr="00FA3D00">
        <w:rPr>
          <w:rStyle w:val="Hyperlink"/>
          <w:rFonts w:ascii="Arial" w:hAnsi="Arial" w:cs="Arial"/>
          <w:color w:val="auto"/>
          <w:u w:val="none"/>
        </w:rPr>
        <w:t> and Rt Hon Sir Mike Penning (2014)</w:t>
      </w:r>
      <w:r w:rsidRPr="00FA3D00">
        <w:rPr>
          <w:rStyle w:val="Hyperlink"/>
          <w:rFonts w:ascii="Arial" w:hAnsi="Arial" w:cs="Arial"/>
          <w:color w:val="auto"/>
          <w:u w:val="none"/>
          <w:shd w:val="clear" w:color="auto" w:fill="FFFFFF"/>
        </w:rPr>
        <w:t xml:space="preserve"> </w:t>
      </w:r>
      <w:r w:rsidRPr="00FA3D00">
        <w:rPr>
          <w:rStyle w:val="Hyperlink"/>
          <w:rFonts w:ascii="Arial" w:hAnsi="Arial" w:cs="Arial"/>
          <w:i/>
          <w:iCs/>
          <w:color w:val="auto"/>
          <w:u w:val="none"/>
          <w:shd w:val="clear" w:color="auto" w:fill="FFFFFF"/>
        </w:rPr>
        <w:t xml:space="preserve">Transformation' in British attitudes towards disabled people since Paralympics 2012 </w:t>
      </w:r>
      <w:r w:rsidRPr="00FA3D00">
        <w:rPr>
          <w:rStyle w:val="Hyperlink"/>
          <w:rFonts w:ascii="Arial" w:hAnsi="Arial" w:cs="Arial"/>
          <w:color w:val="auto"/>
          <w:u w:val="none"/>
          <w:shd w:val="clear" w:color="auto" w:fill="FFFFFF"/>
        </w:rPr>
        <w:t>[website]</w:t>
      </w:r>
      <w:r>
        <w:rPr>
          <w:rStyle w:val="Hyperlink"/>
          <w:rFonts w:ascii="Arial" w:hAnsi="Arial" w:cs="Arial"/>
          <w:color w:val="auto"/>
          <w:u w:val="none"/>
          <w:shd w:val="clear" w:color="auto" w:fill="FFFFFF"/>
        </w:rPr>
        <w:t xml:space="preserve"> </w:t>
      </w:r>
      <w:r w:rsidRPr="000C671C">
        <w:rPr>
          <w:rFonts w:ascii="Arial" w:eastAsia="Arial" w:hAnsi="Arial" w:cs="Arial"/>
          <w:color w:val="000000" w:themeColor="text1"/>
          <w:lang w:val="en-US"/>
        </w:rPr>
        <w:t xml:space="preserve">Available at: </w:t>
      </w:r>
      <w:hyperlink w:history="1">
        <w:r w:rsidRPr="00AD71E5">
          <w:rPr>
            <w:rStyle w:val="Hyperlink"/>
            <w:rFonts w:ascii="Arial" w:hAnsi="Arial" w:cs="Arial"/>
          </w:rPr>
          <w:t>'Transformation' in British attitudes towards disabled people since Paralympics 2012 - GOV.UK (www.gov.uk)</w:t>
        </w:r>
      </w:hyperlink>
      <w:r>
        <w:rPr>
          <w:rFonts w:ascii="Arial" w:hAnsi="Arial" w:cs="Arial"/>
        </w:rPr>
        <w:t xml:space="preserve"> </w:t>
      </w:r>
      <w:r w:rsidRPr="004559CC">
        <w:rPr>
          <w:rFonts w:ascii="Arial" w:eastAsia="Arial" w:hAnsi="Arial" w:cs="Arial"/>
          <w:lang w:val="en-US"/>
        </w:rPr>
        <w:t>(Accessed: 10 December 2021)</w:t>
      </w:r>
    </w:p>
    <w:p w14:paraId="6ADAE6C1" w14:textId="77777777" w:rsidR="00FA3D00" w:rsidRPr="000C671C" w:rsidRDefault="00FA3D00" w:rsidP="000C671C">
      <w:pPr>
        <w:spacing w:line="360" w:lineRule="auto"/>
        <w:jc w:val="both"/>
        <w:rPr>
          <w:rStyle w:val="Hyperlink"/>
          <w:rFonts w:ascii="Arial" w:eastAsia="Lato" w:hAnsi="Arial" w:cs="Arial"/>
          <w:color w:val="464646"/>
          <w:u w:val="none"/>
        </w:rPr>
      </w:pPr>
    </w:p>
    <w:p w14:paraId="5B0BCC76" w14:textId="2958AE62" w:rsidR="68D572F2" w:rsidRPr="000C671C" w:rsidRDefault="68D572F2" w:rsidP="000C671C">
      <w:pPr>
        <w:spacing w:line="360" w:lineRule="auto"/>
        <w:jc w:val="both"/>
        <w:rPr>
          <w:rFonts w:ascii="Arial" w:eastAsia="Arial" w:hAnsi="Arial" w:cs="Arial"/>
          <w:color w:val="000000" w:themeColor="text1"/>
        </w:rPr>
      </w:pPr>
    </w:p>
    <w:p w14:paraId="03BA3A20" w14:textId="0EBE5A18" w:rsidR="68D572F2" w:rsidRPr="000C671C" w:rsidRDefault="68D572F2" w:rsidP="000C671C">
      <w:pPr>
        <w:spacing w:line="360" w:lineRule="auto"/>
        <w:jc w:val="both"/>
        <w:rPr>
          <w:rFonts w:ascii="Arial" w:eastAsia="Arial" w:hAnsi="Arial" w:cs="Arial"/>
          <w:color w:val="000000" w:themeColor="text1"/>
        </w:rPr>
      </w:pPr>
    </w:p>
    <w:p w14:paraId="5BAC5288" w14:textId="3077BC27" w:rsidR="68D572F2" w:rsidRPr="000C671C" w:rsidRDefault="68D572F2" w:rsidP="000C671C">
      <w:pPr>
        <w:spacing w:line="360" w:lineRule="auto"/>
        <w:jc w:val="both"/>
        <w:rPr>
          <w:rFonts w:ascii="Arial" w:eastAsia="Arial" w:hAnsi="Arial" w:cs="Arial"/>
          <w:color w:val="000000" w:themeColor="text1"/>
        </w:rPr>
      </w:pPr>
    </w:p>
    <w:p w14:paraId="3F8F763F" w14:textId="4673443E" w:rsidR="68D572F2" w:rsidRPr="000C671C" w:rsidRDefault="68D572F2" w:rsidP="000C671C">
      <w:pPr>
        <w:spacing w:line="360" w:lineRule="auto"/>
        <w:jc w:val="both"/>
        <w:rPr>
          <w:rFonts w:ascii="Arial" w:eastAsia="Arial" w:hAnsi="Arial" w:cs="Arial"/>
          <w:color w:val="000000" w:themeColor="text1"/>
        </w:rPr>
      </w:pPr>
    </w:p>
    <w:p w14:paraId="0DFB90F1" w14:textId="0BBD6CBA" w:rsidR="68D572F2" w:rsidRPr="000C671C" w:rsidRDefault="68D572F2" w:rsidP="000C671C">
      <w:pPr>
        <w:spacing w:line="360" w:lineRule="auto"/>
        <w:jc w:val="both"/>
        <w:rPr>
          <w:rFonts w:ascii="Arial" w:eastAsia="Arial" w:hAnsi="Arial" w:cs="Arial"/>
          <w:color w:val="000000" w:themeColor="text1"/>
        </w:rPr>
      </w:pPr>
    </w:p>
    <w:p w14:paraId="35D38274" w14:textId="31DE048F" w:rsidR="68D572F2" w:rsidRPr="000C671C" w:rsidRDefault="68D572F2" w:rsidP="000C671C">
      <w:pPr>
        <w:spacing w:line="360" w:lineRule="auto"/>
        <w:jc w:val="both"/>
        <w:rPr>
          <w:rFonts w:ascii="Arial" w:eastAsia="Arial" w:hAnsi="Arial" w:cs="Arial"/>
          <w:color w:val="000000" w:themeColor="text1"/>
        </w:rPr>
      </w:pPr>
    </w:p>
    <w:p w14:paraId="1C098588" w14:textId="2CE8263E" w:rsidR="68D572F2" w:rsidRPr="000C671C" w:rsidRDefault="68D572F2" w:rsidP="000C671C">
      <w:pPr>
        <w:spacing w:line="360" w:lineRule="auto"/>
        <w:jc w:val="both"/>
        <w:rPr>
          <w:rFonts w:ascii="Arial" w:eastAsia="Arial" w:hAnsi="Arial" w:cs="Arial"/>
          <w:color w:val="000000" w:themeColor="text1"/>
        </w:rPr>
      </w:pPr>
    </w:p>
    <w:p w14:paraId="370D955A" w14:textId="181D8F6B" w:rsidR="68D572F2" w:rsidRPr="000C671C" w:rsidRDefault="68D572F2" w:rsidP="000C671C">
      <w:pPr>
        <w:spacing w:line="360" w:lineRule="auto"/>
        <w:jc w:val="both"/>
        <w:rPr>
          <w:rFonts w:ascii="Arial" w:eastAsia="Arial" w:hAnsi="Arial" w:cs="Arial"/>
          <w:color w:val="000000" w:themeColor="text1"/>
        </w:rPr>
      </w:pPr>
    </w:p>
    <w:p w14:paraId="41ED34D6" w14:textId="278187FE" w:rsidR="68D572F2" w:rsidRPr="000C671C" w:rsidRDefault="68D572F2" w:rsidP="000C671C">
      <w:pPr>
        <w:spacing w:line="360" w:lineRule="auto"/>
        <w:jc w:val="both"/>
        <w:rPr>
          <w:rFonts w:ascii="Arial" w:eastAsia="Arial" w:hAnsi="Arial" w:cs="Arial"/>
          <w:color w:val="000000" w:themeColor="text1"/>
        </w:rPr>
      </w:pPr>
    </w:p>
    <w:p w14:paraId="26E95EEE" w14:textId="0DD2587F" w:rsidR="68D572F2" w:rsidRPr="000C671C" w:rsidRDefault="68D572F2" w:rsidP="000C671C">
      <w:pPr>
        <w:spacing w:line="360" w:lineRule="auto"/>
        <w:jc w:val="both"/>
        <w:rPr>
          <w:rFonts w:ascii="Arial" w:eastAsia="Arial" w:hAnsi="Arial" w:cs="Arial"/>
          <w:color w:val="000000" w:themeColor="text1"/>
        </w:rPr>
      </w:pPr>
    </w:p>
    <w:p w14:paraId="1D6978E1" w14:textId="7C61CD06" w:rsidR="68D572F2" w:rsidRPr="000C671C" w:rsidRDefault="68D572F2" w:rsidP="000C671C">
      <w:pPr>
        <w:spacing w:before="120" w:after="120" w:line="360" w:lineRule="auto"/>
        <w:jc w:val="both"/>
        <w:rPr>
          <w:rFonts w:ascii="Arial" w:eastAsia="Arial" w:hAnsi="Arial" w:cs="Arial"/>
          <w:color w:val="000000" w:themeColor="text1"/>
        </w:rPr>
      </w:pPr>
    </w:p>
    <w:p w14:paraId="6A20CD98" w14:textId="52A75061" w:rsidR="68D572F2" w:rsidRPr="000C671C" w:rsidRDefault="68D572F2" w:rsidP="000C671C">
      <w:pPr>
        <w:spacing w:line="360" w:lineRule="auto"/>
        <w:jc w:val="both"/>
        <w:rPr>
          <w:rFonts w:ascii="Arial" w:eastAsia="Arial" w:hAnsi="Arial" w:cs="Arial"/>
          <w:color w:val="000000" w:themeColor="text1"/>
        </w:rPr>
      </w:pPr>
    </w:p>
    <w:p w14:paraId="32E3C5EF" w14:textId="1A05FA5A" w:rsidR="68D572F2" w:rsidRPr="000C671C" w:rsidRDefault="68D572F2" w:rsidP="000C671C">
      <w:pPr>
        <w:spacing w:line="360" w:lineRule="auto"/>
        <w:jc w:val="both"/>
        <w:rPr>
          <w:rFonts w:ascii="Arial" w:hAnsi="Arial" w:cs="Arial"/>
        </w:rPr>
      </w:pPr>
    </w:p>
    <w:sectPr w:rsidR="68D572F2" w:rsidRPr="000C671C" w:rsidSect="007819F7">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Lato">
    <w:charset w:val="00"/>
    <w:family w:val="swiss"/>
    <w:pitch w:val="variable"/>
    <w:sig w:usb0="E10002FF" w:usb1="5000ECF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F3755F"/>
    <w:multiLevelType w:val="hybridMultilevel"/>
    <w:tmpl w:val="056EB3BA"/>
    <w:lvl w:ilvl="0" w:tplc="63E02126">
      <w:start w:val="1"/>
      <w:numFmt w:val="bullet"/>
      <w:lvlText w:val=""/>
      <w:lvlJc w:val="left"/>
      <w:pPr>
        <w:ind w:left="720" w:hanging="360"/>
      </w:pPr>
      <w:rPr>
        <w:rFonts w:ascii="Symbol" w:hAnsi="Symbol" w:hint="default"/>
      </w:rPr>
    </w:lvl>
    <w:lvl w:ilvl="1" w:tplc="28EE9968">
      <w:start w:val="1"/>
      <w:numFmt w:val="bullet"/>
      <w:lvlText w:val="o"/>
      <w:lvlJc w:val="left"/>
      <w:pPr>
        <w:ind w:left="1440" w:hanging="360"/>
      </w:pPr>
      <w:rPr>
        <w:rFonts w:ascii="Courier New" w:hAnsi="Courier New" w:hint="default"/>
      </w:rPr>
    </w:lvl>
    <w:lvl w:ilvl="2" w:tplc="C2861A98">
      <w:start w:val="1"/>
      <w:numFmt w:val="bullet"/>
      <w:lvlText w:val=""/>
      <w:lvlJc w:val="left"/>
      <w:pPr>
        <w:ind w:left="2160" w:hanging="360"/>
      </w:pPr>
      <w:rPr>
        <w:rFonts w:ascii="Wingdings" w:hAnsi="Wingdings" w:hint="default"/>
      </w:rPr>
    </w:lvl>
    <w:lvl w:ilvl="3" w:tplc="B7A82D00">
      <w:start w:val="1"/>
      <w:numFmt w:val="bullet"/>
      <w:lvlText w:val=""/>
      <w:lvlJc w:val="left"/>
      <w:pPr>
        <w:ind w:left="2880" w:hanging="360"/>
      </w:pPr>
      <w:rPr>
        <w:rFonts w:ascii="Symbol" w:hAnsi="Symbol" w:hint="default"/>
      </w:rPr>
    </w:lvl>
    <w:lvl w:ilvl="4" w:tplc="A9CC8A62">
      <w:start w:val="1"/>
      <w:numFmt w:val="bullet"/>
      <w:lvlText w:val="o"/>
      <w:lvlJc w:val="left"/>
      <w:pPr>
        <w:ind w:left="3600" w:hanging="360"/>
      </w:pPr>
      <w:rPr>
        <w:rFonts w:ascii="Courier New" w:hAnsi="Courier New" w:hint="default"/>
      </w:rPr>
    </w:lvl>
    <w:lvl w:ilvl="5" w:tplc="578E3CDA">
      <w:start w:val="1"/>
      <w:numFmt w:val="bullet"/>
      <w:lvlText w:val=""/>
      <w:lvlJc w:val="left"/>
      <w:pPr>
        <w:ind w:left="4320" w:hanging="360"/>
      </w:pPr>
      <w:rPr>
        <w:rFonts w:ascii="Wingdings" w:hAnsi="Wingdings" w:hint="default"/>
      </w:rPr>
    </w:lvl>
    <w:lvl w:ilvl="6" w:tplc="CC124AB2">
      <w:start w:val="1"/>
      <w:numFmt w:val="bullet"/>
      <w:lvlText w:val=""/>
      <w:lvlJc w:val="left"/>
      <w:pPr>
        <w:ind w:left="5040" w:hanging="360"/>
      </w:pPr>
      <w:rPr>
        <w:rFonts w:ascii="Symbol" w:hAnsi="Symbol" w:hint="default"/>
      </w:rPr>
    </w:lvl>
    <w:lvl w:ilvl="7" w:tplc="187ED7E0">
      <w:start w:val="1"/>
      <w:numFmt w:val="bullet"/>
      <w:lvlText w:val="o"/>
      <w:lvlJc w:val="left"/>
      <w:pPr>
        <w:ind w:left="5760" w:hanging="360"/>
      </w:pPr>
      <w:rPr>
        <w:rFonts w:ascii="Courier New" w:hAnsi="Courier New" w:hint="default"/>
      </w:rPr>
    </w:lvl>
    <w:lvl w:ilvl="8" w:tplc="5106C916">
      <w:start w:val="1"/>
      <w:numFmt w:val="bullet"/>
      <w:lvlText w:val=""/>
      <w:lvlJc w:val="left"/>
      <w:pPr>
        <w:ind w:left="6480" w:hanging="360"/>
      </w:pPr>
      <w:rPr>
        <w:rFonts w:ascii="Wingdings" w:hAnsi="Wingdings" w:hint="default"/>
      </w:rPr>
    </w:lvl>
  </w:abstractNum>
  <w:abstractNum w:abstractNumId="1" w15:restartNumberingAfterBreak="0">
    <w:nsid w:val="10177489"/>
    <w:multiLevelType w:val="hybridMultilevel"/>
    <w:tmpl w:val="FDF07D58"/>
    <w:lvl w:ilvl="0" w:tplc="0F6010C2">
      <w:start w:val="1"/>
      <w:numFmt w:val="bullet"/>
      <w:lvlText w:val=""/>
      <w:lvlJc w:val="left"/>
      <w:pPr>
        <w:ind w:left="720" w:hanging="360"/>
      </w:pPr>
      <w:rPr>
        <w:rFonts w:ascii="Symbol" w:hAnsi="Symbol" w:hint="default"/>
      </w:rPr>
    </w:lvl>
    <w:lvl w:ilvl="1" w:tplc="58DAFE54">
      <w:start w:val="1"/>
      <w:numFmt w:val="bullet"/>
      <w:lvlText w:val="o"/>
      <w:lvlJc w:val="left"/>
      <w:pPr>
        <w:ind w:left="1440" w:hanging="360"/>
      </w:pPr>
      <w:rPr>
        <w:rFonts w:ascii="Courier New" w:hAnsi="Courier New" w:hint="default"/>
      </w:rPr>
    </w:lvl>
    <w:lvl w:ilvl="2" w:tplc="9A1EDE60">
      <w:start w:val="1"/>
      <w:numFmt w:val="bullet"/>
      <w:lvlText w:val=""/>
      <w:lvlJc w:val="left"/>
      <w:pPr>
        <w:ind w:left="2160" w:hanging="360"/>
      </w:pPr>
      <w:rPr>
        <w:rFonts w:ascii="Wingdings" w:hAnsi="Wingdings" w:hint="default"/>
      </w:rPr>
    </w:lvl>
    <w:lvl w:ilvl="3" w:tplc="9B64B586">
      <w:start w:val="1"/>
      <w:numFmt w:val="bullet"/>
      <w:lvlText w:val=""/>
      <w:lvlJc w:val="left"/>
      <w:pPr>
        <w:ind w:left="2880" w:hanging="360"/>
      </w:pPr>
      <w:rPr>
        <w:rFonts w:ascii="Symbol" w:hAnsi="Symbol" w:hint="default"/>
      </w:rPr>
    </w:lvl>
    <w:lvl w:ilvl="4" w:tplc="6D0CE740">
      <w:start w:val="1"/>
      <w:numFmt w:val="bullet"/>
      <w:lvlText w:val="o"/>
      <w:lvlJc w:val="left"/>
      <w:pPr>
        <w:ind w:left="3600" w:hanging="360"/>
      </w:pPr>
      <w:rPr>
        <w:rFonts w:ascii="Courier New" w:hAnsi="Courier New" w:hint="default"/>
      </w:rPr>
    </w:lvl>
    <w:lvl w:ilvl="5" w:tplc="231418F8">
      <w:start w:val="1"/>
      <w:numFmt w:val="bullet"/>
      <w:lvlText w:val=""/>
      <w:lvlJc w:val="left"/>
      <w:pPr>
        <w:ind w:left="4320" w:hanging="360"/>
      </w:pPr>
      <w:rPr>
        <w:rFonts w:ascii="Wingdings" w:hAnsi="Wingdings" w:hint="default"/>
      </w:rPr>
    </w:lvl>
    <w:lvl w:ilvl="6" w:tplc="4B04490A">
      <w:start w:val="1"/>
      <w:numFmt w:val="bullet"/>
      <w:lvlText w:val=""/>
      <w:lvlJc w:val="left"/>
      <w:pPr>
        <w:ind w:left="5040" w:hanging="360"/>
      </w:pPr>
      <w:rPr>
        <w:rFonts w:ascii="Symbol" w:hAnsi="Symbol" w:hint="default"/>
      </w:rPr>
    </w:lvl>
    <w:lvl w:ilvl="7" w:tplc="537C3F42">
      <w:start w:val="1"/>
      <w:numFmt w:val="bullet"/>
      <w:lvlText w:val="o"/>
      <w:lvlJc w:val="left"/>
      <w:pPr>
        <w:ind w:left="5760" w:hanging="360"/>
      </w:pPr>
      <w:rPr>
        <w:rFonts w:ascii="Courier New" w:hAnsi="Courier New" w:hint="default"/>
      </w:rPr>
    </w:lvl>
    <w:lvl w:ilvl="8" w:tplc="1418612A">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699644D"/>
    <w:rsid w:val="000612D8"/>
    <w:rsid w:val="000C671C"/>
    <w:rsid w:val="001757DE"/>
    <w:rsid w:val="00186C96"/>
    <w:rsid w:val="001A4E7E"/>
    <w:rsid w:val="00224FE4"/>
    <w:rsid w:val="00230E48"/>
    <w:rsid w:val="00358A26"/>
    <w:rsid w:val="0036466C"/>
    <w:rsid w:val="003655B3"/>
    <w:rsid w:val="003D22A6"/>
    <w:rsid w:val="004559CC"/>
    <w:rsid w:val="00551623"/>
    <w:rsid w:val="005C08D1"/>
    <w:rsid w:val="00607332"/>
    <w:rsid w:val="006334C0"/>
    <w:rsid w:val="006E1CC6"/>
    <w:rsid w:val="007819F7"/>
    <w:rsid w:val="007B3A6D"/>
    <w:rsid w:val="0080768D"/>
    <w:rsid w:val="00845FB6"/>
    <w:rsid w:val="008A7968"/>
    <w:rsid w:val="008C7B11"/>
    <w:rsid w:val="008F3D2D"/>
    <w:rsid w:val="00A21A97"/>
    <w:rsid w:val="00AD54AA"/>
    <w:rsid w:val="00B65192"/>
    <w:rsid w:val="00B95D06"/>
    <w:rsid w:val="00C23094"/>
    <w:rsid w:val="00C233C1"/>
    <w:rsid w:val="00C31B0E"/>
    <w:rsid w:val="00C60AD4"/>
    <w:rsid w:val="00CC73E9"/>
    <w:rsid w:val="00CD3E77"/>
    <w:rsid w:val="00CE58AA"/>
    <w:rsid w:val="00D2213C"/>
    <w:rsid w:val="00D5582D"/>
    <w:rsid w:val="00DA306D"/>
    <w:rsid w:val="00F25680"/>
    <w:rsid w:val="00F3640F"/>
    <w:rsid w:val="00FA3D00"/>
    <w:rsid w:val="0132C692"/>
    <w:rsid w:val="01FC138D"/>
    <w:rsid w:val="0699644D"/>
    <w:rsid w:val="0753C61B"/>
    <w:rsid w:val="08E13201"/>
    <w:rsid w:val="09CEAAE7"/>
    <w:rsid w:val="09D53B08"/>
    <w:rsid w:val="0A2D5C61"/>
    <w:rsid w:val="0BB09BDD"/>
    <w:rsid w:val="0D23CACC"/>
    <w:rsid w:val="0D4F11DE"/>
    <w:rsid w:val="0D564331"/>
    <w:rsid w:val="0DC0B8EE"/>
    <w:rsid w:val="0DFC5861"/>
    <w:rsid w:val="0E8E6433"/>
    <w:rsid w:val="0F4441FE"/>
    <w:rsid w:val="0F867785"/>
    <w:rsid w:val="103BD16C"/>
    <w:rsid w:val="1122B1F8"/>
    <w:rsid w:val="1234641A"/>
    <w:rsid w:val="1650FF26"/>
    <w:rsid w:val="16F2B70C"/>
    <w:rsid w:val="17EDAEBD"/>
    <w:rsid w:val="1816C85C"/>
    <w:rsid w:val="18362000"/>
    <w:rsid w:val="1A8844A4"/>
    <w:rsid w:val="1B03C7BC"/>
    <w:rsid w:val="1B68D32C"/>
    <w:rsid w:val="1E79D567"/>
    <w:rsid w:val="1F697F45"/>
    <w:rsid w:val="1FAD5F3E"/>
    <w:rsid w:val="1FF6BC63"/>
    <w:rsid w:val="20307E4D"/>
    <w:rsid w:val="2121D1EA"/>
    <w:rsid w:val="230DC9FC"/>
    <w:rsid w:val="235CA71C"/>
    <w:rsid w:val="236E92A7"/>
    <w:rsid w:val="23ED2E68"/>
    <w:rsid w:val="2428CD9B"/>
    <w:rsid w:val="24794FA1"/>
    <w:rsid w:val="24A99A5D"/>
    <w:rsid w:val="25FF9EEE"/>
    <w:rsid w:val="26ECE584"/>
    <w:rsid w:val="275A4886"/>
    <w:rsid w:val="27606E5D"/>
    <w:rsid w:val="279B6F4F"/>
    <w:rsid w:val="28ABBFA3"/>
    <w:rsid w:val="294F2C78"/>
    <w:rsid w:val="29739A6F"/>
    <w:rsid w:val="29D35E9A"/>
    <w:rsid w:val="2A99AB24"/>
    <w:rsid w:val="2B731902"/>
    <w:rsid w:val="2BCB99C9"/>
    <w:rsid w:val="2E2E9442"/>
    <w:rsid w:val="2E9C6049"/>
    <w:rsid w:val="2EA25CF1"/>
    <w:rsid w:val="2EE071C6"/>
    <w:rsid w:val="2F2F77EF"/>
    <w:rsid w:val="30341112"/>
    <w:rsid w:val="30454151"/>
    <w:rsid w:val="3117FE6D"/>
    <w:rsid w:val="3194DE2D"/>
    <w:rsid w:val="33090475"/>
    <w:rsid w:val="345D1788"/>
    <w:rsid w:val="3727A636"/>
    <w:rsid w:val="37C3AE64"/>
    <w:rsid w:val="38C37697"/>
    <w:rsid w:val="38EE71C7"/>
    <w:rsid w:val="399623A7"/>
    <w:rsid w:val="39ECFD1E"/>
    <w:rsid w:val="3B3E3404"/>
    <w:rsid w:val="3CBC1A53"/>
    <w:rsid w:val="3D8001AA"/>
    <w:rsid w:val="3EC06E41"/>
    <w:rsid w:val="3FD20C1F"/>
    <w:rsid w:val="40A90120"/>
    <w:rsid w:val="40C544C8"/>
    <w:rsid w:val="40E33282"/>
    <w:rsid w:val="41151B67"/>
    <w:rsid w:val="41DE5FF9"/>
    <w:rsid w:val="42CC7CA7"/>
    <w:rsid w:val="4434D099"/>
    <w:rsid w:val="446F08C6"/>
    <w:rsid w:val="4513843A"/>
    <w:rsid w:val="45776502"/>
    <w:rsid w:val="47883BAD"/>
    <w:rsid w:val="4877FE51"/>
    <w:rsid w:val="4A7AF3D7"/>
    <w:rsid w:val="4B19D0AF"/>
    <w:rsid w:val="4C3527C2"/>
    <w:rsid w:val="4CD1E4CF"/>
    <w:rsid w:val="4FF21BDB"/>
    <w:rsid w:val="538F7EE8"/>
    <w:rsid w:val="53A99E65"/>
    <w:rsid w:val="53D8900E"/>
    <w:rsid w:val="5432BD76"/>
    <w:rsid w:val="54F6E79E"/>
    <w:rsid w:val="5510C310"/>
    <w:rsid w:val="56E100B6"/>
    <w:rsid w:val="5834BE58"/>
    <w:rsid w:val="5A600CA1"/>
    <w:rsid w:val="5A91507F"/>
    <w:rsid w:val="5BA3DA3C"/>
    <w:rsid w:val="5D452F97"/>
    <w:rsid w:val="5D7AAB8F"/>
    <w:rsid w:val="5DF6E5AF"/>
    <w:rsid w:val="5E84A187"/>
    <w:rsid w:val="5E84C440"/>
    <w:rsid w:val="5EF6D297"/>
    <w:rsid w:val="61866D10"/>
    <w:rsid w:val="6346A66A"/>
    <w:rsid w:val="639527A6"/>
    <w:rsid w:val="667E472C"/>
    <w:rsid w:val="66A638B3"/>
    <w:rsid w:val="684DD41A"/>
    <w:rsid w:val="68BBE543"/>
    <w:rsid w:val="68D572F2"/>
    <w:rsid w:val="6ABADF10"/>
    <w:rsid w:val="6B8FE4F5"/>
    <w:rsid w:val="6BAAE0D9"/>
    <w:rsid w:val="6D34B4D9"/>
    <w:rsid w:val="6DD675EB"/>
    <w:rsid w:val="6E33B0EC"/>
    <w:rsid w:val="6ED706D4"/>
    <w:rsid w:val="6FB70D25"/>
    <w:rsid w:val="6FC8F139"/>
    <w:rsid w:val="724D4429"/>
    <w:rsid w:val="727B0392"/>
    <w:rsid w:val="7310F06E"/>
    <w:rsid w:val="73583BE1"/>
    <w:rsid w:val="7384A6E2"/>
    <w:rsid w:val="74860915"/>
    <w:rsid w:val="75BE5077"/>
    <w:rsid w:val="766E789D"/>
    <w:rsid w:val="76DFF87F"/>
    <w:rsid w:val="77006C15"/>
    <w:rsid w:val="774D68DA"/>
    <w:rsid w:val="778DC51C"/>
    <w:rsid w:val="7927B07A"/>
    <w:rsid w:val="7948EB14"/>
    <w:rsid w:val="7A68454F"/>
    <w:rsid w:val="7B28D977"/>
    <w:rsid w:val="7C532AC9"/>
    <w:rsid w:val="7C9733E3"/>
    <w:rsid w:val="7D1B4A70"/>
    <w:rsid w:val="7D58F0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86B705"/>
  <w15:chartTrackingRefBased/>
  <w15:docId w15:val="{02B2F6ED-DEC2-4FAC-BB53-8E0D611542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73E9"/>
  </w:style>
  <w:style w:type="paragraph" w:styleId="Heading1">
    <w:name w:val="heading 1"/>
    <w:basedOn w:val="Normal"/>
    <w:next w:val="Normal"/>
    <w:link w:val="Heading1Char"/>
    <w:uiPriority w:val="9"/>
    <w:qFormat/>
    <w:rsid w:val="00C31B0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31B0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31B0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paragraph" w:styleId="NoSpacing">
    <w:name w:val="No Spacing"/>
    <w:link w:val="NoSpacingChar"/>
    <w:uiPriority w:val="1"/>
    <w:qFormat/>
    <w:rsid w:val="007819F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819F7"/>
    <w:rPr>
      <w:rFonts w:eastAsiaTheme="minorEastAsia"/>
      <w:lang w:val="en-US"/>
    </w:rPr>
  </w:style>
  <w:style w:type="character" w:customStyle="1" w:styleId="Heading1Char">
    <w:name w:val="Heading 1 Char"/>
    <w:basedOn w:val="DefaultParagraphFont"/>
    <w:link w:val="Heading1"/>
    <w:uiPriority w:val="9"/>
    <w:rsid w:val="00C31B0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31B0E"/>
    <w:pPr>
      <w:outlineLvl w:val="9"/>
    </w:pPr>
    <w:rPr>
      <w:lang w:val="en-US"/>
    </w:rPr>
  </w:style>
  <w:style w:type="character" w:customStyle="1" w:styleId="Heading2Char">
    <w:name w:val="Heading 2 Char"/>
    <w:basedOn w:val="DefaultParagraphFont"/>
    <w:link w:val="Heading2"/>
    <w:uiPriority w:val="9"/>
    <w:rsid w:val="00C31B0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31B0E"/>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C233C1"/>
    <w:pPr>
      <w:spacing w:after="100"/>
    </w:pPr>
  </w:style>
  <w:style w:type="paragraph" w:styleId="TOC3">
    <w:name w:val="toc 3"/>
    <w:basedOn w:val="Normal"/>
    <w:next w:val="Normal"/>
    <w:autoRedefine/>
    <w:uiPriority w:val="39"/>
    <w:unhideWhenUsed/>
    <w:rsid w:val="00C233C1"/>
    <w:pPr>
      <w:spacing w:after="100"/>
      <w:ind w:left="440"/>
    </w:pPr>
  </w:style>
  <w:style w:type="paragraph" w:styleId="TOC2">
    <w:name w:val="toc 2"/>
    <w:basedOn w:val="Normal"/>
    <w:next w:val="Normal"/>
    <w:autoRedefine/>
    <w:uiPriority w:val="39"/>
    <w:unhideWhenUsed/>
    <w:rsid w:val="00C233C1"/>
    <w:pPr>
      <w:spacing w:after="100"/>
      <w:ind w:left="220"/>
    </w:pPr>
  </w:style>
  <w:style w:type="character" w:styleId="FollowedHyperlink">
    <w:name w:val="FollowedHyperlink"/>
    <w:basedOn w:val="DefaultParagraphFont"/>
    <w:uiPriority w:val="99"/>
    <w:semiHidden/>
    <w:unhideWhenUsed/>
    <w:rsid w:val="00230E48"/>
    <w:rPr>
      <w:color w:val="954F72" w:themeColor="followedHyperlink"/>
      <w:u w:val="single"/>
    </w:rPr>
  </w:style>
  <w:style w:type="character" w:styleId="UnresolvedMention">
    <w:name w:val="Unresolved Mention"/>
    <w:basedOn w:val="DefaultParagraphFont"/>
    <w:uiPriority w:val="99"/>
    <w:semiHidden/>
    <w:unhideWhenUsed/>
    <w:rsid w:val="00FA3D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407477">
      <w:bodyDiv w:val="1"/>
      <w:marLeft w:val="0"/>
      <w:marRight w:val="0"/>
      <w:marTop w:val="0"/>
      <w:marBottom w:val="0"/>
      <w:divBdr>
        <w:top w:val="none" w:sz="0" w:space="0" w:color="auto"/>
        <w:left w:val="none" w:sz="0" w:space="0" w:color="auto"/>
        <w:bottom w:val="none" w:sz="0" w:space="0" w:color="auto"/>
        <w:right w:val="none" w:sz="0" w:space="0" w:color="auto"/>
      </w:divBdr>
      <w:divsChild>
        <w:div w:id="775710400">
          <w:marLeft w:val="-225"/>
          <w:marRight w:val="-225"/>
          <w:marTop w:val="0"/>
          <w:marBottom w:val="0"/>
          <w:divBdr>
            <w:top w:val="none" w:sz="0" w:space="0" w:color="auto"/>
            <w:left w:val="none" w:sz="0" w:space="0" w:color="auto"/>
            <w:bottom w:val="none" w:sz="0" w:space="0" w:color="auto"/>
            <w:right w:val="none" w:sz="0" w:space="0" w:color="auto"/>
          </w:divBdr>
          <w:divsChild>
            <w:div w:id="427241113">
              <w:marLeft w:val="225"/>
              <w:marRight w:val="225"/>
              <w:marTop w:val="0"/>
              <w:marBottom w:val="0"/>
              <w:divBdr>
                <w:top w:val="single" w:sz="6" w:space="0" w:color="B1B4B6"/>
                <w:left w:val="none" w:sz="0" w:space="0" w:color="auto"/>
                <w:bottom w:val="none" w:sz="0" w:space="0" w:color="auto"/>
                <w:right w:val="none" w:sz="0" w:space="0" w:color="auto"/>
              </w:divBdr>
              <w:divsChild>
                <w:div w:id="1904369408">
                  <w:marLeft w:val="0"/>
                  <w:marRight w:val="0"/>
                  <w:marTop w:val="0"/>
                  <w:marBottom w:val="0"/>
                  <w:divBdr>
                    <w:top w:val="none" w:sz="0" w:space="0" w:color="auto"/>
                    <w:left w:val="none" w:sz="0" w:space="0" w:color="auto"/>
                    <w:bottom w:val="none" w:sz="0" w:space="0" w:color="auto"/>
                    <w:right w:val="none" w:sz="0" w:space="0" w:color="auto"/>
                  </w:divBdr>
                  <w:divsChild>
                    <w:div w:id="110366824">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sChild>
        </w:div>
      </w:divsChild>
    </w:div>
    <w:div w:id="80294976">
      <w:bodyDiv w:val="1"/>
      <w:marLeft w:val="0"/>
      <w:marRight w:val="0"/>
      <w:marTop w:val="0"/>
      <w:marBottom w:val="0"/>
      <w:divBdr>
        <w:top w:val="none" w:sz="0" w:space="0" w:color="auto"/>
        <w:left w:val="none" w:sz="0" w:space="0" w:color="auto"/>
        <w:bottom w:val="none" w:sz="0" w:space="0" w:color="auto"/>
        <w:right w:val="none" w:sz="0" w:space="0" w:color="auto"/>
      </w:divBdr>
      <w:divsChild>
        <w:div w:id="647248373">
          <w:marLeft w:val="-225"/>
          <w:marRight w:val="-225"/>
          <w:marTop w:val="0"/>
          <w:marBottom w:val="0"/>
          <w:divBdr>
            <w:top w:val="none" w:sz="0" w:space="0" w:color="auto"/>
            <w:left w:val="none" w:sz="0" w:space="0" w:color="auto"/>
            <w:bottom w:val="none" w:sz="0" w:space="0" w:color="auto"/>
            <w:right w:val="none" w:sz="0" w:space="0" w:color="auto"/>
          </w:divBdr>
          <w:divsChild>
            <w:div w:id="314797558">
              <w:marLeft w:val="225"/>
              <w:marRight w:val="225"/>
              <w:marTop w:val="0"/>
              <w:marBottom w:val="0"/>
              <w:divBdr>
                <w:top w:val="single" w:sz="6" w:space="0" w:color="B1B4B6"/>
                <w:left w:val="none" w:sz="0" w:space="0" w:color="auto"/>
                <w:bottom w:val="none" w:sz="0" w:space="0" w:color="auto"/>
                <w:right w:val="none" w:sz="0" w:space="0" w:color="auto"/>
              </w:divBdr>
              <w:divsChild>
                <w:div w:id="551383275">
                  <w:marLeft w:val="0"/>
                  <w:marRight w:val="0"/>
                  <w:marTop w:val="0"/>
                  <w:marBottom w:val="0"/>
                  <w:divBdr>
                    <w:top w:val="none" w:sz="0" w:space="0" w:color="auto"/>
                    <w:left w:val="none" w:sz="0" w:space="0" w:color="auto"/>
                    <w:bottom w:val="none" w:sz="0" w:space="0" w:color="auto"/>
                    <w:right w:val="none" w:sz="0" w:space="0" w:color="auto"/>
                  </w:divBdr>
                  <w:divsChild>
                    <w:div w:id="1206724064">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sChild>
        </w:div>
      </w:divsChild>
    </w:div>
    <w:div w:id="300306885">
      <w:bodyDiv w:val="1"/>
      <w:marLeft w:val="0"/>
      <w:marRight w:val="0"/>
      <w:marTop w:val="0"/>
      <w:marBottom w:val="0"/>
      <w:divBdr>
        <w:top w:val="none" w:sz="0" w:space="0" w:color="auto"/>
        <w:left w:val="none" w:sz="0" w:space="0" w:color="auto"/>
        <w:bottom w:val="none" w:sz="0" w:space="0" w:color="auto"/>
        <w:right w:val="none" w:sz="0" w:space="0" w:color="auto"/>
      </w:divBdr>
      <w:divsChild>
        <w:div w:id="2084451892">
          <w:marLeft w:val="0"/>
          <w:marRight w:val="-18350"/>
          <w:marTop w:val="0"/>
          <w:marBottom w:val="0"/>
          <w:divBdr>
            <w:top w:val="none" w:sz="0" w:space="0" w:color="auto"/>
            <w:left w:val="none" w:sz="0" w:space="0" w:color="auto"/>
            <w:bottom w:val="none" w:sz="0" w:space="0" w:color="auto"/>
            <w:right w:val="none" w:sz="0" w:space="0" w:color="auto"/>
          </w:divBdr>
          <w:divsChild>
            <w:div w:id="986782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1324015">
      <w:bodyDiv w:val="1"/>
      <w:marLeft w:val="0"/>
      <w:marRight w:val="0"/>
      <w:marTop w:val="0"/>
      <w:marBottom w:val="0"/>
      <w:divBdr>
        <w:top w:val="none" w:sz="0" w:space="0" w:color="auto"/>
        <w:left w:val="none" w:sz="0" w:space="0" w:color="auto"/>
        <w:bottom w:val="none" w:sz="0" w:space="0" w:color="auto"/>
        <w:right w:val="none" w:sz="0" w:space="0" w:color="auto"/>
      </w:divBdr>
    </w:div>
    <w:div w:id="1627394415">
      <w:bodyDiv w:val="1"/>
      <w:marLeft w:val="0"/>
      <w:marRight w:val="0"/>
      <w:marTop w:val="0"/>
      <w:marBottom w:val="0"/>
      <w:divBdr>
        <w:top w:val="none" w:sz="0" w:space="0" w:color="auto"/>
        <w:left w:val="none" w:sz="0" w:space="0" w:color="auto"/>
        <w:bottom w:val="none" w:sz="0" w:space="0" w:color="auto"/>
        <w:right w:val="none" w:sz="0" w:space="0" w:color="auto"/>
      </w:divBdr>
      <w:divsChild>
        <w:div w:id="236981164">
          <w:marLeft w:val="0"/>
          <w:marRight w:val="-18350"/>
          <w:marTop w:val="0"/>
          <w:marBottom w:val="0"/>
          <w:divBdr>
            <w:top w:val="none" w:sz="0" w:space="0" w:color="auto"/>
            <w:left w:val="none" w:sz="0" w:space="0" w:color="auto"/>
            <w:bottom w:val="none" w:sz="0" w:space="0" w:color="auto"/>
            <w:right w:val="none" w:sz="0" w:space="0" w:color="auto"/>
          </w:divBdr>
          <w:divsChild>
            <w:div w:id="939873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4304160">
      <w:bodyDiv w:val="1"/>
      <w:marLeft w:val="0"/>
      <w:marRight w:val="0"/>
      <w:marTop w:val="0"/>
      <w:marBottom w:val="0"/>
      <w:divBdr>
        <w:top w:val="none" w:sz="0" w:space="0" w:color="auto"/>
        <w:left w:val="none" w:sz="0" w:space="0" w:color="auto"/>
        <w:bottom w:val="none" w:sz="0" w:space="0" w:color="auto"/>
        <w:right w:val="none" w:sz="0" w:space="0" w:color="auto"/>
      </w:divBdr>
      <w:divsChild>
        <w:div w:id="246572959">
          <w:marLeft w:val="0"/>
          <w:marRight w:val="0"/>
          <w:marTop w:val="0"/>
          <w:marBottom w:val="300"/>
          <w:divBdr>
            <w:top w:val="none" w:sz="0" w:space="0" w:color="auto"/>
            <w:left w:val="none" w:sz="0" w:space="0" w:color="auto"/>
            <w:bottom w:val="none" w:sz="0" w:space="0" w:color="auto"/>
            <w:right w:val="none" w:sz="0" w:space="0" w:color="auto"/>
          </w:divBdr>
        </w:div>
        <w:div w:id="1846625935">
          <w:marLeft w:val="0"/>
          <w:marRight w:val="0"/>
          <w:marTop w:val="0"/>
          <w:marBottom w:val="0"/>
          <w:divBdr>
            <w:top w:val="none" w:sz="0" w:space="0" w:color="auto"/>
            <w:left w:val="none" w:sz="0" w:space="0" w:color="auto"/>
            <w:bottom w:val="none" w:sz="0" w:space="0" w:color="auto"/>
            <w:right w:val="none" w:sz="0" w:space="0" w:color="auto"/>
          </w:divBdr>
        </w:div>
      </w:divsChild>
    </w:div>
    <w:div w:id="1974671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organisations/department-for-work-pensions" TargetMode="External"/><Relationship Id="rId18" Type="http://schemas.openxmlformats.org/officeDocument/2006/relationships/hyperlink" Target="https://www.cdc.gov/ncbddd/disabilityandhealth/disability-inclusion.html" TargetMode="External"/><Relationship Id="rId26" Type="http://schemas.openxmlformats.org/officeDocument/2006/relationships/hyperlink" Target="https://www.hrmagazine.co.uk/content/other/building-back-better-with-disability-inclusive-policies" TargetMode="External"/><Relationship Id="rId3" Type="http://schemas.openxmlformats.org/officeDocument/2006/relationships/customXml" Target="../customXml/item3.xml"/><Relationship Id="rId21" Type="http://schemas.openxmlformats.org/officeDocument/2006/relationships/hyperlink" Target="https://researchbriefings.files.parliament.uk/documents/LLN-2018-0071/LLN-2018-0071.pdf" TargetMode="External"/><Relationship Id="rId34"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hyperlink" Target="javascript:__doLinkPostBack('','ss~~AR%20%22Gary%20Walker%22%7C%7Csl~~rl','');" TargetMode="External"/><Relationship Id="rId17" Type="http://schemas.openxmlformats.org/officeDocument/2006/relationships/hyperlink" Target="https://www.devon.gov.uk/equality/communities/diversity/guide/disability" TargetMode="External"/><Relationship Id="rId25" Type="http://schemas.openxmlformats.org/officeDocument/2006/relationships/hyperlink" Target="https://fundamatics.net/from-the-beehive-21/" TargetMode="External"/><Relationship Id="rId33" Type="http://schemas.openxmlformats.org/officeDocument/2006/relationships/hyperlink" Target="https://www.gov.uk/government/organisations/department-for-work-pensions" TargetMode="External"/><Relationship Id="rId2" Type="http://schemas.openxmlformats.org/officeDocument/2006/relationships/customXml" Target="../customXml/item2.xml"/><Relationship Id="rId16" Type="http://schemas.openxmlformats.org/officeDocument/2006/relationships/hyperlink" Target="http://www.cpmids.org.uk/cerebral-palsy/living-with-disability/social-attitudes-towards-individuals-with-a-disability/" TargetMode="External"/><Relationship Id="rId20" Type="http://schemas.openxmlformats.org/officeDocument/2006/relationships/hyperlink" Target="https://www.equalityhumanrights.com/en/advice-and-guidance/commonly-used-terms-equal-rights" TargetMode="External"/><Relationship Id="rId29" Type="http://schemas.openxmlformats.org/officeDocument/2006/relationships/hyperlink" Target="https://www.qcc.cuny.edu/diversity/definition.html"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hyperlink" Target="javascript:__doLinkPostBack('','ss~~AR%20%22Phil%20Jones%22%7C%7Csl~~rl','');" TargetMode="External"/><Relationship Id="rId24" Type="http://schemas.openxmlformats.org/officeDocument/2006/relationships/hyperlink" Target="javascript:__doLinkPostBack('','ss~~AR%20%22Gary%20Walker%22%7C%7Csl~~rl','');" TargetMode="External"/><Relationship Id="rId32" Type="http://schemas.openxmlformats.org/officeDocument/2006/relationships/hyperlink" Target="https://www.merriam-webster.com/dictionary/disability" TargetMode="External"/><Relationship Id="rId5" Type="http://schemas.openxmlformats.org/officeDocument/2006/relationships/customXml" Target="../customXml/item5.xml"/><Relationship Id="rId15" Type="http://schemas.openxmlformats.org/officeDocument/2006/relationships/hyperlink" Target="https://www.cdc.gov/policy/analysis/process/definition.html" TargetMode="External"/><Relationship Id="rId23" Type="http://schemas.openxmlformats.org/officeDocument/2006/relationships/hyperlink" Target="javascript:__doLinkPostBack('','ss~~AR%20%22Phil%20Jones%22%7C%7Csl~~rl','');" TargetMode="External"/><Relationship Id="rId28" Type="http://schemas.openxmlformats.org/officeDocument/2006/relationships/hyperlink" Target="https://www.hrdconnect.com/2018/10/16/the-benefits-of-disability-diversity-in-the-workplace/" TargetMode="External"/><Relationship Id="rId10" Type="http://schemas.openxmlformats.org/officeDocument/2006/relationships/image" Target="media/image1.png"/><Relationship Id="rId19" Type="http://schemas.openxmlformats.org/officeDocument/2006/relationships/hyperlink" Target="https://www.equalityhumanrights.com/en/secondary-education-resources/useful-information/understanding-equality" TargetMode="External"/><Relationship Id="rId31" Type="http://schemas.openxmlformats.org/officeDocument/2006/relationships/hyperlink" Target="https://www.un.org/en/content/disabilitystrategy/assets/documentation/UN_Disability_Inclusion_Strategy_english.pdf"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gov.uk/government/people/mike-penning" TargetMode="External"/><Relationship Id="rId22" Type="http://schemas.openxmlformats.org/officeDocument/2006/relationships/hyperlink" Target="https://www.inclusion.me.uk/news/what_does_inclusion_mean" TargetMode="External"/><Relationship Id="rId27" Type="http://schemas.openxmlformats.org/officeDocument/2006/relationships/hyperlink" Target="https://www.gov.uk/government/speeches/equality-for-disabled-people" TargetMode="External"/><Relationship Id="rId30" Type="http://schemas.openxmlformats.org/officeDocument/2006/relationships/hyperlink" Target="https://www.un.org/en/content/disabilitystrategy/" TargetMode="External"/><Relationship Id="rId35" Type="http://schemas.openxmlformats.org/officeDocument/2006/relationships/theme" Target="theme/theme1.xml"/><Relationship Id="rId8"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2021</PublishDate>
  <Abstract/>
  <CompanyAddress>Children, Young People and Families BMHP5004_BIRM</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12" ma:contentTypeDescription="Create a new document." ma:contentTypeScope="" ma:versionID="bec8f7381c5b8b73935a86803698e25e">
  <xsd:schema xmlns:xsd="http://www.w3.org/2001/XMLSchema" xmlns:xs="http://www.w3.org/2001/XMLSchema" xmlns:p="http://schemas.microsoft.com/office/2006/metadata/properties" xmlns:ns3="1f9d1f62-2b66-4e13-be38-f795d411800a" xmlns:ns4="5e4866c9-5473-4b36-a248-8ce6a7a4bde8" targetNamespace="http://schemas.microsoft.com/office/2006/metadata/properties" ma:root="true" ma:fieldsID="b06404ab37a378d5df0e8833690f7ac6" ns3:_="" ns4:_="">
    <xsd:import namespace="1f9d1f62-2b66-4e13-be38-f795d411800a"/>
    <xsd:import namespace="5e4866c9-5473-4b36-a248-8ce6a7a4bde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OCR" minOccurs="0"/>
                <xsd:element ref="ns4:MediaServiceGenerationTime" minOccurs="0"/>
                <xsd:element ref="ns4:MediaServiceEventHashCode"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5961B57-C6BF-4F4B-88CF-F77591B90E1A}">
  <ds:schemaRefs>
    <ds:schemaRef ds:uri="http://schemas.openxmlformats.org/officeDocument/2006/bibliography"/>
  </ds:schemaRefs>
</ds:datastoreItem>
</file>

<file path=customXml/itemProps3.xml><?xml version="1.0" encoding="utf-8"?>
<ds:datastoreItem xmlns:ds="http://schemas.openxmlformats.org/officeDocument/2006/customXml" ds:itemID="{EFF99E21-DDD6-440B-ABD5-39E23BB3684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f9d1f62-2b66-4e13-be38-f795d411800a"/>
    <ds:schemaRef ds:uri="5e4866c9-5473-4b36-a248-8ce6a7a4bd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7BB6D05-3D48-47DE-967C-CAD68C3313D6}">
  <ds:schemaRefs>
    <ds:schemaRef ds:uri="http://schemas.microsoft.com/sharepoint/v3/contenttype/forms"/>
  </ds:schemaRefs>
</ds:datastoreItem>
</file>

<file path=customXml/itemProps5.xml><?xml version="1.0" encoding="utf-8"?>
<ds:datastoreItem xmlns:ds="http://schemas.openxmlformats.org/officeDocument/2006/customXml" ds:itemID="{6D5AAC77-EF55-4BEF-8C92-C78003DCDC61}">
  <ds:schemaRefs>
    <ds:schemaRef ds:uri="http://schemas.openxmlformats.org/package/2006/metadata/core-properties"/>
    <ds:schemaRef ds:uri="http://purl.org/dc/elements/1.1/"/>
    <ds:schemaRef ds:uri="http://www.w3.org/XML/1998/namespace"/>
    <ds:schemaRef ds:uri="http://schemas.microsoft.com/office/2006/metadata/properties"/>
    <ds:schemaRef ds:uri="5e4866c9-5473-4b36-a248-8ce6a7a4bde8"/>
    <ds:schemaRef ds:uri="http://purl.org/dc/dcmitype/"/>
    <ds:schemaRef ds:uri="http://schemas.microsoft.com/office/2006/documentManagement/types"/>
    <ds:schemaRef ds:uri="http://purl.org/dc/terms/"/>
    <ds:schemaRef ds:uri="http://schemas.microsoft.com/office/infopath/2007/PartnerControls"/>
    <ds:schemaRef ds:uri="1f9d1f62-2b66-4e13-be38-f795d411800a"/>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3316</Words>
  <Characters>18903</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Diversity, Equality and Inclusion policies with regards to people living with disabilities in England.</vt:lpstr>
    </vt:vector>
  </TitlesOfParts>
  <Company>Lecturer: Dr Crisford Chogugudza</Company>
  <LinksUpToDate>false</LinksUpToDate>
  <CharactersWithSpaces>22175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Diversity, Equality and Inclusion policies with regards to people living with disabilities in England.</dc:title>
  <dc:subject>Essay</dc:subject>
  <dc:creator>Kristisha Downer-Thomas (2010177)</dc:creator>
  <cp:keywords/>
  <dc:description/>
  <cp:lastModifiedBy>Kristisha Downer-Thomas (2010177)</cp:lastModifiedBy>
  <cp:revision>2</cp:revision>
  <dcterms:created xsi:type="dcterms:W3CDTF">2021-12-10T14:54:00Z</dcterms:created>
  <dcterms:modified xsi:type="dcterms:W3CDTF">2021-12-10T14:54:00Z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