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2DDFEBE" w14:textId="77777777" w:rsidR="002204D1" w:rsidRPr="002204D1" w:rsidRDefault="002204D1" w:rsidP="002204D1">
      <w:pPr>
        <w:jc w:val="both"/>
        <w:rPr>
          <w:rFonts w:ascii="標楷體" w:eastAsia="標楷體" w:hAnsi="標楷體" w:hint="eastAsia"/>
        </w:rPr>
      </w:pPr>
      <w:r w:rsidRPr="002204D1">
        <w:rPr>
          <w:rFonts w:ascii="標楷體" w:eastAsia="標楷體" w:hAnsi="標楷體" w:hint="eastAsia"/>
        </w:rPr>
        <w:t>《無量壽經》課程習講講稿</w:t>
      </w:r>
    </w:p>
    <w:p w14:paraId="19827294" w14:textId="19B975C1" w:rsidR="002204D1" w:rsidRPr="002204D1" w:rsidRDefault="002204D1" w:rsidP="002204D1">
      <w:pPr>
        <w:jc w:val="both"/>
        <w:rPr>
          <w:rFonts w:ascii="標楷體" w:eastAsia="標楷體" w:hAnsi="標楷體" w:hint="eastAsia"/>
        </w:rPr>
      </w:pPr>
      <w:r>
        <w:rPr>
          <w:rFonts w:ascii="標楷體" w:eastAsia="標楷體" w:hAnsi="標楷體" w:hint="eastAsia"/>
        </w:rPr>
        <w:t>學生：陳守信</w:t>
      </w:r>
    </w:p>
    <w:p w14:paraId="3C724A0C" w14:textId="77777777" w:rsidR="002204D1" w:rsidRPr="002204D1" w:rsidRDefault="002204D1" w:rsidP="002204D1">
      <w:pPr>
        <w:jc w:val="both"/>
        <w:rPr>
          <w:rFonts w:ascii="標楷體" w:eastAsia="標楷體" w:hAnsi="標楷體" w:hint="eastAsia"/>
        </w:rPr>
      </w:pPr>
      <w:r w:rsidRPr="002204D1">
        <w:rPr>
          <w:rFonts w:ascii="標楷體" w:eastAsia="標楷體" w:hAnsi="標楷體" w:hint="eastAsia"/>
        </w:rPr>
        <w:t>課程：SICH7005</w:t>
      </w:r>
    </w:p>
    <w:p w14:paraId="1BF411A1" w14:textId="078F7445" w:rsidR="002204D1" w:rsidRPr="002204D1" w:rsidRDefault="002204D1" w:rsidP="002204D1">
      <w:pPr>
        <w:jc w:val="both"/>
        <w:rPr>
          <w:rFonts w:ascii="標楷體" w:eastAsia="標楷體" w:hAnsi="標楷體"/>
        </w:rPr>
      </w:pPr>
      <w:r w:rsidRPr="002204D1">
        <w:rPr>
          <w:rFonts w:ascii="標楷體" w:eastAsia="標楷體" w:hAnsi="標楷體" w:hint="eastAsia"/>
        </w:rPr>
        <w:t>日期：16/08/2018</w:t>
      </w:r>
    </w:p>
    <w:p w14:paraId="64B5C02B" w14:textId="3085E6CD" w:rsidR="00081970" w:rsidRPr="0079310E" w:rsidRDefault="00A66958" w:rsidP="0079310E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真實功德第三十一品</w:t>
      </w:r>
    </w:p>
    <w:p w14:paraId="7A1F4DE8" w14:textId="1DFCB76B" w:rsidR="00A66958" w:rsidRPr="0079310E" w:rsidRDefault="00A66958" w:rsidP="0079310E">
      <w:pPr>
        <w:jc w:val="both"/>
        <w:rPr>
          <w:rFonts w:ascii="標楷體" w:eastAsia="標楷體" w:hAnsi="標楷體"/>
          <w:sz w:val="28"/>
        </w:rPr>
      </w:pPr>
    </w:p>
    <w:p w14:paraId="2CD77457" w14:textId="6F7803BE" w:rsidR="000F3004" w:rsidRPr="0079310E" w:rsidRDefault="00A66958" w:rsidP="0079310E">
      <w:pPr>
        <w:jc w:val="both"/>
        <w:rPr>
          <w:rFonts w:ascii="標楷體" w:eastAsia="標楷體" w:hAnsi="標楷體"/>
          <w:sz w:val="28"/>
          <w:rPrChange w:id="0" w:author="user" w:date="2018-08-15T22:54:00Z">
            <w:rPr/>
          </w:rPrChange>
        </w:rPr>
      </w:pPr>
      <w:r w:rsidRPr="0079310E">
        <w:rPr>
          <w:rFonts w:ascii="標楷體" w:eastAsia="標楷體" w:hAnsi="標楷體" w:hint="eastAsia"/>
          <w:sz w:val="28"/>
        </w:rPr>
        <w:t xml:space="preserve">   尊敬的老師，諸位學長，大家下午好，阿彌陀佛，學生今天要報告的主題是「真實功德第三十一品」，</w:t>
      </w:r>
      <w:r w:rsidR="000F3004" w:rsidRPr="0079310E">
        <w:rPr>
          <w:rFonts w:ascii="標楷體" w:eastAsia="標楷體" w:hAnsi="標楷體" w:hint="eastAsia"/>
          <w:sz w:val="28"/>
        </w:rPr>
        <w:t>本經有三個真實，真</w:t>
      </w:r>
      <w:r w:rsidR="0079310E" w:rsidRPr="0079310E">
        <w:rPr>
          <w:rFonts w:ascii="標楷體" w:eastAsia="標楷體" w:hAnsi="標楷體" w:hint="eastAsia"/>
          <w:sz w:val="28"/>
        </w:rPr>
        <w:t>實</w:t>
      </w:r>
      <w:r w:rsidR="000F3004" w:rsidRPr="0079310E">
        <w:rPr>
          <w:rFonts w:ascii="標楷體" w:eastAsia="標楷體" w:hAnsi="標楷體" w:hint="eastAsia"/>
          <w:sz w:val="28"/>
        </w:rPr>
        <w:t>之際、真實之慧、真實之利，其實最後歸納起來，還有一個真實，就是三十一品的真實功德。所以如果把這個真實算進去的話，就算第四個真實，真實功德。</w:t>
      </w:r>
    </w:p>
    <w:p w14:paraId="60942400" w14:textId="46233B19" w:rsidR="00A66958" w:rsidRPr="0079310E" w:rsidRDefault="0079310E" w:rsidP="0034645A">
      <w:pPr>
        <w:ind w:firstLineChars="200" w:firstLine="560"/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本</w:t>
      </w:r>
      <w:r w:rsidR="00A66958" w:rsidRPr="0079310E">
        <w:rPr>
          <w:rFonts w:ascii="標楷體" w:eastAsia="標楷體" w:hAnsi="標楷體" w:hint="eastAsia"/>
          <w:sz w:val="28"/>
        </w:rPr>
        <w:t>品延續前</w:t>
      </w:r>
      <w:r w:rsidR="001E0EDC" w:rsidRPr="0079310E">
        <w:rPr>
          <w:rFonts w:ascii="標楷體" w:eastAsia="標楷體" w:hAnsi="標楷體" w:hint="eastAsia"/>
          <w:sz w:val="28"/>
        </w:rPr>
        <w:t>面</w:t>
      </w:r>
      <w:r w:rsidR="00A66958" w:rsidRPr="0079310E">
        <w:rPr>
          <w:rFonts w:ascii="標楷體" w:eastAsia="標楷體" w:hAnsi="標楷體" w:hint="eastAsia"/>
          <w:sz w:val="28"/>
        </w:rPr>
        <w:t>，</w:t>
      </w:r>
      <w:r w:rsidR="000F3004" w:rsidRPr="0079310E">
        <w:rPr>
          <w:rFonts w:ascii="標楷體" w:eastAsia="標楷體" w:hAnsi="標楷體" w:hint="eastAsia"/>
          <w:sz w:val="28"/>
        </w:rPr>
        <w:t>共分為三個部分，首先</w:t>
      </w:r>
      <w:r w:rsidR="00A66958" w:rsidRPr="0079310E">
        <w:rPr>
          <w:rFonts w:ascii="標楷體" w:eastAsia="標楷體" w:hAnsi="標楷體" w:hint="eastAsia"/>
          <w:sz w:val="28"/>
        </w:rPr>
        <w:t>用十五種比喻，說明菩薩自利利他的功德。</w:t>
      </w:r>
      <w:r w:rsidR="000F3004" w:rsidRPr="0079310E">
        <w:rPr>
          <w:rFonts w:ascii="標楷體" w:eastAsia="標楷體" w:hAnsi="標楷體" w:hint="eastAsia"/>
          <w:sz w:val="28"/>
        </w:rPr>
        <w:t>其次明真實功德，最後是蒙佛讚歎。</w:t>
      </w:r>
    </w:p>
    <w:p w14:paraId="03153A59" w14:textId="0922E9EC" w:rsidR="00A66958" w:rsidRPr="0079310E" w:rsidRDefault="00A66958" w:rsidP="0034645A">
      <w:pPr>
        <w:jc w:val="both"/>
        <w:rPr>
          <w:rFonts w:ascii="標楷體" w:eastAsia="標楷體" w:hAnsi="標楷體"/>
          <w:sz w:val="28"/>
        </w:rPr>
      </w:pPr>
    </w:p>
    <w:p w14:paraId="2B2CE9F9" w14:textId="19290F5E" w:rsidR="002F05E6" w:rsidRPr="0079310E" w:rsidRDefault="000F3004" w:rsidP="0034645A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甲一、先以喻明</w:t>
      </w:r>
    </w:p>
    <w:p w14:paraId="1900371C" w14:textId="77777777" w:rsidR="002F05E6" w:rsidRPr="0079310E" w:rsidRDefault="002F05E6" w:rsidP="0034645A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經文：</w:t>
      </w:r>
      <w:r w:rsidRPr="0079310E">
        <w:rPr>
          <w:rFonts w:ascii="標楷體" w:eastAsia="標楷體" w:hAnsi="標楷體" w:hint="eastAsia"/>
          <w:b/>
          <w:sz w:val="28"/>
        </w:rPr>
        <w:t>其智宏深，譬如巨海。菩提高廣，喻若須彌。自身威光，超於日月。其心潔白，猶如雪山。忍辱如地，一切平等。清淨如水，洗諸塵垢。熾盛如火，燒煩惱薪。不著如風，無諸障礙。法音雷震，覺未覺故。雨甘露法，潤眾生故。曠若虛空，大慈等故。如淨蓮花，離染污故。如尼拘樹，覆蔭大故。如金剛杵，破邪執故。如鐵圍山，眾魔外道不能動故。</w:t>
      </w:r>
    </w:p>
    <w:p w14:paraId="4FE475AD" w14:textId="65955477" w:rsidR="002F05E6" w:rsidRPr="0079310E" w:rsidRDefault="00255F95" w:rsidP="0034645A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lastRenderedPageBreak/>
        <w:t>本段經文用十五種比喻，以明顯之事來比喻難明之理。這十五種比喻分別是：</w:t>
      </w:r>
    </w:p>
    <w:p w14:paraId="0EDEEB35" w14:textId="5F4036C5" w:rsidR="002F05E6" w:rsidRPr="0079310E" w:rsidRDefault="00255F95" w:rsidP="0034645A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第一，</w:t>
      </w:r>
      <w:r w:rsidR="002F05E6" w:rsidRPr="0079310E">
        <w:rPr>
          <w:rFonts w:ascii="標楷體" w:eastAsia="標楷體" w:hAnsi="標楷體" w:hint="eastAsia"/>
          <w:sz w:val="28"/>
        </w:rPr>
        <w:t>其智宏深，譬如巨海。</w:t>
      </w:r>
      <w:r w:rsidR="00A66958" w:rsidRPr="0079310E">
        <w:rPr>
          <w:rFonts w:ascii="標楷體" w:eastAsia="標楷體" w:hAnsi="標楷體" w:hint="eastAsia"/>
          <w:sz w:val="28"/>
        </w:rPr>
        <w:t>指的是菩薩的智慧廣大無邊，</w:t>
      </w:r>
      <w:r w:rsidR="0079310E">
        <w:rPr>
          <w:rFonts w:ascii="標楷體" w:eastAsia="標楷體" w:hAnsi="標楷體" w:hint="eastAsia"/>
          <w:sz w:val="28"/>
        </w:rPr>
        <w:t>華嚴經講</w:t>
      </w:r>
      <w:r w:rsidR="002F05E6" w:rsidRPr="0079310E">
        <w:rPr>
          <w:rFonts w:ascii="標楷體" w:eastAsia="標楷體" w:hAnsi="標楷體" w:hint="eastAsia"/>
          <w:sz w:val="28"/>
        </w:rPr>
        <w:t>當願眾生，深入經藏，智慧如海。</w:t>
      </w:r>
    </w:p>
    <w:p w14:paraId="0F0F016A" w14:textId="13F2F6B0" w:rsidR="002F05E6" w:rsidRPr="0079310E" w:rsidRDefault="00AB3F4C" w:rsidP="0034645A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第二</w:t>
      </w:r>
      <w:r w:rsidR="002F05E6" w:rsidRPr="0079310E">
        <w:rPr>
          <w:rFonts w:ascii="標楷體" w:eastAsia="標楷體" w:hAnsi="標楷體" w:hint="eastAsia"/>
          <w:sz w:val="28"/>
        </w:rPr>
        <w:t>，菩提高廣，喻若須彌。菩提高廣代表覺性深廣，高度的警覺性，一切時、一切處、一切境界，不忘念佛。</w:t>
      </w:r>
    </w:p>
    <w:p w14:paraId="139344AA" w14:textId="1C6F0167" w:rsidR="002F05E6" w:rsidRPr="0079310E" w:rsidRDefault="00A66958" w:rsidP="0034645A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第三</w:t>
      </w:r>
      <w:r w:rsidR="002F05E6" w:rsidRPr="0079310E">
        <w:rPr>
          <w:rFonts w:ascii="標楷體" w:eastAsia="標楷體" w:hAnsi="標楷體" w:hint="eastAsia"/>
          <w:sz w:val="28"/>
        </w:rPr>
        <w:t>，自身威光，超於日月</w:t>
      </w:r>
      <w:r w:rsidR="00EB409E">
        <w:rPr>
          <w:rFonts w:ascii="標楷體" w:eastAsia="標楷體" w:hAnsi="標楷體" w:hint="eastAsia"/>
          <w:sz w:val="28"/>
        </w:rPr>
        <w:t>，</w:t>
      </w:r>
      <w:r w:rsidR="002F05E6" w:rsidRPr="0079310E">
        <w:rPr>
          <w:rFonts w:ascii="標楷體" w:eastAsia="標楷體" w:hAnsi="標楷體" w:hint="eastAsia"/>
          <w:sz w:val="28"/>
        </w:rPr>
        <w:t>是指菩薩的身相</w:t>
      </w:r>
      <w:r w:rsidR="00EB409E">
        <w:rPr>
          <w:rFonts w:ascii="標楷體" w:eastAsia="標楷體" w:hAnsi="標楷體" w:hint="eastAsia"/>
          <w:sz w:val="28"/>
        </w:rPr>
        <w:t>、</w:t>
      </w:r>
      <w:r w:rsidR="002F05E6" w:rsidRPr="0079310E">
        <w:rPr>
          <w:rFonts w:ascii="標楷體" w:eastAsia="標楷體" w:hAnsi="標楷體" w:hint="eastAsia"/>
          <w:sz w:val="28"/>
        </w:rPr>
        <w:t>威儀</w:t>
      </w:r>
      <w:r w:rsidR="00EB409E">
        <w:rPr>
          <w:rFonts w:ascii="標楷體" w:eastAsia="標楷體" w:hAnsi="標楷體" w:hint="eastAsia"/>
          <w:sz w:val="28"/>
        </w:rPr>
        <w:t>、</w:t>
      </w:r>
      <w:r w:rsidR="002F05E6" w:rsidRPr="0079310E">
        <w:rPr>
          <w:rFonts w:ascii="標楷體" w:eastAsia="標楷體" w:hAnsi="標楷體" w:hint="eastAsia"/>
          <w:sz w:val="28"/>
        </w:rPr>
        <w:t>智慧之光，超過日月</w:t>
      </w:r>
      <w:r w:rsidRPr="0079310E">
        <w:rPr>
          <w:rFonts w:ascii="標楷體" w:eastAsia="標楷體" w:hAnsi="標楷體" w:hint="eastAsia"/>
          <w:sz w:val="28"/>
        </w:rPr>
        <w:t>，這個威，</w:t>
      </w:r>
      <w:r w:rsidR="002F05E6" w:rsidRPr="0079310E">
        <w:rPr>
          <w:rFonts w:ascii="標楷體" w:eastAsia="標楷體" w:hAnsi="標楷體" w:hint="eastAsia"/>
          <w:sz w:val="28"/>
        </w:rPr>
        <w:t>代表威儀。光，智慧的光明。令人生起恭敬、仰慕之心</w:t>
      </w:r>
      <w:r w:rsidRPr="0079310E">
        <w:rPr>
          <w:rFonts w:ascii="標楷體" w:eastAsia="標楷體" w:hAnsi="標楷體" w:hint="eastAsia"/>
          <w:sz w:val="28"/>
        </w:rPr>
        <w:t>。那麼這一個用</w:t>
      </w:r>
      <w:r w:rsidR="002F05E6" w:rsidRPr="0079310E">
        <w:rPr>
          <w:rFonts w:ascii="標楷體" w:eastAsia="標楷體" w:hAnsi="標楷體" w:hint="eastAsia"/>
          <w:sz w:val="28"/>
        </w:rPr>
        <w:t>易經來講的話，就是離卦，離代表火、代表日，代表智慧，所以菩薩的威光，</w:t>
      </w:r>
      <w:r w:rsidR="00676222" w:rsidRPr="0079310E">
        <w:rPr>
          <w:rFonts w:ascii="標楷體" w:eastAsia="標楷體" w:hAnsi="標楷體" w:hint="eastAsia"/>
          <w:sz w:val="28"/>
        </w:rPr>
        <w:t>超過日月</w:t>
      </w:r>
      <w:r w:rsidRPr="0079310E">
        <w:rPr>
          <w:rFonts w:ascii="標楷體" w:eastAsia="標楷體" w:hAnsi="標楷體" w:hint="eastAsia"/>
          <w:sz w:val="28"/>
        </w:rPr>
        <w:t>。</w:t>
      </w:r>
      <w:r w:rsidR="00676222" w:rsidRPr="0079310E">
        <w:rPr>
          <w:rFonts w:ascii="標楷體" w:eastAsia="標楷體" w:hAnsi="標楷體" w:hint="eastAsia"/>
          <w:sz w:val="28"/>
        </w:rPr>
        <w:t>代表他的德行，智慧，威儀、等等受人尊敬、仰慕。</w:t>
      </w:r>
    </w:p>
    <w:p w14:paraId="77444E98" w14:textId="19168703" w:rsidR="00676222" w:rsidRPr="0079310E" w:rsidRDefault="00AB3F4C" w:rsidP="0034645A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第四</w:t>
      </w:r>
      <w:r w:rsidR="00676222" w:rsidRPr="0079310E">
        <w:rPr>
          <w:rFonts w:ascii="標楷體" w:eastAsia="標楷體" w:hAnsi="標楷體" w:hint="eastAsia"/>
          <w:sz w:val="28"/>
        </w:rPr>
        <w:t>，其心潔白，猶如雪山。就是心地清淨，一塵不染，像雪山</w:t>
      </w:r>
      <w:r w:rsidR="00EC7B31" w:rsidRPr="0079310E">
        <w:rPr>
          <w:rFonts w:ascii="標楷體" w:eastAsia="標楷體" w:hAnsi="標楷體" w:hint="eastAsia"/>
          <w:sz w:val="28"/>
        </w:rPr>
        <w:t>，當年釋迦牟尼佛的修行，在喜馬拉雅山，一整年都是看到白雪，這個</w:t>
      </w:r>
      <w:r w:rsidR="00676222" w:rsidRPr="0079310E">
        <w:rPr>
          <w:rFonts w:ascii="標楷體" w:eastAsia="標楷體" w:hAnsi="標楷體" w:hint="eastAsia"/>
          <w:sz w:val="28"/>
        </w:rPr>
        <w:t>用比喻是雪山。山在易經是艮</w:t>
      </w:r>
      <w:r w:rsidR="00EB409E">
        <w:rPr>
          <w:rFonts w:ascii="標楷體" w:eastAsia="標楷體" w:hAnsi="標楷體" w:hint="eastAsia"/>
          <w:sz w:val="28"/>
        </w:rPr>
        <w:t>卦</w:t>
      </w:r>
      <w:r w:rsidR="00676222" w:rsidRPr="0079310E">
        <w:rPr>
          <w:rFonts w:ascii="標楷體" w:eastAsia="標楷體" w:hAnsi="標楷體" w:hint="eastAsia"/>
          <w:sz w:val="28"/>
        </w:rPr>
        <w:t>，</w:t>
      </w:r>
      <w:r w:rsidR="00AC2E41" w:rsidRPr="0079310E">
        <w:rPr>
          <w:rFonts w:ascii="標楷體" w:eastAsia="標楷體" w:hAnsi="標楷體" w:hint="eastAsia"/>
          <w:sz w:val="28"/>
        </w:rPr>
        <w:t>它</w:t>
      </w:r>
      <w:r w:rsidR="00EC7B31" w:rsidRPr="0079310E">
        <w:rPr>
          <w:rFonts w:ascii="標楷體" w:eastAsia="標楷體" w:hAnsi="標楷體" w:hint="eastAsia"/>
          <w:sz w:val="28"/>
        </w:rPr>
        <w:t>的意思是</w:t>
      </w:r>
      <w:r w:rsidR="00676222" w:rsidRPr="0079310E">
        <w:rPr>
          <w:rFonts w:ascii="標楷體" w:eastAsia="標楷體" w:hAnsi="標楷體" w:hint="eastAsia"/>
          <w:sz w:val="28"/>
        </w:rPr>
        <w:t>止欲修行。</w:t>
      </w:r>
    </w:p>
    <w:p w14:paraId="7E326028" w14:textId="5BA8CBC4" w:rsidR="00676222" w:rsidRPr="0079310E" w:rsidRDefault="00AB3F4C" w:rsidP="0034645A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第五，</w:t>
      </w:r>
      <w:r w:rsidR="00676222" w:rsidRPr="0079310E">
        <w:rPr>
          <w:rFonts w:ascii="標楷體" w:eastAsia="標楷體" w:hAnsi="標楷體" w:hint="eastAsia"/>
          <w:sz w:val="28"/>
        </w:rPr>
        <w:t>忍辱如地，一切平等。易經的坤卦，地勢坤，君子以厚德載物。</w:t>
      </w:r>
      <w:r w:rsidR="00EC7B31" w:rsidRPr="0079310E">
        <w:rPr>
          <w:rFonts w:ascii="標楷體" w:eastAsia="標楷體" w:hAnsi="標楷體" w:hint="eastAsia"/>
          <w:sz w:val="28"/>
        </w:rPr>
        <w:t>心</w:t>
      </w:r>
      <w:r w:rsidR="00676222" w:rsidRPr="0079310E">
        <w:rPr>
          <w:rFonts w:ascii="標楷體" w:eastAsia="標楷體" w:hAnsi="標楷體" w:hint="eastAsia"/>
          <w:sz w:val="28"/>
        </w:rPr>
        <w:t>能夠雅量容人、能夠忍辱。</w:t>
      </w:r>
      <w:r w:rsidR="00EC7B31" w:rsidRPr="0079310E">
        <w:rPr>
          <w:rFonts w:ascii="標楷體" w:eastAsia="標楷體" w:hAnsi="標楷體" w:hint="eastAsia"/>
          <w:sz w:val="28"/>
        </w:rPr>
        <w:t>地的德就是能夠不分別、不執著，一切平等。所以常念地德，地藏菩</w:t>
      </w:r>
      <w:r w:rsidR="00A66958" w:rsidRPr="0079310E">
        <w:rPr>
          <w:rFonts w:ascii="標楷體" w:eastAsia="標楷體" w:hAnsi="標楷體" w:hint="eastAsia"/>
          <w:sz w:val="28"/>
        </w:rPr>
        <w:t>薩的法門，三惡道的眾生，那</w:t>
      </w:r>
      <w:r w:rsidR="00EC7B31" w:rsidRPr="0079310E">
        <w:rPr>
          <w:rFonts w:ascii="標楷體" w:eastAsia="標楷體" w:hAnsi="標楷體" w:hint="eastAsia"/>
          <w:sz w:val="28"/>
        </w:rPr>
        <w:t>樣的惡劣，造了</w:t>
      </w:r>
      <w:r w:rsidR="00A66958" w:rsidRPr="0079310E">
        <w:rPr>
          <w:rFonts w:ascii="標楷體" w:eastAsia="標楷體" w:hAnsi="標楷體" w:hint="eastAsia"/>
          <w:sz w:val="28"/>
        </w:rPr>
        <w:t>諸多的惡業，地藏菩薩還在教化他們，幫助他們解脫。</w:t>
      </w:r>
      <w:r w:rsidR="00EC7B31" w:rsidRPr="0079310E">
        <w:rPr>
          <w:rFonts w:ascii="標楷體" w:eastAsia="標楷體" w:hAnsi="標楷體" w:hint="eastAsia"/>
          <w:sz w:val="28"/>
        </w:rPr>
        <w:t>所以這個就是忍辱如地，一切平等。</w:t>
      </w:r>
    </w:p>
    <w:p w14:paraId="0CEC96B0" w14:textId="2669ABD2" w:rsidR="0088466B" w:rsidRPr="0079310E" w:rsidRDefault="00AB3F4C" w:rsidP="0034645A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lastRenderedPageBreak/>
        <w:t>第六，</w:t>
      </w:r>
      <w:r w:rsidR="00EC7B31" w:rsidRPr="0079310E">
        <w:rPr>
          <w:rFonts w:ascii="標楷體" w:eastAsia="標楷體" w:hAnsi="標楷體" w:hint="eastAsia"/>
          <w:sz w:val="28"/>
        </w:rPr>
        <w:t>清淨如水，洗諸塵垢。這個就是相當於坎卦，坎就是水，所以這個水是清淨平等的，他不只洗滌我們身體的汙染，還洗滌我們心</w:t>
      </w:r>
      <w:r w:rsidR="00A66958" w:rsidRPr="0079310E">
        <w:rPr>
          <w:rFonts w:ascii="標楷體" w:eastAsia="標楷體" w:hAnsi="標楷體" w:hint="eastAsia"/>
          <w:sz w:val="28"/>
        </w:rPr>
        <w:t>裡</w:t>
      </w:r>
      <w:r w:rsidR="00EC7B31" w:rsidRPr="0079310E">
        <w:rPr>
          <w:rFonts w:ascii="標楷體" w:eastAsia="標楷體" w:hAnsi="標楷體" w:hint="eastAsia"/>
          <w:sz w:val="28"/>
        </w:rPr>
        <w:t>種種的煩惱。所以淨土宗就是以這一句佛號來洗滌我們身心的汙染。把煩惱洗得乾乾淨淨，這是最好的方法。</w:t>
      </w:r>
    </w:p>
    <w:p w14:paraId="00A5F56A" w14:textId="293E96F6" w:rsidR="0088466B" w:rsidRPr="0079310E" w:rsidRDefault="00346C0C" w:rsidP="0034645A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第七，熾盛如火，燒煩惱薪。火也是離卦，代表智慧，智慧</w:t>
      </w:r>
      <w:r w:rsidR="006E32DB" w:rsidRPr="0079310E">
        <w:rPr>
          <w:rFonts w:ascii="標楷體" w:eastAsia="標楷體" w:hAnsi="標楷體" w:hint="eastAsia"/>
          <w:sz w:val="28"/>
        </w:rPr>
        <w:t>像火，智慧劍斷煩惱賊，像火燒木柴，把煩惱通通燒得一乾二淨，要用</w:t>
      </w:r>
      <w:r w:rsidRPr="0079310E">
        <w:rPr>
          <w:rFonts w:ascii="標楷體" w:eastAsia="標楷體" w:hAnsi="標楷體" w:hint="eastAsia"/>
          <w:sz w:val="28"/>
        </w:rPr>
        <w:t>智慧的火來消除煩惱。所以這一句阿彌陀佛就是真的智慧，能夠</w:t>
      </w:r>
      <w:r w:rsidR="006E32DB" w:rsidRPr="0079310E">
        <w:rPr>
          <w:rFonts w:ascii="標楷體" w:eastAsia="標楷體" w:hAnsi="標楷體" w:hint="eastAsia"/>
          <w:sz w:val="28"/>
        </w:rPr>
        <w:t>幫助我們</w:t>
      </w:r>
      <w:r w:rsidRPr="0079310E">
        <w:rPr>
          <w:rFonts w:ascii="標楷體" w:eastAsia="標楷體" w:hAnsi="標楷體" w:hint="eastAsia"/>
          <w:sz w:val="28"/>
        </w:rPr>
        <w:t>燒煩惱薪。</w:t>
      </w:r>
    </w:p>
    <w:p w14:paraId="7E87847D" w14:textId="336D214E" w:rsidR="00346C0C" w:rsidRPr="0079310E" w:rsidRDefault="00A66958" w:rsidP="0034645A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第八</w:t>
      </w:r>
      <w:r w:rsidR="00346C0C" w:rsidRPr="0079310E">
        <w:rPr>
          <w:rFonts w:ascii="標楷體" w:eastAsia="標楷體" w:hAnsi="標楷體" w:hint="eastAsia"/>
          <w:sz w:val="28"/>
        </w:rPr>
        <w:t>，不著如風，無諸障礙，風代表巽。所以我們說巽下斷，風可以從門的下面灌進來。那這個風在易經裡面代表教化，「君子之德風，小人之德草，草上之風，必偃。</w:t>
      </w:r>
      <w:r w:rsidRPr="0079310E">
        <w:rPr>
          <w:rFonts w:ascii="標楷體" w:eastAsia="標楷體" w:hAnsi="標楷體" w:hint="eastAsia"/>
          <w:sz w:val="28"/>
        </w:rPr>
        <w:t>」</w:t>
      </w:r>
      <w:r w:rsidR="00346C0C" w:rsidRPr="0079310E">
        <w:rPr>
          <w:rFonts w:ascii="標楷體" w:eastAsia="標楷體" w:hAnsi="標楷體" w:hint="eastAsia"/>
          <w:sz w:val="28"/>
        </w:rPr>
        <w:t>這個</w:t>
      </w:r>
      <w:r w:rsidR="006E32DB" w:rsidRPr="0079310E">
        <w:rPr>
          <w:rFonts w:ascii="標楷體" w:eastAsia="標楷體" w:hAnsi="標楷體" w:hint="eastAsia"/>
          <w:sz w:val="28"/>
        </w:rPr>
        <w:t>教化，</w:t>
      </w:r>
      <w:r w:rsidR="00346C0C" w:rsidRPr="0079310E">
        <w:rPr>
          <w:rFonts w:ascii="標楷體" w:eastAsia="標楷體" w:hAnsi="標楷體" w:hint="eastAsia"/>
          <w:sz w:val="28"/>
        </w:rPr>
        <w:t>不執著</w:t>
      </w:r>
      <w:r w:rsidR="00AB3F4C" w:rsidRPr="0079310E">
        <w:rPr>
          <w:rFonts w:ascii="標楷體" w:eastAsia="標楷體" w:hAnsi="標楷體" w:hint="eastAsia"/>
          <w:sz w:val="28"/>
        </w:rPr>
        <w:t>，</w:t>
      </w:r>
      <w:r w:rsidR="00346C0C" w:rsidRPr="0079310E">
        <w:rPr>
          <w:rFonts w:ascii="標楷體" w:eastAsia="標楷體" w:hAnsi="標楷體" w:hint="eastAsia"/>
          <w:sz w:val="28"/>
        </w:rPr>
        <w:t>如風行空，不取於相，如如不動。</w:t>
      </w:r>
      <w:r w:rsidR="006E32DB" w:rsidRPr="0079310E">
        <w:rPr>
          <w:rFonts w:ascii="標楷體" w:eastAsia="標楷體" w:hAnsi="標楷體" w:hint="eastAsia"/>
          <w:sz w:val="28"/>
        </w:rPr>
        <w:t>放下一切妄想執著，</w:t>
      </w:r>
      <w:r w:rsidR="00346C0C" w:rsidRPr="0079310E">
        <w:rPr>
          <w:rFonts w:ascii="標楷體" w:eastAsia="標楷體" w:hAnsi="標楷體" w:hint="eastAsia"/>
          <w:sz w:val="28"/>
        </w:rPr>
        <w:t>就能入自在無礙法界</w:t>
      </w:r>
      <w:r w:rsidR="006E32DB" w:rsidRPr="0079310E">
        <w:rPr>
          <w:rFonts w:ascii="標楷體" w:eastAsia="標楷體" w:hAnsi="標楷體" w:hint="eastAsia"/>
          <w:sz w:val="28"/>
        </w:rPr>
        <w:t>，所以風是吹到哪</w:t>
      </w:r>
      <w:r w:rsidR="00EB409E">
        <w:rPr>
          <w:rFonts w:ascii="標楷體" w:eastAsia="標楷體" w:hAnsi="標楷體" w:hint="eastAsia"/>
          <w:sz w:val="28"/>
        </w:rPr>
        <w:t>都不執著的。</w:t>
      </w:r>
      <w:r w:rsidR="00AB3F4C" w:rsidRPr="0079310E">
        <w:rPr>
          <w:rFonts w:ascii="標楷體" w:eastAsia="標楷體" w:hAnsi="標楷體" w:hint="eastAsia"/>
          <w:sz w:val="28"/>
        </w:rPr>
        <w:t>我們人之所以有諸多的煩惱痛苦，就是因為</w:t>
      </w:r>
      <w:r w:rsidR="006E32DB" w:rsidRPr="0079310E">
        <w:rPr>
          <w:rFonts w:ascii="標楷體" w:eastAsia="標楷體" w:hAnsi="標楷體" w:hint="eastAsia"/>
          <w:sz w:val="28"/>
        </w:rPr>
        <w:t>有執著，放下執著就入無礙法界。</w:t>
      </w:r>
    </w:p>
    <w:p w14:paraId="7BF72CF5" w14:textId="526966F7" w:rsidR="006E32DB" w:rsidRPr="0079310E" w:rsidRDefault="006E32DB" w:rsidP="0034645A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第九，法音雷震，覺未覺故。</w:t>
      </w:r>
      <w:r w:rsidR="00AB3F4C" w:rsidRPr="0079310E">
        <w:rPr>
          <w:rFonts w:ascii="標楷體" w:eastAsia="標楷體" w:hAnsi="標楷體" w:hint="eastAsia"/>
          <w:sz w:val="28"/>
        </w:rPr>
        <w:t>法</w:t>
      </w:r>
      <w:r w:rsidRPr="0079310E">
        <w:rPr>
          <w:rFonts w:ascii="標楷體" w:eastAsia="標楷體" w:hAnsi="標楷體" w:hint="eastAsia"/>
          <w:sz w:val="28"/>
        </w:rPr>
        <w:t>音是易經裡面的震卦，我們說大地震動，指的是</w:t>
      </w:r>
      <w:r w:rsidR="00AB3F4C" w:rsidRPr="0079310E">
        <w:rPr>
          <w:rFonts w:ascii="標楷體" w:eastAsia="標楷體" w:hAnsi="標楷體" w:hint="eastAsia"/>
          <w:sz w:val="28"/>
        </w:rPr>
        <w:t>法音震動人心。為眾生講經說法，雷音遠聞，使未覺悟的眾生得以覺醒</w:t>
      </w:r>
      <w:r w:rsidRPr="0079310E">
        <w:rPr>
          <w:rFonts w:ascii="標楷體" w:eastAsia="標楷體" w:hAnsi="標楷體" w:hint="eastAsia"/>
          <w:sz w:val="28"/>
        </w:rPr>
        <w:t>。</w:t>
      </w:r>
    </w:p>
    <w:p w14:paraId="0B1FFAFE" w14:textId="1B9F8ADD" w:rsidR="006E32DB" w:rsidRPr="0079310E" w:rsidRDefault="006E32DB" w:rsidP="0034645A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第十種，</w:t>
      </w:r>
      <w:r w:rsidR="00EA2721" w:rsidRPr="0079310E">
        <w:rPr>
          <w:rFonts w:ascii="標楷體" w:eastAsia="標楷體" w:hAnsi="標楷體" w:hint="eastAsia"/>
          <w:sz w:val="28"/>
        </w:rPr>
        <w:t>雨甘露法，潤眾生故。潤是潤澤，所以是澤卦，也就是兌，就是以佛法，</w:t>
      </w:r>
      <w:r w:rsidR="00AB3F4C" w:rsidRPr="0079310E">
        <w:rPr>
          <w:rFonts w:ascii="標楷體" w:eastAsia="標楷體" w:hAnsi="標楷體" w:hint="eastAsia"/>
          <w:sz w:val="28"/>
        </w:rPr>
        <w:t>或是甘露法。甘露就是天人不死的藥，這個甘露比喻讓</w:t>
      </w:r>
      <w:r w:rsidR="00AB3F4C" w:rsidRPr="0079310E">
        <w:rPr>
          <w:rFonts w:ascii="標楷體" w:eastAsia="標楷體" w:hAnsi="標楷體" w:hint="eastAsia"/>
          <w:sz w:val="28"/>
        </w:rPr>
        <w:lastRenderedPageBreak/>
        <w:t>人起死回生，</w:t>
      </w:r>
      <w:r w:rsidR="00EA2721" w:rsidRPr="0079310E">
        <w:rPr>
          <w:rFonts w:ascii="標楷體" w:eastAsia="標楷體" w:hAnsi="標楷體" w:hint="eastAsia"/>
          <w:sz w:val="28"/>
        </w:rPr>
        <w:t>佛法幫助我們長生不老。所以</w:t>
      </w:r>
      <w:r w:rsidR="00AB3F4C" w:rsidRPr="0079310E">
        <w:rPr>
          <w:rFonts w:ascii="標楷體" w:eastAsia="標楷體" w:hAnsi="標楷體" w:hint="eastAsia"/>
          <w:sz w:val="28"/>
        </w:rPr>
        <w:t>從</w:t>
      </w:r>
      <w:r w:rsidR="00EA2721" w:rsidRPr="0079310E">
        <w:rPr>
          <w:rFonts w:ascii="標楷體" w:eastAsia="標楷體" w:hAnsi="標楷體" w:hint="eastAsia"/>
          <w:sz w:val="28"/>
        </w:rPr>
        <w:t>過去</w:t>
      </w:r>
      <w:r w:rsidR="00AB3F4C" w:rsidRPr="0079310E">
        <w:rPr>
          <w:rFonts w:ascii="標楷體" w:eastAsia="標楷體" w:hAnsi="標楷體" w:hint="eastAsia"/>
          <w:sz w:val="28"/>
        </w:rPr>
        <w:t>到</w:t>
      </w:r>
      <w:r w:rsidR="00EA2721" w:rsidRPr="0079310E">
        <w:rPr>
          <w:rFonts w:ascii="標楷體" w:eastAsia="標楷體" w:hAnsi="標楷體" w:hint="eastAsia"/>
          <w:sz w:val="28"/>
        </w:rPr>
        <w:t>現在，我們都希望長生不老，</w:t>
      </w:r>
      <w:r w:rsidR="00AB3F4C" w:rsidRPr="0079310E">
        <w:rPr>
          <w:rFonts w:ascii="標楷體" w:eastAsia="標楷體" w:hAnsi="標楷體" w:hint="eastAsia"/>
          <w:sz w:val="28"/>
        </w:rPr>
        <w:t>只有哪裡有呢？只有佛法有。念佛往生到極樂世界，</w:t>
      </w:r>
      <w:r w:rsidR="00EA2721" w:rsidRPr="0079310E">
        <w:rPr>
          <w:rFonts w:ascii="標楷體" w:eastAsia="標楷體" w:hAnsi="標楷體" w:hint="eastAsia"/>
          <w:sz w:val="28"/>
        </w:rPr>
        <w:t>就得無量壽。利益一切眾生，滋潤眾生的菩提根芽，讓眾生永斷生死，得大涅槃。這個是真正的究竟解脫。</w:t>
      </w:r>
    </w:p>
    <w:p w14:paraId="6C4C0C05" w14:textId="4D624EF1" w:rsidR="00EA2721" w:rsidRPr="0079310E" w:rsidRDefault="00AB3F4C" w:rsidP="0034645A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第十一</w:t>
      </w:r>
      <w:r w:rsidR="00EA2721" w:rsidRPr="0079310E">
        <w:rPr>
          <w:rFonts w:ascii="標楷體" w:eastAsia="標楷體" w:hAnsi="標楷體" w:hint="eastAsia"/>
          <w:sz w:val="28"/>
        </w:rPr>
        <w:t>，曠若虛空，大慈等故，這</w:t>
      </w:r>
      <w:r w:rsidRPr="0079310E">
        <w:rPr>
          <w:rFonts w:ascii="標楷體" w:eastAsia="標楷體" w:hAnsi="標楷體" w:hint="eastAsia"/>
          <w:sz w:val="28"/>
        </w:rPr>
        <w:t>就是易經裡面的乾卦，乾卦就是天行健，君子以自強不息。心量很大，</w:t>
      </w:r>
      <w:r w:rsidR="00EA2721" w:rsidRPr="0079310E">
        <w:rPr>
          <w:rFonts w:ascii="標楷體" w:eastAsia="標楷體" w:hAnsi="標楷體" w:hint="eastAsia"/>
          <w:sz w:val="28"/>
        </w:rPr>
        <w:t>慈悲平等，包容一切的人、事、物，所以這些大</w:t>
      </w:r>
      <w:r w:rsidRPr="0079310E">
        <w:rPr>
          <w:rFonts w:ascii="標楷體" w:eastAsia="標楷體" w:hAnsi="標楷體" w:hint="eastAsia"/>
          <w:sz w:val="28"/>
        </w:rPr>
        <w:t>菩薩能發虛空之願，行虛空之行，証虛空之果，最後亦無虛空之相可得</w:t>
      </w:r>
      <w:r w:rsidR="00EA2721" w:rsidRPr="0079310E">
        <w:rPr>
          <w:rFonts w:ascii="標楷體" w:eastAsia="標楷體" w:hAnsi="標楷體" w:hint="eastAsia"/>
          <w:sz w:val="28"/>
        </w:rPr>
        <w:t>！他們不執著。</w:t>
      </w:r>
    </w:p>
    <w:p w14:paraId="06B920B1" w14:textId="1C6D8D86" w:rsidR="002E62C2" w:rsidRPr="0079310E" w:rsidRDefault="00EA2721" w:rsidP="0034645A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第十二，</w:t>
      </w:r>
      <w:r w:rsidR="002E62C2" w:rsidRPr="0079310E">
        <w:rPr>
          <w:rFonts w:ascii="標楷體" w:eastAsia="標楷體" w:hAnsi="標楷體" w:hint="eastAsia"/>
          <w:sz w:val="28"/>
        </w:rPr>
        <w:t>如淨蓮花，離染污故。</w:t>
      </w:r>
      <w:r w:rsidR="00AB3F4C" w:rsidRPr="0079310E">
        <w:rPr>
          <w:rFonts w:ascii="標楷體" w:eastAsia="標楷體" w:hAnsi="標楷體" w:hint="eastAsia"/>
          <w:sz w:val="28"/>
        </w:rPr>
        <w:t>就是身心淨潔如蓮花，出淤泥而不染，淤泥是六道，五濁惡世，</w:t>
      </w:r>
      <w:r w:rsidR="002E62C2" w:rsidRPr="0079310E">
        <w:rPr>
          <w:rFonts w:ascii="標楷體" w:eastAsia="標楷體" w:hAnsi="標楷體" w:hint="eastAsia"/>
          <w:sz w:val="28"/>
        </w:rPr>
        <w:t>水代表四聖法界，蓮花開在空中代表一真法界，這個才是真正的離染污故。</w:t>
      </w:r>
    </w:p>
    <w:p w14:paraId="63EA6011" w14:textId="251EA235" w:rsidR="00EA2721" w:rsidRPr="0079310E" w:rsidRDefault="002E62C2" w:rsidP="0034645A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第十三，如尼拘樹，覆蔭大故。</w:t>
      </w:r>
      <w:r w:rsidR="005F090A" w:rsidRPr="0079310E">
        <w:rPr>
          <w:rFonts w:ascii="標楷體" w:eastAsia="標楷體" w:hAnsi="標楷體" w:hint="eastAsia"/>
          <w:sz w:val="28"/>
        </w:rPr>
        <w:t>尼拘樹在印度，</w:t>
      </w:r>
      <w:r w:rsidR="00AC2E41" w:rsidRPr="0079310E">
        <w:rPr>
          <w:rFonts w:ascii="標楷體" w:eastAsia="標楷體" w:hAnsi="標楷體" w:hint="eastAsia"/>
          <w:sz w:val="28"/>
        </w:rPr>
        <w:t>它</w:t>
      </w:r>
      <w:r w:rsidR="005F090A" w:rsidRPr="0079310E">
        <w:rPr>
          <w:rFonts w:ascii="標楷體" w:eastAsia="標楷體" w:hAnsi="標楷體" w:hint="eastAsia"/>
          <w:sz w:val="28"/>
        </w:rPr>
        <w:t>的樹蔭非常的廣大，印度是非常熱的地方，所以樹在印度代表</w:t>
      </w:r>
      <w:r w:rsidR="00EB409E">
        <w:rPr>
          <w:rFonts w:ascii="標楷體" w:eastAsia="標楷體" w:hAnsi="標楷體" w:hint="eastAsia"/>
          <w:sz w:val="28"/>
        </w:rPr>
        <w:t>清涼、自在跟快樂，這是比喻菩薩大慈大悲，像印度的尼拘樹，</w:t>
      </w:r>
      <w:r w:rsidR="005F090A" w:rsidRPr="0079310E">
        <w:rPr>
          <w:rFonts w:ascii="標楷體" w:eastAsia="標楷體" w:hAnsi="標楷體" w:hint="eastAsia"/>
          <w:sz w:val="28"/>
        </w:rPr>
        <w:t>庇蔭一切眾生離熱惱得清涼。</w:t>
      </w:r>
    </w:p>
    <w:p w14:paraId="41E77054" w14:textId="23419369" w:rsidR="005F090A" w:rsidRPr="0079310E" w:rsidRDefault="005F090A" w:rsidP="0034645A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第十四，</w:t>
      </w:r>
      <w:r w:rsidR="00AB3F4C" w:rsidRPr="0079310E">
        <w:rPr>
          <w:rFonts w:ascii="標楷體" w:eastAsia="標楷體" w:hAnsi="標楷體" w:hint="eastAsia"/>
          <w:sz w:val="28"/>
        </w:rPr>
        <w:t>如</w:t>
      </w:r>
      <w:r w:rsidRPr="0079310E">
        <w:rPr>
          <w:rFonts w:ascii="標楷體" w:eastAsia="標楷體" w:hAnsi="標楷體" w:hint="eastAsia"/>
          <w:sz w:val="28"/>
        </w:rPr>
        <w:t>金剛杵，破邪執故。金剛杵就是金剛般若正智，比喻作堅固的兵器，可以破一切眾生錯誤的執著。</w:t>
      </w:r>
    </w:p>
    <w:p w14:paraId="4B603CEB" w14:textId="354603DF" w:rsidR="005F090A" w:rsidRPr="0079310E" w:rsidRDefault="005F090A" w:rsidP="0034645A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第十五，是最後的比喻，如鐵圍山，眾魔外道不能動故，</w:t>
      </w:r>
      <w:r w:rsidR="00AB3F4C" w:rsidRPr="0079310E">
        <w:rPr>
          <w:rFonts w:ascii="標楷體" w:eastAsia="標楷體" w:hAnsi="標楷體" w:hint="eastAsia"/>
          <w:sz w:val="28"/>
        </w:rPr>
        <w:t>山也是艮卦，菩薩</w:t>
      </w:r>
      <w:r w:rsidR="007E7552" w:rsidRPr="0079310E">
        <w:rPr>
          <w:rFonts w:ascii="標楷體" w:eastAsia="標楷體" w:hAnsi="標楷體" w:hint="eastAsia"/>
          <w:sz w:val="28"/>
        </w:rPr>
        <w:t>定慧等持、信念清淨堅固，如金剛鐵圍大山，不受眾魔</w:t>
      </w:r>
      <w:r w:rsidR="00AB3F4C" w:rsidRPr="0079310E">
        <w:rPr>
          <w:rFonts w:ascii="標楷體" w:eastAsia="標楷體" w:hAnsi="標楷體" w:hint="eastAsia"/>
          <w:sz w:val="28"/>
        </w:rPr>
        <w:t>干擾</w:t>
      </w:r>
      <w:r w:rsidR="007E7552" w:rsidRPr="0079310E">
        <w:rPr>
          <w:rFonts w:ascii="標楷體" w:eastAsia="標楷體" w:hAnsi="標楷體" w:hint="eastAsia"/>
          <w:sz w:val="28"/>
        </w:rPr>
        <w:t>，</w:t>
      </w:r>
      <w:r w:rsidR="00AB3F4C" w:rsidRPr="0079310E">
        <w:rPr>
          <w:rFonts w:ascii="標楷體" w:eastAsia="標楷體" w:hAnsi="標楷體" w:hint="eastAsia"/>
          <w:sz w:val="28"/>
        </w:rPr>
        <w:t>魔，</w:t>
      </w:r>
      <w:r w:rsidR="007E7552" w:rsidRPr="0079310E">
        <w:rPr>
          <w:rFonts w:ascii="標楷體" w:eastAsia="標楷體" w:hAnsi="標楷體" w:hint="eastAsia"/>
          <w:sz w:val="28"/>
        </w:rPr>
        <w:t>我們講四魔，煩惱魔、五陰魔、死魔、天魔。外道，</w:t>
      </w:r>
      <w:r w:rsidR="00AB3F4C" w:rsidRPr="0079310E">
        <w:rPr>
          <w:rFonts w:ascii="標楷體" w:eastAsia="標楷體" w:hAnsi="標楷體" w:hint="eastAsia"/>
          <w:sz w:val="28"/>
        </w:rPr>
        <w:t>事實上有九十六</w:t>
      </w:r>
      <w:r w:rsidR="00AB3F4C" w:rsidRPr="0079310E">
        <w:rPr>
          <w:rFonts w:ascii="標楷體" w:eastAsia="標楷體" w:hAnsi="標楷體" w:hint="eastAsia"/>
          <w:sz w:val="28"/>
        </w:rPr>
        <w:lastRenderedPageBreak/>
        <w:t>種外道，</w:t>
      </w:r>
      <w:r w:rsidR="007E7552" w:rsidRPr="0079310E">
        <w:rPr>
          <w:rFonts w:ascii="標楷體" w:eastAsia="標楷體" w:hAnsi="標楷體" w:hint="eastAsia"/>
          <w:sz w:val="28"/>
        </w:rPr>
        <w:t>他們都是</w:t>
      </w:r>
      <w:r w:rsidR="00AB3F4C" w:rsidRPr="0079310E">
        <w:rPr>
          <w:rFonts w:ascii="標楷體" w:eastAsia="標楷體" w:hAnsi="標楷體" w:hint="eastAsia"/>
          <w:sz w:val="28"/>
        </w:rPr>
        <w:t>心外求法。眾魔外道不能動，就是菩薩</w:t>
      </w:r>
      <w:r w:rsidR="007E7552" w:rsidRPr="0079310E">
        <w:rPr>
          <w:rFonts w:ascii="標楷體" w:eastAsia="標楷體" w:hAnsi="標楷體" w:hint="eastAsia"/>
          <w:sz w:val="28"/>
        </w:rPr>
        <w:t>不取於相，如如不動的功夫。所以這十五種比喻就是說明極樂世界往生去菩薩的真實功德</w:t>
      </w:r>
      <w:r w:rsidR="00AB3F4C" w:rsidRPr="0079310E">
        <w:rPr>
          <w:rFonts w:ascii="標楷體" w:eastAsia="標楷體" w:hAnsi="標楷體" w:hint="eastAsia"/>
          <w:sz w:val="28"/>
        </w:rPr>
        <w:t>。</w:t>
      </w:r>
    </w:p>
    <w:p w14:paraId="76479CDF" w14:textId="56EF3821" w:rsidR="001A70BF" w:rsidRPr="0079310E" w:rsidRDefault="001A70BF" w:rsidP="001A70BF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甲二、明真實功德</w:t>
      </w:r>
    </w:p>
    <w:p w14:paraId="32491B83" w14:textId="2DD4F38E" w:rsidR="00B21198" w:rsidRPr="0079310E" w:rsidRDefault="00B21198" w:rsidP="001A70BF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經文的第二部分明真實功德。科判共分為三個部分：</w:t>
      </w:r>
    </w:p>
    <w:p w14:paraId="4C6922D7" w14:textId="21BA5DA8" w:rsidR="00B21198" w:rsidRPr="0079310E" w:rsidRDefault="00B21198" w:rsidP="0034645A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乙一、調伏自他</w:t>
      </w:r>
    </w:p>
    <w:p w14:paraId="53A5EE71" w14:textId="53543125" w:rsidR="007E7552" w:rsidRPr="0079310E" w:rsidRDefault="001A70BF" w:rsidP="0034645A">
      <w:pPr>
        <w:jc w:val="both"/>
        <w:rPr>
          <w:rFonts w:ascii="標楷體" w:eastAsia="標楷體" w:hAnsi="標楷體"/>
          <w:b/>
          <w:sz w:val="28"/>
        </w:rPr>
      </w:pPr>
      <w:r w:rsidRPr="0079310E">
        <w:rPr>
          <w:rFonts w:ascii="標楷體" w:eastAsia="標楷體" w:hAnsi="標楷體" w:hint="eastAsia"/>
          <w:b/>
          <w:sz w:val="28"/>
        </w:rPr>
        <w:t>經文：</w:t>
      </w:r>
      <w:r w:rsidR="007E7552" w:rsidRPr="0079310E">
        <w:rPr>
          <w:rFonts w:ascii="標楷體" w:eastAsia="標楷體" w:hAnsi="標楷體" w:hint="eastAsia"/>
          <w:b/>
          <w:sz w:val="28"/>
        </w:rPr>
        <w:t>其心正直，善巧決定。論法無厭，求法不倦。戒若琉璃，內外明潔。其所言說，令眾悅服。擊法鼓、建法幢、曜慧日、破癡闇。淳淨溫和，寂定明察。為大導師，調伏自他。</w:t>
      </w:r>
    </w:p>
    <w:p w14:paraId="53A39C71" w14:textId="66DC6B12" w:rsidR="001A70BF" w:rsidRPr="0079310E" w:rsidRDefault="00B21198" w:rsidP="0034645A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本段經文是說明極樂菩薩弘法利生之德，</w:t>
      </w:r>
      <w:r w:rsidR="00F570CD" w:rsidRPr="0079310E">
        <w:rPr>
          <w:rFonts w:ascii="標楷體" w:eastAsia="標楷體" w:hAnsi="標楷體" w:hint="eastAsia"/>
          <w:sz w:val="28"/>
        </w:rPr>
        <w:t>我們看</w:t>
      </w:r>
      <w:r w:rsidRPr="0079310E">
        <w:rPr>
          <w:rFonts w:ascii="標楷體" w:eastAsia="標楷體" w:hAnsi="標楷體" w:hint="eastAsia"/>
          <w:sz w:val="28"/>
        </w:rPr>
        <w:t>本段</w:t>
      </w:r>
      <w:r w:rsidR="00F570CD" w:rsidRPr="0079310E">
        <w:rPr>
          <w:rFonts w:ascii="標楷體" w:eastAsia="標楷體" w:hAnsi="標楷體" w:hint="eastAsia"/>
          <w:sz w:val="28"/>
        </w:rPr>
        <w:t>經文的釋義：</w:t>
      </w:r>
    </w:p>
    <w:p w14:paraId="3A7D5F0F" w14:textId="16707CB9" w:rsidR="002D7CA0" w:rsidRPr="0079310E" w:rsidRDefault="001A70BF" w:rsidP="0034645A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「其心正直」，</w:t>
      </w:r>
      <w:r w:rsidR="007E7552" w:rsidRPr="0079310E">
        <w:rPr>
          <w:rFonts w:ascii="標楷體" w:eastAsia="標楷體" w:hAnsi="標楷體" w:hint="eastAsia"/>
          <w:sz w:val="28"/>
        </w:rPr>
        <w:t>正直，我們一般講一個人誠信正直，正而不邪，直是不彎曲。這是比較淺的說法，</w:t>
      </w:r>
      <w:r w:rsidR="00AB3F4C" w:rsidRPr="0079310E">
        <w:rPr>
          <w:rFonts w:ascii="標楷體" w:eastAsia="標楷體" w:hAnsi="標楷體" w:hint="eastAsia"/>
          <w:sz w:val="28"/>
        </w:rPr>
        <w:t>深入一點的說法，就是「正直捨方便，但說無上道」，這是世尊</w:t>
      </w:r>
      <w:r w:rsidR="002D7CA0" w:rsidRPr="0079310E">
        <w:rPr>
          <w:rFonts w:ascii="標楷體" w:eastAsia="標楷體" w:hAnsi="標楷體" w:hint="eastAsia"/>
          <w:sz w:val="28"/>
        </w:rPr>
        <w:t>在《法華經》所講的，他開權顯實</w:t>
      </w:r>
      <w:r w:rsidR="00AB3F4C" w:rsidRPr="0079310E">
        <w:rPr>
          <w:rFonts w:ascii="標楷體" w:eastAsia="標楷體" w:hAnsi="標楷體" w:hint="eastAsia"/>
          <w:sz w:val="28"/>
        </w:rPr>
        <w:t>。過去是佛委曲之說，講五乘，當然有開闔</w:t>
      </w:r>
      <w:r w:rsidR="002D7CA0" w:rsidRPr="0079310E">
        <w:rPr>
          <w:rFonts w:ascii="標楷體" w:eastAsia="標楷體" w:hAnsi="標楷體" w:hint="eastAsia"/>
          <w:sz w:val="28"/>
        </w:rPr>
        <w:t>不同，</w:t>
      </w:r>
      <w:r w:rsidR="00720E10" w:rsidRPr="0079310E">
        <w:rPr>
          <w:rFonts w:ascii="標楷體" w:eastAsia="標楷體" w:hAnsi="標楷體" w:hint="eastAsia"/>
          <w:sz w:val="28"/>
        </w:rPr>
        <w:t>但</w:t>
      </w:r>
      <w:r w:rsidR="002D7CA0" w:rsidRPr="0079310E">
        <w:rPr>
          <w:rFonts w:ascii="標楷體" w:eastAsia="標楷體" w:hAnsi="標楷體" w:hint="eastAsia"/>
          <w:sz w:val="28"/>
        </w:rPr>
        <w:t>都是佛的委曲、婉轉、方便之說。</w:t>
      </w:r>
      <w:r w:rsidR="00AB3F4C" w:rsidRPr="0079310E">
        <w:rPr>
          <w:rFonts w:ascii="標楷體" w:eastAsia="標楷體" w:hAnsi="標楷體" w:hint="eastAsia"/>
          <w:sz w:val="28"/>
        </w:rPr>
        <w:t>正直是捨方便是</w:t>
      </w:r>
      <w:r w:rsidR="002D7CA0" w:rsidRPr="0079310E">
        <w:rPr>
          <w:rFonts w:ascii="標楷體" w:eastAsia="標楷體" w:hAnsi="標楷體" w:hint="eastAsia"/>
          <w:sz w:val="28"/>
        </w:rPr>
        <w:t>一佛乘。那為什麼要委曲婉轉呢？因為佛怕眾生不能接受，所以開示教導有五乘，你慢慢慢慢的</w:t>
      </w:r>
      <w:r w:rsidR="00984696" w:rsidRPr="0079310E">
        <w:rPr>
          <w:rFonts w:ascii="標楷體" w:eastAsia="標楷體" w:hAnsi="標楷體" w:hint="eastAsia"/>
          <w:sz w:val="28"/>
        </w:rPr>
        <w:t>前進</w:t>
      </w:r>
      <w:r w:rsidR="002D7CA0" w:rsidRPr="0079310E">
        <w:rPr>
          <w:rFonts w:ascii="標楷體" w:eastAsia="標楷體" w:hAnsi="標楷體" w:hint="eastAsia"/>
          <w:sz w:val="28"/>
        </w:rPr>
        <w:t>，這樣</w:t>
      </w:r>
      <w:r w:rsidR="002D7CA0" w:rsidRPr="0079310E">
        <w:rPr>
          <w:rFonts w:ascii="標楷體" w:eastAsia="標楷體" w:hAnsi="標楷體"/>
          <w:sz w:val="28"/>
        </w:rPr>
        <w:t>子</w:t>
      </w:r>
      <w:r w:rsidR="002D7CA0" w:rsidRPr="0079310E">
        <w:rPr>
          <w:rFonts w:ascii="標楷體" w:eastAsia="標楷體" w:hAnsi="標楷體" w:hint="eastAsia"/>
          <w:sz w:val="28"/>
        </w:rPr>
        <w:t>，前面用化城作比喻，大家覺得佛道長遠，容易退心。所以佛就告訴他，讓你中間休息，那是聲聞、緣覺，然後再走，這是菩薩，然後最後佛告訴你，菩薩、聲聞、緣覺都是化城，真正的是大白牛車阿！就是一</w:t>
      </w:r>
      <w:r w:rsidR="002D7CA0" w:rsidRPr="0079310E">
        <w:rPr>
          <w:rFonts w:ascii="標楷體" w:eastAsia="標楷體" w:hAnsi="標楷體" w:hint="eastAsia"/>
          <w:sz w:val="28"/>
        </w:rPr>
        <w:lastRenderedPageBreak/>
        <w:t>佛乘，</w:t>
      </w:r>
      <w:r w:rsidR="00984696" w:rsidRPr="0079310E">
        <w:rPr>
          <w:rFonts w:ascii="標楷體" w:eastAsia="標楷體" w:hAnsi="標楷體" w:hint="eastAsia"/>
          <w:sz w:val="28"/>
        </w:rPr>
        <w:t>所以這個正直，我們要知道比較深的講法。當然一個人心地要真誠，</w:t>
      </w:r>
      <w:r w:rsidR="002D7CA0" w:rsidRPr="0079310E">
        <w:rPr>
          <w:rFonts w:ascii="標楷體" w:eastAsia="標楷體" w:hAnsi="標楷體" w:hint="eastAsia"/>
          <w:sz w:val="28"/>
        </w:rPr>
        <w:t>要正直，但是他能夠隨緣善巧。</w:t>
      </w:r>
      <w:r w:rsidR="0061073F" w:rsidRPr="0079310E">
        <w:rPr>
          <w:rFonts w:ascii="標楷體" w:eastAsia="標楷體" w:hAnsi="標楷體" w:hint="eastAsia"/>
          <w:sz w:val="28"/>
        </w:rPr>
        <w:t>善巧方便才能廣度眾生。直心是道場，其心正直就是菩薩的心遠離偏曲婉轉，</w:t>
      </w:r>
      <w:bookmarkStart w:id="1" w:name="_GoBack"/>
      <w:bookmarkEnd w:id="1"/>
      <w:r w:rsidR="0061073F" w:rsidRPr="0079310E">
        <w:rPr>
          <w:rFonts w:ascii="標楷體" w:eastAsia="標楷體" w:hAnsi="標楷體" w:hint="eastAsia"/>
          <w:sz w:val="28"/>
        </w:rPr>
        <w:t>遠離偏曲之教，惟是一乘的圓法，這就是圓教</w:t>
      </w:r>
      <w:r w:rsidR="00984696" w:rsidRPr="0079310E">
        <w:rPr>
          <w:rFonts w:ascii="標楷體" w:eastAsia="標楷體" w:hAnsi="標楷體" w:hint="eastAsia"/>
          <w:sz w:val="28"/>
        </w:rPr>
        <w:t>，</w:t>
      </w:r>
      <w:r w:rsidR="0061073F" w:rsidRPr="0079310E">
        <w:rPr>
          <w:rFonts w:ascii="標楷體" w:eastAsia="標楷體" w:hAnsi="標楷體" w:hint="eastAsia"/>
          <w:sz w:val="28"/>
        </w:rPr>
        <w:t>一佛乘，所以說正直捨方便，但說無上道。</w:t>
      </w:r>
    </w:p>
    <w:p w14:paraId="428E677E" w14:textId="0D15AAF1" w:rsidR="00984696" w:rsidRPr="0079310E" w:rsidRDefault="0061073F" w:rsidP="0034645A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下面</w:t>
      </w:r>
      <w:r w:rsidR="001A70BF" w:rsidRPr="0079310E">
        <w:rPr>
          <w:rFonts w:ascii="標楷體" w:eastAsia="標楷體" w:hAnsi="標楷體" w:hint="eastAsia"/>
          <w:sz w:val="28"/>
        </w:rPr>
        <w:t>「論</w:t>
      </w:r>
      <w:r w:rsidRPr="0079310E">
        <w:rPr>
          <w:rFonts w:ascii="標楷體" w:eastAsia="標楷體" w:hAnsi="標楷體" w:hint="eastAsia"/>
          <w:sz w:val="28"/>
        </w:rPr>
        <w:t>法無厭，求法不倦</w:t>
      </w:r>
      <w:r w:rsidR="001A70BF" w:rsidRPr="0079310E">
        <w:rPr>
          <w:rFonts w:ascii="標楷體" w:eastAsia="標楷體" w:hAnsi="標楷體" w:hint="eastAsia"/>
          <w:sz w:val="28"/>
        </w:rPr>
        <w:t>」</w:t>
      </w:r>
      <w:r w:rsidRPr="0079310E">
        <w:rPr>
          <w:rFonts w:ascii="標楷體" w:eastAsia="標楷體" w:hAnsi="標楷體" w:hint="eastAsia"/>
          <w:sz w:val="28"/>
        </w:rPr>
        <w:t>。</w:t>
      </w:r>
      <w:r w:rsidR="00984696" w:rsidRPr="0079310E">
        <w:rPr>
          <w:rFonts w:ascii="標楷體" w:eastAsia="標楷體" w:hAnsi="標楷體" w:hint="eastAsia"/>
          <w:sz w:val="28"/>
        </w:rPr>
        <w:t>論法無厭就是</w:t>
      </w:r>
      <w:r w:rsidRPr="0079310E">
        <w:rPr>
          <w:rFonts w:ascii="標楷體" w:eastAsia="標楷體" w:hAnsi="標楷體" w:hint="eastAsia"/>
          <w:sz w:val="28"/>
        </w:rPr>
        <w:t>教導別人無厭倦之心，這是利他的，求法不倦，這是學不倦，自利。所以教學相長。</w:t>
      </w:r>
    </w:p>
    <w:p w14:paraId="3A4152F5" w14:textId="5611FCAE" w:rsidR="00984696" w:rsidRPr="0079310E" w:rsidRDefault="00984696" w:rsidP="0034645A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 xml:space="preserve">    下一句</w:t>
      </w:r>
      <w:r w:rsidR="00F570CD" w:rsidRPr="0079310E">
        <w:rPr>
          <w:rFonts w:ascii="標楷體" w:eastAsia="標楷體" w:hAnsi="標楷體" w:hint="eastAsia"/>
          <w:sz w:val="28"/>
        </w:rPr>
        <w:t>「</w:t>
      </w:r>
      <w:r w:rsidRPr="0079310E">
        <w:rPr>
          <w:rFonts w:ascii="標楷體" w:eastAsia="標楷體" w:hAnsi="標楷體" w:hint="eastAsia"/>
          <w:sz w:val="28"/>
        </w:rPr>
        <w:t>戒若琉璃</w:t>
      </w:r>
      <w:r w:rsidR="00F570CD" w:rsidRPr="0079310E">
        <w:rPr>
          <w:rFonts w:ascii="標楷體" w:eastAsia="標楷體" w:hAnsi="標楷體" w:hint="eastAsia"/>
          <w:sz w:val="28"/>
        </w:rPr>
        <w:t>」</w:t>
      </w:r>
      <w:r w:rsidRPr="0079310E">
        <w:rPr>
          <w:rFonts w:ascii="標楷體" w:eastAsia="標楷體" w:hAnsi="標楷體" w:hint="eastAsia"/>
          <w:sz w:val="28"/>
        </w:rPr>
        <w:t>，就是持戒清淨，譬如琉璃，身口意皆</w:t>
      </w:r>
      <w:r w:rsidR="0061073F" w:rsidRPr="0079310E">
        <w:rPr>
          <w:rFonts w:ascii="標楷體" w:eastAsia="標楷體" w:hAnsi="標楷體" w:hint="eastAsia"/>
          <w:sz w:val="28"/>
        </w:rPr>
        <w:t>光明磊落，所以琉璃就是很透明的，如東方藥師琉璃光如來，整個身透明如琉璃，內外明絜，</w:t>
      </w:r>
      <w:r w:rsidRPr="0079310E">
        <w:rPr>
          <w:rFonts w:ascii="標楷體" w:eastAsia="標楷體" w:hAnsi="標楷體" w:hint="eastAsia"/>
          <w:sz w:val="28"/>
        </w:rPr>
        <w:t>老師在上課提到有一次師父上人到美國邁阿密講經的時候，有一位通靈的人，他</w:t>
      </w:r>
      <w:r w:rsidR="0061073F" w:rsidRPr="0079310E">
        <w:rPr>
          <w:rFonts w:ascii="標楷體" w:eastAsia="標楷體" w:hAnsi="標楷體" w:hint="eastAsia"/>
          <w:sz w:val="28"/>
        </w:rPr>
        <w:t>不認識夏蓮居老居士，</w:t>
      </w:r>
      <w:r w:rsidRPr="0079310E">
        <w:rPr>
          <w:rFonts w:ascii="標楷體" w:eastAsia="標楷體" w:hAnsi="標楷體" w:hint="eastAsia"/>
          <w:sz w:val="28"/>
        </w:rPr>
        <w:t>但是</w:t>
      </w:r>
      <w:r w:rsidR="0061073F" w:rsidRPr="0079310E">
        <w:rPr>
          <w:rFonts w:ascii="標楷體" w:eastAsia="標楷體" w:hAnsi="標楷體" w:hint="eastAsia"/>
          <w:sz w:val="28"/>
        </w:rPr>
        <w:t>看到無量壽經</w:t>
      </w:r>
      <w:r w:rsidR="00720E10" w:rsidRPr="0079310E">
        <w:rPr>
          <w:rFonts w:ascii="標楷體" w:eastAsia="標楷體" w:hAnsi="標楷體" w:hint="eastAsia"/>
          <w:sz w:val="28"/>
        </w:rPr>
        <w:t>會</w:t>
      </w:r>
      <w:r w:rsidR="00E00ADB" w:rsidRPr="0079310E">
        <w:rPr>
          <w:rFonts w:ascii="標楷體" w:eastAsia="標楷體" w:hAnsi="標楷體" w:hint="eastAsia"/>
          <w:sz w:val="28"/>
        </w:rPr>
        <w:t>集</w:t>
      </w:r>
      <w:r w:rsidR="0061073F" w:rsidRPr="0079310E">
        <w:rPr>
          <w:rFonts w:ascii="標楷體" w:eastAsia="標楷體" w:hAnsi="標楷體" w:hint="eastAsia"/>
          <w:sz w:val="28"/>
        </w:rPr>
        <w:t>本</w:t>
      </w:r>
      <w:r w:rsidRPr="0079310E">
        <w:rPr>
          <w:rFonts w:ascii="標楷體" w:eastAsia="標楷體" w:hAnsi="標楷體" w:hint="eastAsia"/>
          <w:sz w:val="28"/>
        </w:rPr>
        <w:t>夏蓮老</w:t>
      </w:r>
      <w:r w:rsidR="00E00ADB" w:rsidRPr="0079310E">
        <w:rPr>
          <w:rFonts w:ascii="標楷體" w:eastAsia="標楷體" w:hAnsi="標楷體" w:hint="eastAsia"/>
          <w:sz w:val="28"/>
        </w:rPr>
        <w:t>的坐像，他一看說這個人是開悟証果的人，他從相片上竟然可以看出來夏蓮居老居士身心透明如琉璃。</w:t>
      </w:r>
      <w:r w:rsidRPr="0079310E">
        <w:rPr>
          <w:rFonts w:ascii="標楷體" w:eastAsia="標楷體" w:hAnsi="標楷體" w:hint="eastAsia"/>
          <w:sz w:val="28"/>
        </w:rPr>
        <w:t>我們用</w:t>
      </w:r>
      <w:r w:rsidR="00E00ADB" w:rsidRPr="0079310E">
        <w:rPr>
          <w:rFonts w:ascii="標楷體" w:eastAsia="標楷體" w:hAnsi="標楷體" w:hint="eastAsia"/>
          <w:sz w:val="28"/>
        </w:rPr>
        <w:t>這樣一個小插曲</w:t>
      </w:r>
      <w:r w:rsidRPr="0079310E">
        <w:rPr>
          <w:rFonts w:ascii="標楷體" w:eastAsia="標楷體" w:hAnsi="標楷體" w:hint="eastAsia"/>
          <w:sz w:val="28"/>
        </w:rPr>
        <w:t>來說明。</w:t>
      </w:r>
    </w:p>
    <w:p w14:paraId="7A8ACAB1" w14:textId="1DF6401F" w:rsidR="00374E49" w:rsidRPr="0079310E" w:rsidRDefault="00E00ADB" w:rsidP="0079310E">
      <w:pPr>
        <w:ind w:firstLine="480"/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下一個</w:t>
      </w:r>
      <w:r w:rsidR="008623EA" w:rsidRPr="0079310E">
        <w:rPr>
          <w:rFonts w:ascii="標楷體" w:eastAsia="標楷體" w:hAnsi="標楷體" w:hint="eastAsia"/>
          <w:sz w:val="28"/>
        </w:rPr>
        <w:t>「</w:t>
      </w:r>
      <w:r w:rsidRPr="0079310E">
        <w:rPr>
          <w:rFonts w:ascii="標楷體" w:eastAsia="標楷體" w:hAnsi="標楷體" w:hint="eastAsia"/>
          <w:sz w:val="28"/>
        </w:rPr>
        <w:t>其所言說，令眾悅服</w:t>
      </w:r>
      <w:r w:rsidR="008623EA" w:rsidRPr="0079310E">
        <w:rPr>
          <w:rFonts w:ascii="標楷體" w:eastAsia="標楷體" w:hAnsi="標楷體" w:hint="eastAsia"/>
          <w:sz w:val="28"/>
        </w:rPr>
        <w:t>」</w:t>
      </w:r>
      <w:r w:rsidRPr="0079310E">
        <w:rPr>
          <w:rFonts w:ascii="標楷體" w:eastAsia="標楷體" w:hAnsi="標楷體" w:hint="eastAsia"/>
          <w:sz w:val="28"/>
        </w:rPr>
        <w:t>。講經說法，令大眾生歡喜心，令人心服口服。擊法鼓、建法幢</w:t>
      </w:r>
      <w:r w:rsidR="00720E10" w:rsidRPr="0079310E">
        <w:rPr>
          <w:rFonts w:ascii="標楷體" w:eastAsia="標楷體" w:hAnsi="標楷體" w:hint="eastAsia"/>
          <w:sz w:val="28"/>
        </w:rPr>
        <w:t>，</w:t>
      </w:r>
      <w:r w:rsidRPr="0079310E">
        <w:rPr>
          <w:rFonts w:ascii="標楷體" w:eastAsia="標楷體" w:hAnsi="標楷體" w:hint="eastAsia"/>
          <w:sz w:val="28"/>
        </w:rPr>
        <w:t>就是說法的影響。擊法鼓就是說法，這是聞慧，建法幢</w:t>
      </w:r>
      <w:r w:rsidR="00984696" w:rsidRPr="0079310E">
        <w:rPr>
          <w:rFonts w:ascii="標楷體" w:eastAsia="標楷體" w:hAnsi="標楷體" w:hint="eastAsia"/>
          <w:sz w:val="28"/>
        </w:rPr>
        <w:t>就是思慧，我們說法幢</w:t>
      </w:r>
      <w:r w:rsidRPr="0079310E">
        <w:rPr>
          <w:rFonts w:ascii="標楷體" w:eastAsia="標楷體" w:hAnsi="標楷體" w:hint="eastAsia"/>
          <w:sz w:val="28"/>
        </w:rPr>
        <w:t>高樹，能夠建立教學修行的道場，幫助眾生破迷開悟，開啟眾生</w:t>
      </w:r>
      <w:r w:rsidR="00984696" w:rsidRPr="0079310E">
        <w:rPr>
          <w:rFonts w:ascii="標楷體" w:eastAsia="標楷體" w:hAnsi="標楷體" w:hint="eastAsia"/>
          <w:sz w:val="28"/>
        </w:rPr>
        <w:t>的智慧，所以曜慧日、破癡闇，都是透過講經說法的音聲，幫助眾生滅掉愚痴的心，所以</w:t>
      </w:r>
      <w:r w:rsidRPr="0079310E">
        <w:rPr>
          <w:rFonts w:ascii="標楷體" w:eastAsia="標楷體" w:hAnsi="標楷體" w:hint="eastAsia"/>
          <w:sz w:val="28"/>
        </w:rPr>
        <w:t>破癡闇。</w:t>
      </w:r>
      <w:r w:rsidR="00984696" w:rsidRPr="0079310E">
        <w:rPr>
          <w:rFonts w:ascii="標楷體" w:eastAsia="標楷體" w:hAnsi="標楷體" w:hint="eastAsia"/>
          <w:sz w:val="28"/>
        </w:rPr>
        <w:t>用智慧的光明就能破除我們心中的無明煩惱。</w:t>
      </w:r>
    </w:p>
    <w:p w14:paraId="52A67DB1" w14:textId="4669BE61" w:rsidR="00390B53" w:rsidRPr="0079310E" w:rsidRDefault="00374E49" w:rsidP="00374E49">
      <w:pPr>
        <w:ind w:firstLine="480"/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lastRenderedPageBreak/>
        <w:t>「</w:t>
      </w:r>
      <w:r w:rsidR="00E00ADB" w:rsidRPr="0079310E">
        <w:rPr>
          <w:rFonts w:ascii="標楷體" w:eastAsia="標楷體" w:hAnsi="標楷體" w:hint="eastAsia"/>
          <w:sz w:val="28"/>
        </w:rPr>
        <w:t>淳淨溫和</w:t>
      </w:r>
      <w:r w:rsidRPr="0079310E">
        <w:rPr>
          <w:rFonts w:ascii="標楷體" w:eastAsia="標楷體" w:hAnsi="標楷體" w:hint="eastAsia"/>
          <w:sz w:val="28"/>
        </w:rPr>
        <w:t>」</w:t>
      </w:r>
      <w:r w:rsidR="00984696" w:rsidRPr="0079310E">
        <w:rPr>
          <w:rFonts w:ascii="標楷體" w:eastAsia="標楷體" w:hAnsi="標楷體" w:hint="eastAsia"/>
          <w:sz w:val="28"/>
        </w:rPr>
        <w:t>，就是說菩薩的日常生活純樸、敦厚、</w:t>
      </w:r>
      <w:r w:rsidR="00E00ADB" w:rsidRPr="0079310E">
        <w:rPr>
          <w:rFonts w:ascii="標楷體" w:eastAsia="標楷體" w:hAnsi="標楷體" w:hint="eastAsia"/>
          <w:sz w:val="28"/>
        </w:rPr>
        <w:t>清淨、溫良、和美，就是我們說的溫、良、恭、儉、讓，他們有這樣的德行。那麼</w:t>
      </w:r>
      <w:r w:rsidR="00390B53" w:rsidRPr="0079310E">
        <w:rPr>
          <w:rFonts w:ascii="標楷體" w:eastAsia="標楷體" w:hAnsi="標楷體" w:hint="eastAsia"/>
          <w:sz w:val="28"/>
        </w:rPr>
        <w:t>「</w:t>
      </w:r>
      <w:r w:rsidR="00E00ADB" w:rsidRPr="0079310E">
        <w:rPr>
          <w:rFonts w:ascii="標楷體" w:eastAsia="標楷體" w:hAnsi="標楷體" w:hint="eastAsia"/>
          <w:sz w:val="28"/>
        </w:rPr>
        <w:t>寂定明察</w:t>
      </w:r>
      <w:r w:rsidR="00390B53" w:rsidRPr="0079310E">
        <w:rPr>
          <w:rFonts w:ascii="標楷體" w:eastAsia="標楷體" w:hAnsi="標楷體" w:hint="eastAsia"/>
          <w:sz w:val="28"/>
        </w:rPr>
        <w:t>」</w:t>
      </w:r>
      <w:r w:rsidR="00984696" w:rsidRPr="0079310E">
        <w:rPr>
          <w:rFonts w:ascii="標楷體" w:eastAsia="標楷體" w:hAnsi="標楷體" w:hint="eastAsia"/>
          <w:sz w:val="28"/>
        </w:rPr>
        <w:t>，就是止觀，他心寂靜，我們講寂而常照、照而恆寂，心清淨自然能夠照。照就是能夠明察是</w:t>
      </w:r>
      <w:r w:rsidR="00E00ADB" w:rsidRPr="0079310E">
        <w:rPr>
          <w:rFonts w:ascii="標楷體" w:eastAsia="標楷體" w:hAnsi="標楷體" w:hint="eastAsia"/>
          <w:sz w:val="28"/>
        </w:rPr>
        <w:t>非，心地清清楚楚，了解眾生的根基，對症下藥，幫助眾生</w:t>
      </w:r>
      <w:r w:rsidR="00A5231F" w:rsidRPr="0079310E">
        <w:rPr>
          <w:rFonts w:ascii="標楷體" w:eastAsia="標楷體" w:hAnsi="標楷體" w:hint="eastAsia"/>
          <w:sz w:val="28"/>
        </w:rPr>
        <w:t>覺悟，所以</w:t>
      </w:r>
      <w:r w:rsidR="00984696" w:rsidRPr="0079310E">
        <w:rPr>
          <w:rFonts w:ascii="標楷體" w:eastAsia="標楷體" w:hAnsi="標楷體" w:hint="eastAsia"/>
          <w:sz w:val="28"/>
        </w:rPr>
        <w:t>他可以做為</w:t>
      </w:r>
      <w:r w:rsidR="00A5231F" w:rsidRPr="0079310E">
        <w:rPr>
          <w:rFonts w:ascii="標楷體" w:eastAsia="標楷體" w:hAnsi="標楷體" w:hint="eastAsia"/>
          <w:sz w:val="28"/>
        </w:rPr>
        <w:t>九界眾生的導師</w:t>
      </w:r>
      <w:r w:rsidR="00984696" w:rsidRPr="0079310E">
        <w:rPr>
          <w:rFonts w:ascii="標楷體" w:eastAsia="標楷體" w:hAnsi="標楷體" w:hint="eastAsia"/>
          <w:sz w:val="28"/>
        </w:rPr>
        <w:t>。</w:t>
      </w:r>
    </w:p>
    <w:p w14:paraId="604781BF" w14:textId="193A8892" w:rsidR="00E00ADB" w:rsidRPr="0079310E" w:rsidRDefault="00390B53" w:rsidP="0079310E">
      <w:pPr>
        <w:ind w:firstLine="480"/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「</w:t>
      </w:r>
      <w:r w:rsidR="00984696" w:rsidRPr="0079310E">
        <w:rPr>
          <w:rFonts w:ascii="標楷體" w:eastAsia="標楷體" w:hAnsi="標楷體" w:hint="eastAsia"/>
          <w:sz w:val="28"/>
        </w:rPr>
        <w:t>調伏自他</w:t>
      </w:r>
      <w:r w:rsidRPr="0079310E">
        <w:rPr>
          <w:rFonts w:ascii="標楷體" w:eastAsia="標楷體" w:hAnsi="標楷體" w:hint="eastAsia"/>
          <w:sz w:val="28"/>
        </w:rPr>
        <w:t>」</w:t>
      </w:r>
      <w:r w:rsidR="00984696" w:rsidRPr="0079310E">
        <w:rPr>
          <w:rFonts w:ascii="標楷體" w:eastAsia="標楷體" w:hAnsi="標楷體" w:hint="eastAsia"/>
          <w:sz w:val="28"/>
        </w:rPr>
        <w:t>，自他就是自心跟他心，</w:t>
      </w:r>
      <w:r w:rsidR="00DD2511">
        <w:rPr>
          <w:rFonts w:ascii="標楷體" w:eastAsia="標楷體" w:hAnsi="標楷體" w:hint="eastAsia"/>
          <w:sz w:val="28"/>
        </w:rPr>
        <w:t>自己跟別人都能入正道，這是自利利他，自覺覺他。</w:t>
      </w:r>
      <w:r w:rsidR="00A5231F" w:rsidRPr="0079310E">
        <w:rPr>
          <w:rFonts w:ascii="標楷體" w:eastAsia="標楷體" w:hAnsi="標楷體" w:hint="eastAsia"/>
          <w:sz w:val="28"/>
        </w:rPr>
        <w:t>是菩薩他們教化眾生的功德。</w:t>
      </w:r>
    </w:p>
    <w:p w14:paraId="3C201969" w14:textId="77777777" w:rsidR="00B21198" w:rsidRPr="0079310E" w:rsidRDefault="00B21198" w:rsidP="001A70BF">
      <w:pPr>
        <w:jc w:val="both"/>
        <w:rPr>
          <w:rFonts w:ascii="標楷體" w:eastAsia="標楷體" w:hAnsi="標楷體"/>
          <w:sz w:val="28"/>
        </w:rPr>
      </w:pPr>
    </w:p>
    <w:p w14:paraId="34465E20" w14:textId="1A6B7650" w:rsidR="00A5231F" w:rsidRPr="0079310E" w:rsidRDefault="00B21198" w:rsidP="0079310E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乙二、智導群生和福慧莊嚴</w:t>
      </w:r>
    </w:p>
    <w:p w14:paraId="0B3274F5" w14:textId="1CEB33FF" w:rsidR="00A5231F" w:rsidRPr="0079310E" w:rsidRDefault="00B21198" w:rsidP="0079310E">
      <w:pPr>
        <w:jc w:val="both"/>
        <w:rPr>
          <w:rFonts w:ascii="標楷體" w:eastAsia="標楷體" w:hAnsi="標楷體"/>
          <w:b/>
          <w:sz w:val="28"/>
        </w:rPr>
      </w:pPr>
      <w:r w:rsidRPr="0079310E">
        <w:rPr>
          <w:rFonts w:ascii="標楷體" w:eastAsia="標楷體" w:hAnsi="標楷體" w:hint="eastAsia"/>
          <w:b/>
          <w:sz w:val="28"/>
        </w:rPr>
        <w:t>經文：</w:t>
      </w:r>
      <w:r w:rsidR="00A5231F" w:rsidRPr="0079310E">
        <w:rPr>
          <w:rFonts w:ascii="標楷體" w:eastAsia="標楷體" w:hAnsi="標楷體" w:hint="eastAsia"/>
          <w:b/>
          <w:sz w:val="28"/>
        </w:rPr>
        <w:t>引導群生，捨諸愛著。永離三垢，遊戲神通。因緣願力，出生善根。摧伏一切魔軍，尊重奉事諸佛。為世明燈，最勝福田，殊勝吉祥，堪受供養。 赫奕歡喜，雄猛無畏。身色相好，功德辯才，具足莊嚴，無與等者。</w:t>
      </w:r>
    </w:p>
    <w:p w14:paraId="2A6052FF" w14:textId="1302627D" w:rsidR="00B21198" w:rsidRPr="0079310E" w:rsidRDefault="00B21198" w:rsidP="001A70BF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本段經文是進一步說明極樂世界菩薩的真實功德，從引導群生到堪受供養，科判為</w:t>
      </w:r>
      <w:r w:rsidR="00A5231F" w:rsidRPr="0079310E">
        <w:rPr>
          <w:rFonts w:ascii="標楷體" w:eastAsia="標楷體" w:hAnsi="標楷體" w:hint="eastAsia"/>
          <w:sz w:val="28"/>
        </w:rPr>
        <w:t>智導群生，</w:t>
      </w:r>
      <w:r w:rsidRPr="0079310E">
        <w:rPr>
          <w:rFonts w:ascii="標楷體" w:eastAsia="標楷體" w:hAnsi="標楷體" w:hint="eastAsia"/>
          <w:sz w:val="28"/>
        </w:rPr>
        <w:t>從赫奕歡喜到無與等者，科判為</w:t>
      </w:r>
      <w:r w:rsidR="00A5231F" w:rsidRPr="0079310E">
        <w:rPr>
          <w:rFonts w:ascii="標楷體" w:eastAsia="標楷體" w:hAnsi="標楷體" w:hint="eastAsia"/>
          <w:sz w:val="28"/>
        </w:rPr>
        <w:t>福慧莊嚴</w:t>
      </w:r>
      <w:r w:rsidRPr="0079310E">
        <w:rPr>
          <w:rFonts w:ascii="標楷體" w:eastAsia="標楷體" w:hAnsi="標楷體" w:hint="eastAsia"/>
          <w:sz w:val="28"/>
        </w:rPr>
        <w:t>。我們經文的釋義：</w:t>
      </w:r>
    </w:p>
    <w:p w14:paraId="505510FD" w14:textId="05D7AA7A" w:rsidR="00720E10" w:rsidRPr="0079310E" w:rsidRDefault="00A5231F" w:rsidP="001A70BF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因緣願力，出生善根</w:t>
      </w:r>
      <w:r w:rsidR="00984696" w:rsidRPr="0079310E">
        <w:rPr>
          <w:rFonts w:ascii="標楷體" w:eastAsia="標楷體" w:hAnsi="標楷體" w:hint="eastAsia"/>
          <w:sz w:val="28"/>
        </w:rPr>
        <w:t>，因就是因力，宿世的善</w:t>
      </w:r>
      <w:r w:rsidR="00720E10" w:rsidRPr="0079310E">
        <w:rPr>
          <w:rFonts w:ascii="標楷體" w:eastAsia="標楷體" w:hAnsi="標楷體" w:hint="eastAsia"/>
          <w:sz w:val="28"/>
        </w:rPr>
        <w:t>根</w:t>
      </w:r>
      <w:r w:rsidR="00984696" w:rsidRPr="0079310E">
        <w:rPr>
          <w:rFonts w:ascii="標楷體" w:eastAsia="標楷體" w:hAnsi="標楷體" w:hint="eastAsia"/>
          <w:sz w:val="28"/>
        </w:rPr>
        <w:t>，我們講親因緣</w:t>
      </w:r>
      <w:r w:rsidR="00720E10" w:rsidRPr="0079310E">
        <w:rPr>
          <w:rFonts w:ascii="標楷體" w:eastAsia="標楷體" w:hAnsi="標楷體" w:hint="eastAsia"/>
          <w:sz w:val="28"/>
        </w:rPr>
        <w:t>。</w:t>
      </w:r>
      <w:r w:rsidR="00984696" w:rsidRPr="0079310E">
        <w:rPr>
          <w:rFonts w:ascii="標楷體" w:eastAsia="標楷體" w:hAnsi="標楷體" w:hint="eastAsia"/>
          <w:sz w:val="28"/>
        </w:rPr>
        <w:t>因力，就是能夠親近善知識，</w:t>
      </w:r>
      <w:r w:rsidRPr="0079310E">
        <w:rPr>
          <w:rFonts w:ascii="標楷體" w:eastAsia="標楷體" w:hAnsi="標楷體" w:hint="eastAsia"/>
          <w:sz w:val="28"/>
        </w:rPr>
        <w:t>有緣能夠遇到淨土法門，具足信願行</w:t>
      </w:r>
      <w:r w:rsidR="00984696" w:rsidRPr="0079310E">
        <w:rPr>
          <w:rFonts w:ascii="標楷體" w:eastAsia="標楷體" w:hAnsi="標楷體" w:hint="eastAsia"/>
          <w:sz w:val="28"/>
        </w:rPr>
        <w:t>，</w:t>
      </w:r>
      <w:r w:rsidRPr="0079310E">
        <w:rPr>
          <w:rFonts w:ascii="標楷體" w:eastAsia="標楷體" w:hAnsi="標楷體" w:hint="eastAsia"/>
          <w:sz w:val="28"/>
        </w:rPr>
        <w:t>學習淨宗念佛成佛的</w:t>
      </w:r>
      <w:r w:rsidR="00984696" w:rsidRPr="0079310E">
        <w:rPr>
          <w:rFonts w:ascii="標楷體" w:eastAsia="標楷體" w:hAnsi="標楷體" w:hint="eastAsia"/>
          <w:sz w:val="28"/>
        </w:rPr>
        <w:t>法門，可以幫助我們熟處轉生、生處轉熟，這是因</w:t>
      </w:r>
      <w:r w:rsidR="00984696" w:rsidRPr="0079310E">
        <w:rPr>
          <w:rFonts w:ascii="標楷體" w:eastAsia="標楷體" w:hAnsi="標楷體" w:hint="eastAsia"/>
          <w:sz w:val="28"/>
        </w:rPr>
        <w:lastRenderedPageBreak/>
        <w:t>緣。願力就是四弘誓願，阿彌陀佛則</w:t>
      </w:r>
      <w:r w:rsidRPr="0079310E">
        <w:rPr>
          <w:rFonts w:ascii="標楷體" w:eastAsia="標楷體" w:hAnsi="標楷體" w:hint="eastAsia"/>
          <w:sz w:val="28"/>
        </w:rPr>
        <w:t>是以四十八大願莊嚴國土、成就眾生。後面還有殊勝吉祥，</w:t>
      </w:r>
      <w:r w:rsidR="00984696" w:rsidRPr="0079310E">
        <w:rPr>
          <w:rFonts w:ascii="標楷體" w:eastAsia="標楷體" w:hAnsi="標楷體" w:hint="eastAsia"/>
          <w:sz w:val="28"/>
        </w:rPr>
        <w:t>殊勝吉祥其實就是文殊師利的名號，因為文殊</w:t>
      </w:r>
      <w:r w:rsidR="00AB5F4D" w:rsidRPr="0079310E">
        <w:rPr>
          <w:rFonts w:ascii="標楷體" w:eastAsia="標楷體" w:hAnsi="標楷體" w:hint="eastAsia"/>
          <w:sz w:val="28"/>
        </w:rPr>
        <w:t>勝妙第一，殊利代表德吉祥，所以文殊師利菩薩代表根本智，他是七佛之師。赫奕歡喜</w:t>
      </w:r>
      <w:r w:rsidR="00AC5FE3" w:rsidRPr="0079310E">
        <w:rPr>
          <w:rFonts w:ascii="標楷體" w:eastAsia="標楷體" w:hAnsi="標楷體" w:hint="eastAsia"/>
          <w:sz w:val="28"/>
        </w:rPr>
        <w:t>，赫</w:t>
      </w:r>
      <w:r w:rsidR="00DD2511">
        <w:rPr>
          <w:rFonts w:ascii="標楷體" w:eastAsia="標楷體" w:hAnsi="標楷體" w:hint="eastAsia"/>
          <w:sz w:val="28"/>
        </w:rPr>
        <w:t>是光明，奕</w:t>
      </w:r>
      <w:r w:rsidR="00AB5F4D" w:rsidRPr="0079310E">
        <w:rPr>
          <w:rFonts w:ascii="標楷體" w:eastAsia="標楷體" w:hAnsi="標楷體" w:hint="eastAsia"/>
          <w:sz w:val="28"/>
        </w:rPr>
        <w:t>是熾盛，赫奕就是菩薩的威光非常熾盛光明</w:t>
      </w:r>
      <w:r w:rsidR="00720E10" w:rsidRPr="0079310E">
        <w:rPr>
          <w:rFonts w:ascii="標楷體" w:eastAsia="標楷體" w:hAnsi="標楷體" w:hint="eastAsia"/>
          <w:sz w:val="28"/>
        </w:rPr>
        <w:t>。</w:t>
      </w:r>
      <w:r w:rsidR="00AB5F4D" w:rsidRPr="0079310E">
        <w:rPr>
          <w:rFonts w:ascii="標楷體" w:eastAsia="標楷體" w:hAnsi="標楷體" w:hint="eastAsia"/>
          <w:sz w:val="28"/>
        </w:rPr>
        <w:t>歡喜，非常重要，學佛就是要得大歡喜，能夠法喜充滿</w:t>
      </w:r>
      <w:r w:rsidR="00720E10" w:rsidRPr="0079310E">
        <w:rPr>
          <w:rFonts w:ascii="標楷體" w:eastAsia="標楷體" w:hAnsi="標楷體" w:hint="eastAsia"/>
          <w:sz w:val="28"/>
        </w:rPr>
        <w:t>。</w:t>
      </w:r>
      <w:r w:rsidR="00AB5F4D" w:rsidRPr="0079310E">
        <w:rPr>
          <w:rFonts w:ascii="標楷體" w:eastAsia="標楷體" w:hAnsi="標楷體" w:hint="eastAsia"/>
          <w:sz w:val="28"/>
        </w:rPr>
        <w:t>雄猛無畏代表菩薩的實德，說法無畏</w:t>
      </w:r>
      <w:r w:rsidR="00720E10" w:rsidRPr="0079310E">
        <w:rPr>
          <w:rFonts w:ascii="標楷體" w:eastAsia="標楷體" w:hAnsi="標楷體" w:hint="eastAsia"/>
          <w:sz w:val="28"/>
        </w:rPr>
        <w:t>。</w:t>
      </w:r>
    </w:p>
    <w:p w14:paraId="033FBE7B" w14:textId="1978F4D3" w:rsidR="00AB5F4D" w:rsidRPr="0079310E" w:rsidRDefault="00AB5F4D" w:rsidP="0079310E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下面我們把它合釋起來：</w:t>
      </w:r>
    </w:p>
    <w:p w14:paraId="12B727D9" w14:textId="3D4535D7" w:rsidR="00AC5FE3" w:rsidRPr="0079310E" w:rsidRDefault="00AB5F4D" w:rsidP="0079310E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引導群生，捨諸愛著。</w:t>
      </w:r>
      <w:r w:rsidR="00AC5FE3" w:rsidRPr="0079310E">
        <w:rPr>
          <w:rFonts w:ascii="標楷體" w:eastAsia="標楷體" w:hAnsi="標楷體" w:hint="eastAsia"/>
          <w:sz w:val="28"/>
        </w:rPr>
        <w:t>這些極樂世界的菩薩，能夠引導一切的眾生，捨離愛著，愛</w:t>
      </w:r>
      <w:r w:rsidRPr="0079310E">
        <w:rPr>
          <w:rFonts w:ascii="標楷體" w:eastAsia="標楷體" w:hAnsi="標楷體" w:hint="eastAsia"/>
          <w:sz w:val="28"/>
        </w:rPr>
        <w:t>是</w:t>
      </w:r>
      <w:r w:rsidR="00AC5FE3" w:rsidRPr="0079310E">
        <w:rPr>
          <w:rFonts w:ascii="標楷體" w:eastAsia="標楷體" w:hAnsi="標楷體" w:hint="eastAsia"/>
          <w:sz w:val="28"/>
        </w:rPr>
        <w:t>貪愛，著</w:t>
      </w:r>
      <w:r w:rsidR="00720E10" w:rsidRPr="0079310E">
        <w:rPr>
          <w:rFonts w:ascii="標楷體" w:eastAsia="標楷體" w:hAnsi="標楷體" w:hint="eastAsia"/>
          <w:sz w:val="28"/>
        </w:rPr>
        <w:t>是</w:t>
      </w:r>
      <w:r w:rsidR="00AC5FE3" w:rsidRPr="0079310E">
        <w:rPr>
          <w:rFonts w:ascii="標楷體" w:eastAsia="標楷體" w:hAnsi="標楷體" w:hint="eastAsia"/>
          <w:sz w:val="28"/>
        </w:rPr>
        <w:t>執著有人我、法我，幫助眾生捨棄人我二執</w:t>
      </w:r>
      <w:r w:rsidR="00720E10" w:rsidRPr="0079310E">
        <w:rPr>
          <w:rFonts w:ascii="標楷體" w:eastAsia="標楷體" w:hAnsi="標楷體" w:hint="eastAsia"/>
          <w:sz w:val="28"/>
        </w:rPr>
        <w:t>。</w:t>
      </w:r>
      <w:r w:rsidRPr="0079310E">
        <w:rPr>
          <w:rFonts w:ascii="標楷體" w:eastAsia="標楷體" w:hAnsi="標楷體" w:hint="eastAsia"/>
          <w:sz w:val="28"/>
        </w:rPr>
        <w:t>首先，最重要的是能夠捨棄我</w:t>
      </w:r>
      <w:r w:rsidR="00DD2511">
        <w:rPr>
          <w:rFonts w:ascii="標楷體" w:eastAsia="標楷體" w:hAnsi="標楷體" w:hint="eastAsia"/>
          <w:sz w:val="28"/>
        </w:rPr>
        <w:t>執</w:t>
      </w:r>
      <w:r w:rsidRPr="0079310E">
        <w:rPr>
          <w:rFonts w:ascii="標楷體" w:eastAsia="標楷體" w:hAnsi="標楷體" w:hint="eastAsia"/>
          <w:sz w:val="28"/>
        </w:rPr>
        <w:t>，能夠捨棄才能斷除三界六道的業因。所以愛著，是眾生的煩惱，所謂</w:t>
      </w:r>
      <w:r w:rsidR="00DD2511">
        <w:rPr>
          <w:rFonts w:ascii="標楷體" w:eastAsia="標楷體" w:hAnsi="標楷體" w:hint="eastAsia"/>
          <w:sz w:val="28"/>
        </w:rPr>
        <w:t>「</w:t>
      </w:r>
      <w:r w:rsidRPr="0079310E">
        <w:rPr>
          <w:rFonts w:ascii="標楷體" w:eastAsia="標楷體" w:hAnsi="標楷體" w:hint="eastAsia"/>
          <w:sz w:val="28"/>
        </w:rPr>
        <w:t>愛不重不生娑婆，念不</w:t>
      </w:r>
      <w:r w:rsidR="00AC5FE3" w:rsidRPr="0079310E">
        <w:rPr>
          <w:rFonts w:ascii="標楷體" w:eastAsia="標楷體" w:hAnsi="標楷體" w:hint="eastAsia"/>
          <w:sz w:val="28"/>
        </w:rPr>
        <w:t>一不生淨土</w:t>
      </w:r>
      <w:r w:rsidR="00DD2511">
        <w:rPr>
          <w:rFonts w:ascii="標楷體" w:eastAsia="標楷體" w:hAnsi="標楷體" w:hint="eastAsia"/>
          <w:sz w:val="28"/>
        </w:rPr>
        <w:t>」</w:t>
      </w:r>
      <w:r w:rsidR="00AC5FE3" w:rsidRPr="0079310E">
        <w:rPr>
          <w:rFonts w:ascii="標楷體" w:eastAsia="標楷體" w:hAnsi="標楷體" w:hint="eastAsia"/>
          <w:sz w:val="28"/>
        </w:rPr>
        <w:t>，所以首先斷除愛著。永離三垢，就是離開貪瞋癡三毒</w:t>
      </w:r>
      <w:r w:rsidR="00720E10" w:rsidRPr="0079310E">
        <w:rPr>
          <w:rFonts w:ascii="標楷體" w:eastAsia="標楷體" w:hAnsi="標楷體" w:hint="eastAsia"/>
          <w:sz w:val="28"/>
        </w:rPr>
        <w:t>。</w:t>
      </w:r>
      <w:r w:rsidRPr="0079310E">
        <w:rPr>
          <w:rFonts w:ascii="標楷體" w:eastAsia="標楷體" w:hAnsi="標楷體" w:hint="eastAsia"/>
          <w:sz w:val="28"/>
        </w:rPr>
        <w:t>遊戲神通，</w:t>
      </w:r>
      <w:r w:rsidR="00AC5FE3" w:rsidRPr="0079310E">
        <w:rPr>
          <w:rFonts w:ascii="標楷體" w:eastAsia="標楷體" w:hAnsi="標楷體" w:hint="eastAsia"/>
          <w:sz w:val="28"/>
        </w:rPr>
        <w:t>就是</w:t>
      </w:r>
      <w:r w:rsidRPr="0079310E">
        <w:rPr>
          <w:rFonts w:ascii="標楷體" w:eastAsia="標楷體" w:hAnsi="標楷體" w:hint="eastAsia"/>
          <w:sz w:val="28"/>
        </w:rPr>
        <w:t>菩薩能夠遊步</w:t>
      </w:r>
      <w:r w:rsidR="00193A51" w:rsidRPr="0079310E">
        <w:rPr>
          <w:rFonts w:ascii="標楷體" w:eastAsia="標楷體" w:hAnsi="標楷體" w:hint="eastAsia"/>
          <w:sz w:val="28"/>
        </w:rPr>
        <w:t>十方</w:t>
      </w:r>
      <w:r w:rsidRPr="0079310E">
        <w:rPr>
          <w:rFonts w:ascii="標楷體" w:eastAsia="標楷體" w:hAnsi="標楷體" w:hint="eastAsia"/>
          <w:sz w:val="28"/>
        </w:rPr>
        <w:t>、行權方便，</w:t>
      </w:r>
      <w:r w:rsidR="00AC5FE3" w:rsidRPr="0079310E">
        <w:rPr>
          <w:rFonts w:ascii="標楷體" w:eastAsia="標楷體" w:hAnsi="標楷體" w:hint="eastAsia"/>
          <w:sz w:val="28"/>
        </w:rPr>
        <w:t>這就是顯示</w:t>
      </w:r>
      <w:r w:rsidR="00193A51" w:rsidRPr="0079310E">
        <w:rPr>
          <w:rFonts w:ascii="標楷體" w:eastAsia="標楷體" w:hAnsi="標楷體" w:hint="eastAsia"/>
          <w:sz w:val="28"/>
        </w:rPr>
        <w:t>他們的自在無礙。因緣願力，出生善根。過去的因緣</w:t>
      </w:r>
      <w:r w:rsidR="00AC5FE3" w:rsidRPr="0079310E">
        <w:rPr>
          <w:rFonts w:ascii="標楷體" w:eastAsia="標楷體" w:hAnsi="標楷體" w:hint="eastAsia"/>
          <w:sz w:val="28"/>
        </w:rPr>
        <w:t>以及</w:t>
      </w:r>
      <w:r w:rsidR="00193A51" w:rsidRPr="0079310E">
        <w:rPr>
          <w:rFonts w:ascii="標楷體" w:eastAsia="標楷體" w:hAnsi="標楷體" w:hint="eastAsia"/>
          <w:sz w:val="28"/>
        </w:rPr>
        <w:t>多生多劫積累的功德，</w:t>
      </w:r>
      <w:r w:rsidR="00AC5FE3" w:rsidRPr="0079310E">
        <w:rPr>
          <w:rFonts w:ascii="標楷體" w:eastAsia="標楷體" w:hAnsi="標楷體" w:hint="eastAsia"/>
          <w:sz w:val="28"/>
        </w:rPr>
        <w:t>今生有緣遇到善知識，知道有阿彌陀佛，知道無量壽經，並學習阿彌陀佛的四十八大願，因緣合和，又有願力，自然出生善根。</w:t>
      </w:r>
      <w:r w:rsidR="00193A51" w:rsidRPr="0079310E">
        <w:rPr>
          <w:rFonts w:ascii="標楷體" w:eastAsia="標楷體" w:hAnsi="標楷體" w:hint="eastAsia"/>
          <w:sz w:val="28"/>
        </w:rPr>
        <w:t>善根就是發</w:t>
      </w:r>
      <w:r w:rsidR="00AC5FE3" w:rsidRPr="0079310E">
        <w:rPr>
          <w:rFonts w:ascii="標楷體" w:eastAsia="標楷體" w:hAnsi="標楷體" w:hint="eastAsia"/>
          <w:sz w:val="28"/>
        </w:rPr>
        <w:t>菩提心，一向專念阿彌陀佛，這</w:t>
      </w:r>
      <w:r w:rsidR="00193A51" w:rsidRPr="0079310E">
        <w:rPr>
          <w:rFonts w:ascii="標楷體" w:eastAsia="標楷體" w:hAnsi="標楷體" w:hint="eastAsia"/>
          <w:sz w:val="28"/>
        </w:rPr>
        <w:t>是我們的善根，就是我們的親因緣。</w:t>
      </w:r>
    </w:p>
    <w:p w14:paraId="066F9821" w14:textId="77777777" w:rsidR="00AC5FE3" w:rsidRPr="0079310E" w:rsidRDefault="00AC5FE3" w:rsidP="0079310E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 xml:space="preserve">    </w:t>
      </w:r>
      <w:r w:rsidR="00193A51" w:rsidRPr="0079310E">
        <w:rPr>
          <w:rFonts w:ascii="標楷體" w:eastAsia="標楷體" w:hAnsi="標楷體" w:hint="eastAsia"/>
          <w:sz w:val="28"/>
        </w:rPr>
        <w:t>摧伏一切魔軍</w:t>
      </w:r>
      <w:r w:rsidRPr="0079310E">
        <w:rPr>
          <w:rFonts w:ascii="標楷體" w:eastAsia="標楷體" w:hAnsi="標楷體" w:hint="eastAsia"/>
          <w:sz w:val="28"/>
        </w:rPr>
        <w:t>，魔能奪人慧命，我們念佛，成就菩提正道的善根，任何障礙就不起作用</w:t>
      </w:r>
      <w:r w:rsidR="00193A51" w:rsidRPr="0079310E">
        <w:rPr>
          <w:rFonts w:ascii="標楷體" w:eastAsia="標楷體" w:hAnsi="標楷體" w:hint="eastAsia"/>
          <w:sz w:val="28"/>
        </w:rPr>
        <w:t>。</w:t>
      </w:r>
    </w:p>
    <w:p w14:paraId="6FB6FEDE" w14:textId="05E96847" w:rsidR="00540812" w:rsidRPr="0079310E" w:rsidRDefault="00AC5FE3" w:rsidP="0079310E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lastRenderedPageBreak/>
        <w:t xml:space="preserve">    </w:t>
      </w:r>
      <w:r w:rsidR="00193A51" w:rsidRPr="0079310E">
        <w:rPr>
          <w:rFonts w:ascii="標楷體" w:eastAsia="標楷體" w:hAnsi="標楷體" w:hint="eastAsia"/>
          <w:sz w:val="28"/>
        </w:rPr>
        <w:t>尊重奉事諸佛</w:t>
      </w:r>
      <w:r w:rsidRPr="0079310E">
        <w:rPr>
          <w:rFonts w:ascii="標楷體" w:eastAsia="標楷體" w:hAnsi="標楷體" w:hint="eastAsia"/>
          <w:sz w:val="28"/>
        </w:rPr>
        <w:t>，就是能</w:t>
      </w:r>
      <w:r w:rsidR="00193A51" w:rsidRPr="0079310E">
        <w:rPr>
          <w:rFonts w:ascii="標楷體" w:eastAsia="標楷體" w:hAnsi="標楷體" w:hint="eastAsia"/>
          <w:sz w:val="28"/>
        </w:rPr>
        <w:t>依教奉行，做彌陀弟子，阿彌陀佛就是諸佛的代表。</w:t>
      </w:r>
      <w:r w:rsidR="00C05204" w:rsidRPr="0079310E">
        <w:rPr>
          <w:rFonts w:ascii="標楷體" w:eastAsia="標楷體" w:hAnsi="標楷體" w:hint="eastAsia"/>
          <w:sz w:val="28"/>
        </w:rPr>
        <w:t>因為一切佛必定具足無量覺，阿是無，彌陀是量，佛是覺，一切諸佛都是念佛成佛的，都是依無量覺成佛的。</w:t>
      </w:r>
      <w:r w:rsidR="00193A51" w:rsidRPr="0079310E">
        <w:rPr>
          <w:rFonts w:ascii="標楷體" w:eastAsia="標楷體" w:hAnsi="標楷體" w:hint="eastAsia"/>
          <w:sz w:val="28"/>
        </w:rPr>
        <w:t>所以</w:t>
      </w:r>
      <w:r w:rsidR="00C05204" w:rsidRPr="0079310E">
        <w:rPr>
          <w:rFonts w:ascii="標楷體" w:eastAsia="標楷體" w:hAnsi="標楷體" w:hint="eastAsia"/>
          <w:sz w:val="28"/>
        </w:rPr>
        <w:t>經文</w:t>
      </w:r>
      <w:r w:rsidR="00193A51" w:rsidRPr="0079310E">
        <w:rPr>
          <w:rFonts w:ascii="標楷體" w:eastAsia="標楷體" w:hAnsi="標楷體" w:hint="eastAsia"/>
          <w:sz w:val="28"/>
        </w:rPr>
        <w:t>尊重奉事諸佛就是供養阿彌陀佛，阿彌陀佛就是十方諸佛的名號。</w:t>
      </w:r>
    </w:p>
    <w:p w14:paraId="141255D0" w14:textId="34FBB56F" w:rsidR="00E679B4" w:rsidRPr="0079310E" w:rsidRDefault="00540812" w:rsidP="0079310E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 xml:space="preserve">   </w:t>
      </w:r>
      <w:r w:rsidR="00494767" w:rsidRPr="0079310E">
        <w:rPr>
          <w:rFonts w:ascii="標楷體" w:eastAsia="標楷體" w:hAnsi="標楷體" w:hint="eastAsia"/>
          <w:sz w:val="28"/>
        </w:rPr>
        <w:t>為世明燈，就是智慧如燈光，照破</w:t>
      </w:r>
      <w:r w:rsidRPr="0079310E">
        <w:rPr>
          <w:rFonts w:ascii="標楷體" w:eastAsia="標楷體" w:hAnsi="標楷體" w:hint="eastAsia"/>
          <w:sz w:val="28"/>
        </w:rPr>
        <w:t>眾生</w:t>
      </w:r>
      <w:r w:rsidR="00EC36D7" w:rsidRPr="0079310E">
        <w:rPr>
          <w:rFonts w:ascii="標楷體" w:eastAsia="標楷體" w:hAnsi="標楷體" w:hint="eastAsia"/>
          <w:sz w:val="28"/>
        </w:rPr>
        <w:t>的迷闇，引導世人一條光明</w:t>
      </w:r>
      <w:r w:rsidR="00E679B4" w:rsidRPr="0079310E">
        <w:rPr>
          <w:rFonts w:ascii="標楷體" w:eastAsia="標楷體" w:hAnsi="標楷體" w:hint="eastAsia"/>
          <w:sz w:val="28"/>
        </w:rPr>
        <w:t>幸福</w:t>
      </w:r>
      <w:r w:rsidR="00EC36D7" w:rsidRPr="0079310E">
        <w:rPr>
          <w:rFonts w:ascii="標楷體" w:eastAsia="標楷體" w:hAnsi="標楷體" w:hint="eastAsia"/>
          <w:sz w:val="28"/>
        </w:rPr>
        <w:t>的大道</w:t>
      </w:r>
      <w:r w:rsidR="00E679B4" w:rsidRPr="0079310E">
        <w:rPr>
          <w:rFonts w:ascii="標楷體" w:eastAsia="標楷體" w:hAnsi="標楷體" w:hint="eastAsia"/>
          <w:sz w:val="28"/>
        </w:rPr>
        <w:t>，</w:t>
      </w:r>
      <w:r w:rsidR="00DD2511">
        <w:rPr>
          <w:rFonts w:ascii="標楷體" w:eastAsia="標楷體" w:hAnsi="標楷體" w:hint="eastAsia"/>
          <w:sz w:val="28"/>
        </w:rPr>
        <w:t>這</w:t>
      </w:r>
      <w:r w:rsidR="00E679B4" w:rsidRPr="0079310E">
        <w:rPr>
          <w:rFonts w:ascii="標楷體" w:eastAsia="標楷體" w:hAnsi="標楷體" w:hint="eastAsia"/>
          <w:sz w:val="28"/>
        </w:rPr>
        <w:t>是世間</w:t>
      </w:r>
      <w:r w:rsidR="00DD2511">
        <w:rPr>
          <w:rFonts w:ascii="標楷體" w:eastAsia="標楷體" w:hAnsi="標楷體" w:hint="eastAsia"/>
          <w:sz w:val="28"/>
        </w:rPr>
        <w:t>最殊勝的福田，也</w:t>
      </w:r>
      <w:r w:rsidRPr="0079310E">
        <w:rPr>
          <w:rFonts w:ascii="標楷體" w:eastAsia="標楷體" w:hAnsi="標楷體" w:hint="eastAsia"/>
          <w:sz w:val="28"/>
        </w:rPr>
        <w:t>就是弘法利生。這是修福。有機會，隨人、隨處、隨地</w:t>
      </w:r>
      <w:r w:rsidR="00E679B4" w:rsidRPr="0079310E">
        <w:rPr>
          <w:rFonts w:ascii="標楷體" w:eastAsia="標楷體" w:hAnsi="標楷體" w:hint="eastAsia"/>
          <w:sz w:val="28"/>
        </w:rPr>
        <w:t>介紹佛法給大家了解，都是在修福，尤其介紹淨宗念佛法門，這是最殊勝的福田。殊勝吉祥就是具有文殊菩薩的根本智慧，智德。勘受供養，就能夠接受人天的供養。赫奕歡喜，就是指菩薩的威光明勝，內心自在歡喜，雄猛無畏，就是勇猛精進，說法無畏。身色相好，身色具足三十二相、八十種好。功德辯才，就是具足種種的功德跟事無礙辯才，具足莊嚴，就是總結，福慧莊嚴，他有種種的功德，是無礙辯才，圓滿具足福慧。無與等者</w:t>
      </w:r>
      <w:r w:rsidR="00720E10" w:rsidRPr="0079310E">
        <w:rPr>
          <w:rFonts w:ascii="標楷體" w:eastAsia="標楷體" w:hAnsi="標楷體" w:hint="eastAsia"/>
          <w:sz w:val="28"/>
        </w:rPr>
        <w:t>指的是這些前面所說的</w:t>
      </w:r>
      <w:r w:rsidR="00E679B4" w:rsidRPr="0079310E">
        <w:rPr>
          <w:rFonts w:ascii="標楷體" w:eastAsia="標楷體" w:hAnsi="標楷體" w:hint="eastAsia"/>
          <w:sz w:val="28"/>
        </w:rPr>
        <w:t>真實的功德超逾世間，</w:t>
      </w:r>
      <w:r w:rsidRPr="0079310E">
        <w:rPr>
          <w:rFonts w:ascii="標楷體" w:eastAsia="標楷體" w:hAnsi="標楷體" w:hint="eastAsia"/>
          <w:sz w:val="28"/>
        </w:rPr>
        <w:t>世間的人無法與之相比。</w:t>
      </w:r>
      <w:r w:rsidR="00DD2511">
        <w:rPr>
          <w:rFonts w:ascii="標楷體" w:eastAsia="標楷體" w:hAnsi="標楷體" w:hint="eastAsia"/>
          <w:sz w:val="28"/>
        </w:rPr>
        <w:t>因為這些菩薩</w:t>
      </w:r>
      <w:r w:rsidR="00E679B4" w:rsidRPr="0079310E">
        <w:rPr>
          <w:rFonts w:ascii="標楷體" w:eastAsia="標楷體" w:hAnsi="標楷體" w:hint="eastAsia"/>
          <w:sz w:val="28"/>
        </w:rPr>
        <w:t>的智慧、福德、辯才、學問、威儀，都很圓滿。</w:t>
      </w:r>
    </w:p>
    <w:p w14:paraId="60310836" w14:textId="22937894" w:rsidR="00B21198" w:rsidRPr="0079310E" w:rsidRDefault="00B21198" w:rsidP="001A70BF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甲三、</w:t>
      </w:r>
      <w:r w:rsidR="00595ED9" w:rsidRPr="0079310E">
        <w:rPr>
          <w:rFonts w:ascii="標楷體" w:eastAsia="標楷體" w:hAnsi="標楷體" w:hint="eastAsia"/>
          <w:sz w:val="28"/>
        </w:rPr>
        <w:t>蒙佛讚歎</w:t>
      </w:r>
    </w:p>
    <w:p w14:paraId="4C24401F" w14:textId="336E1ACA" w:rsidR="00E679B4" w:rsidRPr="0079310E" w:rsidRDefault="00595ED9" w:rsidP="0079310E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本段經文是說明諸佛共讃，正顯示極樂世界菩薩之德深。</w:t>
      </w:r>
    </w:p>
    <w:p w14:paraId="73720BE3" w14:textId="3AEED854" w:rsidR="00E679B4" w:rsidRPr="0079310E" w:rsidRDefault="00595ED9" w:rsidP="0079310E">
      <w:pPr>
        <w:jc w:val="both"/>
        <w:rPr>
          <w:rFonts w:ascii="標楷體" w:eastAsia="標楷體" w:hAnsi="標楷體"/>
          <w:b/>
          <w:sz w:val="28"/>
        </w:rPr>
      </w:pPr>
      <w:r w:rsidRPr="0079310E">
        <w:rPr>
          <w:rFonts w:ascii="標楷體" w:eastAsia="標楷體" w:hAnsi="標楷體" w:hint="eastAsia"/>
          <w:b/>
          <w:sz w:val="28"/>
        </w:rPr>
        <w:t>經文：</w:t>
      </w:r>
      <w:r w:rsidR="00E679B4" w:rsidRPr="0079310E">
        <w:rPr>
          <w:rFonts w:ascii="標楷體" w:eastAsia="標楷體" w:hAnsi="標楷體" w:hint="eastAsia"/>
          <w:b/>
          <w:sz w:val="28"/>
        </w:rPr>
        <w:t>常為諸佛所共稱讚，究竟菩薩諸波羅密，而常安住不生不滅諸三摩地，行遍道場，遠二乘境。阿難，我今略說，彼極樂界，所生菩薩，</w:t>
      </w:r>
      <w:r w:rsidR="00E679B4" w:rsidRPr="0079310E">
        <w:rPr>
          <w:rFonts w:ascii="標楷體" w:eastAsia="標楷體" w:hAnsi="標楷體" w:hint="eastAsia"/>
          <w:b/>
          <w:sz w:val="28"/>
        </w:rPr>
        <w:lastRenderedPageBreak/>
        <w:t>真實功德，悉皆如是，若廣說者，百千萬劫不能窮盡。</w:t>
      </w:r>
    </w:p>
    <w:p w14:paraId="6785986B" w14:textId="1B45C670" w:rsidR="000443C9" w:rsidRPr="0079310E" w:rsidRDefault="00DB6D64" w:rsidP="001A70BF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安住不生不滅諸三摩地</w:t>
      </w:r>
      <w:r w:rsidR="00540812" w:rsidRPr="0079310E">
        <w:rPr>
          <w:rFonts w:ascii="標楷體" w:eastAsia="標楷體" w:hAnsi="標楷體" w:hint="eastAsia"/>
          <w:sz w:val="28"/>
        </w:rPr>
        <w:t>，這是金剛經講的</w:t>
      </w:r>
      <w:r w:rsidRPr="0079310E">
        <w:rPr>
          <w:rFonts w:ascii="標楷體" w:eastAsia="標楷體" w:hAnsi="標楷體" w:hint="eastAsia"/>
          <w:sz w:val="28"/>
        </w:rPr>
        <w:t>應無所住，行遍道場是而生其心，所以這一段是表大士菩薩，雖然示現涅槃之相，安住在不生不滅、平等常住的如如法身，</w:t>
      </w:r>
      <w:r w:rsidR="00141E07">
        <w:rPr>
          <w:rFonts w:ascii="標楷體" w:eastAsia="標楷體" w:hAnsi="標楷體" w:hint="eastAsia"/>
          <w:sz w:val="28"/>
        </w:rPr>
        <w:t>但他</w:t>
      </w:r>
      <w:r w:rsidRPr="0079310E">
        <w:rPr>
          <w:rFonts w:ascii="標楷體" w:eastAsia="標楷體" w:hAnsi="標楷體" w:hint="eastAsia"/>
          <w:sz w:val="28"/>
        </w:rPr>
        <w:t>行遍道場，而生其心，</w:t>
      </w:r>
      <w:r w:rsidR="00141E07">
        <w:rPr>
          <w:rFonts w:ascii="標楷體" w:eastAsia="標楷體" w:hAnsi="標楷體" w:hint="eastAsia"/>
          <w:sz w:val="28"/>
        </w:rPr>
        <w:t>於</w:t>
      </w:r>
      <w:r w:rsidRPr="0079310E">
        <w:rPr>
          <w:rFonts w:ascii="標楷體" w:eastAsia="標楷體" w:hAnsi="標楷體" w:hint="eastAsia"/>
          <w:sz w:val="28"/>
        </w:rPr>
        <w:t>一切諸佛剎土，無所不在、無處不現、無處不有，隨眾生心，應所知量，就像觀世音菩薩，</w:t>
      </w:r>
      <w:r w:rsidR="00141E07">
        <w:rPr>
          <w:rFonts w:ascii="標楷體" w:eastAsia="標楷體" w:hAnsi="標楷體" w:hint="eastAsia"/>
          <w:sz w:val="28"/>
        </w:rPr>
        <w:t>「</w:t>
      </w:r>
      <w:r w:rsidRPr="0079310E">
        <w:rPr>
          <w:rFonts w:ascii="標楷體" w:eastAsia="標楷體" w:hAnsi="標楷體" w:hint="eastAsia"/>
          <w:sz w:val="28"/>
        </w:rPr>
        <w:t>千處祈求千處應，苦海常做渡人舟。</w:t>
      </w:r>
      <w:r w:rsidR="00141E07">
        <w:rPr>
          <w:rFonts w:ascii="標楷體" w:eastAsia="標楷體" w:hAnsi="標楷體" w:hint="eastAsia"/>
          <w:sz w:val="28"/>
        </w:rPr>
        <w:t>」</w:t>
      </w:r>
    </w:p>
    <w:p w14:paraId="3D7A11A7" w14:textId="0124344C" w:rsidR="00E679B4" w:rsidRPr="0079310E" w:rsidRDefault="0095483A" w:rsidP="0079310E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遠二乘</w:t>
      </w:r>
      <w:r w:rsidR="00540812" w:rsidRPr="0079310E">
        <w:rPr>
          <w:rFonts w:ascii="標楷體" w:eastAsia="標楷體" w:hAnsi="標楷體" w:hint="eastAsia"/>
          <w:sz w:val="28"/>
        </w:rPr>
        <w:t>境，遠就是菩薩不依二乘境，惟依一乘法，</w:t>
      </w:r>
      <w:r w:rsidRPr="0079310E">
        <w:rPr>
          <w:rFonts w:ascii="標楷體" w:eastAsia="標楷體" w:hAnsi="標楷體" w:hint="eastAsia"/>
          <w:sz w:val="28"/>
        </w:rPr>
        <w:t>佛在《楞嚴經》講定性聲</w:t>
      </w:r>
      <w:r w:rsidR="00540812" w:rsidRPr="0079310E">
        <w:rPr>
          <w:rFonts w:ascii="標楷體" w:eastAsia="標楷體" w:hAnsi="標楷體" w:hint="eastAsia"/>
          <w:sz w:val="28"/>
        </w:rPr>
        <w:t>聞、定性緣覺、辟知佛，他們不能迴小向大，是五十陰魔，因為他不能夠</w:t>
      </w:r>
      <w:r w:rsidRPr="0079310E">
        <w:rPr>
          <w:rFonts w:ascii="標楷體" w:eastAsia="標楷體" w:hAnsi="標楷體" w:hint="eastAsia"/>
          <w:sz w:val="28"/>
        </w:rPr>
        <w:t>究竟成佛，</w:t>
      </w:r>
      <w:r w:rsidR="00540812" w:rsidRPr="0079310E">
        <w:rPr>
          <w:rFonts w:ascii="標楷體" w:eastAsia="標楷體" w:hAnsi="標楷體" w:hint="eastAsia"/>
          <w:sz w:val="28"/>
        </w:rPr>
        <w:t>是</w:t>
      </w:r>
      <w:r w:rsidRPr="0079310E">
        <w:rPr>
          <w:rFonts w:ascii="標楷體" w:eastAsia="標楷體" w:hAnsi="標楷體" w:hint="eastAsia"/>
          <w:sz w:val="28"/>
        </w:rPr>
        <w:t>焦芽敗種，永無成佛之際。所</w:t>
      </w:r>
      <w:r w:rsidR="00540812" w:rsidRPr="0079310E">
        <w:rPr>
          <w:rFonts w:ascii="標楷體" w:eastAsia="標楷體" w:hAnsi="標楷體" w:hint="eastAsia"/>
          <w:sz w:val="28"/>
        </w:rPr>
        <w:t>以</w:t>
      </w:r>
      <w:r w:rsidR="00141E07">
        <w:rPr>
          <w:rFonts w:ascii="標楷體" w:eastAsia="標楷體" w:hAnsi="標楷體" w:hint="eastAsia"/>
          <w:sz w:val="28"/>
        </w:rPr>
        <w:t>西方極樂世界是二乘種不生，沒有發菩提心是不能到西方極樂世界去。</w:t>
      </w:r>
      <w:r w:rsidR="00540812" w:rsidRPr="0079310E">
        <w:rPr>
          <w:rFonts w:ascii="標楷體" w:eastAsia="標楷體" w:hAnsi="標楷體" w:hint="eastAsia"/>
          <w:sz w:val="28"/>
        </w:rPr>
        <w:t>毘婆沙論裡面說</w:t>
      </w:r>
      <w:r w:rsidRPr="0079310E">
        <w:rPr>
          <w:rFonts w:ascii="標楷體" w:eastAsia="標楷體" w:hAnsi="標楷體" w:hint="eastAsia"/>
          <w:sz w:val="28"/>
        </w:rPr>
        <w:t>，「若墮於地獄，不生如是畏」地獄不可怕，「若墮二乘</w:t>
      </w:r>
      <w:r w:rsidR="00540812" w:rsidRPr="0079310E">
        <w:rPr>
          <w:rFonts w:ascii="標楷體" w:eastAsia="標楷體" w:hAnsi="標楷體" w:hint="eastAsia"/>
          <w:sz w:val="28"/>
        </w:rPr>
        <w:t>地，則生大怖畏」，這樣的話讓我們震驚，因為墮二乘地，名</w:t>
      </w:r>
      <w:r w:rsidRPr="0079310E">
        <w:rPr>
          <w:rFonts w:ascii="標楷體" w:eastAsia="標楷體" w:hAnsi="標楷體" w:hint="eastAsia"/>
          <w:sz w:val="28"/>
        </w:rPr>
        <w:t>菩薩死，則失一切利，菩薩道就死了。</w:t>
      </w:r>
      <w:r w:rsidR="00540812" w:rsidRPr="0079310E">
        <w:rPr>
          <w:rFonts w:ascii="標楷體" w:eastAsia="標楷體" w:hAnsi="標楷體" w:hint="eastAsia"/>
          <w:sz w:val="28"/>
        </w:rPr>
        <w:t>這</w:t>
      </w:r>
      <w:r w:rsidRPr="0079310E">
        <w:rPr>
          <w:rFonts w:ascii="標楷體" w:eastAsia="標楷體" w:hAnsi="標楷體" w:hint="eastAsia"/>
          <w:sz w:val="28"/>
        </w:rPr>
        <w:t>不是行菩薩道，是自了漢。失一切利，自利利他的功德就沒有。</w:t>
      </w:r>
    </w:p>
    <w:p w14:paraId="501D6E03" w14:textId="284CB5EB" w:rsidR="00E679B4" w:rsidRDefault="0095483A" w:rsidP="0079310E">
      <w:pPr>
        <w:jc w:val="both"/>
        <w:rPr>
          <w:rFonts w:ascii="標楷體" w:eastAsia="標楷體" w:hAnsi="標楷體"/>
          <w:sz w:val="28"/>
        </w:rPr>
      </w:pPr>
      <w:r w:rsidRPr="0079310E">
        <w:rPr>
          <w:rFonts w:ascii="標楷體" w:eastAsia="標楷體" w:hAnsi="標楷體" w:hint="eastAsia"/>
          <w:sz w:val="28"/>
        </w:rPr>
        <w:t>所以最後的總結，實德無盡，說明極樂菩薩常為十方諸佛所共同稱讚，且菩薩所修</w:t>
      </w:r>
      <w:r w:rsidR="008E6B2B" w:rsidRPr="0079310E">
        <w:rPr>
          <w:rFonts w:ascii="標楷體" w:eastAsia="標楷體" w:hAnsi="標楷體" w:hint="eastAsia"/>
          <w:sz w:val="28"/>
        </w:rPr>
        <w:t>的</w:t>
      </w:r>
      <w:r w:rsidRPr="0079310E">
        <w:rPr>
          <w:rFonts w:ascii="標楷體" w:eastAsia="標楷體" w:hAnsi="標楷體" w:hint="eastAsia"/>
          <w:sz w:val="28"/>
        </w:rPr>
        <w:t>六度悉皆究竟圓滿</w:t>
      </w:r>
      <w:r w:rsidR="008E6B2B" w:rsidRPr="0079310E">
        <w:rPr>
          <w:rFonts w:ascii="標楷體" w:eastAsia="標楷體" w:hAnsi="標楷體" w:hint="eastAsia"/>
          <w:sz w:val="28"/>
        </w:rPr>
        <w:t>，心安住不生不滅諸三昧中，不失定意。所以他心地清淨，一塵不染，於諸佛國土，無所不在，無時不有，眾生有感，菩薩就現身，而生其心，唯依一乘法，遠離聲聞、緣覺的境界，捨己為人，達究竟彼岸。最後一段，</w:t>
      </w:r>
      <w:r w:rsidR="00141E07">
        <w:rPr>
          <w:rFonts w:ascii="標楷體" w:eastAsia="標楷體" w:hAnsi="標楷體" w:hint="eastAsia"/>
          <w:sz w:val="28"/>
        </w:rPr>
        <w:t>佛最後再告訴阿難：我</w:t>
      </w:r>
      <w:r w:rsidR="008E6B2B" w:rsidRPr="0079310E">
        <w:rPr>
          <w:rFonts w:ascii="標楷體" w:eastAsia="標楷體" w:hAnsi="標楷體" w:hint="eastAsia"/>
          <w:sz w:val="28"/>
        </w:rPr>
        <w:t>只</w:t>
      </w:r>
      <w:r w:rsidR="008E6B2B" w:rsidRPr="0079310E">
        <w:rPr>
          <w:rFonts w:ascii="標楷體" w:eastAsia="標楷體" w:hAnsi="標楷體" w:hint="eastAsia"/>
          <w:sz w:val="28"/>
        </w:rPr>
        <w:lastRenderedPageBreak/>
        <w:t>是略說西方極樂世界所生菩薩的真實功德</w:t>
      </w:r>
      <w:r w:rsidR="00540812" w:rsidRPr="0079310E">
        <w:rPr>
          <w:rFonts w:ascii="標楷體" w:eastAsia="標楷體" w:hAnsi="標楷體" w:hint="eastAsia"/>
          <w:sz w:val="28"/>
        </w:rPr>
        <w:t>如此，若廣宣說的話，百千萬劫也不能</w:t>
      </w:r>
      <w:r w:rsidR="008E6B2B" w:rsidRPr="0079310E">
        <w:rPr>
          <w:rFonts w:ascii="標楷體" w:eastAsia="標楷體" w:hAnsi="標楷體" w:hint="eastAsia"/>
          <w:sz w:val="28"/>
        </w:rPr>
        <w:t>窮盡。</w:t>
      </w:r>
    </w:p>
    <w:p w14:paraId="21EBBBF5" w14:textId="0EBF843B" w:rsidR="00141E07" w:rsidRPr="0079310E" w:rsidRDefault="00141E07" w:rsidP="0079310E">
      <w:pPr>
        <w:jc w:val="both"/>
        <w:rPr>
          <w:rFonts w:ascii="標楷體" w:eastAsia="標楷體" w:hAnsi="標楷體"/>
          <w:sz w:val="28"/>
        </w:rPr>
      </w:pPr>
      <w:r>
        <w:rPr>
          <w:rFonts w:ascii="標楷體" w:eastAsia="標楷體" w:hAnsi="標楷體" w:hint="eastAsia"/>
          <w:sz w:val="28"/>
        </w:rPr>
        <w:t>以上是學生今天的報告，過程中必定有許多錯漏不足之處，懇請老師同學慈悲批評指正，阿彌陀佛。</w:t>
      </w:r>
    </w:p>
    <w:sectPr w:rsidR="00141E07" w:rsidRPr="0079310E" w:rsidSect="002204D1">
      <w:pgSz w:w="16838" w:h="11906" w:orient="landscape"/>
      <w:pgMar w:top="1800" w:right="1440" w:bottom="1800" w:left="1440" w:header="851" w:footer="992" w:gutter="0"/>
      <w:cols w:space="425"/>
      <w:textDirection w:val="tbRl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C8264F7" w14:textId="77777777" w:rsidR="00A63550" w:rsidRDefault="00A63550" w:rsidP="002204D1">
      <w:r>
        <w:separator/>
      </w:r>
    </w:p>
  </w:endnote>
  <w:endnote w:type="continuationSeparator" w:id="0">
    <w:p w14:paraId="779E24A0" w14:textId="77777777" w:rsidR="00A63550" w:rsidRDefault="00A63550" w:rsidP="002204D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標楷體">
    <w:panose1 w:val="03000509000000000000"/>
    <w:charset w:val="88"/>
    <w:family w:val="script"/>
    <w:pitch w:val="fixed"/>
    <w:sig w:usb0="00000003" w:usb1="080E0000" w:usb2="00000016" w:usb3="00000000" w:csb0="001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BD07685" w14:textId="77777777" w:rsidR="00A63550" w:rsidRDefault="00A63550" w:rsidP="002204D1">
      <w:r>
        <w:separator/>
      </w:r>
    </w:p>
  </w:footnote>
  <w:footnote w:type="continuationSeparator" w:id="0">
    <w:p w14:paraId="01277CCA" w14:textId="77777777" w:rsidR="00A63550" w:rsidRDefault="00A63550" w:rsidP="002204D1">
      <w:r>
        <w:continuationSeparator/>
      </w:r>
    </w:p>
  </w:footnote>
</w:footnote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user">
    <w15:presenceInfo w15:providerId="None" w15:userId="user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defaultTabStop w:val="480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5176"/>
    <w:rsid w:val="00021A12"/>
    <w:rsid w:val="000443C9"/>
    <w:rsid w:val="00081970"/>
    <w:rsid w:val="000F3004"/>
    <w:rsid w:val="00141E07"/>
    <w:rsid w:val="00193A51"/>
    <w:rsid w:val="001A70BF"/>
    <w:rsid w:val="001E0EDC"/>
    <w:rsid w:val="002204D1"/>
    <w:rsid w:val="00255F95"/>
    <w:rsid w:val="002A2C72"/>
    <w:rsid w:val="002D7CA0"/>
    <w:rsid w:val="002E62C2"/>
    <w:rsid w:val="002F05E6"/>
    <w:rsid w:val="0034645A"/>
    <w:rsid w:val="00346C0C"/>
    <w:rsid w:val="00374E49"/>
    <w:rsid w:val="00390B53"/>
    <w:rsid w:val="00471889"/>
    <w:rsid w:val="00494767"/>
    <w:rsid w:val="00502A64"/>
    <w:rsid w:val="00540812"/>
    <w:rsid w:val="00595ED9"/>
    <w:rsid w:val="005F090A"/>
    <w:rsid w:val="0061073F"/>
    <w:rsid w:val="00676222"/>
    <w:rsid w:val="006E32DB"/>
    <w:rsid w:val="006F1463"/>
    <w:rsid w:val="00720E10"/>
    <w:rsid w:val="0079310E"/>
    <w:rsid w:val="007E7552"/>
    <w:rsid w:val="008623EA"/>
    <w:rsid w:val="0088466B"/>
    <w:rsid w:val="008E6B2B"/>
    <w:rsid w:val="0095483A"/>
    <w:rsid w:val="00984696"/>
    <w:rsid w:val="00995176"/>
    <w:rsid w:val="00A17E62"/>
    <w:rsid w:val="00A5231F"/>
    <w:rsid w:val="00A63550"/>
    <w:rsid w:val="00A66958"/>
    <w:rsid w:val="00AB3F4C"/>
    <w:rsid w:val="00AB5F4D"/>
    <w:rsid w:val="00AC2E41"/>
    <w:rsid w:val="00AC5FE3"/>
    <w:rsid w:val="00B21198"/>
    <w:rsid w:val="00B627DC"/>
    <w:rsid w:val="00C05204"/>
    <w:rsid w:val="00DB6D64"/>
    <w:rsid w:val="00DD2511"/>
    <w:rsid w:val="00E00ADB"/>
    <w:rsid w:val="00E679B4"/>
    <w:rsid w:val="00E875AE"/>
    <w:rsid w:val="00EA2721"/>
    <w:rsid w:val="00EB409E"/>
    <w:rsid w:val="00EC36D7"/>
    <w:rsid w:val="00EC7B31"/>
    <w:rsid w:val="00F570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7776198"/>
  <w15:chartTrackingRefBased/>
  <w15:docId w15:val="{7DD6B7B0-0AE6-4999-87A2-D2CCE4E230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a">
    <w:name w:val="Normal"/>
    <w:qFormat/>
    <w:pPr>
      <w:widowControl w:val="0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Web">
    <w:name w:val="Normal (Web)"/>
    <w:basedOn w:val="a"/>
    <w:uiPriority w:val="99"/>
    <w:semiHidden/>
    <w:unhideWhenUsed/>
    <w:rsid w:val="002F05E6"/>
    <w:pPr>
      <w:widowControl/>
      <w:spacing w:before="100" w:beforeAutospacing="1" w:after="100" w:afterAutospacing="1"/>
    </w:pPr>
    <w:rPr>
      <w:rFonts w:ascii="新細明體" w:eastAsia="新細明體" w:hAnsi="新細明體" w:cs="新細明體"/>
      <w:kern w:val="0"/>
      <w:szCs w:val="24"/>
    </w:rPr>
  </w:style>
  <w:style w:type="character" w:styleId="a3">
    <w:name w:val="Placeholder Text"/>
    <w:basedOn w:val="a0"/>
    <w:uiPriority w:val="99"/>
    <w:semiHidden/>
    <w:rsid w:val="0095483A"/>
    <w:rPr>
      <w:color w:val="808080"/>
    </w:rPr>
  </w:style>
  <w:style w:type="paragraph" w:styleId="a4">
    <w:name w:val="Balloon Text"/>
    <w:basedOn w:val="a"/>
    <w:link w:val="a5"/>
    <w:uiPriority w:val="99"/>
    <w:semiHidden/>
    <w:unhideWhenUsed/>
    <w:rsid w:val="0034645A"/>
    <w:rPr>
      <w:rFonts w:asciiTheme="majorHAnsi" w:eastAsiaTheme="majorEastAsia" w:hAnsiTheme="majorHAnsi" w:cstheme="majorBidi"/>
      <w:sz w:val="18"/>
      <w:szCs w:val="18"/>
    </w:rPr>
  </w:style>
  <w:style w:type="character" w:customStyle="1" w:styleId="a5">
    <w:name w:val="註解方塊文字 字元"/>
    <w:basedOn w:val="a0"/>
    <w:link w:val="a4"/>
    <w:uiPriority w:val="99"/>
    <w:semiHidden/>
    <w:rsid w:val="0034645A"/>
    <w:rPr>
      <w:rFonts w:asciiTheme="majorHAnsi" w:eastAsiaTheme="majorEastAsia" w:hAnsiTheme="majorHAnsi" w:cstheme="majorBidi"/>
      <w:sz w:val="18"/>
      <w:szCs w:val="18"/>
    </w:rPr>
  </w:style>
  <w:style w:type="paragraph" w:styleId="a6">
    <w:name w:val="header"/>
    <w:basedOn w:val="a"/>
    <w:link w:val="a7"/>
    <w:uiPriority w:val="99"/>
    <w:unhideWhenUsed/>
    <w:rsid w:val="002204D1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7">
    <w:name w:val="頁首 字元"/>
    <w:basedOn w:val="a0"/>
    <w:link w:val="a6"/>
    <w:uiPriority w:val="99"/>
    <w:rsid w:val="002204D1"/>
    <w:rPr>
      <w:sz w:val="20"/>
      <w:szCs w:val="20"/>
    </w:rPr>
  </w:style>
  <w:style w:type="paragraph" w:styleId="a8">
    <w:name w:val="footer"/>
    <w:basedOn w:val="a"/>
    <w:link w:val="a9"/>
    <w:uiPriority w:val="99"/>
    <w:unhideWhenUsed/>
    <w:rsid w:val="002204D1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9">
    <w:name w:val="頁尾 字元"/>
    <w:basedOn w:val="a0"/>
    <w:link w:val="a8"/>
    <w:uiPriority w:val="99"/>
    <w:rsid w:val="002204D1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37068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969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19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people" Target="people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ABEB1CC-EBE0-4786-ABFC-F00EB3159F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651</TotalTime>
  <Pages>11</Pages>
  <Words>762</Words>
  <Characters>4345</Characters>
  <Application>Microsoft Office Word</Application>
  <DocSecurity>0</DocSecurity>
  <Lines>36</Lines>
  <Paragraphs>10</Paragraphs>
  <ScaleCrop>false</ScaleCrop>
  <Company/>
  <LinksUpToDate>false</LinksUpToDate>
  <CharactersWithSpaces>5097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24</cp:revision>
  <dcterms:created xsi:type="dcterms:W3CDTF">2018-08-14T15:34:00Z</dcterms:created>
  <dcterms:modified xsi:type="dcterms:W3CDTF">2018-08-15T22:44:00Z</dcterms:modified>
</cp:coreProperties>
</file>