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Override PartName="/word/people.xml" ContentType="application/vnd.openxmlformats-officedocument.wordprocessingml.people+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6EA5139" w14:textId="77777777" w:rsidR="00062E66" w:rsidRDefault="00062E66" w:rsidP="00460DDE">
      <w:pPr>
        <w:jc w:val="center"/>
        <w:rPr>
          <w:rFonts w:ascii="Arial" w:hAnsi="Arial" w:cs="Arial"/>
          <w:b/>
        </w:rPr>
      </w:pPr>
    </w:p>
    <w:p w14:paraId="763ACF38" w14:textId="77777777" w:rsidR="00062E66" w:rsidRDefault="00062E66" w:rsidP="00460DDE">
      <w:pPr>
        <w:jc w:val="center"/>
        <w:rPr>
          <w:rFonts w:ascii="Arial" w:hAnsi="Arial" w:cs="Arial"/>
          <w:b/>
        </w:rPr>
      </w:pPr>
    </w:p>
    <w:p w14:paraId="492C9D8A" w14:textId="77777777" w:rsidR="00062E66" w:rsidRDefault="00062E66" w:rsidP="00460DDE">
      <w:pPr>
        <w:jc w:val="center"/>
        <w:rPr>
          <w:rFonts w:ascii="Arial" w:hAnsi="Arial" w:cs="Arial"/>
          <w:b/>
        </w:rPr>
      </w:pPr>
    </w:p>
    <w:p w14:paraId="4FA49D42" w14:textId="77777777" w:rsidR="00460DDE" w:rsidRDefault="00460DDE" w:rsidP="00460DDE">
      <w:pPr>
        <w:jc w:val="center"/>
        <w:rPr>
          <w:rFonts w:ascii="Arial" w:hAnsi="Arial" w:cs="Arial"/>
          <w:b/>
        </w:rPr>
      </w:pPr>
      <w:r>
        <w:rPr>
          <w:rFonts w:ascii="Arial" w:hAnsi="Arial" w:cs="Arial"/>
          <w:b/>
        </w:rPr>
        <w:t>Human Resource Management (BMMB7007D)</w:t>
      </w:r>
    </w:p>
    <w:p w14:paraId="7931DCEB" w14:textId="77777777" w:rsidR="00460DDE" w:rsidRDefault="00460DDE" w:rsidP="00460DDE">
      <w:pPr>
        <w:jc w:val="center"/>
        <w:rPr>
          <w:rFonts w:ascii="Arial" w:hAnsi="Arial" w:cs="Arial"/>
          <w:b/>
        </w:rPr>
      </w:pPr>
    </w:p>
    <w:p w14:paraId="08F50B73" w14:textId="77777777" w:rsidR="00460DDE" w:rsidRDefault="00460DDE" w:rsidP="00460DDE">
      <w:pPr>
        <w:jc w:val="center"/>
        <w:rPr>
          <w:rFonts w:ascii="Arial" w:hAnsi="Arial" w:cs="Arial"/>
        </w:rPr>
      </w:pPr>
      <w:r>
        <w:rPr>
          <w:rFonts w:ascii="Arial" w:hAnsi="Arial" w:cs="Arial"/>
        </w:rPr>
        <w:t xml:space="preserve">Tutor: </w:t>
      </w:r>
      <w:r w:rsidRPr="00460DDE">
        <w:rPr>
          <w:rFonts w:ascii="Arial" w:hAnsi="Arial" w:cs="Arial"/>
        </w:rPr>
        <w:t>Helen Evans</w:t>
      </w:r>
    </w:p>
    <w:p w14:paraId="3BC4F9CB" w14:textId="77777777" w:rsidR="00460DDE" w:rsidRDefault="00460DDE" w:rsidP="00460DDE">
      <w:pPr>
        <w:jc w:val="center"/>
        <w:rPr>
          <w:rFonts w:ascii="Arial" w:hAnsi="Arial" w:cs="Arial"/>
        </w:rPr>
      </w:pPr>
    </w:p>
    <w:p w14:paraId="0EAFB15F" w14:textId="77777777" w:rsidR="00460DDE" w:rsidRDefault="00460DDE" w:rsidP="00460DDE">
      <w:pPr>
        <w:jc w:val="center"/>
        <w:rPr>
          <w:rFonts w:ascii="Arial" w:hAnsi="Arial" w:cs="Arial"/>
        </w:rPr>
      </w:pPr>
      <w:r>
        <w:rPr>
          <w:rFonts w:ascii="Arial" w:hAnsi="Arial" w:cs="Arial"/>
        </w:rPr>
        <w:t>Report Title: Assignment 1 Report</w:t>
      </w:r>
    </w:p>
    <w:p w14:paraId="05344E13" w14:textId="77777777" w:rsidR="00460DDE" w:rsidRDefault="00460DDE" w:rsidP="00460DDE">
      <w:pPr>
        <w:jc w:val="center"/>
        <w:rPr>
          <w:rFonts w:ascii="Arial" w:hAnsi="Arial" w:cs="Arial"/>
        </w:rPr>
      </w:pPr>
    </w:p>
    <w:p w14:paraId="42A3EA19" w14:textId="77777777" w:rsidR="00460DDE" w:rsidRDefault="00460DDE" w:rsidP="00460DDE">
      <w:pPr>
        <w:jc w:val="center"/>
        <w:rPr>
          <w:rFonts w:ascii="Arial" w:hAnsi="Arial" w:cs="Arial"/>
        </w:rPr>
      </w:pPr>
    </w:p>
    <w:p w14:paraId="25588797" w14:textId="77777777" w:rsidR="00460DDE" w:rsidRDefault="00460DDE" w:rsidP="00460DDE">
      <w:pPr>
        <w:jc w:val="center"/>
        <w:rPr>
          <w:rFonts w:ascii="Arial" w:hAnsi="Arial" w:cs="Arial"/>
        </w:rPr>
      </w:pPr>
    </w:p>
    <w:p w14:paraId="505682C6" w14:textId="77777777" w:rsidR="00460DDE" w:rsidRDefault="00460DDE" w:rsidP="00460DDE">
      <w:pPr>
        <w:jc w:val="center"/>
        <w:rPr>
          <w:rFonts w:ascii="Arial" w:hAnsi="Arial" w:cs="Arial"/>
        </w:rPr>
      </w:pPr>
    </w:p>
    <w:p w14:paraId="21E3B462" w14:textId="77777777" w:rsidR="00460DDE" w:rsidRDefault="00460DDE" w:rsidP="00460DDE">
      <w:pPr>
        <w:jc w:val="center"/>
        <w:rPr>
          <w:rFonts w:ascii="Arial" w:hAnsi="Arial" w:cs="Arial"/>
        </w:rPr>
      </w:pPr>
    </w:p>
    <w:p w14:paraId="378BCDE6" w14:textId="77777777" w:rsidR="00460DDE" w:rsidRDefault="00460DDE" w:rsidP="00460DDE">
      <w:pPr>
        <w:jc w:val="center"/>
        <w:rPr>
          <w:rFonts w:ascii="Arial" w:hAnsi="Arial" w:cs="Arial"/>
        </w:rPr>
      </w:pPr>
    </w:p>
    <w:p w14:paraId="0966B02C" w14:textId="77777777" w:rsidR="00460DDE" w:rsidRDefault="00460DDE" w:rsidP="00460DDE">
      <w:pPr>
        <w:jc w:val="center"/>
        <w:rPr>
          <w:rFonts w:ascii="Arial" w:hAnsi="Arial" w:cs="Arial"/>
        </w:rPr>
      </w:pPr>
    </w:p>
    <w:p w14:paraId="438143A1" w14:textId="77777777" w:rsidR="00460DDE" w:rsidRDefault="00460DDE" w:rsidP="00460DDE">
      <w:pPr>
        <w:jc w:val="center"/>
        <w:rPr>
          <w:rFonts w:ascii="Arial" w:hAnsi="Arial" w:cs="Arial"/>
        </w:rPr>
      </w:pPr>
    </w:p>
    <w:p w14:paraId="510C4171" w14:textId="77777777" w:rsidR="00460DDE" w:rsidRDefault="00460DDE" w:rsidP="00460DDE">
      <w:pPr>
        <w:jc w:val="center"/>
        <w:rPr>
          <w:rFonts w:ascii="Arial" w:hAnsi="Arial" w:cs="Arial"/>
        </w:rPr>
      </w:pPr>
    </w:p>
    <w:p w14:paraId="5E37709A" w14:textId="77777777" w:rsidR="00460DDE" w:rsidRDefault="00460DDE" w:rsidP="00460DDE">
      <w:pPr>
        <w:jc w:val="center"/>
        <w:rPr>
          <w:rFonts w:ascii="Arial" w:hAnsi="Arial" w:cs="Arial"/>
        </w:rPr>
      </w:pPr>
    </w:p>
    <w:p w14:paraId="0FE7BB02" w14:textId="77777777" w:rsidR="00460DDE" w:rsidRDefault="00460DDE" w:rsidP="00460DDE">
      <w:pPr>
        <w:jc w:val="center"/>
        <w:rPr>
          <w:rFonts w:ascii="Arial" w:hAnsi="Arial" w:cs="Arial"/>
        </w:rPr>
      </w:pPr>
    </w:p>
    <w:p w14:paraId="47FE0741" w14:textId="77777777" w:rsidR="00460DDE" w:rsidRDefault="00460DDE" w:rsidP="00460DDE">
      <w:pPr>
        <w:jc w:val="center"/>
        <w:rPr>
          <w:rFonts w:ascii="Arial" w:hAnsi="Arial" w:cs="Arial"/>
          <w:b/>
          <w:sz w:val="22"/>
          <w:szCs w:val="22"/>
        </w:rPr>
      </w:pPr>
    </w:p>
    <w:p w14:paraId="7769260C" w14:textId="72F13A60" w:rsidR="00460DDE" w:rsidRDefault="00460DDE" w:rsidP="00460DDE">
      <w:pPr>
        <w:jc w:val="center"/>
        <w:rPr>
          <w:rFonts w:ascii="Arial" w:hAnsi="Arial" w:cs="Arial"/>
          <w:b/>
          <w:sz w:val="32"/>
          <w:szCs w:val="32"/>
        </w:rPr>
      </w:pPr>
      <w:r>
        <w:rPr>
          <w:rFonts w:ascii="Arial" w:hAnsi="Arial" w:cs="Arial"/>
          <w:sz w:val="32"/>
          <w:szCs w:val="32"/>
        </w:rPr>
        <w:t xml:space="preserve">Critical </w:t>
      </w:r>
      <w:r w:rsidR="00E1622D">
        <w:rPr>
          <w:rFonts w:ascii="Arial" w:hAnsi="Arial" w:cs="Arial"/>
          <w:sz w:val="32"/>
          <w:szCs w:val="32"/>
        </w:rPr>
        <w:t>Evaluation</w:t>
      </w:r>
      <w:r>
        <w:rPr>
          <w:rFonts w:ascii="Arial" w:hAnsi="Arial" w:cs="Arial"/>
          <w:sz w:val="32"/>
          <w:szCs w:val="32"/>
        </w:rPr>
        <w:t xml:space="preserve"> of </w:t>
      </w:r>
      <w:r w:rsidR="00F23986">
        <w:rPr>
          <w:rFonts w:ascii="Arial" w:hAnsi="Arial" w:cs="Arial"/>
          <w:sz w:val="32"/>
          <w:szCs w:val="32"/>
        </w:rPr>
        <w:t xml:space="preserve">Managing and Developing Talent of Impetus Advisory Group </w:t>
      </w:r>
    </w:p>
    <w:p w14:paraId="17E5879C" w14:textId="77777777" w:rsidR="00460DDE" w:rsidRDefault="00460DDE" w:rsidP="00460DDE">
      <w:pPr>
        <w:jc w:val="center"/>
        <w:rPr>
          <w:rFonts w:ascii="Arial" w:hAnsi="Arial" w:cs="Arial"/>
          <w:b/>
          <w:sz w:val="22"/>
          <w:szCs w:val="22"/>
        </w:rPr>
      </w:pPr>
    </w:p>
    <w:p w14:paraId="5B9018DA" w14:textId="77777777" w:rsidR="00460DDE" w:rsidRDefault="00460DDE" w:rsidP="00460DDE">
      <w:pPr>
        <w:jc w:val="center"/>
      </w:pPr>
    </w:p>
    <w:p w14:paraId="42165157" w14:textId="77777777" w:rsidR="00460DDE" w:rsidRDefault="00460DDE" w:rsidP="00460DDE">
      <w:pPr>
        <w:jc w:val="center"/>
      </w:pPr>
    </w:p>
    <w:p w14:paraId="6D3B50E4" w14:textId="77777777" w:rsidR="00460DDE" w:rsidRDefault="00460DDE" w:rsidP="00460DDE">
      <w:pPr>
        <w:jc w:val="center"/>
      </w:pPr>
    </w:p>
    <w:p w14:paraId="179B3650" w14:textId="77777777" w:rsidR="00460DDE" w:rsidRDefault="00460DDE" w:rsidP="00460DDE">
      <w:pPr>
        <w:jc w:val="center"/>
      </w:pPr>
    </w:p>
    <w:p w14:paraId="387F5BBA" w14:textId="77777777" w:rsidR="00460DDE" w:rsidRDefault="00460DDE" w:rsidP="00460DDE">
      <w:pPr>
        <w:jc w:val="center"/>
      </w:pPr>
    </w:p>
    <w:p w14:paraId="08EEBF0C" w14:textId="77777777" w:rsidR="00460DDE" w:rsidRDefault="00460DDE" w:rsidP="00460DDE"/>
    <w:p w14:paraId="4A23E5FB" w14:textId="77777777" w:rsidR="00460DDE" w:rsidRDefault="00460DDE" w:rsidP="00460DDE">
      <w:pPr>
        <w:spacing w:line="360" w:lineRule="auto"/>
        <w:rPr>
          <w:rFonts w:ascii="Arial" w:hAnsi="Arial" w:cs="Arial"/>
          <w:b/>
        </w:rPr>
      </w:pPr>
    </w:p>
    <w:p w14:paraId="5E3AB7FB" w14:textId="77777777" w:rsidR="00460DDE" w:rsidRDefault="00460DDE" w:rsidP="00460DDE">
      <w:pPr>
        <w:spacing w:line="360" w:lineRule="auto"/>
        <w:jc w:val="center"/>
        <w:rPr>
          <w:rFonts w:ascii="Arial" w:hAnsi="Arial" w:cs="Arial"/>
          <w:b/>
        </w:rPr>
      </w:pPr>
    </w:p>
    <w:p w14:paraId="0DB1044F" w14:textId="77777777" w:rsidR="00460DDE" w:rsidRDefault="00460DDE" w:rsidP="00460DDE">
      <w:pPr>
        <w:spacing w:line="360" w:lineRule="auto"/>
        <w:jc w:val="center"/>
        <w:rPr>
          <w:rFonts w:ascii="Arial" w:hAnsi="Arial" w:cs="Arial"/>
          <w:b/>
        </w:rPr>
      </w:pPr>
      <w:r>
        <w:rPr>
          <w:rFonts w:ascii="Arial" w:hAnsi="Arial" w:cs="Arial"/>
          <w:b/>
        </w:rPr>
        <w:t xml:space="preserve">Submitted by: </w:t>
      </w:r>
    </w:p>
    <w:p w14:paraId="5AFF024B" w14:textId="77777777" w:rsidR="00460DDE" w:rsidRDefault="00460DDE" w:rsidP="00460DDE">
      <w:pPr>
        <w:spacing w:line="360" w:lineRule="auto"/>
        <w:jc w:val="center"/>
        <w:rPr>
          <w:rFonts w:ascii="Arial" w:hAnsi="Arial" w:cs="Arial"/>
        </w:rPr>
      </w:pPr>
      <w:r>
        <w:rPr>
          <w:rFonts w:ascii="Arial" w:hAnsi="Arial" w:cs="Arial"/>
        </w:rPr>
        <w:t>Omar Khan</w:t>
      </w:r>
    </w:p>
    <w:p w14:paraId="0407EEE9" w14:textId="77777777" w:rsidR="00460DDE" w:rsidRDefault="00460DDE" w:rsidP="00460DDE">
      <w:pPr>
        <w:spacing w:line="360" w:lineRule="auto"/>
        <w:jc w:val="center"/>
        <w:rPr>
          <w:rFonts w:ascii="Arial" w:hAnsi="Arial" w:cs="Arial"/>
        </w:rPr>
      </w:pPr>
      <w:r>
        <w:rPr>
          <w:rFonts w:ascii="Arial" w:hAnsi="Arial" w:cs="Arial"/>
        </w:rPr>
        <w:t>Student No: 2219359</w:t>
      </w:r>
    </w:p>
    <w:p w14:paraId="3F651731" w14:textId="77777777" w:rsidR="003E4B02" w:rsidRDefault="003E4B02"/>
    <w:p w14:paraId="243795A2" w14:textId="77777777" w:rsidR="003600FA" w:rsidRDefault="003600FA"/>
    <w:p w14:paraId="037431BC" w14:textId="77777777" w:rsidR="003600FA" w:rsidRDefault="003600FA"/>
    <w:p w14:paraId="1BA4B086" w14:textId="18A098B7" w:rsidR="003600FA" w:rsidRDefault="003600FA"/>
    <w:p w14:paraId="640F5FAC" w14:textId="77777777" w:rsidR="005D1F6D" w:rsidRDefault="005D1F6D"/>
    <w:p w14:paraId="1814B323" w14:textId="77777777" w:rsidR="003600FA" w:rsidRDefault="003600FA"/>
    <w:p w14:paraId="6D2910DE" w14:textId="77777777" w:rsidR="003600FA" w:rsidRDefault="003600FA"/>
    <w:p w14:paraId="1FA19977" w14:textId="77777777" w:rsidR="00490525" w:rsidRDefault="00490525" w:rsidP="003600FA">
      <w:pPr>
        <w:jc w:val="center"/>
        <w:rPr>
          <w:rFonts w:ascii="Arial" w:hAnsi="Arial" w:cs="Arial"/>
          <w:b/>
          <w:bCs/>
          <w:sz w:val="32"/>
          <w:szCs w:val="32"/>
          <w:lang w:eastAsia="en-US"/>
        </w:rPr>
      </w:pPr>
    </w:p>
    <w:p w14:paraId="5B78F59B" w14:textId="77777777" w:rsidR="003600FA" w:rsidRDefault="003600FA" w:rsidP="003600FA">
      <w:pPr>
        <w:jc w:val="center"/>
        <w:rPr>
          <w:rFonts w:ascii="Arial" w:hAnsi="Arial" w:cs="Arial"/>
          <w:b/>
          <w:bCs/>
          <w:sz w:val="32"/>
          <w:szCs w:val="32"/>
          <w:lang w:eastAsia="en-US"/>
        </w:rPr>
      </w:pPr>
      <w:r w:rsidRPr="00650330">
        <w:rPr>
          <w:rFonts w:ascii="Arial" w:hAnsi="Arial" w:cs="Arial"/>
          <w:b/>
          <w:bCs/>
          <w:sz w:val="32"/>
          <w:szCs w:val="32"/>
          <w:lang w:eastAsia="en-US"/>
        </w:rPr>
        <w:t>Table of contents</w:t>
      </w:r>
    </w:p>
    <w:p w14:paraId="4A7316F2" w14:textId="77777777" w:rsidR="003600FA" w:rsidRDefault="003600FA" w:rsidP="003600FA">
      <w:pPr>
        <w:jc w:val="center"/>
        <w:rPr>
          <w:rFonts w:ascii="Arial" w:hAnsi="Arial" w:cs="Arial"/>
          <w:b/>
          <w:bCs/>
          <w:sz w:val="32"/>
          <w:szCs w:val="32"/>
          <w:lang w:eastAsia="en-US"/>
        </w:rPr>
      </w:pPr>
    </w:p>
    <w:p w14:paraId="3C442160" w14:textId="77777777" w:rsidR="003600FA" w:rsidRDefault="003600FA" w:rsidP="003600FA"/>
    <w:p w14:paraId="1CC12317" w14:textId="6C1D3FA7" w:rsidR="003600FA" w:rsidRPr="00F27EE8" w:rsidRDefault="003600FA" w:rsidP="003600FA">
      <w:pPr>
        <w:numPr>
          <w:ilvl w:val="0"/>
          <w:numId w:val="1"/>
        </w:numPr>
        <w:spacing w:after="160" w:line="256" w:lineRule="auto"/>
        <w:jc w:val="both"/>
        <w:rPr>
          <w:rFonts w:ascii="Arial" w:hAnsi="Arial" w:cs="Arial"/>
        </w:rPr>
      </w:pPr>
      <w:r w:rsidRPr="00F27EE8">
        <w:rPr>
          <w:rFonts w:ascii="Arial" w:hAnsi="Arial" w:cs="Arial" w:hint="eastAsia"/>
        </w:rPr>
        <w:t>Executive summary</w:t>
      </w:r>
      <w:r w:rsidRPr="00F27EE8">
        <w:rPr>
          <w:rFonts w:ascii="Arial" w:hAnsi="Arial" w:cs="Arial" w:hint="eastAsia"/>
        </w:rPr>
        <w:t>……………………………………………………………</w:t>
      </w:r>
      <w:r w:rsidR="00AA512F">
        <w:rPr>
          <w:rFonts w:ascii="Arial" w:hAnsi="Arial" w:cs="Arial"/>
          <w:lang w:val="en-US"/>
        </w:rPr>
        <w:t>.</w:t>
      </w:r>
      <w:r w:rsidRPr="00F27EE8">
        <w:rPr>
          <w:rFonts w:ascii="Arial" w:hAnsi="Arial" w:cs="Arial" w:hint="eastAsia"/>
        </w:rPr>
        <w:t>……</w:t>
      </w:r>
      <w:r w:rsidRPr="00F27EE8">
        <w:rPr>
          <w:rFonts w:ascii="Arial" w:hAnsi="Arial" w:cs="Arial" w:hint="eastAsia"/>
        </w:rPr>
        <w:t>3</w:t>
      </w:r>
    </w:p>
    <w:p w14:paraId="386BDA36" w14:textId="20FB84AA" w:rsidR="003600FA" w:rsidRPr="00F27EE8" w:rsidRDefault="003600FA" w:rsidP="003600FA">
      <w:pPr>
        <w:numPr>
          <w:ilvl w:val="0"/>
          <w:numId w:val="1"/>
        </w:numPr>
        <w:spacing w:after="160" w:line="256" w:lineRule="auto"/>
        <w:jc w:val="both"/>
        <w:rPr>
          <w:rFonts w:ascii="Arial" w:hAnsi="Arial" w:cs="Arial"/>
        </w:rPr>
      </w:pPr>
      <w:r w:rsidRPr="00F27EE8">
        <w:rPr>
          <w:rFonts w:ascii="Arial" w:hAnsi="Arial" w:cs="Arial" w:hint="eastAsia"/>
        </w:rPr>
        <w:t>Introduction</w:t>
      </w:r>
      <w:r w:rsidRPr="00F27EE8">
        <w:rPr>
          <w:rFonts w:ascii="Arial" w:hAnsi="Arial" w:cs="Arial" w:hint="eastAsia"/>
        </w:rPr>
        <w:t>………………………………………………………………………</w:t>
      </w:r>
      <w:r w:rsidR="00AA512F">
        <w:rPr>
          <w:rFonts w:ascii="Arial" w:hAnsi="Arial" w:cs="Arial"/>
          <w:lang w:val="en-US"/>
        </w:rPr>
        <w:t>.</w:t>
      </w:r>
      <w:r w:rsidRPr="00F27EE8">
        <w:rPr>
          <w:rFonts w:ascii="Arial" w:hAnsi="Arial" w:cs="Arial" w:hint="eastAsia"/>
        </w:rPr>
        <w:t>.....4</w:t>
      </w:r>
    </w:p>
    <w:p w14:paraId="1C9F0D94" w14:textId="40B37D1F" w:rsidR="003600FA" w:rsidRPr="00F27EE8" w:rsidRDefault="007F7D56" w:rsidP="003600FA">
      <w:pPr>
        <w:numPr>
          <w:ilvl w:val="0"/>
          <w:numId w:val="1"/>
        </w:numPr>
        <w:spacing w:after="160" w:line="256" w:lineRule="auto"/>
        <w:jc w:val="both"/>
        <w:rPr>
          <w:rFonts w:ascii="Arial" w:hAnsi="Arial" w:cs="Arial"/>
        </w:rPr>
      </w:pPr>
      <w:r w:rsidRPr="00F27EE8">
        <w:rPr>
          <w:rFonts w:ascii="Arial" w:hAnsi="Arial" w:cs="Arial"/>
        </w:rPr>
        <w:t>Methodology</w:t>
      </w:r>
      <w:r w:rsidR="003600FA" w:rsidRPr="00F27EE8">
        <w:rPr>
          <w:rFonts w:ascii="Arial" w:hAnsi="Arial" w:cs="Arial" w:hint="eastAsia"/>
        </w:rPr>
        <w:t>………………………………………………</w:t>
      </w:r>
      <w:r w:rsidR="00AA512F">
        <w:rPr>
          <w:rFonts w:ascii="Arial" w:hAnsi="Arial" w:cs="Arial"/>
        </w:rPr>
        <w:t>…………………</w:t>
      </w:r>
      <w:r w:rsidR="003600FA" w:rsidRPr="00F27EE8">
        <w:rPr>
          <w:rFonts w:ascii="Arial" w:hAnsi="Arial" w:cs="Arial" w:hint="eastAsia"/>
        </w:rPr>
        <w:t>…</w:t>
      </w:r>
      <w:r w:rsidR="003600FA" w:rsidRPr="00F27EE8">
        <w:rPr>
          <w:rFonts w:ascii="Arial" w:hAnsi="Arial" w:cs="Arial" w:hint="eastAsia"/>
        </w:rPr>
        <w:t>.</w:t>
      </w:r>
      <w:r w:rsidR="00AA512F">
        <w:rPr>
          <w:rFonts w:ascii="Arial" w:hAnsi="Arial" w:cs="Arial"/>
        </w:rPr>
        <w:t>.</w:t>
      </w:r>
      <w:r w:rsidR="003600FA" w:rsidRPr="00F27EE8">
        <w:rPr>
          <w:rFonts w:ascii="Arial" w:hAnsi="Arial" w:cs="Arial" w:hint="eastAsia"/>
        </w:rPr>
        <w:t>.</w:t>
      </w:r>
      <w:r w:rsidR="003600FA" w:rsidRPr="00F27EE8">
        <w:rPr>
          <w:rFonts w:ascii="Arial" w:hAnsi="Arial" w:cs="Arial" w:hint="eastAsia"/>
        </w:rPr>
        <w:t>…</w:t>
      </w:r>
      <w:r w:rsidR="003600FA" w:rsidRPr="00F27EE8">
        <w:rPr>
          <w:rFonts w:ascii="Arial" w:hAnsi="Arial" w:cs="Arial" w:hint="eastAsia"/>
        </w:rPr>
        <w:t>.</w:t>
      </w:r>
      <w:r w:rsidR="00AA512F">
        <w:rPr>
          <w:rFonts w:ascii="Arial" w:hAnsi="Arial" w:cs="Arial"/>
        </w:rPr>
        <w:t>5</w:t>
      </w:r>
    </w:p>
    <w:p w14:paraId="1CD8B6F1" w14:textId="5860A6DA" w:rsidR="003600FA" w:rsidRDefault="007F7D56" w:rsidP="003600FA">
      <w:pPr>
        <w:numPr>
          <w:ilvl w:val="0"/>
          <w:numId w:val="1"/>
        </w:numPr>
        <w:spacing w:after="160" w:line="256" w:lineRule="auto"/>
        <w:jc w:val="both"/>
        <w:rPr>
          <w:rFonts w:ascii="Arial" w:hAnsi="Arial" w:cs="Arial"/>
        </w:rPr>
      </w:pPr>
      <w:r w:rsidRPr="00F27EE8">
        <w:rPr>
          <w:rFonts w:ascii="Arial" w:hAnsi="Arial" w:cs="Arial"/>
        </w:rPr>
        <w:t>Findings and Analysis</w:t>
      </w:r>
      <w:r w:rsidR="003600FA" w:rsidRPr="00F27EE8">
        <w:rPr>
          <w:rFonts w:ascii="Arial" w:hAnsi="Arial" w:cs="Arial" w:hint="eastAsia"/>
        </w:rPr>
        <w:t>………………………………………………………</w:t>
      </w:r>
      <w:r w:rsidR="00AA512F">
        <w:rPr>
          <w:rFonts w:ascii="Arial" w:hAnsi="Arial" w:cs="Arial"/>
        </w:rPr>
        <w:t>…</w:t>
      </w:r>
      <w:r w:rsidR="00AA512F">
        <w:rPr>
          <w:rFonts w:ascii="Arial" w:hAnsi="Arial" w:cs="Arial" w:hint="eastAsia"/>
        </w:rPr>
        <w:t>…</w:t>
      </w:r>
      <w:r w:rsidR="00AA512F">
        <w:rPr>
          <w:rFonts w:ascii="Arial" w:hAnsi="Arial" w:cs="Arial"/>
          <w:lang w:val="en-US"/>
        </w:rPr>
        <w:t>.</w:t>
      </w:r>
      <w:r w:rsidR="003600FA" w:rsidRPr="00F27EE8">
        <w:rPr>
          <w:rFonts w:ascii="Arial" w:hAnsi="Arial" w:cs="Arial" w:hint="eastAsia"/>
        </w:rPr>
        <w:t>...</w:t>
      </w:r>
      <w:r w:rsidR="00AA512F">
        <w:rPr>
          <w:rFonts w:ascii="Arial" w:hAnsi="Arial" w:cs="Arial"/>
        </w:rPr>
        <w:t>5</w:t>
      </w:r>
    </w:p>
    <w:p w14:paraId="0EEDEA44" w14:textId="43E12656" w:rsidR="00AA512F" w:rsidRPr="00F27EE8" w:rsidRDefault="00AA512F" w:rsidP="003600FA">
      <w:pPr>
        <w:numPr>
          <w:ilvl w:val="0"/>
          <w:numId w:val="1"/>
        </w:numPr>
        <w:spacing w:after="160" w:line="256" w:lineRule="auto"/>
        <w:jc w:val="both"/>
        <w:rPr>
          <w:rFonts w:ascii="Arial" w:hAnsi="Arial" w:cs="Arial"/>
        </w:rPr>
      </w:pPr>
      <w:r>
        <w:rPr>
          <w:rFonts w:ascii="Arial" w:hAnsi="Arial" w:cs="Arial"/>
        </w:rPr>
        <w:t>Recommendations…………………………………………………………………..7</w:t>
      </w:r>
    </w:p>
    <w:p w14:paraId="40EEFCAA" w14:textId="2D104A14" w:rsidR="003600FA" w:rsidRPr="00F27EE8" w:rsidRDefault="007F7D56" w:rsidP="003600FA">
      <w:pPr>
        <w:numPr>
          <w:ilvl w:val="0"/>
          <w:numId w:val="1"/>
        </w:numPr>
        <w:spacing w:after="160" w:line="256" w:lineRule="auto"/>
        <w:jc w:val="both"/>
        <w:rPr>
          <w:rFonts w:ascii="Arial" w:hAnsi="Arial" w:cs="Arial"/>
        </w:rPr>
      </w:pPr>
      <w:r w:rsidRPr="00F27EE8">
        <w:rPr>
          <w:rFonts w:ascii="Arial" w:hAnsi="Arial" w:cs="Arial"/>
        </w:rPr>
        <w:t>Conclusion</w:t>
      </w:r>
      <w:r w:rsidR="003600FA" w:rsidRPr="00F27EE8">
        <w:rPr>
          <w:rFonts w:ascii="Arial" w:hAnsi="Arial" w:cs="Arial" w:hint="eastAsia"/>
        </w:rPr>
        <w:t>……………………………………………………………………</w:t>
      </w:r>
      <w:r w:rsidR="007E063A">
        <w:rPr>
          <w:rFonts w:ascii="Arial" w:hAnsi="Arial" w:cs="Arial"/>
          <w:lang w:val="en-US"/>
        </w:rPr>
        <w:t>……</w:t>
      </w:r>
      <w:r w:rsidR="003600FA" w:rsidRPr="00F27EE8">
        <w:rPr>
          <w:rFonts w:ascii="Arial" w:hAnsi="Arial" w:cs="Arial" w:hint="eastAsia"/>
        </w:rPr>
        <w:t>..</w:t>
      </w:r>
      <w:r w:rsidR="007E063A">
        <w:rPr>
          <w:rFonts w:ascii="Arial" w:hAnsi="Arial" w:cs="Arial"/>
        </w:rPr>
        <w:t>10</w:t>
      </w:r>
    </w:p>
    <w:p w14:paraId="2B5FD9AE" w14:textId="54772AA1" w:rsidR="003600FA" w:rsidRPr="00F27EE8" w:rsidRDefault="007F7D56" w:rsidP="003600FA">
      <w:pPr>
        <w:numPr>
          <w:ilvl w:val="0"/>
          <w:numId w:val="1"/>
        </w:numPr>
        <w:spacing w:after="160" w:line="256" w:lineRule="auto"/>
        <w:jc w:val="both"/>
        <w:rPr>
          <w:rFonts w:ascii="Arial" w:hAnsi="Arial" w:cs="Arial"/>
        </w:rPr>
      </w:pPr>
      <w:r w:rsidRPr="00F27EE8">
        <w:rPr>
          <w:rFonts w:ascii="Arial" w:hAnsi="Arial" w:cs="Arial" w:hint="eastAsia"/>
        </w:rPr>
        <w:t xml:space="preserve">Reference List </w:t>
      </w:r>
      <w:r w:rsidR="003600FA" w:rsidRPr="00F27EE8">
        <w:rPr>
          <w:rFonts w:ascii="Arial" w:hAnsi="Arial" w:cs="Arial" w:hint="eastAsia"/>
        </w:rPr>
        <w:t>…………………………………………………</w:t>
      </w:r>
      <w:r w:rsidR="007E063A">
        <w:rPr>
          <w:rFonts w:ascii="Arial" w:hAnsi="Arial" w:cs="Arial"/>
          <w:lang w:val="en-US"/>
        </w:rPr>
        <w:t>…………….</w:t>
      </w:r>
      <w:r w:rsidR="003600FA" w:rsidRPr="00F27EE8">
        <w:rPr>
          <w:rFonts w:ascii="Arial" w:hAnsi="Arial" w:cs="Arial" w:hint="eastAsia"/>
        </w:rPr>
        <w:t>…</w:t>
      </w:r>
      <w:r w:rsidR="003600FA" w:rsidRPr="00F27EE8">
        <w:rPr>
          <w:rFonts w:ascii="Arial" w:hAnsi="Arial" w:cs="Arial" w:hint="eastAsia"/>
        </w:rPr>
        <w:t>..</w:t>
      </w:r>
      <w:r w:rsidR="003600FA" w:rsidRPr="00F27EE8">
        <w:rPr>
          <w:rFonts w:ascii="Arial" w:hAnsi="Arial" w:cs="Arial" w:hint="eastAsia"/>
        </w:rPr>
        <w:t>…</w:t>
      </w:r>
      <w:r w:rsidR="007E063A">
        <w:rPr>
          <w:rFonts w:ascii="Arial" w:hAnsi="Arial" w:cs="Arial"/>
        </w:rPr>
        <w:t>11</w:t>
      </w:r>
    </w:p>
    <w:p w14:paraId="084A6193" w14:textId="1A829F85" w:rsidR="003600FA" w:rsidRDefault="003600FA" w:rsidP="007F7D56">
      <w:pPr>
        <w:spacing w:after="160" w:line="256" w:lineRule="auto"/>
        <w:ind w:left="720"/>
        <w:jc w:val="both"/>
      </w:pPr>
    </w:p>
    <w:p w14:paraId="288DF389" w14:textId="77777777" w:rsidR="003600FA" w:rsidRDefault="003600FA"/>
    <w:p w14:paraId="68C48BE9" w14:textId="77777777" w:rsidR="000E2957" w:rsidRDefault="000E2957"/>
    <w:p w14:paraId="57384BE0" w14:textId="77777777" w:rsidR="000E2957" w:rsidRDefault="000E2957"/>
    <w:p w14:paraId="25C3AF3C" w14:textId="77777777" w:rsidR="000E2957" w:rsidRDefault="000E2957"/>
    <w:p w14:paraId="5F2668FC" w14:textId="77777777" w:rsidR="000E2957" w:rsidRDefault="000E2957"/>
    <w:p w14:paraId="5F9683BB" w14:textId="77777777" w:rsidR="000E2957" w:rsidRDefault="000E2957"/>
    <w:p w14:paraId="2C488443" w14:textId="77777777" w:rsidR="000E2957" w:rsidRDefault="000E2957"/>
    <w:p w14:paraId="7506C452" w14:textId="77777777" w:rsidR="000E2957" w:rsidRDefault="000E2957"/>
    <w:p w14:paraId="1FA670A8" w14:textId="77777777" w:rsidR="000E2957" w:rsidRDefault="000E2957"/>
    <w:p w14:paraId="4F3CA20A" w14:textId="77777777" w:rsidR="000E2957" w:rsidRDefault="000E2957"/>
    <w:p w14:paraId="64213EA2" w14:textId="77777777" w:rsidR="000E2957" w:rsidRDefault="000E2957"/>
    <w:p w14:paraId="6A6CC75B" w14:textId="77777777" w:rsidR="000E2957" w:rsidRDefault="000E2957"/>
    <w:p w14:paraId="10AEE8C9" w14:textId="77777777" w:rsidR="00280738" w:rsidRDefault="00280738"/>
    <w:p w14:paraId="21252AC2" w14:textId="77777777" w:rsidR="00280738" w:rsidRDefault="00280738"/>
    <w:p w14:paraId="77FC1028" w14:textId="77777777" w:rsidR="00F27EE8" w:rsidRDefault="00F27EE8"/>
    <w:p w14:paraId="1C04B88F" w14:textId="77777777" w:rsidR="00F27EE8" w:rsidRDefault="00F27EE8"/>
    <w:p w14:paraId="7C28FA52" w14:textId="77777777" w:rsidR="00F27EE8" w:rsidRDefault="00F27EE8"/>
    <w:p w14:paraId="4B181AB8" w14:textId="77777777" w:rsidR="00F27EE8" w:rsidRDefault="00F27EE8"/>
    <w:p w14:paraId="76C5D34A" w14:textId="77777777" w:rsidR="00F27EE8" w:rsidRDefault="00F27EE8"/>
    <w:p w14:paraId="1E47C4E8" w14:textId="77777777" w:rsidR="00F27EE8" w:rsidRDefault="00F27EE8"/>
    <w:p w14:paraId="4259B80C" w14:textId="77777777" w:rsidR="00F27EE8" w:rsidRDefault="00F27EE8"/>
    <w:p w14:paraId="06F66DF1" w14:textId="77777777" w:rsidR="00F27EE8" w:rsidRDefault="00F27EE8"/>
    <w:p w14:paraId="158924D4" w14:textId="77777777" w:rsidR="00490525" w:rsidRDefault="00490525"/>
    <w:p w14:paraId="606B2022" w14:textId="77777777" w:rsidR="000E2957" w:rsidRDefault="000E2957"/>
    <w:p w14:paraId="1A625D77" w14:textId="77777777" w:rsidR="000E2957" w:rsidRDefault="000E2957" w:rsidP="000E2957">
      <w:pPr>
        <w:jc w:val="center"/>
        <w:rPr>
          <w:rFonts w:ascii="Arial" w:hAnsi="Arial" w:cs="Arial"/>
          <w:b/>
          <w:bCs/>
          <w:sz w:val="32"/>
          <w:szCs w:val="32"/>
          <w:lang w:eastAsia="en-US"/>
        </w:rPr>
      </w:pPr>
      <w:r>
        <w:rPr>
          <w:rFonts w:ascii="Arial" w:hAnsi="Arial" w:cs="Arial"/>
          <w:b/>
          <w:bCs/>
          <w:sz w:val="32"/>
          <w:szCs w:val="32"/>
          <w:lang w:eastAsia="en-US"/>
        </w:rPr>
        <w:t>Executive summary</w:t>
      </w:r>
    </w:p>
    <w:p w14:paraId="4AA86915" w14:textId="77777777" w:rsidR="000E2957" w:rsidRDefault="000E2957"/>
    <w:p w14:paraId="39D43614" w14:textId="542F8F60" w:rsidR="005C62FF" w:rsidRPr="008C1B76" w:rsidRDefault="005C62FF" w:rsidP="00F359F6">
      <w:pPr>
        <w:spacing w:line="360" w:lineRule="auto"/>
        <w:rPr>
          <w:rFonts w:ascii="Arial" w:hAnsi="Arial" w:cs="Arial"/>
        </w:rPr>
      </w:pPr>
      <w:r w:rsidRPr="008C1B76">
        <w:rPr>
          <w:rFonts w:ascii="Arial" w:hAnsi="Arial" w:cs="Arial"/>
        </w:rPr>
        <w:t>The rapidly changing business environment due to technological changes, globalization, and economic challenges has changed the current l</w:t>
      </w:r>
      <w:r w:rsidR="00BB7554" w:rsidRPr="008C1B76">
        <w:rPr>
          <w:rFonts w:ascii="Arial" w:hAnsi="Arial" w:cs="Arial"/>
        </w:rPr>
        <w:t>andscape and how the future of human resources (HR)</w:t>
      </w:r>
      <w:r w:rsidRPr="008C1B76">
        <w:rPr>
          <w:rFonts w:ascii="Arial" w:hAnsi="Arial" w:cs="Arial"/>
        </w:rPr>
        <w:t xml:space="preserve"> will look like. </w:t>
      </w:r>
      <w:r w:rsidR="003A18F9" w:rsidRPr="008C1B76">
        <w:rPr>
          <w:rFonts w:ascii="Arial" w:hAnsi="Arial" w:cs="Arial"/>
        </w:rPr>
        <w:t xml:space="preserve">Consulting firms are a human capital intensive industry where human resources are considered the most important asset for the firm. </w:t>
      </w:r>
      <w:r w:rsidR="005D1F6D" w:rsidRPr="008C1B76">
        <w:rPr>
          <w:rFonts w:ascii="Arial" w:hAnsi="Arial" w:cs="Arial"/>
        </w:rPr>
        <w:t>T</w:t>
      </w:r>
      <w:r w:rsidR="003A18F9" w:rsidRPr="008C1B76">
        <w:rPr>
          <w:rFonts w:ascii="Arial" w:hAnsi="Arial" w:cs="Arial"/>
        </w:rPr>
        <w:t>he need for improvement in managing and developing talent</w:t>
      </w:r>
      <w:r w:rsidR="005D1F6D" w:rsidRPr="008C1B76">
        <w:rPr>
          <w:rFonts w:ascii="Arial" w:hAnsi="Arial" w:cs="Arial"/>
        </w:rPr>
        <w:t>, therefore,</w:t>
      </w:r>
      <w:r w:rsidR="003A18F9" w:rsidRPr="008C1B76">
        <w:rPr>
          <w:rFonts w:ascii="Arial" w:hAnsi="Arial" w:cs="Arial"/>
        </w:rPr>
        <w:t xml:space="preserve"> remains one of the highest.  </w:t>
      </w:r>
    </w:p>
    <w:p w14:paraId="1D2B62E0" w14:textId="77777777" w:rsidR="00190D2D" w:rsidRPr="008C1B76" w:rsidRDefault="00190D2D" w:rsidP="00F359F6">
      <w:pPr>
        <w:spacing w:line="360" w:lineRule="auto"/>
        <w:rPr>
          <w:rFonts w:ascii="Arial" w:hAnsi="Arial" w:cs="Arial"/>
        </w:rPr>
      </w:pPr>
    </w:p>
    <w:p w14:paraId="69C55197" w14:textId="721EBE61" w:rsidR="007B4D51" w:rsidRDefault="00A1259F" w:rsidP="00F359F6">
      <w:pPr>
        <w:spacing w:line="360" w:lineRule="auto"/>
        <w:rPr>
          <w:rFonts w:ascii="Arial" w:hAnsi="Arial" w:cs="Arial"/>
        </w:rPr>
      </w:pPr>
      <w:r w:rsidRPr="00A1259F">
        <w:rPr>
          <w:rFonts w:ascii="Arial" w:hAnsi="Arial" w:cs="Arial"/>
        </w:rPr>
        <w:t>The Impetus Advisory Group (IAG), a local consulting firm based in Pakistan is facing several challenges in attracting, developing, and retaining talent in the current business environment. Employees are increasingly demanding more autonomy, flexibility, and growth and development opportunities. The cost of living crisis and the economic trend of great resignations have also impelled HR to prioritize talent management and retention related policies.</w:t>
      </w:r>
    </w:p>
    <w:p w14:paraId="207A7F2F" w14:textId="77777777" w:rsidR="00A1259F" w:rsidRPr="008C1B76" w:rsidRDefault="00A1259F" w:rsidP="00F359F6">
      <w:pPr>
        <w:spacing w:line="360" w:lineRule="auto"/>
        <w:rPr>
          <w:rFonts w:ascii="Arial" w:hAnsi="Arial" w:cs="Arial"/>
        </w:rPr>
      </w:pPr>
    </w:p>
    <w:p w14:paraId="68F9431C" w14:textId="2A645522" w:rsidR="00E6392F" w:rsidRPr="002F4D97" w:rsidRDefault="002F4D97" w:rsidP="002F4D97">
      <w:pPr>
        <w:spacing w:line="360" w:lineRule="auto"/>
        <w:rPr>
          <w:rFonts w:ascii="Arial" w:hAnsi="Arial" w:cs="Arial"/>
        </w:rPr>
      </w:pPr>
      <w:r w:rsidRPr="002F4D97">
        <w:rPr>
          <w:rFonts w:ascii="Arial" w:hAnsi="Arial" w:cs="Arial"/>
        </w:rPr>
        <w:t>HR departments to stay competitive need to be able to continuously learn about new trends and technologies. They need to utilize these new techniques in managing talent and equip their employees to be able to adapt to the changing trends. Firms need to focus on creating a culture and value where employees develop trust and feel recognized and respected. HR also needs to focus on recruiting employees whose goals align with the company’s goals. To train and develop employees HR needs to conduct needs assessments. The use of analytics can provide HR with valuable insights on recruiting, allocation of human resources, capacity building, and rewarding and promoting employees. Lastly, post COVID-19, employees, and employers are shifting more towards improved work-life balance and flexibility. All these measures have proven to increase overall productivity and help HR in attracting and retaining the best talent.</w:t>
      </w:r>
    </w:p>
    <w:p w14:paraId="3040A394" w14:textId="77777777" w:rsidR="00F359F6" w:rsidRDefault="00F359F6"/>
    <w:p w14:paraId="63019725" w14:textId="77777777" w:rsidR="00C24641" w:rsidRDefault="00C24641"/>
    <w:p w14:paraId="391FD7F7" w14:textId="77777777" w:rsidR="006A2CD2" w:rsidRDefault="006A2CD2" w:rsidP="005C298B">
      <w:pPr>
        <w:jc w:val="center"/>
        <w:rPr>
          <w:rFonts w:ascii="Arial" w:hAnsi="Arial" w:cs="Arial"/>
          <w:b/>
          <w:bCs/>
          <w:sz w:val="32"/>
          <w:szCs w:val="32"/>
          <w:lang w:eastAsia="en-US"/>
        </w:rPr>
      </w:pPr>
    </w:p>
    <w:p w14:paraId="5E39E662" w14:textId="77777777" w:rsidR="005C298B" w:rsidRDefault="000E72DA" w:rsidP="005C298B">
      <w:pPr>
        <w:jc w:val="center"/>
        <w:rPr>
          <w:rFonts w:ascii="Arial" w:hAnsi="Arial" w:cs="Arial"/>
          <w:b/>
          <w:bCs/>
          <w:sz w:val="32"/>
          <w:szCs w:val="32"/>
          <w:lang w:eastAsia="en-US"/>
        </w:rPr>
      </w:pPr>
      <w:r>
        <w:rPr>
          <w:rFonts w:ascii="Arial" w:hAnsi="Arial" w:cs="Arial"/>
          <w:b/>
          <w:bCs/>
          <w:sz w:val="32"/>
          <w:szCs w:val="32"/>
          <w:lang w:eastAsia="en-US"/>
        </w:rPr>
        <w:t>Introduction</w:t>
      </w:r>
    </w:p>
    <w:p w14:paraId="40B6F1CA" w14:textId="77777777" w:rsidR="00A17CBA" w:rsidRDefault="00A17CBA" w:rsidP="005C298B">
      <w:pPr>
        <w:jc w:val="center"/>
        <w:rPr>
          <w:rFonts w:ascii="Arial" w:hAnsi="Arial" w:cs="Arial"/>
          <w:b/>
          <w:bCs/>
          <w:sz w:val="32"/>
          <w:szCs w:val="32"/>
          <w:lang w:eastAsia="en-US"/>
        </w:rPr>
      </w:pPr>
    </w:p>
    <w:p w14:paraId="7DD3021D" w14:textId="77777777" w:rsidR="00CF5DA0" w:rsidRPr="00CF5DA0" w:rsidRDefault="00CF5DA0" w:rsidP="00CF5DA0">
      <w:pPr>
        <w:spacing w:line="360" w:lineRule="auto"/>
        <w:rPr>
          <w:rFonts w:ascii="Arial" w:hAnsi="Arial" w:cs="Arial"/>
        </w:rPr>
      </w:pPr>
      <w:r w:rsidRPr="00CF5DA0">
        <w:rPr>
          <w:rFonts w:ascii="Arial" w:hAnsi="Arial" w:cs="Arial"/>
        </w:rPr>
        <w:t xml:space="preserve">The Impetus Advisory Group (IAG) is a local management consulting firm that was founded in 2019. IAG is headquartered in Islamabad, Pakistan. They provide a range of consulting services in areas such as strategy development, digital transformation, analytics, innovation, and operational performance. They are currently supporting transformation in health, education, and agriculture sectors across different provinces in Pakistan. (Apollo, </w:t>
      </w:r>
      <w:proofErr w:type="spellStart"/>
      <w:r w:rsidRPr="00CF5DA0">
        <w:rPr>
          <w:rFonts w:ascii="Arial" w:hAnsi="Arial" w:cs="Arial"/>
        </w:rPr>
        <w:t>n.d</w:t>
      </w:r>
      <w:proofErr w:type="spellEnd"/>
      <w:r w:rsidRPr="00CF5DA0">
        <w:rPr>
          <w:rFonts w:ascii="Arial" w:hAnsi="Arial" w:cs="Arial"/>
        </w:rPr>
        <w:t xml:space="preserve">)   </w:t>
      </w:r>
    </w:p>
    <w:p w14:paraId="2304FB10" w14:textId="77777777" w:rsidR="00CF5DA0" w:rsidRPr="00CF5DA0" w:rsidRDefault="00CF5DA0" w:rsidP="00CF5DA0">
      <w:pPr>
        <w:spacing w:line="360" w:lineRule="auto"/>
        <w:rPr>
          <w:rFonts w:ascii="Arial" w:hAnsi="Arial" w:cs="Arial"/>
        </w:rPr>
      </w:pPr>
    </w:p>
    <w:p w14:paraId="2B475F42" w14:textId="11205747" w:rsidR="00E9758E" w:rsidRDefault="00CF5DA0" w:rsidP="00CF5DA0">
      <w:pPr>
        <w:spacing w:line="360" w:lineRule="auto"/>
        <w:rPr>
          <w:rFonts w:ascii="Arial" w:hAnsi="Arial" w:cs="Arial"/>
        </w:rPr>
      </w:pPr>
      <w:r w:rsidRPr="00CF5DA0">
        <w:rPr>
          <w:rFonts w:ascii="Arial" w:hAnsi="Arial" w:cs="Arial"/>
        </w:rPr>
        <w:t>Human resources are the most important asset for any consulting firm as opposed to other businesses that may rely on a product they produce or sell. Also for a relatively new consulting firm to be able to compete and survive in the highly competitive and rapidly changing business environment, it needs to effectively manage to recruit, manage, develop, and retain the best talent.</w:t>
      </w:r>
    </w:p>
    <w:p w14:paraId="20C0F6B1" w14:textId="77777777" w:rsidR="00CF5DA0" w:rsidRPr="00FD612E" w:rsidRDefault="00CF5DA0" w:rsidP="00CF5DA0">
      <w:pPr>
        <w:spacing w:line="360" w:lineRule="auto"/>
        <w:rPr>
          <w:rFonts w:ascii="Arial" w:hAnsi="Arial" w:cs="Arial"/>
        </w:rPr>
      </w:pPr>
    </w:p>
    <w:p w14:paraId="058B65B4" w14:textId="77777777" w:rsidR="00441D96" w:rsidRPr="00441D96" w:rsidRDefault="00441D96" w:rsidP="00441D96">
      <w:pPr>
        <w:spacing w:line="360" w:lineRule="auto"/>
        <w:rPr>
          <w:rFonts w:ascii="Arial" w:hAnsi="Arial" w:cs="Arial"/>
        </w:rPr>
      </w:pPr>
      <w:r w:rsidRPr="00441D96">
        <w:rPr>
          <w:rFonts w:ascii="Arial" w:hAnsi="Arial" w:cs="Arial"/>
        </w:rPr>
        <w:t>In the current workplace environment and economic trend of the Great Resignation, businesses are increasingly facing the loss of employees due to stagnant wages, workplace flexibility, job satisfaction, and career growth. Attracting and retaining talent is a challenge faced by many businesses. (Veer P, 2022)</w:t>
      </w:r>
    </w:p>
    <w:p w14:paraId="4FC96F2D" w14:textId="77777777" w:rsidR="00441D96" w:rsidRPr="00441D96" w:rsidRDefault="00441D96" w:rsidP="00441D96">
      <w:pPr>
        <w:spacing w:line="360" w:lineRule="auto"/>
        <w:rPr>
          <w:rFonts w:ascii="Arial" w:hAnsi="Arial" w:cs="Arial"/>
        </w:rPr>
      </w:pPr>
    </w:p>
    <w:p w14:paraId="072AA37C" w14:textId="7DBAE171" w:rsidR="000263A4" w:rsidRDefault="00441D96" w:rsidP="00441D96">
      <w:pPr>
        <w:spacing w:line="360" w:lineRule="auto"/>
        <w:rPr>
          <w:rFonts w:ascii="Arial" w:hAnsi="Arial" w:cs="Arial"/>
        </w:rPr>
      </w:pPr>
      <w:r w:rsidRPr="00441D96">
        <w:rPr>
          <w:rFonts w:ascii="Arial" w:hAnsi="Arial" w:cs="Arial"/>
        </w:rPr>
        <w:t>Post-pandemic organizations have had an increased reliance on consulting firms. Consulting firms, however, are facing their challenges in hiring and attracting talent across the globe. With the increased demand for services, these firms are facing the risk of attracting and retaining talented individuals and experts. With higher demand for these experts, consulting firms are facing higher salary expectations and career growth from employees. (</w:t>
      </w:r>
      <w:proofErr w:type="spellStart"/>
      <w:r w:rsidRPr="00441D96">
        <w:rPr>
          <w:rFonts w:ascii="Arial" w:hAnsi="Arial" w:cs="Arial"/>
        </w:rPr>
        <w:t>Caburlotto</w:t>
      </w:r>
      <w:proofErr w:type="spellEnd"/>
      <w:r w:rsidRPr="00441D96">
        <w:rPr>
          <w:rFonts w:ascii="Arial" w:hAnsi="Arial" w:cs="Arial"/>
        </w:rPr>
        <w:t xml:space="preserve"> M P, 2021)</w:t>
      </w:r>
    </w:p>
    <w:p w14:paraId="0567B2ED" w14:textId="77777777" w:rsidR="00441D96" w:rsidRPr="00FD612E" w:rsidRDefault="00441D96" w:rsidP="00441D96">
      <w:pPr>
        <w:spacing w:line="360" w:lineRule="auto"/>
        <w:rPr>
          <w:rFonts w:ascii="Arial" w:hAnsi="Arial" w:cs="Arial"/>
        </w:rPr>
      </w:pPr>
    </w:p>
    <w:p w14:paraId="483BEB88" w14:textId="6C516875" w:rsidR="00C35112" w:rsidRDefault="00C85BC5" w:rsidP="00C85BC5">
      <w:pPr>
        <w:spacing w:line="360" w:lineRule="auto"/>
        <w:rPr>
          <w:rFonts w:ascii="Arial" w:hAnsi="Arial" w:cs="Arial"/>
        </w:rPr>
      </w:pPr>
      <w:r w:rsidRPr="00C85BC5">
        <w:rPr>
          <w:rFonts w:ascii="Arial" w:hAnsi="Arial" w:cs="Arial"/>
        </w:rPr>
        <w:t xml:space="preserve">In an interview with </w:t>
      </w:r>
      <w:proofErr w:type="spellStart"/>
      <w:r w:rsidRPr="00C85BC5">
        <w:rPr>
          <w:rFonts w:ascii="Arial" w:hAnsi="Arial" w:cs="Arial"/>
        </w:rPr>
        <w:t>Mahrukh</w:t>
      </w:r>
      <w:proofErr w:type="spellEnd"/>
      <w:r w:rsidRPr="00C85BC5">
        <w:rPr>
          <w:rFonts w:ascii="Arial" w:hAnsi="Arial" w:cs="Arial"/>
        </w:rPr>
        <w:t xml:space="preserve"> Taimur, the Director of HR of IAG considered mainly two consulting firms as their direct competitors in the current consulting landscape of Pakistan. The first one is a consulting giant operating for the past 50 years with a global </w:t>
      </w:r>
      <w:r w:rsidRPr="00C85BC5">
        <w:rPr>
          <w:rFonts w:ascii="Arial" w:hAnsi="Arial" w:cs="Arial"/>
        </w:rPr>
        <w:lastRenderedPageBreak/>
        <w:t>presence while the other one is a smaller firm but also has an international presence due to which their remuneration and benefits etc. are in US dollars. This is why it is difficult for IAG HR to attract, manage, develop, and retain talent, and compete with their competitors.</w:t>
      </w:r>
    </w:p>
    <w:p w14:paraId="3DC7A902" w14:textId="609DA7CC" w:rsidR="00C35112" w:rsidRDefault="00C35112" w:rsidP="001B4B45">
      <w:pPr>
        <w:spacing w:line="276" w:lineRule="auto"/>
        <w:jc w:val="center"/>
        <w:rPr>
          <w:rFonts w:ascii="Arial" w:hAnsi="Arial" w:cs="Arial"/>
          <w:b/>
          <w:bCs/>
          <w:sz w:val="32"/>
          <w:szCs w:val="32"/>
          <w:lang w:eastAsia="en-US"/>
        </w:rPr>
      </w:pPr>
      <w:r w:rsidRPr="00B95707">
        <w:rPr>
          <w:rFonts w:ascii="Arial" w:hAnsi="Arial" w:cs="Arial"/>
          <w:b/>
          <w:bCs/>
          <w:sz w:val="32"/>
          <w:szCs w:val="32"/>
          <w:lang w:eastAsia="en-US"/>
        </w:rPr>
        <w:t>Methodology</w:t>
      </w:r>
    </w:p>
    <w:p w14:paraId="322C537D" w14:textId="77777777" w:rsidR="007764C3" w:rsidRDefault="007764C3" w:rsidP="001B4B45">
      <w:pPr>
        <w:spacing w:line="276" w:lineRule="auto"/>
        <w:jc w:val="center"/>
        <w:rPr>
          <w:rFonts w:ascii="Arial" w:hAnsi="Arial" w:cs="Arial"/>
          <w:b/>
          <w:bCs/>
          <w:sz w:val="32"/>
          <w:szCs w:val="32"/>
          <w:lang w:eastAsia="en-US"/>
        </w:rPr>
      </w:pPr>
    </w:p>
    <w:p w14:paraId="4FC5E2F5" w14:textId="29464DA3" w:rsidR="00D63B4C" w:rsidRDefault="00FA67D4" w:rsidP="00FA67D4">
      <w:pPr>
        <w:spacing w:line="360" w:lineRule="auto"/>
        <w:rPr>
          <w:rFonts w:ascii="Arial" w:hAnsi="Arial" w:cs="Arial"/>
        </w:rPr>
      </w:pPr>
      <w:r w:rsidRPr="00FA67D4">
        <w:rPr>
          <w:rFonts w:ascii="Arial" w:hAnsi="Arial" w:cs="Arial"/>
        </w:rPr>
        <w:t>This paper is a result of a consultative process where the student interviewed the HR Director and other associates in February 2023. Detailed research was also conducted on how consulting firms and other businesses approach HR related policies. The student also looked at secondary data related to international best practices related to HR policies in managing and developing talent. Information was cited from credible sources to ensure the credibility and reliability of the information.</w:t>
      </w:r>
    </w:p>
    <w:p w14:paraId="197FFA78" w14:textId="77777777" w:rsidR="006536D0" w:rsidRDefault="006536D0" w:rsidP="007F27B7">
      <w:pPr>
        <w:jc w:val="center"/>
        <w:rPr>
          <w:rFonts w:ascii="Arial" w:hAnsi="Arial" w:cs="Arial"/>
        </w:rPr>
      </w:pPr>
    </w:p>
    <w:p w14:paraId="5DB888C9" w14:textId="77777777" w:rsidR="00B37235" w:rsidRDefault="00B37235" w:rsidP="00B318BD">
      <w:pPr>
        <w:jc w:val="center"/>
        <w:rPr>
          <w:rFonts w:ascii="Arial" w:hAnsi="Arial" w:cs="Arial"/>
          <w:b/>
          <w:bCs/>
          <w:sz w:val="32"/>
          <w:szCs w:val="32"/>
          <w:lang w:eastAsia="en-US"/>
        </w:rPr>
      </w:pPr>
    </w:p>
    <w:p w14:paraId="0B6473E5" w14:textId="12BBB90C" w:rsidR="001A1164" w:rsidRDefault="00A16009" w:rsidP="00B318BD">
      <w:pPr>
        <w:jc w:val="center"/>
        <w:rPr>
          <w:rFonts w:ascii="Arial" w:hAnsi="Arial" w:cs="Arial"/>
          <w:b/>
          <w:bCs/>
          <w:sz w:val="32"/>
          <w:szCs w:val="32"/>
          <w:lang w:eastAsia="en-US"/>
        </w:rPr>
      </w:pPr>
      <w:r>
        <w:rPr>
          <w:rFonts w:ascii="Arial" w:hAnsi="Arial" w:cs="Arial"/>
          <w:b/>
          <w:bCs/>
          <w:sz w:val="32"/>
          <w:szCs w:val="32"/>
          <w:lang w:eastAsia="en-US"/>
        </w:rPr>
        <w:t xml:space="preserve">Findings and </w:t>
      </w:r>
      <w:r w:rsidR="001A1164" w:rsidRPr="001A1164">
        <w:rPr>
          <w:rFonts w:ascii="Arial" w:hAnsi="Arial" w:cs="Arial"/>
          <w:b/>
          <w:bCs/>
          <w:sz w:val="32"/>
          <w:szCs w:val="32"/>
          <w:lang w:eastAsia="en-US"/>
        </w:rPr>
        <w:t>Analysis</w:t>
      </w:r>
    </w:p>
    <w:p w14:paraId="12CB256B" w14:textId="77777777" w:rsidR="00A16009" w:rsidRDefault="00A16009" w:rsidP="00B318BD">
      <w:pPr>
        <w:jc w:val="center"/>
        <w:rPr>
          <w:rFonts w:ascii="Arial" w:hAnsi="Arial" w:cs="Arial"/>
          <w:b/>
          <w:bCs/>
          <w:sz w:val="32"/>
          <w:szCs w:val="32"/>
          <w:lang w:eastAsia="en-US"/>
        </w:rPr>
      </w:pPr>
    </w:p>
    <w:p w14:paraId="27BEC8BF" w14:textId="609626BE" w:rsidR="0007526D" w:rsidRDefault="0076403F" w:rsidP="0076403F">
      <w:pPr>
        <w:spacing w:line="360" w:lineRule="auto"/>
        <w:rPr>
          <w:rFonts w:ascii="Arial" w:hAnsi="Arial" w:cs="Arial"/>
        </w:rPr>
      </w:pPr>
      <w:r w:rsidRPr="0076403F">
        <w:rPr>
          <w:rFonts w:ascii="Arial" w:hAnsi="Arial" w:cs="Arial"/>
        </w:rPr>
        <w:t xml:space="preserve">According to Ms. </w:t>
      </w:r>
      <w:proofErr w:type="spellStart"/>
      <w:r w:rsidRPr="0076403F">
        <w:rPr>
          <w:rFonts w:ascii="Arial" w:hAnsi="Arial" w:cs="Arial"/>
        </w:rPr>
        <w:t>Mahrukh</w:t>
      </w:r>
      <w:proofErr w:type="spellEnd"/>
      <w:r w:rsidRPr="0076403F">
        <w:rPr>
          <w:rFonts w:ascii="Arial" w:hAnsi="Arial" w:cs="Arial"/>
        </w:rPr>
        <w:t xml:space="preserve"> Taimur, Director of HR of IAG, the strengths of IAG in attracting and retaining talent are their work environment and open culture. They are a smaller firm with a non-hierarchical structure where a junior analyst to the founding partner are both treated equally and have the same level of exposure to clients and projects.  The majority of the new hires are fresh undergraduates who learn on the job and/or leave the firm after two or three years of experience. IAG is focusing on having a more structured and tailored capacity building/ training program and is keeping in touch with them through its alumni network.</w:t>
      </w:r>
    </w:p>
    <w:p w14:paraId="7B592B20" w14:textId="77777777" w:rsidR="0076403F" w:rsidRDefault="0076403F" w:rsidP="00317E2C">
      <w:pPr>
        <w:rPr>
          <w:rFonts w:cs="Arial"/>
        </w:rPr>
      </w:pPr>
    </w:p>
    <w:p w14:paraId="65DA9366" w14:textId="3CFF0371" w:rsidR="005136ED" w:rsidRDefault="00C658B3" w:rsidP="00C658B3">
      <w:pPr>
        <w:spacing w:line="360" w:lineRule="auto"/>
        <w:rPr>
          <w:rFonts w:ascii="Arial" w:hAnsi="Arial" w:cs="Arial"/>
        </w:rPr>
      </w:pPr>
      <w:r w:rsidRPr="00C658B3">
        <w:rPr>
          <w:rFonts w:ascii="Arial" w:hAnsi="Arial" w:cs="Arial"/>
        </w:rPr>
        <w:t xml:space="preserve">This section of the report will identify the challenges faced by consulting firms and businesses in general when managing talent. The rapidly changing business environment, competitive labour market, economic uncertainty, and globalization related issues are continuing to shape the future landscape and challenges for human resource management (HRM). The traditional role of HR has evolved and HR needs to be aware of the challenges and play an increased role in improving employee productivity and </w:t>
      </w:r>
      <w:r w:rsidRPr="00C658B3">
        <w:rPr>
          <w:rFonts w:ascii="Arial" w:hAnsi="Arial" w:cs="Arial"/>
        </w:rPr>
        <w:lastRenderedPageBreak/>
        <w:t xml:space="preserve">striving for success and competitive advantage.HR professionals must also increasingly demonstrate how they add value to the organization. (Sims R </w:t>
      </w:r>
      <w:proofErr w:type="spellStart"/>
      <w:r w:rsidRPr="00C658B3">
        <w:rPr>
          <w:rFonts w:ascii="Arial" w:hAnsi="Arial" w:cs="Arial"/>
        </w:rPr>
        <w:t>R</w:t>
      </w:r>
      <w:proofErr w:type="spellEnd"/>
      <w:r w:rsidRPr="00C658B3">
        <w:rPr>
          <w:rFonts w:ascii="Arial" w:hAnsi="Arial" w:cs="Arial"/>
        </w:rPr>
        <w:t>, Bias K S, 2019)</w:t>
      </w:r>
    </w:p>
    <w:p w14:paraId="1E33D627" w14:textId="77777777" w:rsidR="00C658B3" w:rsidRPr="00A30523" w:rsidRDefault="00C658B3" w:rsidP="007F27B7">
      <w:pPr>
        <w:jc w:val="center"/>
        <w:rPr>
          <w:rFonts w:ascii="Arial" w:hAnsi="Arial" w:cs="Arial"/>
        </w:rPr>
      </w:pPr>
    </w:p>
    <w:p w14:paraId="362D20DA" w14:textId="29950335" w:rsidR="00A145B8" w:rsidRDefault="004B5B4C" w:rsidP="004B5B4C">
      <w:pPr>
        <w:spacing w:line="360" w:lineRule="auto"/>
        <w:rPr>
          <w:rFonts w:ascii="Arial" w:hAnsi="Arial" w:cs="Arial"/>
        </w:rPr>
      </w:pPr>
      <w:r w:rsidRPr="004B5B4C">
        <w:rPr>
          <w:rFonts w:ascii="Arial" w:hAnsi="Arial" w:cs="Arial"/>
        </w:rPr>
        <w:t>To increase overall productivity and performance businesses need to increasingly focus on talent management involving recruitment and development of a workforce as well as retaining its employees. Businesses must focus on recruiting individuals with desirable skill sets and provide them with on-going learning and development opportunities and appropriate rewards based on their performance (ADP, 2020). If an employee's chances for development, advancement, and work-life balance are not met, they will likely look for work elsewhere. Employees additionally expect to have a suitable role, organizational culture, connection with their supervisors, performance based pay, and opportunities for growth and advancement (</w:t>
      </w:r>
      <w:proofErr w:type="spellStart"/>
      <w:r w:rsidRPr="004B5B4C">
        <w:rPr>
          <w:rFonts w:ascii="Arial" w:hAnsi="Arial" w:cs="Arial"/>
        </w:rPr>
        <w:t>Koteshwar</w:t>
      </w:r>
      <w:proofErr w:type="spellEnd"/>
      <w:r w:rsidRPr="004B5B4C">
        <w:rPr>
          <w:rFonts w:ascii="Arial" w:hAnsi="Arial" w:cs="Arial"/>
        </w:rPr>
        <w:t xml:space="preserve"> S, 2022). Employees also expect growth within their skills through training and development as well as increased prospects for career growth. They also expect open and increased communication with management (ETHR World, 2022)</w:t>
      </w:r>
    </w:p>
    <w:p w14:paraId="74AD14AA" w14:textId="77777777" w:rsidR="004B5B4C" w:rsidRPr="00554A71" w:rsidRDefault="004B5B4C" w:rsidP="00554A71">
      <w:pPr>
        <w:rPr>
          <w:rFonts w:cs="Arial"/>
          <w:color w:val="202124"/>
          <w:highlight w:val="yellow"/>
          <w:lang w:val="en-US" w:eastAsia="en-US"/>
        </w:rPr>
      </w:pPr>
    </w:p>
    <w:p w14:paraId="0176C654" w14:textId="5591B19B" w:rsidR="00D85AC5" w:rsidRDefault="00CC7EE2" w:rsidP="00CC7EE2">
      <w:pPr>
        <w:spacing w:line="360" w:lineRule="auto"/>
        <w:rPr>
          <w:rFonts w:ascii="Arial" w:hAnsi="Arial" w:cs="Arial"/>
        </w:rPr>
      </w:pPr>
      <w:r w:rsidRPr="00CC7EE2">
        <w:rPr>
          <w:rFonts w:ascii="Arial" w:hAnsi="Arial" w:cs="Arial"/>
        </w:rPr>
        <w:t>According to a report from Oxford Economics, attracting and retention of employees also incurs significant costs to businesses. These costs can incur from a lower output when a new employee is hired as well as the costs incurred in recruiting and training new workers (</w:t>
      </w:r>
      <w:proofErr w:type="spellStart"/>
      <w:r w:rsidRPr="00CC7EE2">
        <w:rPr>
          <w:rFonts w:ascii="Arial" w:hAnsi="Arial" w:cs="Arial"/>
        </w:rPr>
        <w:t>Deltek</w:t>
      </w:r>
      <w:proofErr w:type="spellEnd"/>
      <w:r w:rsidRPr="00CC7EE2">
        <w:rPr>
          <w:rFonts w:ascii="Arial" w:hAnsi="Arial" w:cs="Arial"/>
        </w:rPr>
        <w:t>, 2016). Post pandemic employee expectations have also significantly changed. Employees now are demanding more flexibility, collaboration, communication, leadership, inclusion, autonomy, and self-authority. Health and safety, and increased human interaction and connection have been prioritized. HR also needs to be increasingly agile to be able to adapt to the new economic and technological trends to be competitive as well as prepare for future challenges and opportunities. (</w:t>
      </w:r>
      <w:proofErr w:type="spellStart"/>
      <w:r w:rsidRPr="00CC7EE2">
        <w:rPr>
          <w:rFonts w:ascii="Arial" w:hAnsi="Arial" w:cs="Arial"/>
        </w:rPr>
        <w:t>Caprino</w:t>
      </w:r>
      <w:proofErr w:type="spellEnd"/>
      <w:r w:rsidRPr="00CC7EE2">
        <w:rPr>
          <w:rFonts w:ascii="Arial" w:hAnsi="Arial" w:cs="Arial"/>
        </w:rPr>
        <w:t xml:space="preserve"> K, 2020)</w:t>
      </w:r>
    </w:p>
    <w:p w14:paraId="5157754D" w14:textId="77777777" w:rsidR="00CC7EE2" w:rsidRPr="00A30523" w:rsidRDefault="00CC7EE2" w:rsidP="00A30523">
      <w:pPr>
        <w:spacing w:line="276" w:lineRule="auto"/>
        <w:rPr>
          <w:rFonts w:ascii="Arial" w:hAnsi="Arial" w:cs="Arial"/>
        </w:rPr>
      </w:pPr>
    </w:p>
    <w:p w14:paraId="00F92BA0" w14:textId="2E40425D" w:rsidR="00616431" w:rsidRPr="00A30523" w:rsidRDefault="009F239A" w:rsidP="009F239A">
      <w:pPr>
        <w:spacing w:line="360" w:lineRule="auto"/>
        <w:rPr>
          <w:rFonts w:ascii="Arial" w:hAnsi="Arial" w:cs="Arial"/>
        </w:rPr>
      </w:pPr>
      <w:r w:rsidRPr="009F239A">
        <w:rPr>
          <w:rFonts w:ascii="Arial" w:hAnsi="Arial" w:cs="Arial"/>
        </w:rPr>
        <w:t xml:space="preserve">The reasons for the shift in employee expectation were the high productivity of the workforce during the pandemic as well as the introduction of a 4-day working week in the UK. Employees, therefore, continue to expect a more flexible working environment as long as they can deliver on their targets. The advancement in remote communication </w:t>
      </w:r>
      <w:r w:rsidRPr="009F239A">
        <w:rPr>
          <w:rFonts w:ascii="Arial" w:hAnsi="Arial" w:cs="Arial"/>
        </w:rPr>
        <w:lastRenderedPageBreak/>
        <w:t>and Artificial Intelligence (AI) related technologies have also enabled higher remote working (Carter 2022).</w:t>
      </w:r>
    </w:p>
    <w:p w14:paraId="49D7E800" w14:textId="0ED76238" w:rsidR="00AD577F" w:rsidRDefault="00841DF4" w:rsidP="00841DF4">
      <w:pPr>
        <w:spacing w:line="360" w:lineRule="auto"/>
        <w:rPr>
          <w:rFonts w:ascii="Arial" w:hAnsi="Arial" w:cs="Arial"/>
        </w:rPr>
      </w:pPr>
      <w:r w:rsidRPr="00841DF4">
        <w:rPr>
          <w:rFonts w:ascii="Arial" w:hAnsi="Arial" w:cs="Arial"/>
        </w:rPr>
        <w:t>According to HR network, news 70% of HR professionals highlight the cost of living crisis as a significant threat for the year 2023 (HR Network, 2022). With the increasing inflation and tough economic conditions HR needs to consider evaluating budgets and taking measured approaches in managing salary expectations, budgets for training and development, and organizational costs. HR needs to stay up to date with the evolving technologies in managing the working environment and training. There also needs to be an increased focus on employee well-being. (Price J, 2022)</w:t>
      </w:r>
    </w:p>
    <w:p w14:paraId="18654BD8" w14:textId="77777777" w:rsidR="00841DF4" w:rsidRPr="001A1164" w:rsidRDefault="00841DF4" w:rsidP="00841DF4">
      <w:pPr>
        <w:spacing w:line="360" w:lineRule="auto"/>
        <w:rPr>
          <w:rFonts w:ascii="Arial" w:hAnsi="Arial" w:cs="Arial"/>
          <w:b/>
          <w:bCs/>
          <w:sz w:val="32"/>
          <w:szCs w:val="32"/>
          <w:lang w:eastAsia="en-US"/>
        </w:rPr>
      </w:pPr>
    </w:p>
    <w:p w14:paraId="7AEC1EB0" w14:textId="77777777" w:rsidR="001A1164" w:rsidRDefault="001A1164" w:rsidP="007F27B7">
      <w:pPr>
        <w:jc w:val="center"/>
        <w:rPr>
          <w:rFonts w:ascii="Arial" w:hAnsi="Arial" w:cs="Arial"/>
          <w:b/>
          <w:bCs/>
          <w:sz w:val="32"/>
          <w:szCs w:val="32"/>
          <w:lang w:eastAsia="en-US"/>
        </w:rPr>
      </w:pPr>
      <w:r w:rsidRPr="001A1164">
        <w:rPr>
          <w:rFonts w:ascii="Arial" w:hAnsi="Arial" w:cs="Arial"/>
          <w:b/>
          <w:bCs/>
          <w:sz w:val="32"/>
          <w:szCs w:val="32"/>
          <w:lang w:eastAsia="en-US"/>
        </w:rPr>
        <w:t>Recommendations</w:t>
      </w:r>
    </w:p>
    <w:p w14:paraId="4F624C35" w14:textId="77777777" w:rsidR="00EB1AED" w:rsidRDefault="00EB1AED" w:rsidP="007F27B7">
      <w:pPr>
        <w:jc w:val="center"/>
        <w:rPr>
          <w:rFonts w:ascii="Arial" w:hAnsi="Arial" w:cs="Arial"/>
          <w:b/>
          <w:bCs/>
          <w:sz w:val="32"/>
          <w:szCs w:val="32"/>
          <w:lang w:eastAsia="en-US"/>
        </w:rPr>
      </w:pPr>
    </w:p>
    <w:p w14:paraId="6ECEF682" w14:textId="77777777" w:rsidR="00834726" w:rsidRPr="00834726" w:rsidRDefault="00834726" w:rsidP="00834726">
      <w:pPr>
        <w:rPr>
          <w:rFonts w:ascii="Arial" w:hAnsi="Arial" w:cs="Arial"/>
        </w:rPr>
      </w:pPr>
    </w:p>
    <w:p w14:paraId="14D3BED5" w14:textId="77777777" w:rsidR="00834726" w:rsidRPr="00834726" w:rsidRDefault="00834726" w:rsidP="00834726">
      <w:pPr>
        <w:spacing w:line="360" w:lineRule="auto"/>
        <w:rPr>
          <w:rFonts w:ascii="Arial" w:hAnsi="Arial" w:cs="Arial"/>
        </w:rPr>
      </w:pPr>
      <w:r w:rsidRPr="00834726">
        <w:rPr>
          <w:rFonts w:ascii="Arial" w:hAnsi="Arial" w:cs="Arial"/>
        </w:rPr>
        <w:t xml:space="preserve">This section of the report will provide recommendations to IAG on the issues identified in the previous section and the steps HR must take to attract, recruit, develop, and retain the right talent. </w:t>
      </w:r>
    </w:p>
    <w:p w14:paraId="1A4CB08C" w14:textId="77777777" w:rsidR="00834726" w:rsidRPr="00834726" w:rsidRDefault="00834726" w:rsidP="00834726">
      <w:pPr>
        <w:spacing w:line="360" w:lineRule="auto"/>
        <w:rPr>
          <w:rFonts w:ascii="Arial" w:hAnsi="Arial" w:cs="Arial"/>
        </w:rPr>
      </w:pPr>
    </w:p>
    <w:p w14:paraId="469AC121" w14:textId="58FA6FB5" w:rsidR="00667B9D" w:rsidRDefault="00834726" w:rsidP="00834726">
      <w:pPr>
        <w:spacing w:line="360" w:lineRule="auto"/>
        <w:rPr>
          <w:rFonts w:ascii="Arial" w:hAnsi="Arial" w:cs="Arial"/>
        </w:rPr>
      </w:pPr>
      <w:r w:rsidRPr="00834726">
        <w:rPr>
          <w:rFonts w:ascii="Arial" w:hAnsi="Arial" w:cs="Arial"/>
        </w:rPr>
        <w:t xml:space="preserve">Consulting is a knowledge intensive industry and is dependent on the intellectual capacity of its employees. As consultants grow within a firm their buy-in into the firm’s successes and failure also increases. These consultants are generally people who deliver high quality work and are required to travel often. This makes it important for HR to develop employee value propositions based on the required employee demographics and what they value. If the firm is looking to attract younger talent it must offer career </w:t>
      </w:r>
      <w:r w:rsidR="00B1286B" w:rsidRPr="00834726">
        <w:rPr>
          <w:rFonts w:ascii="Arial" w:hAnsi="Arial" w:cs="Arial"/>
        </w:rPr>
        <w:t>growth</w:t>
      </w:r>
      <w:r w:rsidRPr="00834726">
        <w:rPr>
          <w:rFonts w:ascii="Arial" w:hAnsi="Arial" w:cs="Arial"/>
        </w:rPr>
        <w:t xml:space="preserve"> and learning opportunities and recognize individual contributions. For retention of talent HR must focus on compensation and benefits and offer a better work life balance. A good working atmosphere and culture where employees have a sense of ownership and can see how their work is impacting the lives of people can also help ensure employees stick around for longer. Development of talent and training opportunities need to be based on need analysis. Managers must act as mentors and be available to guide and support them through different situations and stages of their </w:t>
      </w:r>
      <w:r w:rsidRPr="00834726">
        <w:rPr>
          <w:rFonts w:ascii="Arial" w:hAnsi="Arial" w:cs="Arial"/>
        </w:rPr>
        <w:lastRenderedPageBreak/>
        <w:t>careers. Employees must be given exposure to different sectors and geographical areas within the consultancy business. (</w:t>
      </w:r>
      <w:proofErr w:type="spellStart"/>
      <w:r w:rsidRPr="00834726">
        <w:rPr>
          <w:rFonts w:ascii="Arial" w:hAnsi="Arial" w:cs="Arial"/>
        </w:rPr>
        <w:t>Badiyala</w:t>
      </w:r>
      <w:proofErr w:type="spellEnd"/>
      <w:r w:rsidRPr="00834726">
        <w:rPr>
          <w:rFonts w:ascii="Arial" w:hAnsi="Arial" w:cs="Arial"/>
        </w:rPr>
        <w:t xml:space="preserve"> A, 2015)</w:t>
      </w:r>
    </w:p>
    <w:p w14:paraId="0B0532C5" w14:textId="77777777" w:rsidR="00834726" w:rsidRDefault="00834726" w:rsidP="00834726">
      <w:pPr>
        <w:rPr>
          <w:rFonts w:ascii="Arial" w:hAnsi="Arial" w:cs="Arial"/>
        </w:rPr>
      </w:pPr>
    </w:p>
    <w:p w14:paraId="39EFF6B1" w14:textId="75534480" w:rsidR="00B853D5" w:rsidRDefault="00D354B8" w:rsidP="00F944CE">
      <w:pPr>
        <w:spacing w:line="360" w:lineRule="auto"/>
        <w:rPr>
          <w:rFonts w:ascii="Arial" w:hAnsi="Arial" w:cs="Arial"/>
        </w:rPr>
      </w:pPr>
      <w:r>
        <w:rPr>
          <w:rFonts w:ascii="Arial" w:hAnsi="Arial" w:cs="Arial"/>
        </w:rPr>
        <w:t>In order to achieve success h</w:t>
      </w:r>
      <w:r w:rsidR="0086636E">
        <w:rPr>
          <w:rFonts w:ascii="Arial" w:hAnsi="Arial" w:cs="Arial"/>
        </w:rPr>
        <w:t xml:space="preserve">iring and retaining talent must be a top priority which can be achieved by creating a culture and environment that is appealing. </w:t>
      </w:r>
      <w:r w:rsidR="00B853D5">
        <w:rPr>
          <w:rFonts w:ascii="Arial" w:hAnsi="Arial" w:cs="Arial"/>
        </w:rPr>
        <w:t xml:space="preserve">Firms need to continuously invest in coaching and skill development and encourage employees to recognise their potential. HR also needs to actively analyse the performance of employees and match them with the roles best fit for them. </w:t>
      </w:r>
    </w:p>
    <w:p w14:paraId="45D7A6C3" w14:textId="77777777" w:rsidR="00F342E3" w:rsidRDefault="00B853D5" w:rsidP="00F944CE">
      <w:pPr>
        <w:spacing w:line="360" w:lineRule="auto"/>
        <w:rPr>
          <w:rFonts w:ascii="Arial" w:hAnsi="Arial" w:cs="Arial"/>
        </w:rPr>
      </w:pPr>
      <w:r>
        <w:rPr>
          <w:rFonts w:ascii="Arial" w:hAnsi="Arial" w:cs="Arial"/>
        </w:rPr>
        <w:t>(</w:t>
      </w:r>
      <w:proofErr w:type="spellStart"/>
      <w:r>
        <w:rPr>
          <w:rFonts w:ascii="Arial" w:hAnsi="Arial" w:cs="Arial"/>
        </w:rPr>
        <w:t>Mascari</w:t>
      </w:r>
      <w:proofErr w:type="spellEnd"/>
      <w:r>
        <w:rPr>
          <w:rFonts w:ascii="Arial" w:hAnsi="Arial" w:cs="Arial"/>
        </w:rPr>
        <w:t>, N, 2022)</w:t>
      </w:r>
    </w:p>
    <w:p w14:paraId="1EA45D41" w14:textId="77777777" w:rsidR="006654C0" w:rsidRPr="00A30523" w:rsidRDefault="006654C0" w:rsidP="00A30523">
      <w:pPr>
        <w:spacing w:line="276" w:lineRule="auto"/>
        <w:rPr>
          <w:rFonts w:ascii="Arial" w:hAnsi="Arial" w:cs="Arial"/>
        </w:rPr>
      </w:pPr>
    </w:p>
    <w:p w14:paraId="4317F9C6" w14:textId="582BADF3" w:rsidR="00B1186D" w:rsidRDefault="00981BB3" w:rsidP="00CA35E0">
      <w:pPr>
        <w:spacing w:line="360" w:lineRule="auto"/>
        <w:rPr>
          <w:rFonts w:ascii="Arial" w:hAnsi="Arial" w:cs="Arial"/>
        </w:rPr>
      </w:pPr>
      <w:r w:rsidRPr="00981BB3">
        <w:rPr>
          <w:rFonts w:ascii="Arial" w:hAnsi="Arial" w:cs="Arial"/>
        </w:rPr>
        <w:t xml:space="preserve">The cost of living crisis in Pakistan is also an alarming situation for HR in businesses. According to the State Bank of Pakistan, the national CPI inflation has surged to 31.5 </w:t>
      </w:r>
      <w:proofErr w:type="spellStart"/>
      <w:r w:rsidRPr="00981BB3">
        <w:rPr>
          <w:rFonts w:ascii="Arial" w:hAnsi="Arial" w:cs="Arial"/>
        </w:rPr>
        <w:t>percent</w:t>
      </w:r>
      <w:proofErr w:type="spellEnd"/>
      <w:r w:rsidRPr="00981BB3">
        <w:rPr>
          <w:rFonts w:ascii="Arial" w:hAnsi="Arial" w:cs="Arial"/>
        </w:rPr>
        <w:t xml:space="preserve"> (SBP, 2023). To deal with the cost of living crisis effectively HR must reconsider their rewards strategies, wellbeing policy, and benefits. Managers need to be trained on providing support to their subordinates and empower and communicate more openly with the employees (CIPD, </w:t>
      </w:r>
      <w:proofErr w:type="spellStart"/>
      <w:r w:rsidRPr="00981BB3">
        <w:rPr>
          <w:rFonts w:ascii="Arial" w:hAnsi="Arial" w:cs="Arial"/>
        </w:rPr>
        <w:t>n.d</w:t>
      </w:r>
      <w:proofErr w:type="spellEnd"/>
      <w:r w:rsidRPr="00981BB3">
        <w:rPr>
          <w:rFonts w:ascii="Arial" w:hAnsi="Arial" w:cs="Arial"/>
        </w:rPr>
        <w:t>). Other options may include allowing people to work remotely where possible, facilitating carpools, and clearing travel expenses as soon as possible. Further support can be provided by subsidizing food and providing workplace cooking facilities and snacks. Rent subsidies, childcare support, and awareness of reducing energy consumption may also contribute to easing the cost of living crisis. HR must also focus on improving productivity to allow businesses to consider reasonable pay raises. (Cotton C, 2022)</w:t>
      </w:r>
    </w:p>
    <w:p w14:paraId="1EBD39D1" w14:textId="77777777" w:rsidR="00981BB3" w:rsidRPr="00A30523" w:rsidRDefault="00981BB3" w:rsidP="00A30523">
      <w:pPr>
        <w:spacing w:line="276" w:lineRule="auto"/>
        <w:rPr>
          <w:rFonts w:ascii="Arial" w:hAnsi="Arial" w:cs="Arial"/>
        </w:rPr>
      </w:pPr>
    </w:p>
    <w:p w14:paraId="02BC97C9" w14:textId="77777777" w:rsidR="007E47BF" w:rsidRPr="00A30523" w:rsidRDefault="00D904D4" w:rsidP="00F944CE">
      <w:pPr>
        <w:spacing w:line="360" w:lineRule="auto"/>
        <w:rPr>
          <w:rFonts w:ascii="Arial" w:hAnsi="Arial" w:cs="Arial"/>
        </w:rPr>
      </w:pPr>
      <w:r w:rsidRPr="00D904D4">
        <w:rPr>
          <w:rFonts w:ascii="Arial" w:hAnsi="Arial" w:cs="Arial"/>
        </w:rPr>
        <w:t xml:space="preserve">Post COVID and with the transformation of technology, employee expectations have changed. According to the Aon UK Benefits and Trends Survey 2022 employers are considering employee expectations related to flexible working, diversity, equity and inclusion. Employers are also increasingly redefining the employee value proposition in order to recruit, retain and engage the right talent (Barnes 2022). </w:t>
      </w:r>
      <w:r w:rsidR="007E47BF" w:rsidRPr="00A30523">
        <w:rPr>
          <w:rFonts w:ascii="Arial" w:hAnsi="Arial" w:cs="Arial"/>
        </w:rPr>
        <w:t xml:space="preserve">A research carried out by CIPD outlines the benefits of flexible working for employers and employees. Research shows that it could benefit employers with cost cutting, greater engagement and productivity. Employees also benefit from improved wellbeing and work life balance. (CIPD, </w:t>
      </w:r>
      <w:proofErr w:type="spellStart"/>
      <w:r w:rsidR="007E47BF" w:rsidRPr="00A30523">
        <w:rPr>
          <w:rFonts w:ascii="Arial" w:hAnsi="Arial" w:cs="Arial"/>
        </w:rPr>
        <w:t>n</w:t>
      </w:r>
      <w:proofErr w:type="gramStart"/>
      <w:r w:rsidR="007E47BF" w:rsidRPr="00A30523">
        <w:rPr>
          <w:rFonts w:ascii="Arial" w:hAnsi="Arial" w:cs="Arial"/>
        </w:rPr>
        <w:t>,d</w:t>
      </w:r>
      <w:proofErr w:type="spellEnd"/>
      <w:proofErr w:type="gramEnd"/>
      <w:r w:rsidR="007E47BF" w:rsidRPr="00A30523">
        <w:rPr>
          <w:rFonts w:ascii="Arial" w:hAnsi="Arial" w:cs="Arial"/>
        </w:rPr>
        <w:t>. –a)</w:t>
      </w:r>
    </w:p>
    <w:p w14:paraId="7177A6AE" w14:textId="77777777" w:rsidR="00F70D79" w:rsidRPr="00A30523" w:rsidRDefault="00F70D79" w:rsidP="00A30523">
      <w:pPr>
        <w:spacing w:line="276" w:lineRule="auto"/>
        <w:rPr>
          <w:rFonts w:ascii="Arial" w:hAnsi="Arial" w:cs="Arial"/>
        </w:rPr>
      </w:pPr>
    </w:p>
    <w:p w14:paraId="16426550" w14:textId="77777777" w:rsidR="008F2FF6" w:rsidRPr="00A30523" w:rsidRDefault="00BA2FB7" w:rsidP="00F944CE">
      <w:pPr>
        <w:spacing w:line="360" w:lineRule="auto"/>
        <w:rPr>
          <w:rFonts w:ascii="Arial" w:hAnsi="Arial" w:cs="Arial"/>
        </w:rPr>
      </w:pPr>
      <w:r w:rsidRPr="00A30523">
        <w:rPr>
          <w:rFonts w:ascii="Arial" w:hAnsi="Arial" w:cs="Arial"/>
        </w:rPr>
        <w:t xml:space="preserve">The report </w:t>
      </w:r>
      <w:r w:rsidR="008F2FF6" w:rsidRPr="00A30523">
        <w:rPr>
          <w:rFonts w:ascii="Arial" w:hAnsi="Arial" w:cs="Arial"/>
        </w:rPr>
        <w:t xml:space="preserve">titled ” Study on the Impact of Technology on Human Resource Jobs &amp; Skills”  </w:t>
      </w:r>
      <w:r w:rsidRPr="00A30523">
        <w:rPr>
          <w:rFonts w:ascii="Arial" w:hAnsi="Arial" w:cs="Arial"/>
        </w:rPr>
        <w:t>identifies the key technological trends and its impact on HR operating models, jobs and skills. Post COVID and the continued use of remote working has driven a mindset shift and brought in innovation in areas of employee engagement and productivity. HR continuously needs to find sustainable ways in building workforce capabilities and capacities to make them ready for the future.</w:t>
      </w:r>
      <w:r w:rsidR="008F2FF6" w:rsidRPr="00A30523">
        <w:rPr>
          <w:rFonts w:ascii="Arial" w:hAnsi="Arial" w:cs="Arial"/>
        </w:rPr>
        <w:t xml:space="preserve"> (Watson, T W, 2020)</w:t>
      </w:r>
    </w:p>
    <w:p w14:paraId="7844AD48" w14:textId="43A52758" w:rsidR="001F175B" w:rsidRPr="006767AA" w:rsidRDefault="00BA2FB7" w:rsidP="006767AA">
      <w:pPr>
        <w:spacing w:line="360" w:lineRule="auto"/>
        <w:rPr>
          <w:rFonts w:ascii="Arial" w:hAnsi="Arial" w:cs="Arial"/>
        </w:rPr>
      </w:pPr>
      <w:r w:rsidRPr="00F944CE">
        <w:rPr>
          <w:rFonts w:ascii="Arial" w:hAnsi="Arial" w:cs="Arial"/>
        </w:rPr>
        <w:t xml:space="preserve"> </w:t>
      </w:r>
    </w:p>
    <w:p w14:paraId="13CF4A97" w14:textId="514D9E87" w:rsidR="00A25CA4" w:rsidRPr="00812DD4" w:rsidRDefault="00FE23BE" w:rsidP="00812DD4">
      <w:pPr>
        <w:spacing w:line="360" w:lineRule="auto"/>
        <w:rPr>
          <w:rFonts w:ascii="Arial" w:hAnsi="Arial" w:cs="Arial"/>
        </w:rPr>
      </w:pPr>
      <w:r w:rsidRPr="00812DD4">
        <w:rPr>
          <w:rFonts w:ascii="Arial" w:hAnsi="Arial" w:cs="Arial"/>
        </w:rPr>
        <w:t>With the technological changes, the use of advanced analytic techniques can accelerate HR related processes by managing large amounts of data and enabling better decision making. It can also help companies in improving talent management, developing predictive capabilities, and increasing the overall productivity of employees (</w:t>
      </w:r>
      <w:proofErr w:type="spellStart"/>
      <w:r w:rsidRPr="00812DD4">
        <w:rPr>
          <w:rFonts w:ascii="Arial" w:hAnsi="Arial" w:cs="Arial"/>
        </w:rPr>
        <w:fldChar w:fldCharType="begin"/>
      </w:r>
      <w:r w:rsidRPr="00812DD4">
        <w:rPr>
          <w:rFonts w:ascii="Arial" w:hAnsi="Arial" w:cs="Arial"/>
        </w:rPr>
        <w:instrText xml:space="preserve"> HYPERLINK "https://www.mckinsey.com/capabilities/people-and-organizational-performance/our-insights/the-organization-blog/author/ali-korotana" \t "_blank" </w:instrText>
      </w:r>
      <w:r w:rsidRPr="00812DD4">
        <w:rPr>
          <w:rFonts w:ascii="Arial" w:hAnsi="Arial" w:cs="Arial"/>
        </w:rPr>
        <w:fldChar w:fldCharType="separate"/>
      </w:r>
      <w:r w:rsidRPr="00812DD4">
        <w:rPr>
          <w:rFonts w:ascii="Arial" w:hAnsi="Arial" w:cs="Arial"/>
        </w:rPr>
        <w:t>Korotana</w:t>
      </w:r>
      <w:proofErr w:type="spellEnd"/>
      <w:r w:rsidRPr="00812DD4">
        <w:rPr>
          <w:rFonts w:ascii="Arial" w:hAnsi="Arial" w:cs="Arial"/>
        </w:rPr>
        <w:fldChar w:fldCharType="end"/>
      </w:r>
      <w:r w:rsidRPr="00812DD4">
        <w:rPr>
          <w:rFonts w:ascii="Arial" w:hAnsi="Arial" w:cs="Arial"/>
        </w:rPr>
        <w:t xml:space="preserve"> et al, 2019). According to </w:t>
      </w:r>
      <w:proofErr w:type="spellStart"/>
      <w:r w:rsidRPr="00812DD4">
        <w:rPr>
          <w:rFonts w:ascii="Arial" w:hAnsi="Arial" w:cs="Arial"/>
        </w:rPr>
        <w:t>Leena</w:t>
      </w:r>
      <w:proofErr w:type="spellEnd"/>
      <w:r w:rsidRPr="00812DD4">
        <w:rPr>
          <w:rFonts w:ascii="Arial" w:hAnsi="Arial" w:cs="Arial"/>
        </w:rPr>
        <w:t xml:space="preserve"> Nair, who previously served as CHRO of Unilever, analytics can be used for allocating human resources for the role best fit for them. Analytics is also used to analyse the performance of departments and individual employees and provide insights to HR to make adjustments accordingly. By analysing past experiences, capabilities, and development opportunities of successful employees, businesses can make informed decisions on potential successors. It can also provide valuable insights in terms of recruiting and developing future employees for a similar role. Automation and embedding analytics also helps HR associate the value of business created with departments and individuals (</w:t>
      </w:r>
      <w:hyperlink r:id="rId8" w:tgtFrame="_blank" w:history="1">
        <w:r w:rsidRPr="00812DD4">
          <w:rPr>
            <w:rFonts w:ascii="Arial" w:hAnsi="Arial" w:cs="Arial"/>
          </w:rPr>
          <w:t>Carla Arellano</w:t>
        </w:r>
      </w:hyperlink>
      <w:r w:rsidRPr="00812DD4">
        <w:rPr>
          <w:rFonts w:ascii="Arial" w:hAnsi="Arial" w:cs="Arial"/>
        </w:rPr>
        <w:t>, 2017)</w:t>
      </w:r>
    </w:p>
    <w:p w14:paraId="29C77F61" w14:textId="77777777" w:rsidR="00FE23BE" w:rsidRPr="00A30523" w:rsidRDefault="00FE23BE" w:rsidP="00A30523">
      <w:pPr>
        <w:spacing w:line="276" w:lineRule="auto"/>
        <w:rPr>
          <w:rFonts w:ascii="Arial" w:hAnsi="Arial" w:cs="Arial"/>
        </w:rPr>
      </w:pPr>
    </w:p>
    <w:p w14:paraId="43425B19" w14:textId="09FAB8D9" w:rsidR="007C7C2D" w:rsidRDefault="00BD6AA8" w:rsidP="00BD6AA8">
      <w:pPr>
        <w:spacing w:line="360" w:lineRule="auto"/>
        <w:rPr>
          <w:rFonts w:ascii="Arial" w:hAnsi="Arial" w:cs="Arial"/>
        </w:rPr>
      </w:pPr>
      <w:r w:rsidRPr="00BD6AA8">
        <w:rPr>
          <w:rFonts w:ascii="Arial" w:hAnsi="Arial" w:cs="Arial"/>
        </w:rPr>
        <w:t xml:space="preserve">Continuous employee engagement also helps employees be more satisfied and motivated which results in better performance. Employee engagement has also shown a positive impact on customer satisfaction, productivity, innovation, staff retention, and overall efficiency (CIPD, </w:t>
      </w:r>
      <w:proofErr w:type="spellStart"/>
      <w:r w:rsidRPr="00BD6AA8">
        <w:rPr>
          <w:rFonts w:ascii="Arial" w:hAnsi="Arial" w:cs="Arial"/>
        </w:rPr>
        <w:t>n</w:t>
      </w:r>
      <w:proofErr w:type="gramStart"/>
      <w:r w:rsidRPr="00BD6AA8">
        <w:rPr>
          <w:rFonts w:ascii="Arial" w:hAnsi="Arial" w:cs="Arial"/>
        </w:rPr>
        <w:t>,d</w:t>
      </w:r>
      <w:proofErr w:type="spellEnd"/>
      <w:proofErr w:type="gramEnd"/>
      <w:r w:rsidRPr="00BD6AA8">
        <w:rPr>
          <w:rFonts w:ascii="Arial" w:hAnsi="Arial" w:cs="Arial"/>
        </w:rPr>
        <w:t>. –b). HR needs to continuously innovate and think out of the box. Netflix is one company that has been very successful in doing this and has achieved great results in a short period. They have adopted non-traditional HR policies by emphasising on recruitment of candidates whose ambitions were aligned with the company’s goals and created a culture where open and transparent communication was encouraged. The company’s HR policies included unlimited vacations, flexible working hours, casual dressing, etc. to promote work-life balance. (</w:t>
      </w:r>
      <w:proofErr w:type="spellStart"/>
      <w:r w:rsidRPr="00BD6AA8">
        <w:rPr>
          <w:rFonts w:ascii="Arial" w:hAnsi="Arial" w:cs="Arial"/>
        </w:rPr>
        <w:t>Mahajan</w:t>
      </w:r>
      <w:proofErr w:type="spellEnd"/>
      <w:r w:rsidRPr="00BD6AA8">
        <w:rPr>
          <w:rFonts w:ascii="Arial" w:hAnsi="Arial" w:cs="Arial"/>
        </w:rPr>
        <w:t>, 2021)</w:t>
      </w:r>
    </w:p>
    <w:p w14:paraId="7292048B" w14:textId="77777777" w:rsidR="00BD6AA8" w:rsidRDefault="00BD6AA8" w:rsidP="007C7C2D">
      <w:pPr>
        <w:rPr>
          <w:rFonts w:ascii="Arial" w:hAnsi="Arial" w:cs="Arial"/>
        </w:rPr>
      </w:pPr>
    </w:p>
    <w:p w14:paraId="76369A31" w14:textId="24EC20F2" w:rsidR="00A2188F" w:rsidRDefault="007C7C2D" w:rsidP="006767AA">
      <w:pPr>
        <w:rPr>
          <w:rFonts w:ascii="Arial" w:hAnsi="Arial" w:cs="Arial"/>
        </w:rPr>
      </w:pPr>
      <w:r>
        <w:rPr>
          <w:rFonts w:ascii="Arial" w:hAnsi="Arial" w:cs="Arial"/>
        </w:rPr>
        <w:t xml:space="preserve"> </w:t>
      </w:r>
    </w:p>
    <w:p w14:paraId="28B8F6EE" w14:textId="77777777" w:rsidR="008A09B9" w:rsidRDefault="008A09B9" w:rsidP="006767AA">
      <w:pPr>
        <w:rPr>
          <w:rFonts w:ascii="Arial" w:hAnsi="Arial" w:cs="Arial"/>
          <w:b/>
          <w:bCs/>
          <w:sz w:val="32"/>
          <w:szCs w:val="32"/>
          <w:lang w:eastAsia="en-US"/>
        </w:rPr>
      </w:pPr>
    </w:p>
    <w:p w14:paraId="4A367365" w14:textId="77777777" w:rsidR="00B25266" w:rsidRDefault="00B25266" w:rsidP="007F27B7">
      <w:pPr>
        <w:jc w:val="center"/>
        <w:rPr>
          <w:rFonts w:ascii="Arial" w:hAnsi="Arial" w:cs="Arial"/>
          <w:b/>
          <w:bCs/>
          <w:sz w:val="32"/>
          <w:szCs w:val="32"/>
          <w:lang w:eastAsia="en-US"/>
        </w:rPr>
      </w:pPr>
    </w:p>
    <w:p w14:paraId="27C646A2" w14:textId="77777777" w:rsidR="001A1164" w:rsidRDefault="001A1164" w:rsidP="007F27B7">
      <w:pPr>
        <w:jc w:val="center"/>
        <w:rPr>
          <w:rFonts w:ascii="Arial" w:hAnsi="Arial" w:cs="Arial"/>
          <w:b/>
          <w:bCs/>
          <w:sz w:val="32"/>
          <w:szCs w:val="32"/>
          <w:lang w:eastAsia="en-US"/>
        </w:rPr>
      </w:pPr>
      <w:r w:rsidRPr="001A1164">
        <w:rPr>
          <w:rFonts w:ascii="Arial" w:hAnsi="Arial" w:cs="Arial"/>
          <w:b/>
          <w:bCs/>
          <w:sz w:val="32"/>
          <w:szCs w:val="32"/>
          <w:lang w:eastAsia="en-US"/>
        </w:rPr>
        <w:t>Conclusion</w:t>
      </w:r>
    </w:p>
    <w:p w14:paraId="7C908000" w14:textId="77777777" w:rsidR="00463F22" w:rsidRDefault="00463F22" w:rsidP="007F27B7">
      <w:pPr>
        <w:jc w:val="center"/>
        <w:rPr>
          <w:rFonts w:ascii="Arial" w:hAnsi="Arial" w:cs="Arial"/>
          <w:b/>
          <w:bCs/>
          <w:sz w:val="32"/>
          <w:szCs w:val="32"/>
          <w:lang w:eastAsia="en-US"/>
        </w:rPr>
      </w:pPr>
    </w:p>
    <w:p w14:paraId="52F670BF" w14:textId="77777777" w:rsidR="00003B9D" w:rsidRPr="00003B9D" w:rsidRDefault="00003B9D" w:rsidP="00003B9D">
      <w:pPr>
        <w:spacing w:line="360" w:lineRule="auto"/>
        <w:rPr>
          <w:rFonts w:ascii="Arial" w:hAnsi="Arial" w:cs="Arial"/>
        </w:rPr>
      </w:pPr>
      <w:r w:rsidRPr="00003B9D">
        <w:rPr>
          <w:rFonts w:ascii="Arial" w:hAnsi="Arial" w:cs="Arial"/>
        </w:rPr>
        <w:t xml:space="preserve">In conclusion, IAG as a relatively new consulting firm needs to be aware of the current and upcoming challenges related to managing talent. The current business environment is rapidly changing due to technological changes, globalization, competition, and employee expectations. With this, the role of HR has also evolved. HR needs to learn and adapt according to the upcoming challenges and opportunities. </w:t>
      </w:r>
    </w:p>
    <w:p w14:paraId="5350263A" w14:textId="77777777" w:rsidR="00003B9D" w:rsidRPr="00003B9D" w:rsidRDefault="00003B9D" w:rsidP="00003B9D">
      <w:pPr>
        <w:spacing w:line="360" w:lineRule="auto"/>
        <w:rPr>
          <w:rFonts w:ascii="Arial" w:hAnsi="Arial" w:cs="Arial"/>
        </w:rPr>
      </w:pPr>
    </w:p>
    <w:p w14:paraId="44D76CEA" w14:textId="77777777" w:rsidR="00003B9D" w:rsidRPr="00003B9D" w:rsidRDefault="00003B9D" w:rsidP="00003B9D">
      <w:pPr>
        <w:spacing w:line="360" w:lineRule="auto"/>
        <w:rPr>
          <w:rFonts w:ascii="Arial" w:hAnsi="Arial" w:cs="Arial"/>
        </w:rPr>
      </w:pPr>
      <w:r w:rsidRPr="00003B9D">
        <w:rPr>
          <w:rFonts w:ascii="Arial" w:hAnsi="Arial" w:cs="Arial"/>
        </w:rPr>
        <w:t xml:space="preserve">IAG has its strengths in providing an inclusive working environment, open culture, and non-hierarchical culture where employees have the opportunity to grow. However, they need to be more innovative and agile to adapt to the changing requirements to remain competitive. </w:t>
      </w:r>
    </w:p>
    <w:p w14:paraId="177A31CA" w14:textId="77777777" w:rsidR="00003B9D" w:rsidRPr="00003B9D" w:rsidRDefault="00003B9D" w:rsidP="00003B9D">
      <w:pPr>
        <w:spacing w:line="360" w:lineRule="auto"/>
        <w:rPr>
          <w:rFonts w:ascii="Arial" w:hAnsi="Arial" w:cs="Arial"/>
        </w:rPr>
      </w:pPr>
    </w:p>
    <w:p w14:paraId="2038E639" w14:textId="45D4D19F" w:rsidR="00E30ECE" w:rsidRDefault="00003B9D" w:rsidP="00003B9D">
      <w:pPr>
        <w:spacing w:line="360" w:lineRule="auto"/>
      </w:pPr>
      <w:r w:rsidRPr="00003B9D">
        <w:rPr>
          <w:rFonts w:ascii="Arial" w:hAnsi="Arial" w:cs="Arial"/>
        </w:rPr>
        <w:t>In addition to its strengths if IAG needs to focus on the use of analytics. Analytics can help IAG recruit the best talent and allocate resources best fit the roles. They can further use this data to analyse the types of training that have proved successful. Managing and customising rewards and improving work-life balance and flexibility will also help them improve employee retention.</w:t>
      </w:r>
    </w:p>
    <w:p w14:paraId="41E4EA9B" w14:textId="77777777" w:rsidR="00E30ECE" w:rsidRDefault="00E30ECE" w:rsidP="007F27B7">
      <w:pPr>
        <w:jc w:val="center"/>
      </w:pPr>
    </w:p>
    <w:p w14:paraId="0609043E" w14:textId="77777777" w:rsidR="00E30ECE" w:rsidRDefault="00E30ECE" w:rsidP="007F27B7">
      <w:pPr>
        <w:jc w:val="center"/>
      </w:pPr>
    </w:p>
    <w:p w14:paraId="26C7C55F" w14:textId="77777777" w:rsidR="008C752E" w:rsidRDefault="008C752E" w:rsidP="007F27B7">
      <w:pPr>
        <w:jc w:val="center"/>
      </w:pPr>
    </w:p>
    <w:p w14:paraId="58EBA567" w14:textId="77777777" w:rsidR="008C752E" w:rsidRDefault="008C752E" w:rsidP="007F27B7">
      <w:pPr>
        <w:jc w:val="center"/>
      </w:pPr>
    </w:p>
    <w:p w14:paraId="2F888D2E" w14:textId="77777777" w:rsidR="00AA512F" w:rsidRDefault="00AA512F" w:rsidP="007F27B7">
      <w:pPr>
        <w:jc w:val="center"/>
      </w:pPr>
    </w:p>
    <w:p w14:paraId="249CF2AE" w14:textId="77777777" w:rsidR="00AA512F" w:rsidRDefault="00AA512F" w:rsidP="007F27B7">
      <w:pPr>
        <w:jc w:val="center"/>
      </w:pPr>
    </w:p>
    <w:p w14:paraId="3416D64D" w14:textId="77777777" w:rsidR="00AA512F" w:rsidRDefault="00AA512F" w:rsidP="007F27B7">
      <w:pPr>
        <w:jc w:val="center"/>
      </w:pPr>
    </w:p>
    <w:p w14:paraId="6B2820AF" w14:textId="77777777" w:rsidR="00AA512F" w:rsidRDefault="00AA512F" w:rsidP="007F27B7">
      <w:pPr>
        <w:jc w:val="center"/>
      </w:pPr>
    </w:p>
    <w:p w14:paraId="7D7ADC2C" w14:textId="77777777" w:rsidR="00AA512F" w:rsidRDefault="00AA512F" w:rsidP="007F27B7">
      <w:pPr>
        <w:jc w:val="center"/>
      </w:pPr>
    </w:p>
    <w:p w14:paraId="6D5D74E6" w14:textId="77777777" w:rsidR="00AA512F" w:rsidRDefault="00AA512F" w:rsidP="007F27B7">
      <w:pPr>
        <w:jc w:val="center"/>
      </w:pPr>
    </w:p>
    <w:p w14:paraId="355A9191" w14:textId="77777777" w:rsidR="00AA512F" w:rsidRDefault="00AA512F" w:rsidP="007F27B7">
      <w:pPr>
        <w:jc w:val="center"/>
      </w:pPr>
    </w:p>
    <w:p w14:paraId="6E8F44CF" w14:textId="77777777" w:rsidR="00AA512F" w:rsidRDefault="00AA512F" w:rsidP="007F27B7">
      <w:pPr>
        <w:jc w:val="center"/>
      </w:pPr>
    </w:p>
    <w:p w14:paraId="094FB0F0" w14:textId="77777777" w:rsidR="00AA512F" w:rsidRDefault="00AA512F" w:rsidP="007F27B7">
      <w:pPr>
        <w:jc w:val="center"/>
      </w:pPr>
    </w:p>
    <w:p w14:paraId="4D4E4B77" w14:textId="77777777" w:rsidR="00E9149F" w:rsidRDefault="00E9149F" w:rsidP="00796CF5">
      <w:bookmarkStart w:id="0" w:name="_GoBack"/>
      <w:bookmarkEnd w:id="0"/>
    </w:p>
    <w:p w14:paraId="18EE22D8" w14:textId="77777777" w:rsidR="00E30ECE" w:rsidRDefault="00E30ECE" w:rsidP="00C42117"/>
    <w:p w14:paraId="417C6C6C" w14:textId="77777777" w:rsidR="007C72D3" w:rsidRDefault="007C72D3" w:rsidP="007F27B7">
      <w:pPr>
        <w:jc w:val="center"/>
        <w:rPr>
          <w:rFonts w:ascii="Arial" w:hAnsi="Arial" w:cs="Arial"/>
          <w:b/>
          <w:bCs/>
          <w:sz w:val="32"/>
          <w:szCs w:val="32"/>
          <w:lang w:eastAsia="en-US"/>
        </w:rPr>
      </w:pPr>
      <w:r w:rsidRPr="00FE2EE8">
        <w:rPr>
          <w:rFonts w:ascii="Arial" w:hAnsi="Arial" w:cs="Arial"/>
          <w:b/>
          <w:bCs/>
          <w:sz w:val="32"/>
          <w:szCs w:val="32"/>
          <w:lang w:eastAsia="en-US"/>
        </w:rPr>
        <w:t>Reference List</w:t>
      </w:r>
    </w:p>
    <w:p w14:paraId="5D584A77" w14:textId="77777777" w:rsidR="001175A7" w:rsidRDefault="001175A7" w:rsidP="007F27B7">
      <w:pPr>
        <w:jc w:val="center"/>
        <w:rPr>
          <w:rFonts w:ascii="Arial" w:hAnsi="Arial" w:cs="Arial"/>
          <w:b/>
          <w:bCs/>
          <w:sz w:val="32"/>
          <w:szCs w:val="32"/>
          <w:lang w:eastAsia="en-US"/>
        </w:rPr>
      </w:pPr>
    </w:p>
    <w:p w14:paraId="1F2DB244" w14:textId="77777777" w:rsidR="00610810" w:rsidRDefault="00610810" w:rsidP="007F27B7">
      <w:pPr>
        <w:jc w:val="center"/>
        <w:rPr>
          <w:rFonts w:ascii="Arial" w:hAnsi="Arial" w:cs="Arial"/>
          <w:b/>
          <w:bCs/>
          <w:sz w:val="32"/>
          <w:szCs w:val="32"/>
          <w:lang w:eastAsia="en-US"/>
        </w:rPr>
      </w:pPr>
    </w:p>
    <w:p w14:paraId="371C97EC" w14:textId="77777777" w:rsidR="001175A7" w:rsidRPr="00A93291" w:rsidRDefault="001175A7" w:rsidP="00A26400">
      <w:pPr>
        <w:pStyle w:val="Heading1"/>
        <w:shd w:val="clear" w:color="auto" w:fill="FFFFFF" w:themeFill="background1"/>
        <w:spacing w:before="120" w:beforeAutospacing="0" w:after="0" w:afterAutospacing="0" w:line="276" w:lineRule="auto"/>
        <w:rPr>
          <w:rFonts w:ascii="Arial" w:eastAsia="PMingLiU" w:hAnsi="Arial" w:cs="Arial"/>
          <w:b w:val="0"/>
          <w:bCs w:val="0"/>
          <w:kern w:val="0"/>
          <w:sz w:val="24"/>
          <w:szCs w:val="24"/>
          <w:lang w:val="en-GB" w:eastAsia="zh-TW"/>
        </w:rPr>
      </w:pPr>
      <w:r w:rsidRPr="00A93291">
        <w:rPr>
          <w:rFonts w:ascii="Arial" w:eastAsia="PMingLiU" w:hAnsi="Arial" w:cs="Arial"/>
          <w:b w:val="0"/>
          <w:bCs w:val="0"/>
          <w:kern w:val="0"/>
          <w:sz w:val="24"/>
          <w:szCs w:val="24"/>
          <w:lang w:val="en-GB" w:eastAsia="zh-TW"/>
        </w:rPr>
        <w:t xml:space="preserve">ADP, 2020.What is talent management? Available online: </w:t>
      </w:r>
      <w:hyperlink r:id="rId9" w:history="1">
        <w:r w:rsidRPr="00A93291">
          <w:rPr>
            <w:rFonts w:ascii="Arial" w:eastAsia="PMingLiU" w:hAnsi="Arial" w:cs="Arial"/>
            <w:b w:val="0"/>
            <w:bCs w:val="0"/>
            <w:kern w:val="0"/>
            <w:sz w:val="24"/>
            <w:szCs w:val="24"/>
            <w:lang w:val="en-GB" w:eastAsia="zh-TW"/>
          </w:rPr>
          <w:t>https://www.adp.com/resources/articles-and-insights/articles/w/what-is-talent-management.aspx</w:t>
        </w:r>
      </w:hyperlink>
      <w:r w:rsidRPr="00A93291">
        <w:rPr>
          <w:rFonts w:ascii="Arial" w:eastAsia="PMingLiU" w:hAnsi="Arial" w:cs="Arial"/>
          <w:b w:val="0"/>
          <w:bCs w:val="0"/>
          <w:kern w:val="0"/>
          <w:sz w:val="24"/>
          <w:szCs w:val="24"/>
          <w:lang w:val="en-GB" w:eastAsia="zh-TW"/>
        </w:rPr>
        <w:t xml:space="preserve"> [Accessed 2/7/2023]</w:t>
      </w:r>
    </w:p>
    <w:p w14:paraId="5EFCFB92" w14:textId="77777777" w:rsidR="000219C8" w:rsidRDefault="000219C8" w:rsidP="007F27B7">
      <w:pPr>
        <w:jc w:val="center"/>
        <w:rPr>
          <w:rFonts w:ascii="Arial" w:hAnsi="Arial" w:cs="Arial"/>
          <w:b/>
          <w:bCs/>
          <w:sz w:val="32"/>
          <w:szCs w:val="32"/>
          <w:lang w:eastAsia="en-US"/>
        </w:rPr>
      </w:pPr>
    </w:p>
    <w:p w14:paraId="2A4BEAC7" w14:textId="77777777" w:rsidR="000219C8" w:rsidRDefault="000219C8" w:rsidP="00A26400">
      <w:pPr>
        <w:pStyle w:val="Heading1"/>
        <w:shd w:val="clear" w:color="auto" w:fill="FFFFFF" w:themeFill="background1"/>
        <w:spacing w:before="120" w:beforeAutospacing="0" w:after="0" w:afterAutospacing="0" w:line="276" w:lineRule="auto"/>
        <w:rPr>
          <w:rFonts w:ascii="Arial" w:eastAsia="PMingLiU" w:hAnsi="Arial" w:cs="Arial"/>
          <w:b w:val="0"/>
          <w:bCs w:val="0"/>
          <w:kern w:val="0"/>
          <w:sz w:val="24"/>
          <w:szCs w:val="24"/>
          <w:lang w:val="en-GB" w:eastAsia="zh-TW"/>
        </w:rPr>
      </w:pPr>
      <w:r w:rsidRPr="00610810">
        <w:rPr>
          <w:rFonts w:ascii="Arial" w:eastAsia="PMingLiU" w:hAnsi="Arial" w:cs="Arial"/>
          <w:b w:val="0"/>
          <w:bCs w:val="0"/>
          <w:kern w:val="0"/>
          <w:sz w:val="24"/>
          <w:szCs w:val="24"/>
          <w:lang w:val="en-GB" w:eastAsia="zh-TW"/>
        </w:rPr>
        <w:t xml:space="preserve">Apollo, n.d. Impetus Advisory Group information. Available at: </w:t>
      </w:r>
      <w:hyperlink r:id="rId10" w:tgtFrame="_blank" w:history="1">
        <w:r w:rsidRPr="00610810">
          <w:rPr>
            <w:rFonts w:ascii="Arial" w:eastAsia="PMingLiU" w:hAnsi="Arial" w:cs="Arial"/>
            <w:b w:val="0"/>
            <w:bCs w:val="0"/>
            <w:kern w:val="0"/>
            <w:sz w:val="24"/>
            <w:szCs w:val="24"/>
            <w:lang w:val="en-GB" w:eastAsia="zh-TW"/>
          </w:rPr>
          <w:t>https://www.apollo.io/companies/Impetus-Advisory-Group/5ed58772fc56e10001363045</w:t>
        </w:r>
      </w:hyperlink>
      <w:r w:rsidRPr="00610810">
        <w:rPr>
          <w:rFonts w:ascii="Arial" w:eastAsia="PMingLiU" w:hAnsi="Arial" w:cs="Arial"/>
          <w:b w:val="0"/>
          <w:bCs w:val="0"/>
          <w:kern w:val="0"/>
          <w:sz w:val="24"/>
          <w:szCs w:val="24"/>
          <w:lang w:val="en-GB" w:eastAsia="zh-TW"/>
        </w:rPr>
        <w:t xml:space="preserve"> [Accessed 2/28/2023]</w:t>
      </w:r>
    </w:p>
    <w:p w14:paraId="3D7AACDC" w14:textId="77777777" w:rsidR="007510F7" w:rsidRDefault="007510F7" w:rsidP="00610810">
      <w:pPr>
        <w:pStyle w:val="Heading1"/>
        <w:shd w:val="clear" w:color="auto" w:fill="FFFFFF" w:themeFill="background1"/>
        <w:spacing w:before="120" w:beforeAutospacing="0" w:after="0" w:afterAutospacing="0"/>
        <w:rPr>
          <w:rFonts w:ascii="Arial" w:eastAsia="PMingLiU" w:hAnsi="Arial" w:cs="Arial"/>
          <w:b w:val="0"/>
          <w:bCs w:val="0"/>
          <w:kern w:val="0"/>
          <w:sz w:val="24"/>
          <w:szCs w:val="24"/>
          <w:lang w:val="en-GB" w:eastAsia="zh-TW"/>
        </w:rPr>
      </w:pPr>
    </w:p>
    <w:p w14:paraId="26464239" w14:textId="77777777" w:rsidR="007510F7" w:rsidRPr="007510F7" w:rsidRDefault="007510F7" w:rsidP="00A26400">
      <w:pPr>
        <w:pStyle w:val="Heading1"/>
        <w:shd w:val="clear" w:color="auto" w:fill="FFFFFF" w:themeFill="background1"/>
        <w:spacing w:before="120" w:beforeAutospacing="0" w:after="0" w:afterAutospacing="0" w:line="276" w:lineRule="auto"/>
        <w:rPr>
          <w:rFonts w:ascii="Arial" w:eastAsia="PMingLiU" w:hAnsi="Arial" w:cs="Arial"/>
          <w:b w:val="0"/>
          <w:bCs w:val="0"/>
          <w:kern w:val="0"/>
          <w:sz w:val="24"/>
          <w:szCs w:val="24"/>
          <w:lang w:val="en-GB" w:eastAsia="zh-TW"/>
        </w:rPr>
      </w:pPr>
      <w:proofErr w:type="spellStart"/>
      <w:r w:rsidRPr="007510F7">
        <w:rPr>
          <w:rFonts w:ascii="Arial" w:eastAsia="PMingLiU" w:hAnsi="Arial" w:cs="Arial"/>
          <w:b w:val="0"/>
          <w:bCs w:val="0"/>
          <w:kern w:val="0"/>
          <w:sz w:val="24"/>
          <w:szCs w:val="24"/>
          <w:lang w:val="en-GB" w:eastAsia="zh-TW"/>
        </w:rPr>
        <w:t>Badiyala</w:t>
      </w:r>
      <w:proofErr w:type="spellEnd"/>
      <w:r w:rsidRPr="007510F7">
        <w:rPr>
          <w:rFonts w:ascii="Arial" w:eastAsia="PMingLiU" w:hAnsi="Arial" w:cs="Arial"/>
          <w:b w:val="0"/>
          <w:bCs w:val="0"/>
          <w:kern w:val="0"/>
          <w:sz w:val="24"/>
          <w:szCs w:val="24"/>
          <w:lang w:val="en-GB" w:eastAsia="zh-TW"/>
        </w:rPr>
        <w:t xml:space="preserve"> A, 2015. Attracting, Retaining and Developing the Best Consulting Talent. Available at: https://www.linkedin.com/pulse/attracting-retaining-developing-best-consulting-talent-badiyala/ [Accessed 3/4/2023]</w:t>
      </w:r>
    </w:p>
    <w:p w14:paraId="7067576D" w14:textId="77777777" w:rsidR="00A93291" w:rsidRDefault="00A93291" w:rsidP="000219C8">
      <w:pPr>
        <w:rPr>
          <w:rFonts w:ascii="Arial" w:hAnsi="Arial" w:cs="Arial"/>
        </w:rPr>
      </w:pPr>
    </w:p>
    <w:p w14:paraId="4791DED1" w14:textId="77777777" w:rsidR="007B7BF7" w:rsidRPr="00610810" w:rsidRDefault="007B7BF7" w:rsidP="00A26400">
      <w:pPr>
        <w:pStyle w:val="Heading1"/>
        <w:shd w:val="clear" w:color="auto" w:fill="FFFFFF" w:themeFill="background1"/>
        <w:spacing w:before="120" w:beforeAutospacing="0" w:after="0" w:afterAutospacing="0" w:line="276" w:lineRule="auto"/>
        <w:rPr>
          <w:rFonts w:ascii="Arial" w:eastAsia="PMingLiU" w:hAnsi="Arial" w:cs="Arial"/>
          <w:b w:val="0"/>
          <w:bCs w:val="0"/>
          <w:kern w:val="0"/>
          <w:sz w:val="24"/>
          <w:szCs w:val="24"/>
          <w:lang w:val="en-GB" w:eastAsia="zh-TW"/>
        </w:rPr>
      </w:pPr>
      <w:r w:rsidRPr="00610810">
        <w:rPr>
          <w:rFonts w:ascii="Arial" w:eastAsia="PMingLiU" w:hAnsi="Arial" w:cs="Arial"/>
          <w:b w:val="0"/>
          <w:bCs w:val="0"/>
          <w:kern w:val="0"/>
          <w:sz w:val="24"/>
          <w:szCs w:val="24"/>
          <w:lang w:val="en-GB" w:eastAsia="zh-TW"/>
        </w:rPr>
        <w:t>Barnes C, 2022. EMPLOYEE EXPECTATION HAS SIGNIFICANTLY CHANGING. Available at: https://www.thehrdirector.com/business-news/employee-experience/uk-employers-seeing-significant-changes-in-what-employees-expect-at-work/[Accessed 2/27/2024]</w:t>
      </w:r>
    </w:p>
    <w:p w14:paraId="421DD942" w14:textId="77777777" w:rsidR="00CB4EB0" w:rsidRDefault="00CB4EB0" w:rsidP="000219C8">
      <w:pPr>
        <w:rPr>
          <w:rFonts w:ascii="Arial" w:hAnsi="Arial" w:cs="Arial"/>
          <w:b/>
          <w:bCs/>
          <w:sz w:val="32"/>
          <w:szCs w:val="32"/>
          <w:lang w:eastAsia="en-US"/>
        </w:rPr>
      </w:pPr>
    </w:p>
    <w:p w14:paraId="0E2490F2" w14:textId="77777777" w:rsidR="00CB0F55" w:rsidRDefault="00CB0F55" w:rsidP="00A26400">
      <w:pPr>
        <w:pStyle w:val="Heading1"/>
        <w:shd w:val="clear" w:color="auto" w:fill="FFFFFF" w:themeFill="background1"/>
        <w:spacing w:before="120" w:beforeAutospacing="0" w:after="0" w:afterAutospacing="0" w:line="276" w:lineRule="auto"/>
        <w:rPr>
          <w:rFonts w:ascii="Arial" w:eastAsia="PMingLiU" w:hAnsi="Arial" w:cs="Arial"/>
          <w:b w:val="0"/>
          <w:bCs w:val="0"/>
          <w:kern w:val="0"/>
          <w:sz w:val="24"/>
          <w:szCs w:val="24"/>
          <w:lang w:val="en-GB" w:eastAsia="zh-TW"/>
        </w:rPr>
      </w:pPr>
      <w:proofErr w:type="spellStart"/>
      <w:r w:rsidRPr="00610810">
        <w:rPr>
          <w:rFonts w:ascii="Arial" w:eastAsia="PMingLiU" w:hAnsi="Arial" w:cs="Arial"/>
          <w:b w:val="0"/>
          <w:bCs w:val="0"/>
          <w:kern w:val="0"/>
          <w:sz w:val="24"/>
          <w:szCs w:val="24"/>
          <w:lang w:val="en-GB" w:eastAsia="zh-TW"/>
        </w:rPr>
        <w:t>Caburlotto</w:t>
      </w:r>
      <w:proofErr w:type="spellEnd"/>
      <w:r w:rsidRPr="00610810">
        <w:rPr>
          <w:rFonts w:ascii="Arial" w:eastAsia="PMingLiU" w:hAnsi="Arial" w:cs="Arial"/>
          <w:b w:val="0"/>
          <w:bCs w:val="0"/>
          <w:kern w:val="0"/>
          <w:sz w:val="24"/>
          <w:szCs w:val="24"/>
          <w:lang w:val="en-GB" w:eastAsia="zh-TW"/>
        </w:rPr>
        <w:t xml:space="preserve"> M P, 2021. The Talent Recruitment Dilemmas facing Consulting Firms. Available at: </w:t>
      </w:r>
      <w:hyperlink r:id="rId11" w:history="1">
        <w:r w:rsidRPr="00610810">
          <w:rPr>
            <w:rFonts w:ascii="Arial" w:eastAsia="PMingLiU" w:hAnsi="Arial" w:cs="Arial"/>
            <w:b w:val="0"/>
            <w:bCs w:val="0"/>
            <w:kern w:val="0"/>
            <w:sz w:val="24"/>
            <w:szCs w:val="24"/>
            <w:lang w:val="en-GB" w:eastAsia="zh-TW"/>
          </w:rPr>
          <w:t>https://www.linkedin.com/pulse/talent-recruitment-dilemmas-facing-consulting-firms-caburlotto/</w:t>
        </w:r>
      </w:hyperlink>
      <w:r w:rsidRPr="00610810">
        <w:rPr>
          <w:rFonts w:ascii="Arial" w:eastAsia="PMingLiU" w:hAnsi="Arial" w:cs="Arial"/>
          <w:b w:val="0"/>
          <w:bCs w:val="0"/>
          <w:kern w:val="0"/>
          <w:sz w:val="24"/>
          <w:szCs w:val="24"/>
          <w:lang w:val="en-GB" w:eastAsia="zh-TW"/>
        </w:rPr>
        <w:t xml:space="preserve"> [Accessed 2/25/2023]</w:t>
      </w:r>
    </w:p>
    <w:p w14:paraId="2BD950D5" w14:textId="77777777" w:rsidR="00251699" w:rsidRDefault="00251699" w:rsidP="00610810">
      <w:pPr>
        <w:pStyle w:val="Heading1"/>
        <w:shd w:val="clear" w:color="auto" w:fill="FFFFFF" w:themeFill="background1"/>
        <w:spacing w:before="120" w:beforeAutospacing="0" w:after="0" w:afterAutospacing="0"/>
        <w:rPr>
          <w:rFonts w:ascii="Arial" w:eastAsia="PMingLiU" w:hAnsi="Arial" w:cs="Arial"/>
          <w:b w:val="0"/>
          <w:bCs w:val="0"/>
          <w:kern w:val="0"/>
          <w:sz w:val="24"/>
          <w:szCs w:val="24"/>
          <w:lang w:val="en-GB" w:eastAsia="zh-TW"/>
        </w:rPr>
      </w:pPr>
    </w:p>
    <w:p w14:paraId="4AFEC8B4" w14:textId="77777777" w:rsidR="00251699" w:rsidRPr="00263AB2" w:rsidRDefault="005851E0" w:rsidP="00A26400">
      <w:pPr>
        <w:pStyle w:val="Heading1"/>
        <w:shd w:val="clear" w:color="auto" w:fill="FFFFFF" w:themeFill="background1"/>
        <w:spacing w:before="120" w:beforeAutospacing="0" w:after="0" w:afterAutospacing="0" w:line="276" w:lineRule="auto"/>
        <w:rPr>
          <w:rFonts w:ascii="Arial" w:eastAsia="PMingLiU" w:hAnsi="Arial" w:cs="Arial"/>
          <w:b w:val="0"/>
          <w:bCs w:val="0"/>
          <w:kern w:val="0"/>
          <w:sz w:val="24"/>
          <w:szCs w:val="24"/>
          <w:lang w:val="en-GB" w:eastAsia="zh-TW"/>
        </w:rPr>
      </w:pPr>
      <w:hyperlink r:id="rId12" w:history="1">
        <w:r w:rsidR="00251699" w:rsidRPr="00263AB2">
          <w:rPr>
            <w:rFonts w:ascii="Arial" w:eastAsia="PMingLiU" w:hAnsi="Arial" w:cs="Arial"/>
            <w:b w:val="0"/>
            <w:bCs w:val="0"/>
            <w:kern w:val="0"/>
            <w:sz w:val="24"/>
            <w:szCs w:val="24"/>
            <w:lang w:val="en-GB" w:eastAsia="zh-TW"/>
          </w:rPr>
          <w:t>Carla Arellano</w:t>
        </w:r>
      </w:hyperlink>
      <w:r w:rsidR="00251699" w:rsidRPr="00263AB2">
        <w:rPr>
          <w:rFonts w:ascii="Arial" w:eastAsia="PMingLiU" w:hAnsi="Arial" w:cs="Arial"/>
          <w:b w:val="0"/>
          <w:bCs w:val="0"/>
          <w:kern w:val="0"/>
          <w:sz w:val="24"/>
          <w:szCs w:val="24"/>
          <w:lang w:val="en-GB" w:eastAsia="zh-TW"/>
        </w:rPr>
        <w:t xml:space="preserve">, 2017. Driving value in talent processes using analytics. Available at: </w:t>
      </w:r>
      <w:hyperlink r:id="rId13" w:history="1">
        <w:r w:rsidR="00251699" w:rsidRPr="00263AB2">
          <w:rPr>
            <w:rFonts w:ascii="Arial" w:eastAsia="PMingLiU" w:hAnsi="Arial" w:cs="Arial"/>
            <w:b w:val="0"/>
            <w:bCs w:val="0"/>
            <w:kern w:val="0"/>
            <w:sz w:val="24"/>
            <w:szCs w:val="24"/>
            <w:lang w:val="en-GB" w:eastAsia="zh-TW"/>
          </w:rPr>
          <w:t>https://www.mckinsey.com/capabilities/people-and-organizational-performance/our-insights/the-organization-blog/driving-value-in-talent-processes-using-analytics</w:t>
        </w:r>
      </w:hyperlink>
      <w:r w:rsidR="00251699" w:rsidRPr="00263AB2">
        <w:rPr>
          <w:rFonts w:ascii="Arial" w:eastAsia="PMingLiU" w:hAnsi="Arial" w:cs="Arial"/>
          <w:b w:val="0"/>
          <w:bCs w:val="0"/>
          <w:kern w:val="0"/>
          <w:sz w:val="24"/>
          <w:szCs w:val="24"/>
          <w:lang w:val="en-GB" w:eastAsia="zh-TW"/>
        </w:rPr>
        <w:t xml:space="preserve"> [Accessed 2/11/2023]</w:t>
      </w:r>
    </w:p>
    <w:p w14:paraId="2B668C9D" w14:textId="77777777" w:rsidR="00524397" w:rsidRDefault="00524397" w:rsidP="00A26400">
      <w:pPr>
        <w:pStyle w:val="Heading1"/>
        <w:shd w:val="clear" w:color="auto" w:fill="FFFFFF" w:themeFill="background1"/>
        <w:spacing w:before="120" w:beforeAutospacing="0" w:after="0" w:afterAutospacing="0"/>
        <w:rPr>
          <w:rFonts w:ascii="Arial" w:eastAsia="PMingLiU" w:hAnsi="Arial" w:cs="Arial"/>
          <w:b w:val="0"/>
          <w:bCs w:val="0"/>
          <w:kern w:val="0"/>
          <w:sz w:val="24"/>
          <w:szCs w:val="24"/>
          <w:highlight w:val="cyan"/>
          <w:lang w:val="en-GB" w:eastAsia="zh-TW"/>
        </w:rPr>
      </w:pPr>
    </w:p>
    <w:p w14:paraId="182D3A1B" w14:textId="77777777" w:rsidR="00524397" w:rsidRPr="00193B2C" w:rsidRDefault="00524397" w:rsidP="00A26400">
      <w:pPr>
        <w:pStyle w:val="Heading1"/>
        <w:shd w:val="clear" w:color="auto" w:fill="FFFFFF" w:themeFill="background1"/>
        <w:spacing w:before="120" w:beforeAutospacing="0" w:after="0" w:afterAutospacing="0" w:line="276" w:lineRule="auto"/>
        <w:rPr>
          <w:rFonts w:ascii="Arial" w:eastAsia="PMingLiU" w:hAnsi="Arial" w:cs="Arial"/>
          <w:b w:val="0"/>
          <w:bCs w:val="0"/>
          <w:kern w:val="0"/>
          <w:sz w:val="24"/>
          <w:szCs w:val="24"/>
          <w:lang w:val="en-GB" w:eastAsia="zh-TW"/>
        </w:rPr>
      </w:pPr>
      <w:r w:rsidRPr="00193B2C">
        <w:rPr>
          <w:rFonts w:ascii="Arial" w:eastAsia="PMingLiU" w:hAnsi="Arial" w:cs="Arial"/>
          <w:b w:val="0"/>
          <w:bCs w:val="0"/>
          <w:kern w:val="0"/>
          <w:sz w:val="24"/>
          <w:szCs w:val="24"/>
          <w:lang w:val="en-GB" w:eastAsia="zh-TW"/>
        </w:rPr>
        <w:t xml:space="preserve">Carter J, 2022. How Employee and Employer Expectations Have Changed. Available at: </w:t>
      </w:r>
      <w:hyperlink r:id="rId14" w:history="1">
        <w:r w:rsidRPr="00193B2C">
          <w:rPr>
            <w:rFonts w:ascii="Arial" w:eastAsia="PMingLiU" w:hAnsi="Arial" w:cs="Arial"/>
            <w:b w:val="0"/>
            <w:bCs w:val="0"/>
            <w:kern w:val="0"/>
            <w:sz w:val="24"/>
            <w:szCs w:val="24"/>
            <w:lang w:val="en-GB" w:eastAsia="zh-TW"/>
          </w:rPr>
          <w:t>https://www.linkedin.com/pulse/how-employee-employer-expectations-have-changed-virtual-team-trainer/?trk=pulse-article_more-articles_related-content-card</w:t>
        </w:r>
      </w:hyperlink>
      <w:r w:rsidRPr="00193B2C">
        <w:rPr>
          <w:rFonts w:ascii="Arial" w:eastAsia="PMingLiU" w:hAnsi="Arial" w:cs="Arial"/>
          <w:b w:val="0"/>
          <w:bCs w:val="0"/>
          <w:kern w:val="0"/>
          <w:sz w:val="24"/>
          <w:szCs w:val="24"/>
          <w:lang w:val="en-GB" w:eastAsia="zh-TW"/>
        </w:rPr>
        <w:t xml:space="preserve"> [Accessed 2/27/2023]</w:t>
      </w:r>
    </w:p>
    <w:p w14:paraId="1A1AD3D6" w14:textId="77777777" w:rsidR="00041A73" w:rsidRPr="00816282" w:rsidRDefault="00041A73" w:rsidP="00AA7612">
      <w:pPr>
        <w:rPr>
          <w:rFonts w:ascii="Arial" w:hAnsi="Arial" w:cs="Arial"/>
          <w:highlight w:val="green"/>
        </w:rPr>
      </w:pPr>
    </w:p>
    <w:p w14:paraId="123D6ACC" w14:textId="77777777" w:rsidR="00041A73" w:rsidRPr="00193B2C" w:rsidRDefault="00041A73" w:rsidP="00A26400">
      <w:pPr>
        <w:pStyle w:val="Heading1"/>
        <w:shd w:val="clear" w:color="auto" w:fill="FFFFFF" w:themeFill="background1"/>
        <w:spacing w:before="120" w:beforeAutospacing="0" w:after="0" w:afterAutospacing="0" w:line="276" w:lineRule="auto"/>
        <w:rPr>
          <w:rFonts w:ascii="Arial" w:eastAsia="PMingLiU" w:hAnsi="Arial" w:cs="Arial"/>
          <w:b w:val="0"/>
          <w:bCs w:val="0"/>
          <w:kern w:val="0"/>
          <w:sz w:val="24"/>
          <w:szCs w:val="24"/>
          <w:lang w:val="en-GB" w:eastAsia="zh-TW"/>
        </w:rPr>
      </w:pPr>
      <w:r w:rsidRPr="00193B2C">
        <w:rPr>
          <w:rFonts w:ascii="Arial" w:eastAsia="PMingLiU" w:hAnsi="Arial" w:cs="Arial"/>
          <w:b w:val="0"/>
          <w:bCs w:val="0"/>
          <w:kern w:val="0"/>
          <w:sz w:val="24"/>
          <w:szCs w:val="24"/>
          <w:lang w:val="en-GB" w:eastAsia="zh-TW"/>
        </w:rPr>
        <w:lastRenderedPageBreak/>
        <w:t xml:space="preserve">CIPD, n.d. Cost-of-living crisis: How to help your employees. Available at: </w:t>
      </w:r>
      <w:hyperlink r:id="rId15" w:anchor="gref" w:history="1">
        <w:r w:rsidRPr="00193B2C">
          <w:rPr>
            <w:rFonts w:ascii="Arial" w:eastAsia="PMingLiU" w:hAnsi="Arial" w:cs="Arial"/>
            <w:b w:val="0"/>
            <w:bCs w:val="0"/>
            <w:kern w:val="0"/>
            <w:sz w:val="24"/>
            <w:szCs w:val="24"/>
            <w:lang w:val="en-GB" w:eastAsia="zh-TW"/>
          </w:rPr>
          <w:t>https://www.cipd.co.uk/knowledge/culture/well-being/cost-living-crisis#gref</w:t>
        </w:r>
      </w:hyperlink>
      <w:r w:rsidRPr="00193B2C">
        <w:rPr>
          <w:rFonts w:ascii="Arial" w:eastAsia="PMingLiU" w:hAnsi="Arial" w:cs="Arial"/>
          <w:b w:val="0"/>
          <w:bCs w:val="0"/>
          <w:kern w:val="0"/>
          <w:sz w:val="24"/>
          <w:szCs w:val="24"/>
          <w:lang w:val="en-GB" w:eastAsia="zh-TW"/>
        </w:rPr>
        <w:t xml:space="preserve"> [Accessed 3/6/2023]</w:t>
      </w:r>
    </w:p>
    <w:p w14:paraId="5936D479" w14:textId="77777777" w:rsidR="00374792" w:rsidRDefault="00374792" w:rsidP="00041A73">
      <w:pPr>
        <w:rPr>
          <w:rStyle w:val="Hyperlink"/>
          <w:highlight w:val="cyan"/>
        </w:rPr>
      </w:pPr>
    </w:p>
    <w:p w14:paraId="278200EC" w14:textId="77777777" w:rsidR="00374792" w:rsidRPr="00193B2C" w:rsidRDefault="00374792" w:rsidP="00A26400">
      <w:pPr>
        <w:pStyle w:val="Heading1"/>
        <w:shd w:val="clear" w:color="auto" w:fill="FFFFFF" w:themeFill="background1"/>
        <w:spacing w:before="120" w:beforeAutospacing="0" w:after="0" w:afterAutospacing="0" w:line="276" w:lineRule="auto"/>
        <w:rPr>
          <w:rFonts w:ascii="Arial" w:eastAsia="PMingLiU" w:hAnsi="Arial" w:cs="Arial"/>
          <w:b w:val="0"/>
          <w:bCs w:val="0"/>
          <w:kern w:val="0"/>
          <w:sz w:val="24"/>
          <w:szCs w:val="24"/>
          <w:lang w:val="en-GB" w:eastAsia="zh-TW"/>
        </w:rPr>
      </w:pPr>
      <w:r w:rsidRPr="00193B2C">
        <w:rPr>
          <w:rFonts w:ascii="Arial" w:eastAsia="PMingLiU" w:hAnsi="Arial" w:cs="Arial"/>
          <w:b w:val="0"/>
          <w:bCs w:val="0"/>
          <w:kern w:val="0"/>
          <w:sz w:val="24"/>
          <w:szCs w:val="24"/>
          <w:lang w:val="en-GB" w:eastAsia="zh-TW"/>
        </w:rPr>
        <w:t xml:space="preserve">CIPD, </w:t>
      </w:r>
      <w:proofErr w:type="spellStart"/>
      <w:r w:rsidRPr="00193B2C">
        <w:rPr>
          <w:rFonts w:ascii="Arial" w:eastAsia="PMingLiU" w:hAnsi="Arial" w:cs="Arial"/>
          <w:b w:val="0"/>
          <w:bCs w:val="0"/>
          <w:kern w:val="0"/>
          <w:sz w:val="24"/>
          <w:szCs w:val="24"/>
          <w:lang w:val="en-GB" w:eastAsia="zh-TW"/>
        </w:rPr>
        <w:t>n</w:t>
      </w:r>
      <w:proofErr w:type="gramStart"/>
      <w:r w:rsidRPr="00193B2C">
        <w:rPr>
          <w:rFonts w:ascii="Arial" w:eastAsia="PMingLiU" w:hAnsi="Arial" w:cs="Arial"/>
          <w:b w:val="0"/>
          <w:bCs w:val="0"/>
          <w:kern w:val="0"/>
          <w:sz w:val="24"/>
          <w:szCs w:val="24"/>
          <w:lang w:val="en-GB" w:eastAsia="zh-TW"/>
        </w:rPr>
        <w:t>,d</w:t>
      </w:r>
      <w:proofErr w:type="spellEnd"/>
      <w:proofErr w:type="gramEnd"/>
      <w:r w:rsidRPr="00193B2C">
        <w:rPr>
          <w:rFonts w:ascii="Arial" w:eastAsia="PMingLiU" w:hAnsi="Arial" w:cs="Arial"/>
          <w:b w:val="0"/>
          <w:bCs w:val="0"/>
          <w:kern w:val="0"/>
          <w:sz w:val="24"/>
          <w:szCs w:val="24"/>
          <w:lang w:val="en-GB" w:eastAsia="zh-TW"/>
        </w:rPr>
        <w:t xml:space="preserve">. –a. Flex From 1st. Available at: </w:t>
      </w:r>
      <w:hyperlink r:id="rId16" w:history="1">
        <w:r w:rsidRPr="00193B2C">
          <w:rPr>
            <w:rFonts w:ascii="Arial" w:eastAsia="PMingLiU" w:hAnsi="Arial" w:cs="Arial"/>
            <w:b w:val="0"/>
            <w:bCs w:val="0"/>
            <w:kern w:val="0"/>
            <w:sz w:val="24"/>
            <w:szCs w:val="24"/>
            <w:lang w:val="en-GB" w:eastAsia="zh-TW"/>
          </w:rPr>
          <w:t>https://www.cipd.co.uk/news-views/campaigns/flex-from-first</w:t>
        </w:r>
      </w:hyperlink>
      <w:r w:rsidRPr="00193B2C">
        <w:rPr>
          <w:rFonts w:ascii="Arial" w:eastAsia="PMingLiU" w:hAnsi="Arial" w:cs="Arial"/>
          <w:b w:val="0"/>
          <w:bCs w:val="0"/>
          <w:kern w:val="0"/>
          <w:sz w:val="24"/>
          <w:szCs w:val="24"/>
          <w:lang w:val="en-GB" w:eastAsia="zh-TW"/>
        </w:rPr>
        <w:t xml:space="preserve"> [Accessed 3/9/2023]</w:t>
      </w:r>
    </w:p>
    <w:p w14:paraId="416A24D7" w14:textId="77777777" w:rsidR="00F76814" w:rsidRDefault="00F76814" w:rsidP="00041A73">
      <w:pPr>
        <w:rPr>
          <w:rStyle w:val="Hyperlink"/>
          <w:highlight w:val="cyan"/>
        </w:rPr>
      </w:pPr>
    </w:p>
    <w:p w14:paraId="1AF7A093" w14:textId="77777777" w:rsidR="000D4B96" w:rsidRPr="00A26400" w:rsidRDefault="000D4B96" w:rsidP="00A26400">
      <w:pPr>
        <w:pStyle w:val="Heading1"/>
        <w:shd w:val="clear" w:color="auto" w:fill="FFFFFF" w:themeFill="background1"/>
        <w:spacing w:before="120" w:beforeAutospacing="0" w:after="0" w:afterAutospacing="0" w:line="276" w:lineRule="auto"/>
        <w:rPr>
          <w:rFonts w:ascii="Arial" w:eastAsia="PMingLiU" w:hAnsi="Arial" w:cs="Arial"/>
          <w:b w:val="0"/>
          <w:bCs w:val="0"/>
          <w:kern w:val="0"/>
          <w:sz w:val="24"/>
          <w:szCs w:val="24"/>
          <w:lang w:val="en-GB" w:eastAsia="zh-TW"/>
        </w:rPr>
      </w:pPr>
      <w:r w:rsidRPr="00A26400">
        <w:rPr>
          <w:rFonts w:ascii="Arial" w:eastAsia="PMingLiU" w:hAnsi="Arial" w:cs="Arial"/>
          <w:b w:val="0"/>
          <w:bCs w:val="0"/>
          <w:kern w:val="0"/>
          <w:sz w:val="24"/>
          <w:szCs w:val="24"/>
          <w:lang w:val="en-GB" w:eastAsia="zh-TW"/>
        </w:rPr>
        <w:t xml:space="preserve">(CIPD, </w:t>
      </w:r>
      <w:proofErr w:type="spellStart"/>
      <w:r w:rsidRPr="00A26400">
        <w:rPr>
          <w:rFonts w:ascii="Arial" w:eastAsia="PMingLiU" w:hAnsi="Arial" w:cs="Arial"/>
          <w:b w:val="0"/>
          <w:bCs w:val="0"/>
          <w:kern w:val="0"/>
          <w:sz w:val="24"/>
          <w:szCs w:val="24"/>
          <w:lang w:val="en-GB" w:eastAsia="zh-TW"/>
        </w:rPr>
        <w:t>n</w:t>
      </w:r>
      <w:proofErr w:type="gramStart"/>
      <w:r w:rsidRPr="00A26400">
        <w:rPr>
          <w:rFonts w:ascii="Arial" w:eastAsia="PMingLiU" w:hAnsi="Arial" w:cs="Arial"/>
          <w:b w:val="0"/>
          <w:bCs w:val="0"/>
          <w:kern w:val="0"/>
          <w:sz w:val="24"/>
          <w:szCs w:val="24"/>
          <w:lang w:val="en-GB" w:eastAsia="zh-TW"/>
        </w:rPr>
        <w:t>,d</w:t>
      </w:r>
      <w:proofErr w:type="spellEnd"/>
      <w:proofErr w:type="gramEnd"/>
      <w:r w:rsidRPr="00A26400">
        <w:rPr>
          <w:rFonts w:ascii="Arial" w:eastAsia="PMingLiU" w:hAnsi="Arial" w:cs="Arial"/>
          <w:b w:val="0"/>
          <w:bCs w:val="0"/>
          <w:kern w:val="0"/>
          <w:sz w:val="24"/>
          <w:szCs w:val="24"/>
          <w:lang w:val="en-GB" w:eastAsia="zh-TW"/>
        </w:rPr>
        <w:t xml:space="preserve">. –b). </w:t>
      </w:r>
      <w:proofErr w:type="gramStart"/>
      <w:r w:rsidRPr="00A26400">
        <w:rPr>
          <w:rFonts w:ascii="Arial" w:eastAsia="PMingLiU" w:hAnsi="Arial" w:cs="Arial"/>
          <w:b w:val="0"/>
          <w:bCs w:val="0"/>
          <w:kern w:val="0"/>
          <w:sz w:val="24"/>
          <w:szCs w:val="24"/>
          <w:lang w:val="en-GB" w:eastAsia="zh-TW"/>
        </w:rPr>
        <w:t>Employee engagement and motivation.</w:t>
      </w:r>
      <w:proofErr w:type="gramEnd"/>
      <w:r w:rsidRPr="00A26400">
        <w:rPr>
          <w:rFonts w:ascii="Arial" w:eastAsia="PMingLiU" w:hAnsi="Arial" w:cs="Arial"/>
          <w:b w:val="0"/>
          <w:bCs w:val="0"/>
          <w:kern w:val="0"/>
          <w:sz w:val="24"/>
          <w:szCs w:val="24"/>
          <w:lang w:val="en-GB" w:eastAsia="zh-TW"/>
        </w:rPr>
        <w:t xml:space="preserve"> Available at: </w:t>
      </w:r>
      <w:hyperlink r:id="rId17" w:anchor="gref" w:history="1">
        <w:r w:rsidRPr="00A26400">
          <w:rPr>
            <w:rFonts w:ascii="Arial" w:eastAsia="PMingLiU" w:hAnsi="Arial" w:cs="Arial"/>
            <w:b w:val="0"/>
            <w:bCs w:val="0"/>
            <w:kern w:val="0"/>
            <w:sz w:val="24"/>
            <w:szCs w:val="24"/>
            <w:lang w:val="en-GB" w:eastAsia="zh-TW"/>
          </w:rPr>
          <w:t>https://www.cipd.co.uk/knowledge/fundamentals/relations/engagement/factsheet#gref</w:t>
        </w:r>
      </w:hyperlink>
      <w:r w:rsidRPr="00A26400">
        <w:rPr>
          <w:rFonts w:ascii="Arial" w:eastAsia="PMingLiU" w:hAnsi="Arial" w:cs="Arial"/>
          <w:b w:val="0"/>
          <w:bCs w:val="0"/>
          <w:kern w:val="0"/>
          <w:sz w:val="24"/>
          <w:szCs w:val="24"/>
          <w:lang w:val="en-GB" w:eastAsia="zh-TW"/>
        </w:rPr>
        <w:t xml:space="preserve"> [Accessed 3/3/2023]</w:t>
      </w:r>
    </w:p>
    <w:p w14:paraId="6FA152EF" w14:textId="77777777" w:rsidR="000D4B96" w:rsidRDefault="000D4B96" w:rsidP="00041A73">
      <w:pPr>
        <w:rPr>
          <w:rStyle w:val="Hyperlink"/>
          <w:highlight w:val="cyan"/>
        </w:rPr>
      </w:pPr>
    </w:p>
    <w:p w14:paraId="20143468" w14:textId="77777777" w:rsidR="00F76814" w:rsidRPr="00A26400" w:rsidRDefault="00F76814" w:rsidP="00A26400">
      <w:pPr>
        <w:pStyle w:val="Heading1"/>
        <w:shd w:val="clear" w:color="auto" w:fill="FFFFFF" w:themeFill="background1"/>
        <w:spacing w:before="120" w:beforeAutospacing="0" w:after="0" w:afterAutospacing="0" w:line="276" w:lineRule="auto"/>
        <w:rPr>
          <w:rFonts w:ascii="Arial" w:eastAsia="PMingLiU" w:hAnsi="Arial" w:cs="Arial"/>
          <w:b w:val="0"/>
          <w:bCs w:val="0"/>
          <w:kern w:val="0"/>
          <w:sz w:val="24"/>
          <w:szCs w:val="24"/>
          <w:lang w:val="en-GB" w:eastAsia="zh-TW"/>
        </w:rPr>
      </w:pPr>
      <w:r w:rsidRPr="00A26400">
        <w:rPr>
          <w:rFonts w:ascii="Arial" w:eastAsia="PMingLiU" w:hAnsi="Arial" w:cs="Arial"/>
          <w:b w:val="0"/>
          <w:bCs w:val="0"/>
          <w:kern w:val="0"/>
          <w:sz w:val="24"/>
          <w:szCs w:val="24"/>
          <w:lang w:val="en-GB" w:eastAsia="zh-TW"/>
        </w:rPr>
        <w:t xml:space="preserve">Cotton C, 2022. How HR professionals can help staff cope with the cost-of-living crisis. Available at: </w:t>
      </w:r>
      <w:hyperlink r:id="rId18" w:history="1">
        <w:r w:rsidRPr="00A26400">
          <w:rPr>
            <w:rFonts w:ascii="Arial" w:eastAsia="PMingLiU" w:hAnsi="Arial" w:cs="Arial"/>
            <w:b w:val="0"/>
            <w:bCs w:val="0"/>
            <w:kern w:val="0"/>
            <w:sz w:val="24"/>
            <w:szCs w:val="24"/>
            <w:lang w:val="en-GB" w:eastAsia="zh-TW"/>
          </w:rPr>
          <w:t>https://community.cipd.co.uk/cipd-blogs/b/cipd_voice_on/posts/how-hr-professionals-can-help-staff-cope-with-the-cost-of-living-crisis?_gl=1*1jh6g72*_ga*OTY0MDAyMzAwLjE2NzQ3MzA2NjM.*_ga_D9HN5GYHYY*MTY3NjEwMjc1Mi4xLjEuMTY3NjEwMzczNS4yOS4wLjA</w:t>
        </w:r>
      </w:hyperlink>
      <w:r w:rsidRPr="00A26400">
        <w:rPr>
          <w:rFonts w:ascii="Arial" w:eastAsia="PMingLiU" w:hAnsi="Arial" w:cs="Arial"/>
          <w:b w:val="0"/>
          <w:bCs w:val="0"/>
          <w:kern w:val="0"/>
          <w:sz w:val="24"/>
          <w:szCs w:val="24"/>
          <w:lang w:val="en-GB" w:eastAsia="zh-TW"/>
        </w:rPr>
        <w:t>. [Accessed 2/11/2023]</w:t>
      </w:r>
    </w:p>
    <w:p w14:paraId="422B4DA0" w14:textId="77777777" w:rsidR="00DE6092" w:rsidRDefault="00DE6092" w:rsidP="00A26400">
      <w:pPr>
        <w:pStyle w:val="Heading1"/>
        <w:shd w:val="clear" w:color="auto" w:fill="FFFFFF" w:themeFill="background1"/>
        <w:spacing w:before="120" w:beforeAutospacing="0" w:after="0" w:afterAutospacing="0"/>
        <w:rPr>
          <w:rFonts w:ascii="Arial" w:eastAsia="PMingLiU" w:hAnsi="Arial" w:cs="Arial"/>
          <w:b w:val="0"/>
          <w:bCs w:val="0"/>
          <w:kern w:val="0"/>
          <w:sz w:val="24"/>
          <w:szCs w:val="24"/>
          <w:highlight w:val="cyan"/>
          <w:lang w:val="en-GB" w:eastAsia="zh-TW"/>
        </w:rPr>
      </w:pPr>
    </w:p>
    <w:p w14:paraId="124DD6C8" w14:textId="77777777" w:rsidR="00DE6092" w:rsidRPr="00FF74F3" w:rsidRDefault="00DE6092" w:rsidP="00FF74F3">
      <w:pPr>
        <w:pStyle w:val="Heading1"/>
        <w:shd w:val="clear" w:color="auto" w:fill="FFFFFF" w:themeFill="background1"/>
        <w:spacing w:before="120" w:beforeAutospacing="0" w:after="0" w:afterAutospacing="0" w:line="276" w:lineRule="auto"/>
        <w:rPr>
          <w:rFonts w:ascii="Arial" w:eastAsia="PMingLiU" w:hAnsi="Arial" w:cs="Arial"/>
          <w:b w:val="0"/>
          <w:bCs w:val="0"/>
          <w:kern w:val="0"/>
          <w:sz w:val="24"/>
          <w:szCs w:val="24"/>
          <w:lang w:val="en-GB" w:eastAsia="zh-TW"/>
        </w:rPr>
      </w:pPr>
      <w:proofErr w:type="spellStart"/>
      <w:r w:rsidRPr="00FF74F3">
        <w:rPr>
          <w:rFonts w:ascii="Arial" w:eastAsia="PMingLiU" w:hAnsi="Arial" w:cs="Arial"/>
          <w:b w:val="0"/>
          <w:bCs w:val="0"/>
          <w:kern w:val="0"/>
          <w:sz w:val="24"/>
          <w:szCs w:val="24"/>
          <w:lang w:val="en-GB" w:eastAsia="zh-TW"/>
        </w:rPr>
        <w:t>Deltek</w:t>
      </w:r>
      <w:proofErr w:type="spellEnd"/>
      <w:r w:rsidRPr="00FF74F3">
        <w:rPr>
          <w:rFonts w:ascii="Arial" w:eastAsia="PMingLiU" w:hAnsi="Arial" w:cs="Arial"/>
          <w:b w:val="0"/>
          <w:bCs w:val="0"/>
          <w:kern w:val="0"/>
          <w:sz w:val="24"/>
          <w:szCs w:val="24"/>
          <w:lang w:val="en-GB" w:eastAsia="zh-TW"/>
        </w:rPr>
        <w:t>, 2016. 5 tips to managing talent effectively in the consulting industry. Available at:</w:t>
      </w:r>
      <w:hyperlink r:id="rId19" w:history="1">
        <w:r w:rsidRPr="00FF74F3">
          <w:rPr>
            <w:rFonts w:ascii="Arial" w:eastAsia="PMingLiU" w:hAnsi="Arial" w:cs="Arial"/>
            <w:b w:val="0"/>
            <w:bCs w:val="0"/>
            <w:kern w:val="0"/>
            <w:sz w:val="24"/>
            <w:szCs w:val="24"/>
            <w:lang w:val="en-GB" w:eastAsia="zh-TW"/>
          </w:rPr>
          <w:t>https://www.consultancy.uk/news/12086/5-tips-to-managing-talent-effectively-in-the-consulting-industry</w:t>
        </w:r>
      </w:hyperlink>
      <w:r w:rsidRPr="00FF74F3">
        <w:rPr>
          <w:rFonts w:ascii="Arial" w:eastAsia="PMingLiU" w:hAnsi="Arial" w:cs="Arial"/>
          <w:b w:val="0"/>
          <w:bCs w:val="0"/>
          <w:kern w:val="0"/>
          <w:sz w:val="24"/>
          <w:szCs w:val="24"/>
          <w:lang w:val="en-GB" w:eastAsia="zh-TW"/>
        </w:rPr>
        <w:t xml:space="preserve"> [Accessed 3/2/2023]</w:t>
      </w:r>
    </w:p>
    <w:p w14:paraId="4F358076" w14:textId="77777777" w:rsidR="00CB4EB0" w:rsidRDefault="00CB4EB0" w:rsidP="000219C8">
      <w:pPr>
        <w:rPr>
          <w:rFonts w:ascii="Arial" w:hAnsi="Arial" w:cs="Arial"/>
          <w:b/>
          <w:bCs/>
          <w:sz w:val="32"/>
          <w:szCs w:val="32"/>
          <w:lang w:eastAsia="en-US"/>
        </w:rPr>
      </w:pPr>
    </w:p>
    <w:p w14:paraId="528E057C" w14:textId="77777777" w:rsidR="00CA7F4F" w:rsidRPr="00FF74F3" w:rsidRDefault="00CA7F4F" w:rsidP="00FF74F3">
      <w:pPr>
        <w:pStyle w:val="Heading1"/>
        <w:shd w:val="clear" w:color="auto" w:fill="FFFFFF" w:themeFill="background1"/>
        <w:spacing w:before="120" w:beforeAutospacing="0" w:after="0" w:afterAutospacing="0" w:line="276" w:lineRule="auto"/>
        <w:rPr>
          <w:rFonts w:ascii="Arial" w:eastAsia="PMingLiU" w:hAnsi="Arial" w:cs="Arial"/>
          <w:b w:val="0"/>
          <w:bCs w:val="0"/>
          <w:kern w:val="0"/>
          <w:sz w:val="24"/>
          <w:szCs w:val="24"/>
          <w:lang w:val="en-GB" w:eastAsia="zh-TW"/>
        </w:rPr>
      </w:pPr>
      <w:r w:rsidRPr="00FF74F3">
        <w:rPr>
          <w:rFonts w:ascii="Arial" w:eastAsia="PMingLiU" w:hAnsi="Arial" w:cs="Arial"/>
          <w:b w:val="0"/>
          <w:bCs w:val="0"/>
          <w:kern w:val="0"/>
          <w:sz w:val="24"/>
          <w:szCs w:val="24"/>
          <w:lang w:val="en-GB" w:eastAsia="zh-TW"/>
        </w:rPr>
        <w:t xml:space="preserve">Dr. </w:t>
      </w:r>
      <w:proofErr w:type="spellStart"/>
      <w:r w:rsidRPr="00FF74F3">
        <w:rPr>
          <w:rFonts w:ascii="Arial" w:eastAsia="PMingLiU" w:hAnsi="Arial" w:cs="Arial"/>
          <w:b w:val="0"/>
          <w:bCs w:val="0"/>
          <w:kern w:val="0"/>
          <w:sz w:val="24"/>
          <w:szCs w:val="24"/>
          <w:lang w:val="en-GB" w:eastAsia="zh-TW"/>
        </w:rPr>
        <w:t>Shivananda</w:t>
      </w:r>
      <w:proofErr w:type="spellEnd"/>
      <w:r w:rsidRPr="00FF74F3">
        <w:rPr>
          <w:rFonts w:ascii="Arial" w:eastAsia="PMingLiU" w:hAnsi="Arial" w:cs="Arial"/>
          <w:b w:val="0"/>
          <w:bCs w:val="0"/>
          <w:kern w:val="0"/>
          <w:sz w:val="24"/>
          <w:szCs w:val="24"/>
          <w:lang w:val="en-GB" w:eastAsia="zh-TW"/>
        </w:rPr>
        <w:t xml:space="preserve"> </w:t>
      </w:r>
      <w:proofErr w:type="spellStart"/>
      <w:r w:rsidRPr="00FF74F3">
        <w:rPr>
          <w:rFonts w:ascii="Arial" w:eastAsia="PMingLiU" w:hAnsi="Arial" w:cs="Arial"/>
          <w:b w:val="0"/>
          <w:bCs w:val="0"/>
          <w:kern w:val="0"/>
          <w:sz w:val="24"/>
          <w:szCs w:val="24"/>
          <w:lang w:val="en-GB" w:eastAsia="zh-TW"/>
        </w:rPr>
        <w:t>Koteshwar</w:t>
      </w:r>
      <w:proofErr w:type="spellEnd"/>
      <w:r w:rsidRPr="00FF74F3">
        <w:rPr>
          <w:rFonts w:ascii="Arial" w:eastAsia="PMingLiU" w:hAnsi="Arial" w:cs="Arial"/>
          <w:b w:val="0"/>
          <w:bCs w:val="0"/>
          <w:kern w:val="0"/>
          <w:sz w:val="24"/>
          <w:szCs w:val="24"/>
          <w:lang w:val="en-GB" w:eastAsia="zh-TW"/>
        </w:rPr>
        <w:t>, 2022. Employee Retention - Challenge or an Opportunity? Available at: https://www.linkedin.com/pulse/employee-retention-challenge-opportunity-dr-shivananda-koteshwar/?trk=public_post_main-feed-card_feed-article-content [Accessed 3/7/2023]</w:t>
      </w:r>
    </w:p>
    <w:p w14:paraId="2D753EFD" w14:textId="77777777" w:rsidR="00CC2D35" w:rsidRDefault="00CC2D35" w:rsidP="00FF74F3">
      <w:pPr>
        <w:pStyle w:val="Heading1"/>
        <w:shd w:val="clear" w:color="auto" w:fill="FFFFFF" w:themeFill="background1"/>
        <w:spacing w:before="120" w:beforeAutospacing="0" w:after="0" w:afterAutospacing="0"/>
        <w:rPr>
          <w:rFonts w:ascii="Arial" w:eastAsia="PMingLiU" w:hAnsi="Arial" w:cs="Arial"/>
          <w:b w:val="0"/>
          <w:bCs w:val="0"/>
          <w:kern w:val="0"/>
          <w:sz w:val="24"/>
          <w:szCs w:val="24"/>
          <w:highlight w:val="cyan"/>
          <w:lang w:val="en-GB" w:eastAsia="zh-TW"/>
        </w:rPr>
      </w:pPr>
    </w:p>
    <w:p w14:paraId="05FE3AB1" w14:textId="77777777" w:rsidR="00CC2D35" w:rsidRPr="00FF74F3" w:rsidRDefault="00CC2D35" w:rsidP="00FF74F3">
      <w:pPr>
        <w:pStyle w:val="Heading1"/>
        <w:shd w:val="clear" w:color="auto" w:fill="FFFFFF" w:themeFill="background1"/>
        <w:spacing w:before="120" w:beforeAutospacing="0" w:after="0" w:afterAutospacing="0" w:line="276" w:lineRule="auto"/>
        <w:rPr>
          <w:rFonts w:ascii="Arial" w:eastAsia="PMingLiU" w:hAnsi="Arial" w:cs="Arial"/>
          <w:b w:val="0"/>
          <w:bCs w:val="0"/>
          <w:kern w:val="0"/>
          <w:sz w:val="24"/>
          <w:szCs w:val="24"/>
          <w:lang w:val="en-GB" w:eastAsia="zh-TW"/>
        </w:rPr>
      </w:pPr>
      <w:proofErr w:type="spellStart"/>
      <w:r w:rsidRPr="00FF74F3">
        <w:rPr>
          <w:rFonts w:ascii="Arial" w:eastAsia="PMingLiU" w:hAnsi="Arial" w:cs="Arial"/>
          <w:b w:val="0"/>
          <w:bCs w:val="0"/>
          <w:kern w:val="0"/>
          <w:sz w:val="24"/>
          <w:szCs w:val="24"/>
          <w:lang w:val="en-GB" w:eastAsia="zh-TW"/>
        </w:rPr>
        <w:t>ETHRWorld</w:t>
      </w:r>
      <w:proofErr w:type="spellEnd"/>
      <w:r w:rsidRPr="00FF74F3">
        <w:rPr>
          <w:rFonts w:ascii="Arial" w:eastAsia="PMingLiU" w:hAnsi="Arial" w:cs="Arial"/>
          <w:b w:val="0"/>
          <w:bCs w:val="0"/>
          <w:kern w:val="0"/>
          <w:sz w:val="24"/>
          <w:szCs w:val="24"/>
          <w:lang w:val="en-GB" w:eastAsia="zh-TW"/>
        </w:rPr>
        <w:t xml:space="preserve">, 2022. Employee expectations are changing, and so should their experience. </w:t>
      </w:r>
      <w:proofErr w:type="spellStart"/>
      <w:r w:rsidRPr="00FF74F3">
        <w:rPr>
          <w:rFonts w:ascii="Arial" w:eastAsia="PMingLiU" w:hAnsi="Arial" w:cs="Arial"/>
          <w:b w:val="0"/>
          <w:bCs w:val="0"/>
          <w:kern w:val="0"/>
          <w:sz w:val="24"/>
          <w:szCs w:val="24"/>
          <w:lang w:val="en-GB" w:eastAsia="zh-TW"/>
        </w:rPr>
        <w:t>Avaialble</w:t>
      </w:r>
      <w:proofErr w:type="spellEnd"/>
      <w:r w:rsidRPr="00FF74F3">
        <w:rPr>
          <w:rFonts w:ascii="Arial" w:eastAsia="PMingLiU" w:hAnsi="Arial" w:cs="Arial"/>
          <w:b w:val="0"/>
          <w:bCs w:val="0"/>
          <w:kern w:val="0"/>
          <w:sz w:val="24"/>
          <w:szCs w:val="24"/>
          <w:lang w:val="en-GB" w:eastAsia="zh-TW"/>
        </w:rPr>
        <w:t xml:space="preserve"> at: </w:t>
      </w:r>
      <w:hyperlink r:id="rId20" w:history="1">
        <w:r w:rsidRPr="00FF74F3">
          <w:rPr>
            <w:rFonts w:ascii="Arial" w:eastAsia="PMingLiU" w:hAnsi="Arial" w:cs="Arial"/>
            <w:b w:val="0"/>
            <w:bCs w:val="0"/>
            <w:kern w:val="0"/>
            <w:sz w:val="24"/>
            <w:szCs w:val="24"/>
            <w:lang w:val="en-GB" w:eastAsia="zh-TW"/>
          </w:rPr>
          <w:t>https://hr.economictimes.indiatimes.com/news/trends/employee-experience/employee-expectations-are-changing-and-so-should-their-experience/89966719</w:t>
        </w:r>
      </w:hyperlink>
      <w:r w:rsidRPr="00FF74F3">
        <w:rPr>
          <w:rFonts w:ascii="Arial" w:eastAsia="PMingLiU" w:hAnsi="Arial" w:cs="Arial"/>
          <w:b w:val="0"/>
          <w:bCs w:val="0"/>
          <w:kern w:val="0"/>
          <w:sz w:val="24"/>
          <w:szCs w:val="24"/>
          <w:lang w:val="en-GB" w:eastAsia="zh-TW"/>
        </w:rPr>
        <w:t xml:space="preserve"> [Accessed 2/27/2023]</w:t>
      </w:r>
    </w:p>
    <w:p w14:paraId="051E566C" w14:textId="77777777" w:rsidR="00CC2D35" w:rsidRDefault="00CC2D35" w:rsidP="00FF74F3">
      <w:pPr>
        <w:pStyle w:val="Heading1"/>
        <w:shd w:val="clear" w:color="auto" w:fill="FFFFFF" w:themeFill="background1"/>
        <w:spacing w:before="120" w:beforeAutospacing="0" w:after="0" w:afterAutospacing="0"/>
        <w:rPr>
          <w:rFonts w:ascii="Arial" w:eastAsia="PMingLiU" w:hAnsi="Arial" w:cs="Arial"/>
          <w:b w:val="0"/>
          <w:bCs w:val="0"/>
          <w:kern w:val="0"/>
          <w:sz w:val="24"/>
          <w:szCs w:val="24"/>
          <w:highlight w:val="cyan"/>
          <w:lang w:val="en-GB" w:eastAsia="zh-TW"/>
        </w:rPr>
      </w:pPr>
    </w:p>
    <w:p w14:paraId="77E61099" w14:textId="77777777" w:rsidR="00CA62A1" w:rsidRPr="00FF74F3" w:rsidRDefault="00CA62A1" w:rsidP="00FF74F3">
      <w:pPr>
        <w:pStyle w:val="Heading1"/>
        <w:shd w:val="clear" w:color="auto" w:fill="FFFFFF" w:themeFill="background1"/>
        <w:spacing w:before="120" w:beforeAutospacing="0" w:after="0" w:afterAutospacing="0" w:line="276" w:lineRule="auto"/>
        <w:rPr>
          <w:rFonts w:ascii="Arial" w:eastAsia="PMingLiU" w:hAnsi="Arial" w:cs="Arial"/>
          <w:b w:val="0"/>
          <w:bCs w:val="0"/>
          <w:kern w:val="0"/>
          <w:sz w:val="24"/>
          <w:szCs w:val="24"/>
          <w:lang w:val="en-GB" w:eastAsia="zh-TW"/>
        </w:rPr>
      </w:pPr>
      <w:proofErr w:type="spellStart"/>
      <w:r w:rsidRPr="00FF74F3">
        <w:rPr>
          <w:rFonts w:ascii="Arial" w:eastAsia="PMingLiU" w:hAnsi="Arial" w:cs="Arial"/>
          <w:b w:val="0"/>
          <w:bCs w:val="0"/>
          <w:kern w:val="0"/>
          <w:sz w:val="24"/>
          <w:szCs w:val="24"/>
          <w:lang w:val="en-GB" w:eastAsia="zh-TW"/>
        </w:rPr>
        <w:t>HRNetwork</w:t>
      </w:r>
      <w:proofErr w:type="spellEnd"/>
      <w:r w:rsidRPr="00FF74F3">
        <w:rPr>
          <w:rFonts w:ascii="Arial" w:eastAsia="PMingLiU" w:hAnsi="Arial" w:cs="Arial"/>
          <w:b w:val="0"/>
          <w:bCs w:val="0"/>
          <w:kern w:val="0"/>
          <w:sz w:val="24"/>
          <w:szCs w:val="24"/>
          <w:lang w:val="en-GB" w:eastAsia="zh-TW"/>
        </w:rPr>
        <w:t xml:space="preserve">, 2022. 70% of HR professionals highlight the cost of living crisis as their biggest challenge for 2023. Available at: </w:t>
      </w:r>
      <w:hyperlink r:id="rId21" w:anchor=":~:text=Latest%20research%20by%20employment%20law,%25)%20and%20recruitment%20(55%25)" w:history="1">
        <w:r w:rsidR="00193B2C" w:rsidRPr="00FF74F3">
          <w:rPr>
            <w:rFonts w:ascii="Arial" w:eastAsia="PMingLiU" w:hAnsi="Arial" w:cs="Arial"/>
            <w:b w:val="0"/>
            <w:bCs w:val="0"/>
            <w:kern w:val="0"/>
            <w:sz w:val="24"/>
            <w:szCs w:val="24"/>
            <w:lang w:val="en-GB" w:eastAsia="zh-TW"/>
          </w:rPr>
          <w:t>https://hrnetworkjobs.com/70-of-hr-professionals-highlight-the-cost-of-living-crisis-as-their-biggest-challenge-for-2023/#:~:text=Latest%20research%20by%20employment%20law,%25)%20and%20recruitment%20(55%25)</w:t>
        </w:r>
      </w:hyperlink>
      <w:r w:rsidRPr="00FF74F3">
        <w:rPr>
          <w:rFonts w:ascii="Arial" w:eastAsia="PMingLiU" w:hAnsi="Arial" w:cs="Arial"/>
          <w:b w:val="0"/>
          <w:bCs w:val="0"/>
          <w:kern w:val="0"/>
          <w:sz w:val="24"/>
          <w:szCs w:val="24"/>
          <w:lang w:val="en-GB" w:eastAsia="zh-TW"/>
        </w:rPr>
        <w:t>.</w:t>
      </w:r>
      <w:r w:rsidR="00193B2C" w:rsidRPr="00FF74F3">
        <w:rPr>
          <w:rFonts w:ascii="Arial" w:eastAsia="PMingLiU" w:hAnsi="Arial" w:cs="Arial"/>
          <w:b w:val="0"/>
          <w:bCs w:val="0"/>
          <w:kern w:val="0"/>
          <w:sz w:val="24"/>
          <w:szCs w:val="24"/>
          <w:lang w:val="en-GB" w:eastAsia="zh-TW"/>
        </w:rPr>
        <w:t xml:space="preserve"> [Accessed 3/8/2023]</w:t>
      </w:r>
    </w:p>
    <w:p w14:paraId="5017B398" w14:textId="77777777" w:rsidR="00CA7F4F" w:rsidRDefault="00CA7F4F" w:rsidP="000219C8">
      <w:pPr>
        <w:rPr>
          <w:rFonts w:ascii="Arial" w:hAnsi="Arial" w:cs="Arial"/>
          <w:b/>
          <w:bCs/>
          <w:sz w:val="32"/>
          <w:szCs w:val="32"/>
          <w:lang w:eastAsia="en-US"/>
        </w:rPr>
      </w:pPr>
    </w:p>
    <w:p w14:paraId="3027936F" w14:textId="0D6DE3DB" w:rsidR="007B5B44" w:rsidRPr="00FF74F3" w:rsidRDefault="005851E0" w:rsidP="00FF74F3">
      <w:pPr>
        <w:pStyle w:val="Heading1"/>
        <w:shd w:val="clear" w:color="auto" w:fill="FFFFFF" w:themeFill="background1"/>
        <w:spacing w:before="120" w:beforeAutospacing="0" w:after="0" w:afterAutospacing="0" w:line="276" w:lineRule="auto"/>
        <w:rPr>
          <w:rFonts w:ascii="Arial" w:eastAsia="PMingLiU" w:hAnsi="Arial" w:cs="Arial"/>
          <w:b w:val="0"/>
          <w:bCs w:val="0"/>
          <w:kern w:val="0"/>
          <w:sz w:val="24"/>
          <w:szCs w:val="24"/>
          <w:lang w:val="en-GB" w:eastAsia="zh-TW"/>
        </w:rPr>
      </w:pPr>
      <w:hyperlink r:id="rId22" w:history="1">
        <w:r w:rsidR="007B5B44" w:rsidRPr="00FF74F3">
          <w:rPr>
            <w:rFonts w:ascii="Arial" w:eastAsia="PMingLiU" w:hAnsi="Arial" w:cs="Arial"/>
            <w:b w:val="0"/>
            <w:bCs w:val="0"/>
            <w:kern w:val="0"/>
            <w:sz w:val="24"/>
            <w:szCs w:val="24"/>
            <w:lang w:val="en-GB" w:eastAsia="zh-TW"/>
          </w:rPr>
          <w:t>Kathy Caprino</w:t>
        </w:r>
      </w:hyperlink>
      <w:r w:rsidR="007B5B44" w:rsidRPr="00FF74F3">
        <w:rPr>
          <w:rFonts w:ascii="Arial" w:eastAsia="PMingLiU" w:hAnsi="Arial" w:cs="Arial"/>
          <w:b w:val="0"/>
          <w:bCs w:val="0"/>
          <w:kern w:val="0"/>
          <w:sz w:val="24"/>
          <w:szCs w:val="24"/>
          <w:lang w:val="en-GB" w:eastAsia="zh-TW"/>
        </w:rPr>
        <w:t xml:space="preserve">, 2020. How Employees’ Expectations Have Changed Through The Pandemic: What Leaders And HR Officers Need To </w:t>
      </w:r>
      <w:proofErr w:type="gramStart"/>
      <w:r w:rsidR="007B5B44" w:rsidRPr="00FF74F3">
        <w:rPr>
          <w:rFonts w:ascii="Arial" w:eastAsia="PMingLiU" w:hAnsi="Arial" w:cs="Arial"/>
          <w:b w:val="0"/>
          <w:bCs w:val="0"/>
          <w:kern w:val="0"/>
          <w:sz w:val="24"/>
          <w:szCs w:val="24"/>
          <w:lang w:val="en-GB" w:eastAsia="zh-TW"/>
        </w:rPr>
        <w:t>Know</w:t>
      </w:r>
      <w:r w:rsidR="00FF74F3">
        <w:rPr>
          <w:rFonts w:ascii="Arial" w:eastAsia="PMingLiU" w:hAnsi="Arial" w:cs="Arial"/>
          <w:b w:val="0"/>
          <w:bCs w:val="0"/>
          <w:kern w:val="0"/>
          <w:sz w:val="24"/>
          <w:szCs w:val="24"/>
          <w:lang w:val="en-GB" w:eastAsia="zh-TW"/>
        </w:rPr>
        <w:t>.</w:t>
      </w:r>
      <w:proofErr w:type="gramEnd"/>
      <w:r w:rsidR="00FF74F3">
        <w:rPr>
          <w:rFonts w:ascii="Arial" w:eastAsia="PMingLiU" w:hAnsi="Arial" w:cs="Arial"/>
          <w:b w:val="0"/>
          <w:bCs w:val="0"/>
          <w:kern w:val="0"/>
          <w:sz w:val="24"/>
          <w:szCs w:val="24"/>
          <w:lang w:val="en-GB" w:eastAsia="zh-TW"/>
        </w:rPr>
        <w:t xml:space="preserve"> Available at: </w:t>
      </w:r>
      <w:hyperlink r:id="rId23" w:history="1">
        <w:r w:rsidR="007B5B44" w:rsidRPr="00FF74F3">
          <w:rPr>
            <w:rFonts w:ascii="Arial" w:eastAsia="PMingLiU" w:hAnsi="Arial" w:cs="Arial"/>
            <w:b w:val="0"/>
            <w:bCs w:val="0"/>
            <w:kern w:val="0"/>
            <w:sz w:val="24"/>
            <w:szCs w:val="24"/>
            <w:lang w:val="en-GB" w:eastAsia="zh-TW"/>
          </w:rPr>
          <w:t>https://www.forbes.com/sites/kathycaprino/2020/04/30/how-employees-expectations-have-changed-through-the-pandemic-what-leaders-and-hr-officers-need-to-know/</w:t>
        </w:r>
      </w:hyperlink>
      <w:r w:rsidR="007B5B44" w:rsidRPr="00FF74F3">
        <w:rPr>
          <w:rFonts w:ascii="Arial" w:eastAsia="PMingLiU" w:hAnsi="Arial" w:cs="Arial"/>
          <w:b w:val="0"/>
          <w:bCs w:val="0"/>
          <w:kern w:val="0"/>
          <w:sz w:val="24"/>
          <w:szCs w:val="24"/>
          <w:lang w:val="en-GB" w:eastAsia="zh-TW"/>
        </w:rPr>
        <w:t xml:space="preserve"> [Accessed 3/8/2023]</w:t>
      </w:r>
    </w:p>
    <w:p w14:paraId="794FC6D6" w14:textId="77777777" w:rsidR="00A02F32" w:rsidRDefault="00A02F32" w:rsidP="007B5B44">
      <w:pPr>
        <w:rPr>
          <w:rFonts w:ascii="Arial" w:eastAsiaTheme="minorHAnsi" w:hAnsi="Arial" w:cs="Arial"/>
        </w:rPr>
      </w:pPr>
    </w:p>
    <w:p w14:paraId="048C04D2" w14:textId="77777777" w:rsidR="00A02F32" w:rsidRPr="003801E3" w:rsidRDefault="005851E0" w:rsidP="003801E3">
      <w:pPr>
        <w:pStyle w:val="Heading1"/>
        <w:shd w:val="clear" w:color="auto" w:fill="FFFFFF" w:themeFill="background1"/>
        <w:spacing w:before="120" w:beforeAutospacing="0" w:after="0" w:afterAutospacing="0" w:line="276" w:lineRule="auto"/>
        <w:rPr>
          <w:rFonts w:ascii="Arial" w:eastAsia="PMingLiU" w:hAnsi="Arial" w:cs="Arial"/>
          <w:b w:val="0"/>
          <w:bCs w:val="0"/>
          <w:kern w:val="0"/>
          <w:sz w:val="24"/>
          <w:szCs w:val="24"/>
          <w:lang w:val="en-GB" w:eastAsia="zh-TW"/>
        </w:rPr>
      </w:pPr>
      <w:hyperlink r:id="rId24" w:history="1">
        <w:r w:rsidR="00A02F32" w:rsidRPr="003801E3">
          <w:rPr>
            <w:rFonts w:ascii="Arial" w:eastAsia="PMingLiU" w:hAnsi="Arial" w:cs="Arial"/>
            <w:b w:val="0"/>
            <w:bCs w:val="0"/>
            <w:kern w:val="0"/>
            <w:sz w:val="24"/>
            <w:szCs w:val="24"/>
            <w:lang w:val="en-GB" w:eastAsia="zh-TW"/>
          </w:rPr>
          <w:t>Korotana</w:t>
        </w:r>
      </w:hyperlink>
      <w:r w:rsidR="00A02F32" w:rsidRPr="003801E3">
        <w:rPr>
          <w:rFonts w:ascii="Arial" w:eastAsia="PMingLiU" w:hAnsi="Arial" w:cs="Arial"/>
          <w:b w:val="0"/>
          <w:bCs w:val="0"/>
          <w:kern w:val="0"/>
          <w:sz w:val="24"/>
          <w:szCs w:val="24"/>
          <w:lang w:val="en-GB" w:eastAsia="zh-TW"/>
        </w:rPr>
        <w:t xml:space="preserve"> A. </w:t>
      </w:r>
      <w:hyperlink r:id="rId25" w:history="1">
        <w:r w:rsidR="00A02F32" w:rsidRPr="003801E3">
          <w:rPr>
            <w:rFonts w:ascii="Arial" w:eastAsia="PMingLiU" w:hAnsi="Arial" w:cs="Arial"/>
            <w:b w:val="0"/>
            <w:bCs w:val="0"/>
            <w:kern w:val="0"/>
            <w:sz w:val="24"/>
            <w:szCs w:val="24"/>
            <w:lang w:val="en-GB" w:eastAsia="zh-TW"/>
          </w:rPr>
          <w:t>McLetchie</w:t>
        </w:r>
      </w:hyperlink>
      <w:r w:rsidR="00A02F32" w:rsidRPr="003801E3">
        <w:rPr>
          <w:rFonts w:ascii="Arial" w:eastAsia="PMingLiU" w:hAnsi="Arial" w:cs="Arial"/>
          <w:b w:val="0"/>
          <w:bCs w:val="0"/>
          <w:kern w:val="0"/>
          <w:sz w:val="24"/>
          <w:szCs w:val="24"/>
          <w:lang w:val="en-GB" w:eastAsia="zh-TW"/>
        </w:rPr>
        <w:t xml:space="preserve"> J, </w:t>
      </w:r>
      <w:hyperlink r:id="rId26" w:history="1">
        <w:r w:rsidR="00A02F32" w:rsidRPr="003801E3">
          <w:rPr>
            <w:rFonts w:ascii="Arial" w:eastAsia="PMingLiU" w:hAnsi="Arial" w:cs="Arial"/>
            <w:b w:val="0"/>
            <w:bCs w:val="0"/>
            <w:kern w:val="0"/>
            <w:sz w:val="24"/>
            <w:szCs w:val="24"/>
            <w:lang w:val="en-GB" w:eastAsia="zh-TW"/>
          </w:rPr>
          <w:t>Ingelgem</w:t>
        </w:r>
      </w:hyperlink>
      <w:r w:rsidR="00A02F32" w:rsidRPr="003801E3">
        <w:rPr>
          <w:rFonts w:ascii="Arial" w:eastAsia="PMingLiU" w:hAnsi="Arial" w:cs="Arial"/>
          <w:b w:val="0"/>
          <w:bCs w:val="0"/>
          <w:kern w:val="0"/>
          <w:sz w:val="24"/>
          <w:szCs w:val="24"/>
          <w:lang w:val="en-GB" w:eastAsia="zh-TW"/>
        </w:rPr>
        <w:t xml:space="preserve"> V K, 2019. Applying advanced analytics to accelerate value creation in M&amp;A. </w:t>
      </w:r>
      <w:proofErr w:type="spellStart"/>
      <w:r w:rsidR="00A02F32" w:rsidRPr="003801E3">
        <w:rPr>
          <w:rFonts w:ascii="Arial" w:eastAsia="PMingLiU" w:hAnsi="Arial" w:cs="Arial"/>
          <w:b w:val="0"/>
          <w:bCs w:val="0"/>
          <w:kern w:val="0"/>
          <w:sz w:val="24"/>
          <w:szCs w:val="24"/>
          <w:lang w:val="en-GB" w:eastAsia="zh-TW"/>
        </w:rPr>
        <w:t>Avaialble</w:t>
      </w:r>
      <w:proofErr w:type="spellEnd"/>
      <w:r w:rsidR="00A02F32" w:rsidRPr="003801E3">
        <w:rPr>
          <w:rFonts w:ascii="Arial" w:eastAsia="PMingLiU" w:hAnsi="Arial" w:cs="Arial"/>
          <w:b w:val="0"/>
          <w:bCs w:val="0"/>
          <w:kern w:val="0"/>
          <w:sz w:val="24"/>
          <w:szCs w:val="24"/>
          <w:lang w:val="en-GB" w:eastAsia="zh-TW"/>
        </w:rPr>
        <w:t xml:space="preserve"> at: </w:t>
      </w:r>
      <w:hyperlink r:id="rId27" w:history="1">
        <w:r w:rsidR="00A02F32" w:rsidRPr="003801E3">
          <w:rPr>
            <w:rFonts w:ascii="Arial" w:eastAsia="PMingLiU" w:hAnsi="Arial" w:cs="Arial"/>
            <w:b w:val="0"/>
            <w:bCs w:val="0"/>
            <w:kern w:val="0"/>
            <w:sz w:val="24"/>
            <w:szCs w:val="24"/>
            <w:lang w:val="en-GB" w:eastAsia="zh-TW"/>
          </w:rPr>
          <w:t>https://www.mckinsey.com/capabilities/people-and-organizational-performance/our-insights/the-organization-blog/applying-advanced-analytics-to-accelerate-value-creation-in-ma</w:t>
        </w:r>
      </w:hyperlink>
      <w:r w:rsidR="00A02F32" w:rsidRPr="003801E3">
        <w:rPr>
          <w:rFonts w:ascii="Arial" w:eastAsia="PMingLiU" w:hAnsi="Arial" w:cs="Arial"/>
          <w:b w:val="0"/>
          <w:bCs w:val="0"/>
          <w:kern w:val="0"/>
          <w:sz w:val="24"/>
          <w:szCs w:val="24"/>
          <w:lang w:val="en-GB" w:eastAsia="zh-TW"/>
        </w:rPr>
        <w:t xml:space="preserve"> [Accessed 2/11/2023]</w:t>
      </w:r>
    </w:p>
    <w:p w14:paraId="0AA1902F" w14:textId="77777777" w:rsidR="00A02F32" w:rsidRPr="000D12E9" w:rsidRDefault="00A02F32" w:rsidP="007B5B44">
      <w:pPr>
        <w:rPr>
          <w:rFonts w:ascii="Arial" w:eastAsiaTheme="minorHAnsi" w:hAnsi="Arial" w:cs="Arial"/>
        </w:rPr>
      </w:pPr>
    </w:p>
    <w:p w14:paraId="73250EC6" w14:textId="0D608236" w:rsidR="001B38A6" w:rsidRPr="003801E3" w:rsidRDefault="008077CA" w:rsidP="003801E3">
      <w:pPr>
        <w:pStyle w:val="Heading1"/>
        <w:shd w:val="clear" w:color="auto" w:fill="FFFFFF" w:themeFill="background1"/>
        <w:spacing w:before="120" w:beforeAutospacing="0" w:after="0" w:afterAutospacing="0" w:line="276" w:lineRule="auto"/>
        <w:rPr>
          <w:rFonts w:ascii="Arial" w:eastAsia="PMingLiU" w:hAnsi="Arial" w:cs="Arial"/>
          <w:b w:val="0"/>
          <w:bCs w:val="0"/>
          <w:kern w:val="0"/>
          <w:sz w:val="24"/>
          <w:szCs w:val="24"/>
          <w:lang w:val="en-GB" w:eastAsia="zh-TW"/>
        </w:rPr>
      </w:pPr>
      <w:proofErr w:type="spellStart"/>
      <w:proofErr w:type="gramStart"/>
      <w:r w:rsidRPr="003801E3">
        <w:rPr>
          <w:rFonts w:ascii="Arial" w:eastAsia="PMingLiU" w:hAnsi="Arial" w:cs="Arial"/>
          <w:b w:val="0"/>
          <w:bCs w:val="0"/>
          <w:kern w:val="0"/>
          <w:sz w:val="24"/>
          <w:szCs w:val="24"/>
          <w:lang w:val="en-GB" w:eastAsia="zh-TW"/>
        </w:rPr>
        <w:t>Mahajan</w:t>
      </w:r>
      <w:proofErr w:type="spellEnd"/>
      <w:r w:rsidRPr="003801E3">
        <w:rPr>
          <w:rFonts w:ascii="Arial" w:eastAsia="PMingLiU" w:hAnsi="Arial" w:cs="Arial"/>
          <w:b w:val="0"/>
          <w:bCs w:val="0"/>
          <w:kern w:val="0"/>
          <w:sz w:val="24"/>
          <w:szCs w:val="24"/>
          <w:lang w:val="en-GB" w:eastAsia="zh-TW"/>
        </w:rPr>
        <w:t>, 2021.</w:t>
      </w:r>
      <w:proofErr w:type="gramEnd"/>
      <w:r w:rsidRPr="003801E3">
        <w:rPr>
          <w:rFonts w:ascii="Arial" w:eastAsia="PMingLiU" w:hAnsi="Arial" w:cs="Arial"/>
          <w:b w:val="0"/>
          <w:bCs w:val="0"/>
          <w:kern w:val="0"/>
          <w:sz w:val="24"/>
          <w:szCs w:val="24"/>
          <w:lang w:val="en-GB" w:eastAsia="zh-TW"/>
        </w:rPr>
        <w:t xml:space="preserve"> </w:t>
      </w:r>
      <w:proofErr w:type="gramStart"/>
      <w:r w:rsidRPr="003801E3">
        <w:rPr>
          <w:rFonts w:ascii="Arial" w:eastAsia="PMingLiU" w:hAnsi="Arial" w:cs="Arial"/>
          <w:b w:val="0"/>
          <w:bCs w:val="0"/>
          <w:kern w:val="0"/>
          <w:sz w:val="24"/>
          <w:szCs w:val="24"/>
          <w:lang w:val="en-GB" w:eastAsia="zh-TW"/>
        </w:rPr>
        <w:t>Netflix and its Chill HR Practices.</w:t>
      </w:r>
      <w:proofErr w:type="gramEnd"/>
      <w:r w:rsidRPr="003801E3">
        <w:rPr>
          <w:rFonts w:ascii="Arial" w:eastAsia="PMingLiU" w:hAnsi="Arial" w:cs="Arial"/>
          <w:b w:val="0"/>
          <w:bCs w:val="0"/>
          <w:kern w:val="0"/>
          <w:sz w:val="24"/>
          <w:szCs w:val="24"/>
          <w:lang w:val="en-GB" w:eastAsia="zh-TW"/>
        </w:rPr>
        <w:t xml:space="preserve"> Available at: https://www.linkedin.com/pulse/netflix-its-chill-hr-practices-sig-hr-fore/ [Accessed 3/5/2023]</w:t>
      </w:r>
    </w:p>
    <w:p w14:paraId="4A70004C" w14:textId="77777777" w:rsidR="008077CA" w:rsidRDefault="008077CA" w:rsidP="007B5B44">
      <w:pPr>
        <w:rPr>
          <w:rStyle w:val="Hyperlink"/>
          <w:rFonts w:ascii="Arial" w:hAnsi="Arial" w:cs="Arial"/>
          <w:highlight w:val="cyan"/>
        </w:rPr>
      </w:pPr>
    </w:p>
    <w:p w14:paraId="6FB4A881" w14:textId="77777777" w:rsidR="00DE5D12" w:rsidRPr="003801E3" w:rsidRDefault="00DE5D12" w:rsidP="003801E3">
      <w:pPr>
        <w:pStyle w:val="Heading1"/>
        <w:shd w:val="clear" w:color="auto" w:fill="FFFFFF" w:themeFill="background1"/>
        <w:spacing w:before="120" w:beforeAutospacing="0" w:after="0" w:afterAutospacing="0" w:line="276" w:lineRule="auto"/>
        <w:rPr>
          <w:rFonts w:ascii="Arial" w:eastAsia="PMingLiU" w:hAnsi="Arial" w:cs="Arial"/>
          <w:b w:val="0"/>
          <w:bCs w:val="0"/>
          <w:kern w:val="0"/>
          <w:sz w:val="24"/>
          <w:szCs w:val="24"/>
          <w:lang w:val="en-GB" w:eastAsia="zh-TW"/>
        </w:rPr>
      </w:pPr>
      <w:proofErr w:type="spellStart"/>
      <w:r w:rsidRPr="003801E3">
        <w:rPr>
          <w:rFonts w:ascii="Arial" w:eastAsia="PMingLiU" w:hAnsi="Arial" w:cs="Arial"/>
          <w:b w:val="0"/>
          <w:bCs w:val="0"/>
          <w:kern w:val="0"/>
          <w:sz w:val="24"/>
          <w:szCs w:val="24"/>
          <w:lang w:val="en-GB" w:eastAsia="zh-TW"/>
        </w:rPr>
        <w:t>Mascari</w:t>
      </w:r>
      <w:proofErr w:type="spellEnd"/>
      <w:r w:rsidRPr="003801E3">
        <w:rPr>
          <w:rFonts w:ascii="Arial" w:eastAsia="PMingLiU" w:hAnsi="Arial" w:cs="Arial"/>
          <w:b w:val="0"/>
          <w:bCs w:val="0"/>
          <w:kern w:val="0"/>
          <w:sz w:val="24"/>
          <w:szCs w:val="24"/>
          <w:lang w:val="en-GB" w:eastAsia="zh-TW"/>
        </w:rPr>
        <w:t>, N, 2022. How to Attract and Retain Top Talent. Available at: https://www.entrepreneur.com/leadership/how-do-you-attract-and-retain-top-talent/428293#:~:text=The%20best%20way%20to%20attract,organization%20will%20keep%20your%20employees. [Accessed 2/28/2023]</w:t>
      </w:r>
    </w:p>
    <w:p w14:paraId="00B15055" w14:textId="77777777" w:rsidR="00DE5D12" w:rsidRPr="00B6778B" w:rsidRDefault="00DE5D12" w:rsidP="007B5B44">
      <w:pPr>
        <w:rPr>
          <w:rStyle w:val="Hyperlink"/>
          <w:rFonts w:ascii="Arial" w:hAnsi="Arial" w:cs="Arial"/>
          <w:highlight w:val="cyan"/>
        </w:rPr>
      </w:pPr>
    </w:p>
    <w:p w14:paraId="2D637CE9" w14:textId="77777777" w:rsidR="001B38A6" w:rsidRPr="003801E3" w:rsidRDefault="005851E0" w:rsidP="003801E3">
      <w:pPr>
        <w:pStyle w:val="Heading1"/>
        <w:shd w:val="clear" w:color="auto" w:fill="FFFFFF" w:themeFill="background1"/>
        <w:spacing w:before="120" w:beforeAutospacing="0" w:after="0" w:afterAutospacing="0" w:line="276" w:lineRule="auto"/>
        <w:rPr>
          <w:rFonts w:ascii="Arial" w:eastAsia="PMingLiU" w:hAnsi="Arial" w:cs="Arial"/>
          <w:b w:val="0"/>
          <w:bCs w:val="0"/>
          <w:kern w:val="0"/>
          <w:sz w:val="24"/>
          <w:szCs w:val="24"/>
          <w:lang w:val="en-GB" w:eastAsia="zh-TW"/>
        </w:rPr>
      </w:pPr>
      <w:hyperlink r:id="rId28" w:history="1">
        <w:r w:rsidR="001B38A6" w:rsidRPr="003801E3">
          <w:rPr>
            <w:rFonts w:ascii="Arial" w:eastAsia="PMingLiU" w:hAnsi="Arial" w:cs="Arial"/>
            <w:b w:val="0"/>
            <w:bCs w:val="0"/>
            <w:kern w:val="0"/>
            <w:sz w:val="24"/>
            <w:szCs w:val="24"/>
            <w:lang w:val="en-GB" w:eastAsia="zh-TW"/>
          </w:rPr>
          <w:t>Price</w:t>
        </w:r>
      </w:hyperlink>
      <w:r w:rsidR="001B38A6" w:rsidRPr="003801E3">
        <w:rPr>
          <w:rFonts w:ascii="Arial" w:eastAsia="PMingLiU" w:hAnsi="Arial" w:cs="Arial"/>
          <w:b w:val="0"/>
          <w:bCs w:val="0"/>
          <w:kern w:val="0"/>
          <w:sz w:val="24"/>
          <w:szCs w:val="24"/>
          <w:lang w:val="en-GB" w:eastAsia="zh-TW"/>
        </w:rPr>
        <w:t>, J, 2022. Five Areas Impacting the Future of HR. Available at: https://www.forbes.com/sites/forbeshumanresourcescouncil/2022/10/05/five-areas-impacting-the-future-of-hr/?sh=2a420a887804</w:t>
      </w:r>
    </w:p>
    <w:p w14:paraId="5CBBBAAE" w14:textId="77777777" w:rsidR="00CB4EB0" w:rsidRDefault="00CB4EB0" w:rsidP="000219C8">
      <w:pPr>
        <w:rPr>
          <w:rFonts w:ascii="Arial" w:hAnsi="Arial" w:cs="Arial"/>
          <w:b/>
          <w:bCs/>
          <w:sz w:val="32"/>
          <w:szCs w:val="32"/>
          <w:lang w:eastAsia="en-US"/>
        </w:rPr>
      </w:pPr>
    </w:p>
    <w:p w14:paraId="28F587DB" w14:textId="77777777" w:rsidR="00041A73" w:rsidRPr="003801E3" w:rsidRDefault="00041A73" w:rsidP="003801E3">
      <w:pPr>
        <w:pStyle w:val="Heading1"/>
        <w:shd w:val="clear" w:color="auto" w:fill="FFFFFF" w:themeFill="background1"/>
        <w:spacing w:before="120" w:beforeAutospacing="0" w:after="0" w:afterAutospacing="0" w:line="276" w:lineRule="auto"/>
        <w:rPr>
          <w:rFonts w:ascii="Arial" w:eastAsia="PMingLiU" w:hAnsi="Arial" w:cs="Arial"/>
          <w:b w:val="0"/>
          <w:bCs w:val="0"/>
          <w:kern w:val="0"/>
          <w:sz w:val="24"/>
          <w:szCs w:val="24"/>
          <w:lang w:val="en-GB" w:eastAsia="zh-TW"/>
        </w:rPr>
      </w:pPr>
      <w:r w:rsidRPr="003801E3">
        <w:rPr>
          <w:rFonts w:ascii="Arial" w:eastAsia="PMingLiU" w:hAnsi="Arial" w:cs="Arial"/>
          <w:b w:val="0"/>
          <w:bCs w:val="0"/>
          <w:kern w:val="0"/>
          <w:sz w:val="24"/>
          <w:szCs w:val="24"/>
          <w:lang w:val="en-GB" w:eastAsia="zh-TW"/>
        </w:rPr>
        <w:t xml:space="preserve">SBP 2023. Monetary Policy Statement. Available at: </w:t>
      </w:r>
      <w:hyperlink r:id="rId29" w:history="1">
        <w:r w:rsidRPr="003801E3">
          <w:rPr>
            <w:rFonts w:ascii="Arial" w:eastAsia="PMingLiU" w:hAnsi="Arial" w:cs="Arial"/>
            <w:b w:val="0"/>
            <w:bCs w:val="0"/>
            <w:kern w:val="0"/>
            <w:sz w:val="24"/>
            <w:szCs w:val="24"/>
            <w:lang w:val="en-GB" w:eastAsia="zh-TW"/>
          </w:rPr>
          <w:t>https://www.sbp.org.pk/m_policy/2023/MPS-Mar-2023-Eng.pdf</w:t>
        </w:r>
      </w:hyperlink>
      <w:r w:rsidRPr="003801E3">
        <w:rPr>
          <w:rFonts w:ascii="Arial" w:eastAsia="PMingLiU" w:hAnsi="Arial" w:cs="Arial"/>
          <w:b w:val="0"/>
          <w:bCs w:val="0"/>
          <w:kern w:val="0"/>
          <w:sz w:val="24"/>
          <w:szCs w:val="24"/>
          <w:lang w:val="en-GB" w:eastAsia="zh-TW"/>
        </w:rPr>
        <w:t xml:space="preserve"> [Accessed 3/9/2023]</w:t>
      </w:r>
    </w:p>
    <w:p w14:paraId="6E69A83C" w14:textId="77777777" w:rsidR="00041A73" w:rsidRDefault="00041A73" w:rsidP="000219C8">
      <w:pPr>
        <w:rPr>
          <w:rFonts w:ascii="Arial" w:hAnsi="Arial" w:cs="Arial"/>
          <w:b/>
          <w:bCs/>
          <w:sz w:val="32"/>
          <w:szCs w:val="32"/>
          <w:lang w:eastAsia="en-US"/>
        </w:rPr>
      </w:pPr>
    </w:p>
    <w:p w14:paraId="6667F12B" w14:textId="77777777" w:rsidR="009D2168" w:rsidRPr="003801E3" w:rsidRDefault="009D2168" w:rsidP="003801E3">
      <w:pPr>
        <w:pStyle w:val="Heading1"/>
        <w:shd w:val="clear" w:color="auto" w:fill="FFFFFF" w:themeFill="background1"/>
        <w:spacing w:before="120" w:beforeAutospacing="0" w:after="0" w:afterAutospacing="0" w:line="276" w:lineRule="auto"/>
        <w:rPr>
          <w:rFonts w:ascii="Arial" w:eastAsia="PMingLiU" w:hAnsi="Arial" w:cs="Arial"/>
          <w:b w:val="0"/>
          <w:bCs w:val="0"/>
          <w:kern w:val="0"/>
          <w:sz w:val="24"/>
          <w:szCs w:val="24"/>
          <w:lang w:val="en-GB" w:eastAsia="zh-TW"/>
        </w:rPr>
      </w:pPr>
      <w:r w:rsidRPr="003801E3">
        <w:rPr>
          <w:rFonts w:ascii="Arial" w:eastAsia="PMingLiU" w:hAnsi="Arial" w:cs="Arial"/>
          <w:b w:val="0"/>
          <w:bCs w:val="0"/>
          <w:kern w:val="0"/>
          <w:sz w:val="24"/>
          <w:szCs w:val="24"/>
          <w:lang w:val="en-GB" w:eastAsia="zh-TW"/>
        </w:rPr>
        <w:t xml:space="preserve">Sims R </w:t>
      </w:r>
      <w:proofErr w:type="spellStart"/>
      <w:r w:rsidRPr="003801E3">
        <w:rPr>
          <w:rFonts w:ascii="Arial" w:eastAsia="PMingLiU" w:hAnsi="Arial" w:cs="Arial"/>
          <w:b w:val="0"/>
          <w:bCs w:val="0"/>
          <w:kern w:val="0"/>
          <w:sz w:val="24"/>
          <w:szCs w:val="24"/>
          <w:lang w:val="en-GB" w:eastAsia="zh-TW"/>
        </w:rPr>
        <w:t>R</w:t>
      </w:r>
      <w:proofErr w:type="spellEnd"/>
      <w:r w:rsidRPr="003801E3">
        <w:rPr>
          <w:rFonts w:ascii="Arial" w:eastAsia="PMingLiU" w:hAnsi="Arial" w:cs="Arial"/>
          <w:b w:val="0"/>
          <w:bCs w:val="0"/>
          <w:kern w:val="0"/>
          <w:sz w:val="24"/>
          <w:szCs w:val="24"/>
          <w:lang w:val="en-GB" w:eastAsia="zh-TW"/>
        </w:rPr>
        <w:t>, Bias K S, 2019. Human Resources Management Issues, Challenges and Trends: "Now and Around the Corner". Available at: https://books.google.com.pk/books?id=nseSDwAAQBAJ&amp;printsec=frontcover&amp;dq=challenges+HR+face+when+managing+and+developing+talent&amp;hl=en&amp;sa=X&amp;ved=2ahUKEwj1g6WLkJL9AhW09rsIHfJAC6M4ChDoAXoECAIQAg#v=onepage&amp;q&amp;f=false</w:t>
      </w:r>
    </w:p>
    <w:p w14:paraId="3C9BE3B3" w14:textId="77777777" w:rsidR="00CB4EB0" w:rsidRDefault="00CB4EB0" w:rsidP="000219C8">
      <w:pPr>
        <w:rPr>
          <w:rFonts w:ascii="Arial" w:hAnsi="Arial" w:cs="Arial"/>
          <w:b/>
          <w:bCs/>
          <w:sz w:val="32"/>
          <w:szCs w:val="32"/>
          <w:lang w:eastAsia="en-US"/>
        </w:rPr>
      </w:pPr>
    </w:p>
    <w:p w14:paraId="437B2524" w14:textId="77777777" w:rsidR="00140B00" w:rsidRPr="003801E3" w:rsidRDefault="00140B00" w:rsidP="003801E3">
      <w:pPr>
        <w:pStyle w:val="Heading1"/>
        <w:shd w:val="clear" w:color="auto" w:fill="FFFFFF" w:themeFill="background1"/>
        <w:spacing w:before="120" w:beforeAutospacing="0" w:after="0" w:afterAutospacing="0" w:line="276" w:lineRule="auto"/>
        <w:rPr>
          <w:rFonts w:ascii="Arial" w:eastAsia="PMingLiU" w:hAnsi="Arial" w:cs="Arial"/>
          <w:b w:val="0"/>
          <w:bCs w:val="0"/>
          <w:kern w:val="0"/>
          <w:sz w:val="24"/>
          <w:szCs w:val="24"/>
          <w:lang w:val="en-GB" w:eastAsia="zh-TW"/>
        </w:rPr>
      </w:pPr>
      <w:r w:rsidRPr="003801E3">
        <w:rPr>
          <w:rFonts w:ascii="Arial" w:eastAsia="PMingLiU" w:hAnsi="Arial" w:cs="Arial"/>
          <w:b w:val="0"/>
          <w:bCs w:val="0"/>
          <w:kern w:val="0"/>
          <w:sz w:val="24"/>
          <w:szCs w:val="24"/>
          <w:lang w:val="en-GB" w:eastAsia="zh-TW"/>
        </w:rPr>
        <w:t>Willis Towers Watson, 2020.Study on the Impact of Technology on Human Resource Jobs &amp; Skills</w:t>
      </w:r>
    </w:p>
    <w:p w14:paraId="664CAB1F" w14:textId="77777777" w:rsidR="00140B00" w:rsidRDefault="00140B00" w:rsidP="000219C8">
      <w:pPr>
        <w:rPr>
          <w:rFonts w:ascii="Arial" w:hAnsi="Arial" w:cs="Arial"/>
          <w:b/>
          <w:bCs/>
          <w:sz w:val="32"/>
          <w:szCs w:val="32"/>
          <w:lang w:eastAsia="en-US"/>
        </w:rPr>
      </w:pPr>
    </w:p>
    <w:p w14:paraId="264DA452" w14:textId="77777777" w:rsidR="00CB4EB0" w:rsidRPr="003801E3" w:rsidRDefault="00CB4EB0" w:rsidP="003801E3">
      <w:pPr>
        <w:pStyle w:val="Heading1"/>
        <w:shd w:val="clear" w:color="auto" w:fill="FFFFFF" w:themeFill="background1"/>
        <w:spacing w:before="120" w:beforeAutospacing="0" w:after="0" w:afterAutospacing="0" w:line="276" w:lineRule="auto"/>
        <w:rPr>
          <w:rFonts w:ascii="Arial" w:eastAsia="PMingLiU" w:hAnsi="Arial" w:cs="Arial"/>
          <w:b w:val="0"/>
          <w:bCs w:val="0"/>
          <w:kern w:val="0"/>
          <w:sz w:val="24"/>
          <w:szCs w:val="24"/>
          <w:lang w:val="en-GB" w:eastAsia="zh-TW"/>
        </w:rPr>
      </w:pPr>
      <w:r w:rsidRPr="003801E3">
        <w:rPr>
          <w:rFonts w:ascii="Arial" w:eastAsia="PMingLiU" w:hAnsi="Arial" w:cs="Arial"/>
          <w:b w:val="0"/>
          <w:bCs w:val="0"/>
          <w:kern w:val="0"/>
          <w:sz w:val="24"/>
          <w:szCs w:val="24"/>
          <w:lang w:val="en-GB" w:eastAsia="zh-TW"/>
        </w:rPr>
        <w:t xml:space="preserve">Veer P, 2022. Tips </w:t>
      </w:r>
      <w:proofErr w:type="gramStart"/>
      <w:r w:rsidRPr="003801E3">
        <w:rPr>
          <w:rFonts w:ascii="Arial" w:eastAsia="PMingLiU" w:hAnsi="Arial" w:cs="Arial"/>
          <w:b w:val="0"/>
          <w:bCs w:val="0"/>
          <w:kern w:val="0"/>
          <w:sz w:val="24"/>
          <w:szCs w:val="24"/>
          <w:lang w:val="en-GB" w:eastAsia="zh-TW"/>
        </w:rPr>
        <w:t>For</w:t>
      </w:r>
      <w:proofErr w:type="gramEnd"/>
      <w:r w:rsidRPr="003801E3">
        <w:rPr>
          <w:rFonts w:ascii="Arial" w:eastAsia="PMingLiU" w:hAnsi="Arial" w:cs="Arial"/>
          <w:b w:val="0"/>
          <w:bCs w:val="0"/>
          <w:kern w:val="0"/>
          <w:sz w:val="24"/>
          <w:szCs w:val="24"/>
          <w:lang w:val="en-GB" w:eastAsia="zh-TW"/>
        </w:rPr>
        <w:t xml:space="preserve"> Attracting And Retaining Talent. Available at:</w:t>
      </w:r>
    </w:p>
    <w:p w14:paraId="0BA5B263" w14:textId="77777777" w:rsidR="00CB4EB0" w:rsidRPr="003801E3" w:rsidRDefault="005851E0" w:rsidP="003801E3">
      <w:pPr>
        <w:pStyle w:val="Heading1"/>
        <w:shd w:val="clear" w:color="auto" w:fill="FFFFFF" w:themeFill="background1"/>
        <w:spacing w:before="120" w:beforeAutospacing="0" w:after="0" w:afterAutospacing="0" w:line="276" w:lineRule="auto"/>
        <w:rPr>
          <w:rFonts w:ascii="Arial" w:eastAsia="PMingLiU" w:hAnsi="Arial" w:cs="Arial"/>
          <w:b w:val="0"/>
          <w:bCs w:val="0"/>
          <w:kern w:val="0"/>
          <w:sz w:val="24"/>
          <w:szCs w:val="24"/>
          <w:lang w:val="en-GB" w:eastAsia="zh-TW"/>
        </w:rPr>
      </w:pPr>
      <w:hyperlink r:id="rId30" w:history="1">
        <w:r w:rsidR="00CB4EB0" w:rsidRPr="003801E3">
          <w:rPr>
            <w:rFonts w:ascii="Arial" w:eastAsia="PMingLiU" w:hAnsi="Arial" w:cs="Arial"/>
            <w:b w:val="0"/>
            <w:bCs w:val="0"/>
            <w:kern w:val="0"/>
            <w:sz w:val="24"/>
            <w:szCs w:val="24"/>
            <w:lang w:val="en-GB" w:eastAsia="zh-TW"/>
          </w:rPr>
          <w:t>https://www.forbes.com/sites/forbestechcouncil/2022/03/22/tips-for-attracting-and-retaining-talent/?sh=1482f109df7e</w:t>
        </w:r>
      </w:hyperlink>
      <w:r w:rsidR="00CB4EB0" w:rsidRPr="003801E3">
        <w:rPr>
          <w:rFonts w:ascii="Arial" w:eastAsia="PMingLiU" w:hAnsi="Arial" w:cs="Arial"/>
          <w:b w:val="0"/>
          <w:bCs w:val="0"/>
          <w:kern w:val="0"/>
          <w:sz w:val="24"/>
          <w:szCs w:val="24"/>
          <w:lang w:val="en-GB" w:eastAsia="zh-TW"/>
        </w:rPr>
        <w:t xml:space="preserve"> [Accessed 2/26/2023]</w:t>
      </w:r>
    </w:p>
    <w:p w14:paraId="6EB93636" w14:textId="77777777" w:rsidR="00CB4EB0" w:rsidRDefault="00CB4EB0" w:rsidP="000219C8">
      <w:pPr>
        <w:rPr>
          <w:rFonts w:ascii="Arial" w:hAnsi="Arial" w:cs="Arial"/>
          <w:b/>
          <w:bCs/>
          <w:sz w:val="32"/>
          <w:szCs w:val="32"/>
          <w:lang w:eastAsia="en-US"/>
        </w:rPr>
      </w:pPr>
    </w:p>
    <w:p w14:paraId="5261A2F0" w14:textId="77777777" w:rsidR="00140B00" w:rsidRPr="00FE2EE8" w:rsidRDefault="00140B00" w:rsidP="000219C8">
      <w:pPr>
        <w:rPr>
          <w:rFonts w:ascii="Arial" w:hAnsi="Arial" w:cs="Arial"/>
          <w:b/>
          <w:bCs/>
          <w:sz w:val="32"/>
          <w:szCs w:val="32"/>
          <w:lang w:eastAsia="en-US"/>
        </w:rPr>
      </w:pPr>
    </w:p>
    <w:sectPr w:rsidR="00140B00" w:rsidRPr="00FE2EE8">
      <w:footerReference w:type="default" r:id="rId31"/>
      <w:pgSz w:w="12240" w:h="15840"/>
      <w:pgMar w:top="1440" w:right="1440" w:bottom="1440" w:left="1440" w:header="720" w:footer="720" w:gutter="0"/>
      <w:cols w:space="720"/>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DC92D4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B5AC82" w16cex:dateUtc="2023-03-10T08: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DC92D42" w16cid:durableId="27B5AC8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568F6A9" w14:textId="77777777" w:rsidR="005851E0" w:rsidRDefault="005851E0" w:rsidP="00F27EE8">
      <w:r>
        <w:separator/>
      </w:r>
    </w:p>
  </w:endnote>
  <w:endnote w:type="continuationSeparator" w:id="0">
    <w:p w14:paraId="4B69C828" w14:textId="77777777" w:rsidR="005851E0" w:rsidRDefault="005851E0" w:rsidP="00F27E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MingLiU">
    <w:altName w:val="Arial Unicode MS"/>
    <w:panose1 w:val="02010601000101010101"/>
    <w:charset w:val="88"/>
    <w:family w:val="auto"/>
    <w:notTrueType/>
    <w:pitch w:val="variable"/>
    <w:sig w:usb0="00000000" w:usb1="08080000" w:usb2="00000010" w:usb3="00000000" w:csb0="00100000" w:csb1="00000000"/>
  </w:font>
  <w:font w:name="MS PGothic">
    <w:panose1 w:val="020B0600070205080204"/>
    <w:charset w:val="80"/>
    <w:family w:val="swiss"/>
    <w:pitch w:val="variable"/>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64673879"/>
      <w:docPartObj>
        <w:docPartGallery w:val="Page Numbers (Bottom of Page)"/>
        <w:docPartUnique/>
      </w:docPartObj>
    </w:sdtPr>
    <w:sdtEndPr>
      <w:rPr>
        <w:noProof/>
      </w:rPr>
    </w:sdtEndPr>
    <w:sdtContent>
      <w:p w14:paraId="5B35122A" w14:textId="0488EBEA" w:rsidR="003256F2" w:rsidRDefault="003256F2">
        <w:pPr>
          <w:pStyle w:val="Footer"/>
          <w:jc w:val="center"/>
        </w:pPr>
        <w:r>
          <w:fldChar w:fldCharType="begin"/>
        </w:r>
        <w:r>
          <w:instrText xml:space="preserve"> PAGE   \* MERGEFORMAT </w:instrText>
        </w:r>
        <w:r>
          <w:fldChar w:fldCharType="separate"/>
        </w:r>
        <w:r w:rsidR="00E248D8">
          <w:rPr>
            <w:noProof/>
          </w:rPr>
          <w:t>14</w:t>
        </w:r>
        <w:r>
          <w:rPr>
            <w:noProof/>
          </w:rPr>
          <w:fldChar w:fldCharType="end"/>
        </w:r>
      </w:p>
    </w:sdtContent>
  </w:sdt>
  <w:p w14:paraId="19C9EC0A" w14:textId="77777777" w:rsidR="003256F2" w:rsidRDefault="003256F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727B1A9" w14:textId="77777777" w:rsidR="005851E0" w:rsidRDefault="005851E0" w:rsidP="00F27EE8">
      <w:r>
        <w:separator/>
      </w:r>
    </w:p>
  </w:footnote>
  <w:footnote w:type="continuationSeparator" w:id="0">
    <w:p w14:paraId="4D0626A4" w14:textId="77777777" w:rsidR="005851E0" w:rsidRDefault="005851E0" w:rsidP="00F27EE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C10730"/>
    <w:multiLevelType w:val="multilevel"/>
    <w:tmpl w:val="FC38B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D97120A"/>
    <w:multiLevelType w:val="hybridMultilevel"/>
    <w:tmpl w:val="A6A4679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58B301C0"/>
    <w:multiLevelType w:val="hybridMultilevel"/>
    <w:tmpl w:val="03C27F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73A4AF0"/>
    <w:multiLevelType w:val="multilevel"/>
    <w:tmpl w:val="4344F2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Neelofar Javaid">
    <w15:presenceInfo w15:providerId="AD" w15:userId="S::njavaid@educationcommission.org::97165888-25c2-4123-9ef9-ccfe86e05cc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0067"/>
    <w:rsid w:val="0000372E"/>
    <w:rsid w:val="00003B9D"/>
    <w:rsid w:val="0000695E"/>
    <w:rsid w:val="00015E78"/>
    <w:rsid w:val="000219C8"/>
    <w:rsid w:val="000223AF"/>
    <w:rsid w:val="00022A44"/>
    <w:rsid w:val="000244AF"/>
    <w:rsid w:val="000262B3"/>
    <w:rsid w:val="000263A4"/>
    <w:rsid w:val="00027B4B"/>
    <w:rsid w:val="00036CF1"/>
    <w:rsid w:val="00041A73"/>
    <w:rsid w:val="00042776"/>
    <w:rsid w:val="000431C3"/>
    <w:rsid w:val="000475BD"/>
    <w:rsid w:val="00054995"/>
    <w:rsid w:val="00060390"/>
    <w:rsid w:val="00062E66"/>
    <w:rsid w:val="0007526D"/>
    <w:rsid w:val="000816C4"/>
    <w:rsid w:val="00084AE4"/>
    <w:rsid w:val="000925A0"/>
    <w:rsid w:val="00093E59"/>
    <w:rsid w:val="000D12E9"/>
    <w:rsid w:val="000D4B96"/>
    <w:rsid w:val="000D6168"/>
    <w:rsid w:val="000E2957"/>
    <w:rsid w:val="000E32BD"/>
    <w:rsid w:val="000E72DA"/>
    <w:rsid w:val="000F73B4"/>
    <w:rsid w:val="00117489"/>
    <w:rsid w:val="001175A7"/>
    <w:rsid w:val="00123602"/>
    <w:rsid w:val="0012631F"/>
    <w:rsid w:val="00131287"/>
    <w:rsid w:val="00134FD0"/>
    <w:rsid w:val="00137E32"/>
    <w:rsid w:val="00140B00"/>
    <w:rsid w:val="001474A7"/>
    <w:rsid w:val="00164902"/>
    <w:rsid w:val="00167948"/>
    <w:rsid w:val="001726B8"/>
    <w:rsid w:val="00186192"/>
    <w:rsid w:val="00190D2D"/>
    <w:rsid w:val="00193B2C"/>
    <w:rsid w:val="001A1164"/>
    <w:rsid w:val="001B38A6"/>
    <w:rsid w:val="001B4B45"/>
    <w:rsid w:val="001C0C6B"/>
    <w:rsid w:val="001D15DF"/>
    <w:rsid w:val="001E33D7"/>
    <w:rsid w:val="001F175B"/>
    <w:rsid w:val="00226E70"/>
    <w:rsid w:val="002354B6"/>
    <w:rsid w:val="002414B0"/>
    <w:rsid w:val="00243A8F"/>
    <w:rsid w:val="0025082D"/>
    <w:rsid w:val="00251699"/>
    <w:rsid w:val="00251DAD"/>
    <w:rsid w:val="00262779"/>
    <w:rsid w:val="0026370C"/>
    <w:rsid w:val="00263AB2"/>
    <w:rsid w:val="0027717A"/>
    <w:rsid w:val="00280738"/>
    <w:rsid w:val="0029180F"/>
    <w:rsid w:val="002A14B1"/>
    <w:rsid w:val="002A2419"/>
    <w:rsid w:val="002B02E6"/>
    <w:rsid w:val="002C6F1B"/>
    <w:rsid w:val="002E3908"/>
    <w:rsid w:val="002F4D97"/>
    <w:rsid w:val="00314239"/>
    <w:rsid w:val="00315773"/>
    <w:rsid w:val="00317E2C"/>
    <w:rsid w:val="00320067"/>
    <w:rsid w:val="0032130D"/>
    <w:rsid w:val="003256F2"/>
    <w:rsid w:val="00326EB6"/>
    <w:rsid w:val="00330B0F"/>
    <w:rsid w:val="00334C4D"/>
    <w:rsid w:val="00340846"/>
    <w:rsid w:val="00347C77"/>
    <w:rsid w:val="003600FA"/>
    <w:rsid w:val="00360B06"/>
    <w:rsid w:val="00361C45"/>
    <w:rsid w:val="0036757D"/>
    <w:rsid w:val="00374501"/>
    <w:rsid w:val="00374792"/>
    <w:rsid w:val="003801E3"/>
    <w:rsid w:val="00387A69"/>
    <w:rsid w:val="003952F1"/>
    <w:rsid w:val="00396895"/>
    <w:rsid w:val="003A18F9"/>
    <w:rsid w:val="003A265F"/>
    <w:rsid w:val="003A5380"/>
    <w:rsid w:val="003B074D"/>
    <w:rsid w:val="003B1220"/>
    <w:rsid w:val="003D0359"/>
    <w:rsid w:val="003D7CA3"/>
    <w:rsid w:val="003E1BA0"/>
    <w:rsid w:val="003E4B02"/>
    <w:rsid w:val="003F01EB"/>
    <w:rsid w:val="00400EAA"/>
    <w:rsid w:val="00430A69"/>
    <w:rsid w:val="004312D2"/>
    <w:rsid w:val="00431799"/>
    <w:rsid w:val="0043704C"/>
    <w:rsid w:val="00441D96"/>
    <w:rsid w:val="00443109"/>
    <w:rsid w:val="00450636"/>
    <w:rsid w:val="00457F92"/>
    <w:rsid w:val="00460DDE"/>
    <w:rsid w:val="00463D86"/>
    <w:rsid w:val="00463F22"/>
    <w:rsid w:val="0047148B"/>
    <w:rsid w:val="0047443B"/>
    <w:rsid w:val="004766FF"/>
    <w:rsid w:val="00482E79"/>
    <w:rsid w:val="004849C3"/>
    <w:rsid w:val="00490525"/>
    <w:rsid w:val="00490AC4"/>
    <w:rsid w:val="00493E8A"/>
    <w:rsid w:val="004B2166"/>
    <w:rsid w:val="004B5B4C"/>
    <w:rsid w:val="004D19B5"/>
    <w:rsid w:val="004D643F"/>
    <w:rsid w:val="004E01D2"/>
    <w:rsid w:val="004E1C80"/>
    <w:rsid w:val="004E7608"/>
    <w:rsid w:val="00502D43"/>
    <w:rsid w:val="0050477D"/>
    <w:rsid w:val="00507CB6"/>
    <w:rsid w:val="005136ED"/>
    <w:rsid w:val="00520A78"/>
    <w:rsid w:val="00522F50"/>
    <w:rsid w:val="0052360A"/>
    <w:rsid w:val="00524397"/>
    <w:rsid w:val="005318D1"/>
    <w:rsid w:val="00545F39"/>
    <w:rsid w:val="00554A71"/>
    <w:rsid w:val="00572302"/>
    <w:rsid w:val="0057721D"/>
    <w:rsid w:val="005851E0"/>
    <w:rsid w:val="005B3BCB"/>
    <w:rsid w:val="005B45D8"/>
    <w:rsid w:val="005B792D"/>
    <w:rsid w:val="005C298B"/>
    <w:rsid w:val="005C62FF"/>
    <w:rsid w:val="005D1F6D"/>
    <w:rsid w:val="005E1351"/>
    <w:rsid w:val="005E3C16"/>
    <w:rsid w:val="005E638A"/>
    <w:rsid w:val="005E6E3A"/>
    <w:rsid w:val="0060474E"/>
    <w:rsid w:val="006074F3"/>
    <w:rsid w:val="00610810"/>
    <w:rsid w:val="00611891"/>
    <w:rsid w:val="00616431"/>
    <w:rsid w:val="00616831"/>
    <w:rsid w:val="00620CAB"/>
    <w:rsid w:val="00625B31"/>
    <w:rsid w:val="0064339D"/>
    <w:rsid w:val="00646545"/>
    <w:rsid w:val="00650330"/>
    <w:rsid w:val="00650CC6"/>
    <w:rsid w:val="006536D0"/>
    <w:rsid w:val="0065610A"/>
    <w:rsid w:val="006654C0"/>
    <w:rsid w:val="00667B9D"/>
    <w:rsid w:val="006767AA"/>
    <w:rsid w:val="00691CF6"/>
    <w:rsid w:val="00692D22"/>
    <w:rsid w:val="00696B81"/>
    <w:rsid w:val="0069795B"/>
    <w:rsid w:val="006A2CD2"/>
    <w:rsid w:val="006A3279"/>
    <w:rsid w:val="006A5893"/>
    <w:rsid w:val="006B2CB0"/>
    <w:rsid w:val="006C3B5B"/>
    <w:rsid w:val="006D130C"/>
    <w:rsid w:val="006F06CC"/>
    <w:rsid w:val="007372E2"/>
    <w:rsid w:val="00737FE1"/>
    <w:rsid w:val="00744013"/>
    <w:rsid w:val="007454CD"/>
    <w:rsid w:val="007510F7"/>
    <w:rsid w:val="00753576"/>
    <w:rsid w:val="00755C06"/>
    <w:rsid w:val="0076403F"/>
    <w:rsid w:val="007708CA"/>
    <w:rsid w:val="00775CAA"/>
    <w:rsid w:val="007764C3"/>
    <w:rsid w:val="00780808"/>
    <w:rsid w:val="00785B49"/>
    <w:rsid w:val="007867D9"/>
    <w:rsid w:val="00791C41"/>
    <w:rsid w:val="007958B3"/>
    <w:rsid w:val="00796CF5"/>
    <w:rsid w:val="007971CF"/>
    <w:rsid w:val="007A60F2"/>
    <w:rsid w:val="007A6C12"/>
    <w:rsid w:val="007B242F"/>
    <w:rsid w:val="007B4768"/>
    <w:rsid w:val="007B4D51"/>
    <w:rsid w:val="007B5B44"/>
    <w:rsid w:val="007B7BF7"/>
    <w:rsid w:val="007C03C3"/>
    <w:rsid w:val="007C72D3"/>
    <w:rsid w:val="007C7C2D"/>
    <w:rsid w:val="007E063A"/>
    <w:rsid w:val="007E47BF"/>
    <w:rsid w:val="007F27B7"/>
    <w:rsid w:val="007F2F8E"/>
    <w:rsid w:val="007F7D56"/>
    <w:rsid w:val="0080026D"/>
    <w:rsid w:val="00804258"/>
    <w:rsid w:val="00804534"/>
    <w:rsid w:val="008077CA"/>
    <w:rsid w:val="00812DD4"/>
    <w:rsid w:val="00816282"/>
    <w:rsid w:val="00820953"/>
    <w:rsid w:val="008315DF"/>
    <w:rsid w:val="00834726"/>
    <w:rsid w:val="00841DF4"/>
    <w:rsid w:val="0086636E"/>
    <w:rsid w:val="00872427"/>
    <w:rsid w:val="008742CC"/>
    <w:rsid w:val="00882719"/>
    <w:rsid w:val="008829FC"/>
    <w:rsid w:val="008854C8"/>
    <w:rsid w:val="008A09B9"/>
    <w:rsid w:val="008A1D03"/>
    <w:rsid w:val="008B226D"/>
    <w:rsid w:val="008C1B76"/>
    <w:rsid w:val="008C2487"/>
    <w:rsid w:val="008C5570"/>
    <w:rsid w:val="008C752E"/>
    <w:rsid w:val="008E364A"/>
    <w:rsid w:val="008E4E1F"/>
    <w:rsid w:val="008E6848"/>
    <w:rsid w:val="008F2FF6"/>
    <w:rsid w:val="008F542E"/>
    <w:rsid w:val="00901343"/>
    <w:rsid w:val="00911AD9"/>
    <w:rsid w:val="00912860"/>
    <w:rsid w:val="00914AB9"/>
    <w:rsid w:val="00916F09"/>
    <w:rsid w:val="00921016"/>
    <w:rsid w:val="00922F8E"/>
    <w:rsid w:val="00926A03"/>
    <w:rsid w:val="009428A4"/>
    <w:rsid w:val="00943F79"/>
    <w:rsid w:val="00953F62"/>
    <w:rsid w:val="00962C57"/>
    <w:rsid w:val="00981BB3"/>
    <w:rsid w:val="00983CCB"/>
    <w:rsid w:val="00993859"/>
    <w:rsid w:val="009A4C5E"/>
    <w:rsid w:val="009A758C"/>
    <w:rsid w:val="009B0F2E"/>
    <w:rsid w:val="009C77E7"/>
    <w:rsid w:val="009D0486"/>
    <w:rsid w:val="009D2168"/>
    <w:rsid w:val="009F05F7"/>
    <w:rsid w:val="009F239A"/>
    <w:rsid w:val="009F31AB"/>
    <w:rsid w:val="00A01EB2"/>
    <w:rsid w:val="00A02F32"/>
    <w:rsid w:val="00A1259F"/>
    <w:rsid w:val="00A145B8"/>
    <w:rsid w:val="00A15548"/>
    <w:rsid w:val="00A16009"/>
    <w:rsid w:val="00A17CBA"/>
    <w:rsid w:val="00A21412"/>
    <w:rsid w:val="00A2188F"/>
    <w:rsid w:val="00A25CA4"/>
    <w:rsid w:val="00A26400"/>
    <w:rsid w:val="00A30523"/>
    <w:rsid w:val="00A403C3"/>
    <w:rsid w:val="00A46FC8"/>
    <w:rsid w:val="00A54D44"/>
    <w:rsid w:val="00A613EC"/>
    <w:rsid w:val="00A628FF"/>
    <w:rsid w:val="00A6308C"/>
    <w:rsid w:val="00A85FAA"/>
    <w:rsid w:val="00A93291"/>
    <w:rsid w:val="00A93621"/>
    <w:rsid w:val="00A93AD9"/>
    <w:rsid w:val="00A94174"/>
    <w:rsid w:val="00A945B5"/>
    <w:rsid w:val="00AA1554"/>
    <w:rsid w:val="00AA3B1E"/>
    <w:rsid w:val="00AA512F"/>
    <w:rsid w:val="00AA7612"/>
    <w:rsid w:val="00AB4DB9"/>
    <w:rsid w:val="00AB75D1"/>
    <w:rsid w:val="00AD544C"/>
    <w:rsid w:val="00AD577F"/>
    <w:rsid w:val="00B1186D"/>
    <w:rsid w:val="00B12000"/>
    <w:rsid w:val="00B12157"/>
    <w:rsid w:val="00B1286B"/>
    <w:rsid w:val="00B14B39"/>
    <w:rsid w:val="00B2152F"/>
    <w:rsid w:val="00B25266"/>
    <w:rsid w:val="00B318BD"/>
    <w:rsid w:val="00B365EE"/>
    <w:rsid w:val="00B37235"/>
    <w:rsid w:val="00B375AA"/>
    <w:rsid w:val="00B55F16"/>
    <w:rsid w:val="00B57F8C"/>
    <w:rsid w:val="00B60080"/>
    <w:rsid w:val="00B60809"/>
    <w:rsid w:val="00B6778B"/>
    <w:rsid w:val="00B7401A"/>
    <w:rsid w:val="00B853D5"/>
    <w:rsid w:val="00B95707"/>
    <w:rsid w:val="00BA1753"/>
    <w:rsid w:val="00BA284B"/>
    <w:rsid w:val="00BA2FB7"/>
    <w:rsid w:val="00BA307C"/>
    <w:rsid w:val="00BA401A"/>
    <w:rsid w:val="00BB2947"/>
    <w:rsid w:val="00BB545C"/>
    <w:rsid w:val="00BB7554"/>
    <w:rsid w:val="00BC5354"/>
    <w:rsid w:val="00BC6673"/>
    <w:rsid w:val="00BD6AA8"/>
    <w:rsid w:val="00BE5A43"/>
    <w:rsid w:val="00BF0D80"/>
    <w:rsid w:val="00C03B93"/>
    <w:rsid w:val="00C07933"/>
    <w:rsid w:val="00C118B8"/>
    <w:rsid w:val="00C2195F"/>
    <w:rsid w:val="00C24641"/>
    <w:rsid w:val="00C27851"/>
    <w:rsid w:val="00C31114"/>
    <w:rsid w:val="00C317A5"/>
    <w:rsid w:val="00C35112"/>
    <w:rsid w:val="00C36578"/>
    <w:rsid w:val="00C42117"/>
    <w:rsid w:val="00C54AD0"/>
    <w:rsid w:val="00C56D69"/>
    <w:rsid w:val="00C62F4E"/>
    <w:rsid w:val="00C658B3"/>
    <w:rsid w:val="00C80EC3"/>
    <w:rsid w:val="00C83CCF"/>
    <w:rsid w:val="00C85BC5"/>
    <w:rsid w:val="00C87730"/>
    <w:rsid w:val="00C96184"/>
    <w:rsid w:val="00CA0E5B"/>
    <w:rsid w:val="00CA15A3"/>
    <w:rsid w:val="00CA35E0"/>
    <w:rsid w:val="00CA62A1"/>
    <w:rsid w:val="00CA7F4F"/>
    <w:rsid w:val="00CB0F55"/>
    <w:rsid w:val="00CB4753"/>
    <w:rsid w:val="00CB4EB0"/>
    <w:rsid w:val="00CC2D35"/>
    <w:rsid w:val="00CC4227"/>
    <w:rsid w:val="00CC7DDD"/>
    <w:rsid w:val="00CC7EE2"/>
    <w:rsid w:val="00CF399C"/>
    <w:rsid w:val="00CF3AF9"/>
    <w:rsid w:val="00CF5A2B"/>
    <w:rsid w:val="00CF5DA0"/>
    <w:rsid w:val="00D1417F"/>
    <w:rsid w:val="00D354B8"/>
    <w:rsid w:val="00D55935"/>
    <w:rsid w:val="00D60C4D"/>
    <w:rsid w:val="00D612FC"/>
    <w:rsid w:val="00D63B4C"/>
    <w:rsid w:val="00D7538C"/>
    <w:rsid w:val="00D777DC"/>
    <w:rsid w:val="00D825F1"/>
    <w:rsid w:val="00D85AC5"/>
    <w:rsid w:val="00D904D4"/>
    <w:rsid w:val="00D96013"/>
    <w:rsid w:val="00DA1365"/>
    <w:rsid w:val="00DA26A1"/>
    <w:rsid w:val="00DB64FE"/>
    <w:rsid w:val="00DB75FA"/>
    <w:rsid w:val="00DC0CA3"/>
    <w:rsid w:val="00DE5D12"/>
    <w:rsid w:val="00DE6092"/>
    <w:rsid w:val="00DF14C7"/>
    <w:rsid w:val="00E1622D"/>
    <w:rsid w:val="00E169D9"/>
    <w:rsid w:val="00E16F88"/>
    <w:rsid w:val="00E248D8"/>
    <w:rsid w:val="00E30ECE"/>
    <w:rsid w:val="00E34018"/>
    <w:rsid w:val="00E4108B"/>
    <w:rsid w:val="00E42D22"/>
    <w:rsid w:val="00E4450E"/>
    <w:rsid w:val="00E50CEE"/>
    <w:rsid w:val="00E53C53"/>
    <w:rsid w:val="00E55F87"/>
    <w:rsid w:val="00E6392F"/>
    <w:rsid w:val="00E63EC5"/>
    <w:rsid w:val="00E6745A"/>
    <w:rsid w:val="00E72908"/>
    <w:rsid w:val="00E77DF9"/>
    <w:rsid w:val="00E9149F"/>
    <w:rsid w:val="00E9758E"/>
    <w:rsid w:val="00EA2D3E"/>
    <w:rsid w:val="00EB1AED"/>
    <w:rsid w:val="00EE074F"/>
    <w:rsid w:val="00EF3DE2"/>
    <w:rsid w:val="00EF4E52"/>
    <w:rsid w:val="00F03C5E"/>
    <w:rsid w:val="00F23986"/>
    <w:rsid w:val="00F27EE8"/>
    <w:rsid w:val="00F302BA"/>
    <w:rsid w:val="00F30DFF"/>
    <w:rsid w:val="00F30E2A"/>
    <w:rsid w:val="00F342E3"/>
    <w:rsid w:val="00F359F6"/>
    <w:rsid w:val="00F42BED"/>
    <w:rsid w:val="00F61DDD"/>
    <w:rsid w:val="00F61F29"/>
    <w:rsid w:val="00F6337A"/>
    <w:rsid w:val="00F70D79"/>
    <w:rsid w:val="00F76814"/>
    <w:rsid w:val="00F83D92"/>
    <w:rsid w:val="00F944CE"/>
    <w:rsid w:val="00F95970"/>
    <w:rsid w:val="00FA19D0"/>
    <w:rsid w:val="00FA67D4"/>
    <w:rsid w:val="00FB38B8"/>
    <w:rsid w:val="00FB65AB"/>
    <w:rsid w:val="00FC4421"/>
    <w:rsid w:val="00FD0BF5"/>
    <w:rsid w:val="00FD612E"/>
    <w:rsid w:val="00FE23BE"/>
    <w:rsid w:val="00FE2EE8"/>
    <w:rsid w:val="00FF147F"/>
    <w:rsid w:val="00FF74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28FC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0DDE"/>
    <w:pPr>
      <w:spacing w:after="0" w:line="240" w:lineRule="auto"/>
    </w:pPr>
    <w:rPr>
      <w:rFonts w:ascii="PMingLiU" w:eastAsia="PMingLiU" w:hAnsi="PMingLiU" w:cs="MS PGothic"/>
      <w:sz w:val="24"/>
      <w:szCs w:val="24"/>
      <w:lang w:val="en-GB" w:eastAsia="zh-TW"/>
    </w:rPr>
  </w:style>
  <w:style w:type="paragraph" w:styleId="Heading1">
    <w:name w:val="heading 1"/>
    <w:basedOn w:val="Normal"/>
    <w:link w:val="Heading1Char"/>
    <w:uiPriority w:val="9"/>
    <w:qFormat/>
    <w:rsid w:val="008E4E1F"/>
    <w:pPr>
      <w:spacing w:before="100" w:beforeAutospacing="1" w:after="100" w:afterAutospacing="1"/>
      <w:outlineLvl w:val="0"/>
    </w:pPr>
    <w:rPr>
      <w:rFonts w:ascii="Times New Roman" w:eastAsia="Times New Roman" w:hAnsi="Times New Roman" w:cs="Times New Roman"/>
      <w:b/>
      <w:bCs/>
      <w:kern w:val="36"/>
      <w:sz w:val="48"/>
      <w:szCs w:val="48"/>
      <w:lang w:val="en-US" w:eastAsia="en-US"/>
    </w:rPr>
  </w:style>
  <w:style w:type="paragraph" w:styleId="Heading2">
    <w:name w:val="heading 2"/>
    <w:basedOn w:val="Normal"/>
    <w:next w:val="Normal"/>
    <w:link w:val="Heading2Char"/>
    <w:uiPriority w:val="9"/>
    <w:unhideWhenUsed/>
    <w:qFormat/>
    <w:rsid w:val="004E7608"/>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54995"/>
    <w:rPr>
      <w:color w:val="0000FF" w:themeColor="hyperlink"/>
      <w:u w:val="single"/>
    </w:rPr>
  </w:style>
  <w:style w:type="paragraph" w:styleId="ListParagraph">
    <w:name w:val="List Paragraph"/>
    <w:basedOn w:val="Normal"/>
    <w:uiPriority w:val="34"/>
    <w:qFormat/>
    <w:rsid w:val="00C27851"/>
    <w:pPr>
      <w:ind w:left="720"/>
      <w:contextualSpacing/>
    </w:pPr>
  </w:style>
  <w:style w:type="character" w:customStyle="1" w:styleId="Heading1Char">
    <w:name w:val="Heading 1 Char"/>
    <w:basedOn w:val="DefaultParagraphFont"/>
    <w:link w:val="Heading1"/>
    <w:uiPriority w:val="9"/>
    <w:rsid w:val="008E4E1F"/>
    <w:rPr>
      <w:rFonts w:ascii="Times New Roman" w:eastAsia="Times New Roman" w:hAnsi="Times New Roman" w:cs="Times New Roman"/>
      <w:b/>
      <w:bCs/>
      <w:kern w:val="36"/>
      <w:sz w:val="48"/>
      <w:szCs w:val="48"/>
    </w:rPr>
  </w:style>
  <w:style w:type="character" w:styleId="Emphasis">
    <w:name w:val="Emphasis"/>
    <w:basedOn w:val="DefaultParagraphFont"/>
    <w:uiPriority w:val="20"/>
    <w:qFormat/>
    <w:rsid w:val="00D96013"/>
    <w:rPr>
      <w:i/>
      <w:iCs/>
    </w:rPr>
  </w:style>
  <w:style w:type="paragraph" w:customStyle="1" w:styleId="reader-text-blockparagraph">
    <w:name w:val="reader-text-block__paragraph"/>
    <w:basedOn w:val="Normal"/>
    <w:rsid w:val="004E1C80"/>
    <w:pPr>
      <w:spacing w:before="100" w:beforeAutospacing="1" w:after="100" w:afterAutospacing="1"/>
    </w:pPr>
    <w:rPr>
      <w:rFonts w:ascii="Times New Roman" w:eastAsia="Times New Roman" w:hAnsi="Times New Roman" w:cs="Times New Roman"/>
      <w:lang w:val="en-US" w:eastAsia="en-US"/>
    </w:rPr>
  </w:style>
  <w:style w:type="character" w:customStyle="1" w:styleId="Heading2Char">
    <w:name w:val="Heading 2 Char"/>
    <w:basedOn w:val="DefaultParagraphFont"/>
    <w:link w:val="Heading2"/>
    <w:uiPriority w:val="9"/>
    <w:rsid w:val="004E7608"/>
    <w:rPr>
      <w:rFonts w:asciiTheme="majorHAnsi" w:eastAsiaTheme="majorEastAsia" w:hAnsiTheme="majorHAnsi" w:cstheme="majorBidi"/>
      <w:b/>
      <w:bCs/>
      <w:color w:val="4F81BD" w:themeColor="accent1"/>
      <w:sz w:val="26"/>
      <w:szCs w:val="26"/>
      <w:lang w:val="en-GB" w:eastAsia="zh-TW"/>
    </w:rPr>
  </w:style>
  <w:style w:type="character" w:styleId="Strong">
    <w:name w:val="Strong"/>
    <w:basedOn w:val="DefaultParagraphFont"/>
    <w:uiPriority w:val="22"/>
    <w:qFormat/>
    <w:rsid w:val="008E6848"/>
    <w:rPr>
      <w:b/>
      <w:bCs/>
    </w:rPr>
  </w:style>
  <w:style w:type="character" w:customStyle="1" w:styleId="s1">
    <w:name w:val="s1"/>
    <w:basedOn w:val="DefaultParagraphFont"/>
    <w:rsid w:val="00B375AA"/>
  </w:style>
  <w:style w:type="character" w:customStyle="1" w:styleId="s3">
    <w:name w:val="s3"/>
    <w:basedOn w:val="DefaultParagraphFont"/>
    <w:rsid w:val="00B375AA"/>
  </w:style>
  <w:style w:type="paragraph" w:styleId="NormalWeb">
    <w:name w:val="Normal (Web)"/>
    <w:basedOn w:val="Normal"/>
    <w:uiPriority w:val="99"/>
    <w:semiHidden/>
    <w:unhideWhenUsed/>
    <w:rsid w:val="00696B81"/>
    <w:pPr>
      <w:spacing w:before="100" w:beforeAutospacing="1" w:after="100" w:afterAutospacing="1"/>
    </w:pPr>
    <w:rPr>
      <w:rFonts w:ascii="Times New Roman" w:eastAsia="Times New Roman" w:hAnsi="Times New Roman" w:cs="Times New Roman"/>
      <w:lang w:val="en-US" w:eastAsia="en-US"/>
    </w:rPr>
  </w:style>
  <w:style w:type="paragraph" w:styleId="Revision">
    <w:name w:val="Revision"/>
    <w:hidden/>
    <w:uiPriority w:val="99"/>
    <w:semiHidden/>
    <w:rsid w:val="005D1F6D"/>
    <w:pPr>
      <w:spacing w:after="0" w:line="240" w:lineRule="auto"/>
    </w:pPr>
    <w:rPr>
      <w:rFonts w:ascii="PMingLiU" w:eastAsia="PMingLiU" w:hAnsi="PMingLiU" w:cs="MS PGothic"/>
      <w:sz w:val="24"/>
      <w:szCs w:val="24"/>
      <w:lang w:val="en-GB" w:eastAsia="zh-TW"/>
    </w:rPr>
  </w:style>
  <w:style w:type="character" w:styleId="CommentReference">
    <w:name w:val="annotation reference"/>
    <w:basedOn w:val="DefaultParagraphFont"/>
    <w:uiPriority w:val="99"/>
    <w:semiHidden/>
    <w:unhideWhenUsed/>
    <w:rsid w:val="008829FC"/>
    <w:rPr>
      <w:sz w:val="16"/>
      <w:szCs w:val="16"/>
    </w:rPr>
  </w:style>
  <w:style w:type="paragraph" w:styleId="CommentText">
    <w:name w:val="annotation text"/>
    <w:basedOn w:val="Normal"/>
    <w:link w:val="CommentTextChar"/>
    <w:uiPriority w:val="99"/>
    <w:semiHidden/>
    <w:unhideWhenUsed/>
    <w:rsid w:val="008829FC"/>
    <w:rPr>
      <w:sz w:val="20"/>
      <w:szCs w:val="20"/>
    </w:rPr>
  </w:style>
  <w:style w:type="character" w:customStyle="1" w:styleId="CommentTextChar">
    <w:name w:val="Comment Text Char"/>
    <w:basedOn w:val="DefaultParagraphFont"/>
    <w:link w:val="CommentText"/>
    <w:uiPriority w:val="99"/>
    <w:semiHidden/>
    <w:rsid w:val="008829FC"/>
    <w:rPr>
      <w:rFonts w:ascii="PMingLiU" w:eastAsia="PMingLiU" w:hAnsi="PMingLiU" w:cs="MS PGothic"/>
      <w:sz w:val="20"/>
      <w:szCs w:val="20"/>
      <w:lang w:val="en-GB" w:eastAsia="zh-TW"/>
    </w:rPr>
  </w:style>
  <w:style w:type="paragraph" w:styleId="CommentSubject">
    <w:name w:val="annotation subject"/>
    <w:basedOn w:val="CommentText"/>
    <w:next w:val="CommentText"/>
    <w:link w:val="CommentSubjectChar"/>
    <w:uiPriority w:val="99"/>
    <w:semiHidden/>
    <w:unhideWhenUsed/>
    <w:rsid w:val="008829FC"/>
    <w:rPr>
      <w:b/>
      <w:bCs/>
    </w:rPr>
  </w:style>
  <w:style w:type="character" w:customStyle="1" w:styleId="CommentSubjectChar">
    <w:name w:val="Comment Subject Char"/>
    <w:basedOn w:val="CommentTextChar"/>
    <w:link w:val="CommentSubject"/>
    <w:uiPriority w:val="99"/>
    <w:semiHidden/>
    <w:rsid w:val="008829FC"/>
    <w:rPr>
      <w:rFonts w:ascii="PMingLiU" w:eastAsia="PMingLiU" w:hAnsi="PMingLiU" w:cs="MS PGothic"/>
      <w:b/>
      <w:bCs/>
      <w:sz w:val="20"/>
      <w:szCs w:val="20"/>
      <w:lang w:val="en-GB" w:eastAsia="zh-TW"/>
    </w:rPr>
  </w:style>
  <w:style w:type="paragraph" w:styleId="BalloonText">
    <w:name w:val="Balloon Text"/>
    <w:basedOn w:val="Normal"/>
    <w:link w:val="BalloonTextChar"/>
    <w:uiPriority w:val="99"/>
    <w:semiHidden/>
    <w:unhideWhenUsed/>
    <w:rsid w:val="0052360A"/>
    <w:rPr>
      <w:rFonts w:ascii="Tahoma" w:hAnsi="Tahoma" w:cs="Tahoma"/>
      <w:sz w:val="16"/>
      <w:szCs w:val="16"/>
    </w:rPr>
  </w:style>
  <w:style w:type="character" w:customStyle="1" w:styleId="BalloonTextChar">
    <w:name w:val="Balloon Text Char"/>
    <w:basedOn w:val="DefaultParagraphFont"/>
    <w:link w:val="BalloonText"/>
    <w:uiPriority w:val="99"/>
    <w:semiHidden/>
    <w:rsid w:val="0052360A"/>
    <w:rPr>
      <w:rFonts w:ascii="Tahoma" w:eastAsia="PMingLiU" w:hAnsi="Tahoma" w:cs="Tahoma"/>
      <w:sz w:val="16"/>
      <w:szCs w:val="16"/>
      <w:lang w:val="en-GB" w:eastAsia="zh-TW"/>
    </w:rPr>
  </w:style>
  <w:style w:type="paragraph" w:styleId="Header">
    <w:name w:val="header"/>
    <w:basedOn w:val="Normal"/>
    <w:link w:val="HeaderChar"/>
    <w:uiPriority w:val="99"/>
    <w:unhideWhenUsed/>
    <w:rsid w:val="00F27EE8"/>
    <w:pPr>
      <w:tabs>
        <w:tab w:val="center" w:pos="4680"/>
        <w:tab w:val="right" w:pos="9360"/>
      </w:tabs>
    </w:pPr>
  </w:style>
  <w:style w:type="character" w:customStyle="1" w:styleId="HeaderChar">
    <w:name w:val="Header Char"/>
    <w:basedOn w:val="DefaultParagraphFont"/>
    <w:link w:val="Header"/>
    <w:uiPriority w:val="99"/>
    <w:rsid w:val="00F27EE8"/>
    <w:rPr>
      <w:rFonts w:ascii="PMingLiU" w:eastAsia="PMingLiU" w:hAnsi="PMingLiU" w:cs="MS PGothic"/>
      <w:sz w:val="24"/>
      <w:szCs w:val="24"/>
      <w:lang w:val="en-GB" w:eastAsia="zh-TW"/>
    </w:rPr>
  </w:style>
  <w:style w:type="paragraph" w:styleId="Footer">
    <w:name w:val="footer"/>
    <w:basedOn w:val="Normal"/>
    <w:link w:val="FooterChar"/>
    <w:uiPriority w:val="99"/>
    <w:unhideWhenUsed/>
    <w:rsid w:val="00F27EE8"/>
    <w:pPr>
      <w:tabs>
        <w:tab w:val="center" w:pos="4680"/>
        <w:tab w:val="right" w:pos="9360"/>
      </w:tabs>
    </w:pPr>
  </w:style>
  <w:style w:type="character" w:customStyle="1" w:styleId="FooterChar">
    <w:name w:val="Footer Char"/>
    <w:basedOn w:val="DefaultParagraphFont"/>
    <w:link w:val="Footer"/>
    <w:uiPriority w:val="99"/>
    <w:rsid w:val="00F27EE8"/>
    <w:rPr>
      <w:rFonts w:ascii="PMingLiU" w:eastAsia="PMingLiU" w:hAnsi="PMingLiU" w:cs="MS PGothic"/>
      <w:sz w:val="24"/>
      <w:szCs w:val="24"/>
      <w:lang w:val="en-GB" w:eastAsia="zh-T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0DDE"/>
    <w:pPr>
      <w:spacing w:after="0" w:line="240" w:lineRule="auto"/>
    </w:pPr>
    <w:rPr>
      <w:rFonts w:ascii="PMingLiU" w:eastAsia="PMingLiU" w:hAnsi="PMingLiU" w:cs="MS PGothic"/>
      <w:sz w:val="24"/>
      <w:szCs w:val="24"/>
      <w:lang w:val="en-GB" w:eastAsia="zh-TW"/>
    </w:rPr>
  </w:style>
  <w:style w:type="paragraph" w:styleId="Heading1">
    <w:name w:val="heading 1"/>
    <w:basedOn w:val="Normal"/>
    <w:link w:val="Heading1Char"/>
    <w:uiPriority w:val="9"/>
    <w:qFormat/>
    <w:rsid w:val="008E4E1F"/>
    <w:pPr>
      <w:spacing w:before="100" w:beforeAutospacing="1" w:after="100" w:afterAutospacing="1"/>
      <w:outlineLvl w:val="0"/>
    </w:pPr>
    <w:rPr>
      <w:rFonts w:ascii="Times New Roman" w:eastAsia="Times New Roman" w:hAnsi="Times New Roman" w:cs="Times New Roman"/>
      <w:b/>
      <w:bCs/>
      <w:kern w:val="36"/>
      <w:sz w:val="48"/>
      <w:szCs w:val="48"/>
      <w:lang w:val="en-US" w:eastAsia="en-US"/>
    </w:rPr>
  </w:style>
  <w:style w:type="paragraph" w:styleId="Heading2">
    <w:name w:val="heading 2"/>
    <w:basedOn w:val="Normal"/>
    <w:next w:val="Normal"/>
    <w:link w:val="Heading2Char"/>
    <w:uiPriority w:val="9"/>
    <w:unhideWhenUsed/>
    <w:qFormat/>
    <w:rsid w:val="004E7608"/>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54995"/>
    <w:rPr>
      <w:color w:val="0000FF" w:themeColor="hyperlink"/>
      <w:u w:val="single"/>
    </w:rPr>
  </w:style>
  <w:style w:type="paragraph" w:styleId="ListParagraph">
    <w:name w:val="List Paragraph"/>
    <w:basedOn w:val="Normal"/>
    <w:uiPriority w:val="34"/>
    <w:qFormat/>
    <w:rsid w:val="00C27851"/>
    <w:pPr>
      <w:ind w:left="720"/>
      <w:contextualSpacing/>
    </w:pPr>
  </w:style>
  <w:style w:type="character" w:customStyle="1" w:styleId="Heading1Char">
    <w:name w:val="Heading 1 Char"/>
    <w:basedOn w:val="DefaultParagraphFont"/>
    <w:link w:val="Heading1"/>
    <w:uiPriority w:val="9"/>
    <w:rsid w:val="008E4E1F"/>
    <w:rPr>
      <w:rFonts w:ascii="Times New Roman" w:eastAsia="Times New Roman" w:hAnsi="Times New Roman" w:cs="Times New Roman"/>
      <w:b/>
      <w:bCs/>
      <w:kern w:val="36"/>
      <w:sz w:val="48"/>
      <w:szCs w:val="48"/>
    </w:rPr>
  </w:style>
  <w:style w:type="character" w:styleId="Emphasis">
    <w:name w:val="Emphasis"/>
    <w:basedOn w:val="DefaultParagraphFont"/>
    <w:uiPriority w:val="20"/>
    <w:qFormat/>
    <w:rsid w:val="00D96013"/>
    <w:rPr>
      <w:i/>
      <w:iCs/>
    </w:rPr>
  </w:style>
  <w:style w:type="paragraph" w:customStyle="1" w:styleId="reader-text-blockparagraph">
    <w:name w:val="reader-text-block__paragraph"/>
    <w:basedOn w:val="Normal"/>
    <w:rsid w:val="004E1C80"/>
    <w:pPr>
      <w:spacing w:before="100" w:beforeAutospacing="1" w:after="100" w:afterAutospacing="1"/>
    </w:pPr>
    <w:rPr>
      <w:rFonts w:ascii="Times New Roman" w:eastAsia="Times New Roman" w:hAnsi="Times New Roman" w:cs="Times New Roman"/>
      <w:lang w:val="en-US" w:eastAsia="en-US"/>
    </w:rPr>
  </w:style>
  <w:style w:type="character" w:customStyle="1" w:styleId="Heading2Char">
    <w:name w:val="Heading 2 Char"/>
    <w:basedOn w:val="DefaultParagraphFont"/>
    <w:link w:val="Heading2"/>
    <w:uiPriority w:val="9"/>
    <w:rsid w:val="004E7608"/>
    <w:rPr>
      <w:rFonts w:asciiTheme="majorHAnsi" w:eastAsiaTheme="majorEastAsia" w:hAnsiTheme="majorHAnsi" w:cstheme="majorBidi"/>
      <w:b/>
      <w:bCs/>
      <w:color w:val="4F81BD" w:themeColor="accent1"/>
      <w:sz w:val="26"/>
      <w:szCs w:val="26"/>
      <w:lang w:val="en-GB" w:eastAsia="zh-TW"/>
    </w:rPr>
  </w:style>
  <w:style w:type="character" w:styleId="Strong">
    <w:name w:val="Strong"/>
    <w:basedOn w:val="DefaultParagraphFont"/>
    <w:uiPriority w:val="22"/>
    <w:qFormat/>
    <w:rsid w:val="008E6848"/>
    <w:rPr>
      <w:b/>
      <w:bCs/>
    </w:rPr>
  </w:style>
  <w:style w:type="character" w:customStyle="1" w:styleId="s1">
    <w:name w:val="s1"/>
    <w:basedOn w:val="DefaultParagraphFont"/>
    <w:rsid w:val="00B375AA"/>
  </w:style>
  <w:style w:type="character" w:customStyle="1" w:styleId="s3">
    <w:name w:val="s3"/>
    <w:basedOn w:val="DefaultParagraphFont"/>
    <w:rsid w:val="00B375AA"/>
  </w:style>
  <w:style w:type="paragraph" w:styleId="NormalWeb">
    <w:name w:val="Normal (Web)"/>
    <w:basedOn w:val="Normal"/>
    <w:uiPriority w:val="99"/>
    <w:semiHidden/>
    <w:unhideWhenUsed/>
    <w:rsid w:val="00696B81"/>
    <w:pPr>
      <w:spacing w:before="100" w:beforeAutospacing="1" w:after="100" w:afterAutospacing="1"/>
    </w:pPr>
    <w:rPr>
      <w:rFonts w:ascii="Times New Roman" w:eastAsia="Times New Roman" w:hAnsi="Times New Roman" w:cs="Times New Roman"/>
      <w:lang w:val="en-US" w:eastAsia="en-US"/>
    </w:rPr>
  </w:style>
  <w:style w:type="paragraph" w:styleId="Revision">
    <w:name w:val="Revision"/>
    <w:hidden/>
    <w:uiPriority w:val="99"/>
    <w:semiHidden/>
    <w:rsid w:val="005D1F6D"/>
    <w:pPr>
      <w:spacing w:after="0" w:line="240" w:lineRule="auto"/>
    </w:pPr>
    <w:rPr>
      <w:rFonts w:ascii="PMingLiU" w:eastAsia="PMingLiU" w:hAnsi="PMingLiU" w:cs="MS PGothic"/>
      <w:sz w:val="24"/>
      <w:szCs w:val="24"/>
      <w:lang w:val="en-GB" w:eastAsia="zh-TW"/>
    </w:rPr>
  </w:style>
  <w:style w:type="character" w:styleId="CommentReference">
    <w:name w:val="annotation reference"/>
    <w:basedOn w:val="DefaultParagraphFont"/>
    <w:uiPriority w:val="99"/>
    <w:semiHidden/>
    <w:unhideWhenUsed/>
    <w:rsid w:val="008829FC"/>
    <w:rPr>
      <w:sz w:val="16"/>
      <w:szCs w:val="16"/>
    </w:rPr>
  </w:style>
  <w:style w:type="paragraph" w:styleId="CommentText">
    <w:name w:val="annotation text"/>
    <w:basedOn w:val="Normal"/>
    <w:link w:val="CommentTextChar"/>
    <w:uiPriority w:val="99"/>
    <w:semiHidden/>
    <w:unhideWhenUsed/>
    <w:rsid w:val="008829FC"/>
    <w:rPr>
      <w:sz w:val="20"/>
      <w:szCs w:val="20"/>
    </w:rPr>
  </w:style>
  <w:style w:type="character" w:customStyle="1" w:styleId="CommentTextChar">
    <w:name w:val="Comment Text Char"/>
    <w:basedOn w:val="DefaultParagraphFont"/>
    <w:link w:val="CommentText"/>
    <w:uiPriority w:val="99"/>
    <w:semiHidden/>
    <w:rsid w:val="008829FC"/>
    <w:rPr>
      <w:rFonts w:ascii="PMingLiU" w:eastAsia="PMingLiU" w:hAnsi="PMingLiU" w:cs="MS PGothic"/>
      <w:sz w:val="20"/>
      <w:szCs w:val="20"/>
      <w:lang w:val="en-GB" w:eastAsia="zh-TW"/>
    </w:rPr>
  </w:style>
  <w:style w:type="paragraph" w:styleId="CommentSubject">
    <w:name w:val="annotation subject"/>
    <w:basedOn w:val="CommentText"/>
    <w:next w:val="CommentText"/>
    <w:link w:val="CommentSubjectChar"/>
    <w:uiPriority w:val="99"/>
    <w:semiHidden/>
    <w:unhideWhenUsed/>
    <w:rsid w:val="008829FC"/>
    <w:rPr>
      <w:b/>
      <w:bCs/>
    </w:rPr>
  </w:style>
  <w:style w:type="character" w:customStyle="1" w:styleId="CommentSubjectChar">
    <w:name w:val="Comment Subject Char"/>
    <w:basedOn w:val="CommentTextChar"/>
    <w:link w:val="CommentSubject"/>
    <w:uiPriority w:val="99"/>
    <w:semiHidden/>
    <w:rsid w:val="008829FC"/>
    <w:rPr>
      <w:rFonts w:ascii="PMingLiU" w:eastAsia="PMingLiU" w:hAnsi="PMingLiU" w:cs="MS PGothic"/>
      <w:b/>
      <w:bCs/>
      <w:sz w:val="20"/>
      <w:szCs w:val="20"/>
      <w:lang w:val="en-GB" w:eastAsia="zh-TW"/>
    </w:rPr>
  </w:style>
  <w:style w:type="paragraph" w:styleId="BalloonText">
    <w:name w:val="Balloon Text"/>
    <w:basedOn w:val="Normal"/>
    <w:link w:val="BalloonTextChar"/>
    <w:uiPriority w:val="99"/>
    <w:semiHidden/>
    <w:unhideWhenUsed/>
    <w:rsid w:val="0052360A"/>
    <w:rPr>
      <w:rFonts w:ascii="Tahoma" w:hAnsi="Tahoma" w:cs="Tahoma"/>
      <w:sz w:val="16"/>
      <w:szCs w:val="16"/>
    </w:rPr>
  </w:style>
  <w:style w:type="character" w:customStyle="1" w:styleId="BalloonTextChar">
    <w:name w:val="Balloon Text Char"/>
    <w:basedOn w:val="DefaultParagraphFont"/>
    <w:link w:val="BalloonText"/>
    <w:uiPriority w:val="99"/>
    <w:semiHidden/>
    <w:rsid w:val="0052360A"/>
    <w:rPr>
      <w:rFonts w:ascii="Tahoma" w:eastAsia="PMingLiU" w:hAnsi="Tahoma" w:cs="Tahoma"/>
      <w:sz w:val="16"/>
      <w:szCs w:val="16"/>
      <w:lang w:val="en-GB" w:eastAsia="zh-TW"/>
    </w:rPr>
  </w:style>
  <w:style w:type="paragraph" w:styleId="Header">
    <w:name w:val="header"/>
    <w:basedOn w:val="Normal"/>
    <w:link w:val="HeaderChar"/>
    <w:uiPriority w:val="99"/>
    <w:unhideWhenUsed/>
    <w:rsid w:val="00F27EE8"/>
    <w:pPr>
      <w:tabs>
        <w:tab w:val="center" w:pos="4680"/>
        <w:tab w:val="right" w:pos="9360"/>
      </w:tabs>
    </w:pPr>
  </w:style>
  <w:style w:type="character" w:customStyle="1" w:styleId="HeaderChar">
    <w:name w:val="Header Char"/>
    <w:basedOn w:val="DefaultParagraphFont"/>
    <w:link w:val="Header"/>
    <w:uiPriority w:val="99"/>
    <w:rsid w:val="00F27EE8"/>
    <w:rPr>
      <w:rFonts w:ascii="PMingLiU" w:eastAsia="PMingLiU" w:hAnsi="PMingLiU" w:cs="MS PGothic"/>
      <w:sz w:val="24"/>
      <w:szCs w:val="24"/>
      <w:lang w:val="en-GB" w:eastAsia="zh-TW"/>
    </w:rPr>
  </w:style>
  <w:style w:type="paragraph" w:styleId="Footer">
    <w:name w:val="footer"/>
    <w:basedOn w:val="Normal"/>
    <w:link w:val="FooterChar"/>
    <w:uiPriority w:val="99"/>
    <w:unhideWhenUsed/>
    <w:rsid w:val="00F27EE8"/>
    <w:pPr>
      <w:tabs>
        <w:tab w:val="center" w:pos="4680"/>
        <w:tab w:val="right" w:pos="9360"/>
      </w:tabs>
    </w:pPr>
  </w:style>
  <w:style w:type="character" w:customStyle="1" w:styleId="FooterChar">
    <w:name w:val="Footer Char"/>
    <w:basedOn w:val="DefaultParagraphFont"/>
    <w:link w:val="Footer"/>
    <w:uiPriority w:val="99"/>
    <w:rsid w:val="00F27EE8"/>
    <w:rPr>
      <w:rFonts w:ascii="PMingLiU" w:eastAsia="PMingLiU" w:hAnsi="PMingLiU" w:cs="MS PGothic"/>
      <w:sz w:val="24"/>
      <w:szCs w:val="24"/>
      <w:lang w:val="en-GB"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044121">
      <w:bodyDiv w:val="1"/>
      <w:marLeft w:val="0"/>
      <w:marRight w:val="0"/>
      <w:marTop w:val="0"/>
      <w:marBottom w:val="0"/>
      <w:divBdr>
        <w:top w:val="none" w:sz="0" w:space="0" w:color="auto"/>
        <w:left w:val="none" w:sz="0" w:space="0" w:color="auto"/>
        <w:bottom w:val="none" w:sz="0" w:space="0" w:color="auto"/>
        <w:right w:val="none" w:sz="0" w:space="0" w:color="auto"/>
      </w:divBdr>
    </w:div>
    <w:div w:id="75056445">
      <w:bodyDiv w:val="1"/>
      <w:marLeft w:val="0"/>
      <w:marRight w:val="0"/>
      <w:marTop w:val="0"/>
      <w:marBottom w:val="0"/>
      <w:divBdr>
        <w:top w:val="none" w:sz="0" w:space="0" w:color="auto"/>
        <w:left w:val="none" w:sz="0" w:space="0" w:color="auto"/>
        <w:bottom w:val="none" w:sz="0" w:space="0" w:color="auto"/>
        <w:right w:val="none" w:sz="0" w:space="0" w:color="auto"/>
      </w:divBdr>
      <w:divsChild>
        <w:div w:id="118499226">
          <w:marLeft w:val="0"/>
          <w:marRight w:val="0"/>
          <w:marTop w:val="0"/>
          <w:marBottom w:val="0"/>
          <w:divBdr>
            <w:top w:val="none" w:sz="0" w:space="0" w:color="auto"/>
            <w:left w:val="none" w:sz="0" w:space="0" w:color="auto"/>
            <w:bottom w:val="none" w:sz="0" w:space="0" w:color="auto"/>
            <w:right w:val="none" w:sz="0" w:space="0" w:color="auto"/>
          </w:divBdr>
          <w:divsChild>
            <w:div w:id="1097752119">
              <w:marLeft w:val="0"/>
              <w:marRight w:val="0"/>
              <w:marTop w:val="0"/>
              <w:marBottom w:val="0"/>
              <w:divBdr>
                <w:top w:val="none" w:sz="0" w:space="0" w:color="auto"/>
                <w:left w:val="none" w:sz="0" w:space="0" w:color="auto"/>
                <w:bottom w:val="none" w:sz="0" w:space="0" w:color="auto"/>
                <w:right w:val="none" w:sz="0" w:space="0" w:color="auto"/>
              </w:divBdr>
            </w:div>
          </w:divsChild>
        </w:div>
        <w:div w:id="1221406903">
          <w:marLeft w:val="0"/>
          <w:marRight w:val="0"/>
          <w:marTop w:val="0"/>
          <w:marBottom w:val="0"/>
          <w:divBdr>
            <w:top w:val="none" w:sz="0" w:space="0" w:color="auto"/>
            <w:left w:val="none" w:sz="0" w:space="0" w:color="auto"/>
            <w:bottom w:val="none" w:sz="0" w:space="0" w:color="auto"/>
            <w:right w:val="none" w:sz="0" w:space="0" w:color="auto"/>
          </w:divBdr>
          <w:divsChild>
            <w:div w:id="1489592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243841">
      <w:bodyDiv w:val="1"/>
      <w:marLeft w:val="0"/>
      <w:marRight w:val="0"/>
      <w:marTop w:val="0"/>
      <w:marBottom w:val="0"/>
      <w:divBdr>
        <w:top w:val="none" w:sz="0" w:space="0" w:color="auto"/>
        <w:left w:val="none" w:sz="0" w:space="0" w:color="auto"/>
        <w:bottom w:val="none" w:sz="0" w:space="0" w:color="auto"/>
        <w:right w:val="none" w:sz="0" w:space="0" w:color="auto"/>
      </w:divBdr>
    </w:div>
    <w:div w:id="232282875">
      <w:bodyDiv w:val="1"/>
      <w:marLeft w:val="0"/>
      <w:marRight w:val="0"/>
      <w:marTop w:val="0"/>
      <w:marBottom w:val="0"/>
      <w:divBdr>
        <w:top w:val="none" w:sz="0" w:space="0" w:color="auto"/>
        <w:left w:val="none" w:sz="0" w:space="0" w:color="auto"/>
        <w:bottom w:val="none" w:sz="0" w:space="0" w:color="auto"/>
        <w:right w:val="none" w:sz="0" w:space="0" w:color="auto"/>
      </w:divBdr>
    </w:div>
    <w:div w:id="233049444">
      <w:bodyDiv w:val="1"/>
      <w:marLeft w:val="0"/>
      <w:marRight w:val="0"/>
      <w:marTop w:val="0"/>
      <w:marBottom w:val="0"/>
      <w:divBdr>
        <w:top w:val="none" w:sz="0" w:space="0" w:color="auto"/>
        <w:left w:val="none" w:sz="0" w:space="0" w:color="auto"/>
        <w:bottom w:val="none" w:sz="0" w:space="0" w:color="auto"/>
        <w:right w:val="none" w:sz="0" w:space="0" w:color="auto"/>
      </w:divBdr>
    </w:div>
    <w:div w:id="307170656">
      <w:bodyDiv w:val="1"/>
      <w:marLeft w:val="0"/>
      <w:marRight w:val="0"/>
      <w:marTop w:val="0"/>
      <w:marBottom w:val="0"/>
      <w:divBdr>
        <w:top w:val="none" w:sz="0" w:space="0" w:color="auto"/>
        <w:left w:val="none" w:sz="0" w:space="0" w:color="auto"/>
        <w:bottom w:val="none" w:sz="0" w:space="0" w:color="auto"/>
        <w:right w:val="none" w:sz="0" w:space="0" w:color="auto"/>
      </w:divBdr>
    </w:div>
    <w:div w:id="432551095">
      <w:bodyDiv w:val="1"/>
      <w:marLeft w:val="0"/>
      <w:marRight w:val="0"/>
      <w:marTop w:val="0"/>
      <w:marBottom w:val="0"/>
      <w:divBdr>
        <w:top w:val="none" w:sz="0" w:space="0" w:color="auto"/>
        <w:left w:val="none" w:sz="0" w:space="0" w:color="auto"/>
        <w:bottom w:val="none" w:sz="0" w:space="0" w:color="auto"/>
        <w:right w:val="none" w:sz="0" w:space="0" w:color="auto"/>
      </w:divBdr>
    </w:div>
    <w:div w:id="439178353">
      <w:bodyDiv w:val="1"/>
      <w:marLeft w:val="0"/>
      <w:marRight w:val="0"/>
      <w:marTop w:val="0"/>
      <w:marBottom w:val="0"/>
      <w:divBdr>
        <w:top w:val="none" w:sz="0" w:space="0" w:color="auto"/>
        <w:left w:val="none" w:sz="0" w:space="0" w:color="auto"/>
        <w:bottom w:val="none" w:sz="0" w:space="0" w:color="auto"/>
        <w:right w:val="none" w:sz="0" w:space="0" w:color="auto"/>
      </w:divBdr>
    </w:div>
    <w:div w:id="492795605">
      <w:bodyDiv w:val="1"/>
      <w:marLeft w:val="0"/>
      <w:marRight w:val="0"/>
      <w:marTop w:val="0"/>
      <w:marBottom w:val="0"/>
      <w:divBdr>
        <w:top w:val="none" w:sz="0" w:space="0" w:color="auto"/>
        <w:left w:val="none" w:sz="0" w:space="0" w:color="auto"/>
        <w:bottom w:val="none" w:sz="0" w:space="0" w:color="auto"/>
        <w:right w:val="none" w:sz="0" w:space="0" w:color="auto"/>
      </w:divBdr>
    </w:div>
    <w:div w:id="622926098">
      <w:bodyDiv w:val="1"/>
      <w:marLeft w:val="0"/>
      <w:marRight w:val="0"/>
      <w:marTop w:val="0"/>
      <w:marBottom w:val="0"/>
      <w:divBdr>
        <w:top w:val="none" w:sz="0" w:space="0" w:color="auto"/>
        <w:left w:val="none" w:sz="0" w:space="0" w:color="auto"/>
        <w:bottom w:val="none" w:sz="0" w:space="0" w:color="auto"/>
        <w:right w:val="none" w:sz="0" w:space="0" w:color="auto"/>
      </w:divBdr>
    </w:div>
    <w:div w:id="624963643">
      <w:bodyDiv w:val="1"/>
      <w:marLeft w:val="0"/>
      <w:marRight w:val="0"/>
      <w:marTop w:val="0"/>
      <w:marBottom w:val="0"/>
      <w:divBdr>
        <w:top w:val="none" w:sz="0" w:space="0" w:color="auto"/>
        <w:left w:val="none" w:sz="0" w:space="0" w:color="auto"/>
        <w:bottom w:val="none" w:sz="0" w:space="0" w:color="auto"/>
        <w:right w:val="none" w:sz="0" w:space="0" w:color="auto"/>
      </w:divBdr>
    </w:div>
    <w:div w:id="643508336">
      <w:bodyDiv w:val="1"/>
      <w:marLeft w:val="0"/>
      <w:marRight w:val="0"/>
      <w:marTop w:val="0"/>
      <w:marBottom w:val="0"/>
      <w:divBdr>
        <w:top w:val="none" w:sz="0" w:space="0" w:color="auto"/>
        <w:left w:val="none" w:sz="0" w:space="0" w:color="auto"/>
        <w:bottom w:val="none" w:sz="0" w:space="0" w:color="auto"/>
        <w:right w:val="none" w:sz="0" w:space="0" w:color="auto"/>
      </w:divBdr>
    </w:div>
    <w:div w:id="681859614">
      <w:bodyDiv w:val="1"/>
      <w:marLeft w:val="0"/>
      <w:marRight w:val="0"/>
      <w:marTop w:val="0"/>
      <w:marBottom w:val="0"/>
      <w:divBdr>
        <w:top w:val="none" w:sz="0" w:space="0" w:color="auto"/>
        <w:left w:val="none" w:sz="0" w:space="0" w:color="auto"/>
        <w:bottom w:val="none" w:sz="0" w:space="0" w:color="auto"/>
        <w:right w:val="none" w:sz="0" w:space="0" w:color="auto"/>
      </w:divBdr>
    </w:div>
    <w:div w:id="767310226">
      <w:bodyDiv w:val="1"/>
      <w:marLeft w:val="0"/>
      <w:marRight w:val="0"/>
      <w:marTop w:val="0"/>
      <w:marBottom w:val="0"/>
      <w:divBdr>
        <w:top w:val="none" w:sz="0" w:space="0" w:color="auto"/>
        <w:left w:val="none" w:sz="0" w:space="0" w:color="auto"/>
        <w:bottom w:val="none" w:sz="0" w:space="0" w:color="auto"/>
        <w:right w:val="none" w:sz="0" w:space="0" w:color="auto"/>
      </w:divBdr>
    </w:div>
    <w:div w:id="817839883">
      <w:bodyDiv w:val="1"/>
      <w:marLeft w:val="0"/>
      <w:marRight w:val="0"/>
      <w:marTop w:val="0"/>
      <w:marBottom w:val="0"/>
      <w:divBdr>
        <w:top w:val="none" w:sz="0" w:space="0" w:color="auto"/>
        <w:left w:val="none" w:sz="0" w:space="0" w:color="auto"/>
        <w:bottom w:val="none" w:sz="0" w:space="0" w:color="auto"/>
        <w:right w:val="none" w:sz="0" w:space="0" w:color="auto"/>
      </w:divBdr>
    </w:div>
    <w:div w:id="935020239">
      <w:bodyDiv w:val="1"/>
      <w:marLeft w:val="0"/>
      <w:marRight w:val="0"/>
      <w:marTop w:val="0"/>
      <w:marBottom w:val="0"/>
      <w:divBdr>
        <w:top w:val="none" w:sz="0" w:space="0" w:color="auto"/>
        <w:left w:val="none" w:sz="0" w:space="0" w:color="auto"/>
        <w:bottom w:val="none" w:sz="0" w:space="0" w:color="auto"/>
        <w:right w:val="none" w:sz="0" w:space="0" w:color="auto"/>
      </w:divBdr>
    </w:div>
    <w:div w:id="1085801353">
      <w:bodyDiv w:val="1"/>
      <w:marLeft w:val="0"/>
      <w:marRight w:val="0"/>
      <w:marTop w:val="0"/>
      <w:marBottom w:val="0"/>
      <w:divBdr>
        <w:top w:val="none" w:sz="0" w:space="0" w:color="auto"/>
        <w:left w:val="none" w:sz="0" w:space="0" w:color="auto"/>
        <w:bottom w:val="none" w:sz="0" w:space="0" w:color="auto"/>
        <w:right w:val="none" w:sz="0" w:space="0" w:color="auto"/>
      </w:divBdr>
    </w:div>
    <w:div w:id="1465929100">
      <w:bodyDiv w:val="1"/>
      <w:marLeft w:val="0"/>
      <w:marRight w:val="0"/>
      <w:marTop w:val="0"/>
      <w:marBottom w:val="0"/>
      <w:divBdr>
        <w:top w:val="none" w:sz="0" w:space="0" w:color="auto"/>
        <w:left w:val="none" w:sz="0" w:space="0" w:color="auto"/>
        <w:bottom w:val="none" w:sz="0" w:space="0" w:color="auto"/>
        <w:right w:val="none" w:sz="0" w:space="0" w:color="auto"/>
      </w:divBdr>
    </w:div>
    <w:div w:id="1571891486">
      <w:bodyDiv w:val="1"/>
      <w:marLeft w:val="0"/>
      <w:marRight w:val="0"/>
      <w:marTop w:val="0"/>
      <w:marBottom w:val="0"/>
      <w:divBdr>
        <w:top w:val="none" w:sz="0" w:space="0" w:color="auto"/>
        <w:left w:val="none" w:sz="0" w:space="0" w:color="auto"/>
        <w:bottom w:val="none" w:sz="0" w:space="0" w:color="auto"/>
        <w:right w:val="none" w:sz="0" w:space="0" w:color="auto"/>
      </w:divBdr>
    </w:div>
    <w:div w:id="1651247895">
      <w:bodyDiv w:val="1"/>
      <w:marLeft w:val="0"/>
      <w:marRight w:val="0"/>
      <w:marTop w:val="0"/>
      <w:marBottom w:val="0"/>
      <w:divBdr>
        <w:top w:val="none" w:sz="0" w:space="0" w:color="auto"/>
        <w:left w:val="none" w:sz="0" w:space="0" w:color="auto"/>
        <w:bottom w:val="none" w:sz="0" w:space="0" w:color="auto"/>
        <w:right w:val="none" w:sz="0" w:space="0" w:color="auto"/>
      </w:divBdr>
    </w:div>
    <w:div w:id="1827744073">
      <w:bodyDiv w:val="1"/>
      <w:marLeft w:val="0"/>
      <w:marRight w:val="0"/>
      <w:marTop w:val="0"/>
      <w:marBottom w:val="0"/>
      <w:divBdr>
        <w:top w:val="none" w:sz="0" w:space="0" w:color="auto"/>
        <w:left w:val="none" w:sz="0" w:space="0" w:color="auto"/>
        <w:bottom w:val="none" w:sz="0" w:space="0" w:color="auto"/>
        <w:right w:val="none" w:sz="0" w:space="0" w:color="auto"/>
      </w:divBdr>
    </w:div>
    <w:div w:id="2096439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ckinsey.com/capabilities/people-and-organizational-performance/our-insights/the-organization-blog/driving-value-in-talent-processes-using-analytics" TargetMode="External"/><Relationship Id="rId18" Type="http://schemas.openxmlformats.org/officeDocument/2006/relationships/hyperlink" Target="https://community.cipd.co.uk/cipd-blogs/b/cipd_voice_on/posts/how-hr-professionals-can-help-staff-cope-with-the-cost-of-living-crisis?_gl=1*1jh6g72*_ga*OTY0MDAyMzAwLjE2NzQ3MzA2NjM.*_ga_D9HN5GYHYY*MTY3NjEwMjc1Mi4xLjEuMTY3NjEwMzczNS4yOS4wLjA" TargetMode="External"/><Relationship Id="rId26" Type="http://schemas.openxmlformats.org/officeDocument/2006/relationships/hyperlink" Target="https://www.mckinsey.com/capabilities/people-and-organizational-performance/our-insights/the-organization-blog/author/kevin-van-ingelgem" TargetMode="External"/><Relationship Id="rId39" Type="http://schemas.microsoft.com/office/2011/relationships/commentsExtended" Target="commentsExtended.xml"/><Relationship Id="rId21" Type="http://schemas.openxmlformats.org/officeDocument/2006/relationships/hyperlink" Target="https://hrnetworkjobs.com/70-of-hr-professionals-highlight-the-cost-of-living-crisis-as-their-biggest-challenge-for-2023/" TargetMode="External"/><Relationship Id="rId34" Type="http://schemas.microsoft.com/office/2016/09/relationships/commentsIds" Target="commentsIds.xml"/><Relationship Id="rId7" Type="http://schemas.openxmlformats.org/officeDocument/2006/relationships/endnotes" Target="endnotes.xml"/><Relationship Id="rId12" Type="http://schemas.openxmlformats.org/officeDocument/2006/relationships/hyperlink" Target="https://www.mckinsey.com/capabilities/people-and-organizational-performance/our-insights/the-organization-blog/author/carla-arellano" TargetMode="External"/><Relationship Id="rId17" Type="http://schemas.openxmlformats.org/officeDocument/2006/relationships/hyperlink" Target="https://www.cipd.co.uk/knowledge/fundamentals/relations/engagement/factsheet" TargetMode="External"/><Relationship Id="rId25" Type="http://schemas.openxmlformats.org/officeDocument/2006/relationships/hyperlink" Target="https://www.mckinsey.com/capabilities/people-and-organizational-performance/our-insights/the-organization-blog/author/james-mcletchie" TargetMode="External"/><Relationship Id="rId33" Type="http://schemas.openxmlformats.org/officeDocument/2006/relationships/theme" Target="theme/theme1.xml"/><Relationship Id="rId38" Type="http://schemas.microsoft.com/office/2011/relationships/people" Target="people.xml"/><Relationship Id="rId2" Type="http://schemas.openxmlformats.org/officeDocument/2006/relationships/styles" Target="styles.xml"/><Relationship Id="rId16" Type="http://schemas.openxmlformats.org/officeDocument/2006/relationships/hyperlink" Target="https://www.cipd.co.uk/news-views/campaigns/flex-from-first" TargetMode="External"/><Relationship Id="rId20" Type="http://schemas.openxmlformats.org/officeDocument/2006/relationships/hyperlink" Target="https://hr.economictimes.indiatimes.com/news/trends/employee-experience/employee-expectations-are-changing-and-so-should-their-experience/89966719" TargetMode="External"/><Relationship Id="rId29" Type="http://schemas.openxmlformats.org/officeDocument/2006/relationships/hyperlink" Target="https://www.sbp.org.pk/m_policy/2023/MPS-Mar-2023-Eng.pdf"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linkedin.com/pulse/talent-recruitment-dilemmas-facing-consulting-firms-caburlotto/" TargetMode="External"/><Relationship Id="rId24" Type="http://schemas.openxmlformats.org/officeDocument/2006/relationships/hyperlink" Target="https://www.mckinsey.com/capabilities/people-and-organizational-performance/our-insights/the-organization-blog/author/ali-korotana" TargetMode="External"/><Relationship Id="rId32" Type="http://schemas.openxmlformats.org/officeDocument/2006/relationships/fontTable" Target="fontTable.xml"/><Relationship Id="rId40"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hyperlink" Target="https://www.cipd.co.uk/knowledge/culture/well-being/cost-living-crisis" TargetMode="External"/><Relationship Id="rId23" Type="http://schemas.openxmlformats.org/officeDocument/2006/relationships/hyperlink" Target="https://www.forbes.com/sites/kathycaprino/2020/04/30/how-employees-expectations-have-changed-through-the-pandemic-what-leaders-and-hr-officers-need-to-know/" TargetMode="External"/><Relationship Id="rId28" Type="http://schemas.openxmlformats.org/officeDocument/2006/relationships/hyperlink" Target="https://www.forbes.com/sites/forbeshumanresourcescouncil/people/joeyprice/" TargetMode="External"/><Relationship Id="rId10" Type="http://schemas.openxmlformats.org/officeDocument/2006/relationships/hyperlink" Target="https://www.apollo.io/companies/Impetus-Advisory-Group/5ed58772fc56e10001363045" TargetMode="External"/><Relationship Id="rId19" Type="http://schemas.openxmlformats.org/officeDocument/2006/relationships/hyperlink" Target="https://www.consultancy.uk/news/12086/5-tips-to-managing-talent-effectively-in-the-consulting-industry"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adp.com/resources/articles-and-insights/articles/w/what-is-talent-management.aspx" TargetMode="External"/><Relationship Id="rId14" Type="http://schemas.openxmlformats.org/officeDocument/2006/relationships/hyperlink" Target="https://www.linkedin.com/pulse/how-employee-employer-expectations-have-changed-virtual-team-trainer/?trk=pulse-article_more-articles_related-content-card" TargetMode="External"/><Relationship Id="rId22" Type="http://schemas.openxmlformats.org/officeDocument/2006/relationships/hyperlink" Target="https://www.forbes.com/sites/kathycaprino/" TargetMode="External"/><Relationship Id="rId27" Type="http://schemas.openxmlformats.org/officeDocument/2006/relationships/hyperlink" Target="https://www.mckinsey.com/capabilities/people-and-organizational-performance/our-insights/the-organization-blog/applying-advanced-analytics-to-accelerate-value-creation-in-ma" TargetMode="External"/><Relationship Id="rId30" Type="http://schemas.openxmlformats.org/officeDocument/2006/relationships/hyperlink" Target="https://www.forbes.com/sites/forbestechcouncil/2022/03/22/tips-for-attracting-and-retaining-talent/?sh=1482f109df7e" TargetMode="External"/><Relationship Id="rId8" Type="http://schemas.openxmlformats.org/officeDocument/2006/relationships/hyperlink" Target="https://www.mckinsey.com/capabilities/people-and-organizational-performance/our-insights/the-organization-blog/author/carla-arellano" TargetMode="External"/><Relationship Id="rId3"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251</TotalTime>
  <Pages>14</Pages>
  <Words>3749</Words>
  <Characters>21372</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91</cp:revision>
  <dcterms:created xsi:type="dcterms:W3CDTF">2023-03-10T08:59:00Z</dcterms:created>
  <dcterms:modified xsi:type="dcterms:W3CDTF">2023-03-10T13:21:00Z</dcterms:modified>
</cp:coreProperties>
</file>