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9F276" w14:textId="77777777" w:rsidR="00D2601A" w:rsidRPr="00A871A6" w:rsidRDefault="00D2601A" w:rsidP="00885362">
      <w:pPr>
        <w:pStyle w:val="NormalWeb"/>
        <w:spacing w:before="0" w:beforeAutospacing="0" w:after="210" w:afterAutospacing="0" w:line="480" w:lineRule="auto"/>
        <w:jc w:val="center"/>
        <w:rPr>
          <w:rFonts w:ascii="Arial" w:hAnsi="Arial" w:cs="Arial"/>
          <w:b/>
          <w:bCs/>
          <w:sz w:val="48"/>
          <w:szCs w:val="48"/>
        </w:rPr>
      </w:pPr>
      <w:r w:rsidRPr="00A871A6">
        <w:rPr>
          <w:rFonts w:ascii="Arial" w:hAnsi="Arial" w:cs="Arial"/>
          <w:b/>
          <w:bCs/>
          <w:sz w:val="48"/>
          <w:szCs w:val="48"/>
        </w:rPr>
        <w:t>Different approaches to leadership and their effectiveness within the hospitality industry</w:t>
      </w:r>
    </w:p>
    <w:p w14:paraId="25CC27BA" w14:textId="77777777" w:rsidR="0069120A" w:rsidRPr="00A871A6" w:rsidRDefault="0069120A" w:rsidP="00885362">
      <w:pPr>
        <w:pStyle w:val="NormalWeb"/>
        <w:spacing w:before="0" w:beforeAutospacing="0" w:after="210" w:afterAutospacing="0" w:line="480" w:lineRule="auto"/>
        <w:jc w:val="center"/>
        <w:rPr>
          <w:rFonts w:ascii="Arial" w:hAnsi="Arial" w:cs="Arial"/>
          <w:b/>
          <w:bCs/>
          <w:sz w:val="28"/>
          <w:szCs w:val="28"/>
        </w:rPr>
      </w:pPr>
    </w:p>
    <w:p w14:paraId="7E90FA12" w14:textId="77777777" w:rsidR="0069120A" w:rsidRPr="00A871A6" w:rsidRDefault="0069120A" w:rsidP="00885362">
      <w:pPr>
        <w:pStyle w:val="NormalWeb"/>
        <w:spacing w:before="0" w:beforeAutospacing="0" w:after="210" w:afterAutospacing="0" w:line="480" w:lineRule="auto"/>
        <w:jc w:val="center"/>
        <w:rPr>
          <w:rFonts w:ascii="Arial" w:hAnsi="Arial" w:cs="Arial"/>
          <w:b/>
          <w:bCs/>
          <w:sz w:val="28"/>
          <w:szCs w:val="28"/>
        </w:rPr>
      </w:pPr>
    </w:p>
    <w:p w14:paraId="46E763C8" w14:textId="77777777" w:rsidR="001F2975" w:rsidRPr="00A871A6" w:rsidRDefault="001F2975" w:rsidP="00885362">
      <w:pPr>
        <w:pStyle w:val="NormalWeb"/>
        <w:spacing w:before="0" w:beforeAutospacing="0" w:after="210" w:afterAutospacing="0" w:line="480" w:lineRule="auto"/>
        <w:jc w:val="center"/>
        <w:rPr>
          <w:rFonts w:ascii="Arial" w:hAnsi="Arial" w:cs="Arial"/>
          <w:b/>
          <w:bCs/>
          <w:sz w:val="28"/>
          <w:szCs w:val="28"/>
        </w:rPr>
      </w:pPr>
    </w:p>
    <w:p w14:paraId="3183FFF9" w14:textId="77777777" w:rsidR="001F2975" w:rsidRPr="00A871A6" w:rsidRDefault="001F2975" w:rsidP="00885362">
      <w:pPr>
        <w:pStyle w:val="NormalWeb"/>
        <w:spacing w:before="0" w:beforeAutospacing="0" w:after="210" w:afterAutospacing="0" w:line="480" w:lineRule="auto"/>
        <w:jc w:val="center"/>
        <w:rPr>
          <w:rFonts w:ascii="Arial" w:hAnsi="Arial" w:cs="Arial"/>
          <w:b/>
          <w:bCs/>
          <w:sz w:val="28"/>
          <w:szCs w:val="28"/>
        </w:rPr>
      </w:pPr>
    </w:p>
    <w:p w14:paraId="03319142" w14:textId="77777777" w:rsidR="001F2975" w:rsidRPr="00A871A6" w:rsidRDefault="001F2975" w:rsidP="00885362">
      <w:pPr>
        <w:pStyle w:val="NormalWeb"/>
        <w:spacing w:before="0" w:beforeAutospacing="0" w:after="210" w:afterAutospacing="0" w:line="480" w:lineRule="auto"/>
        <w:jc w:val="center"/>
        <w:rPr>
          <w:rFonts w:ascii="Arial" w:hAnsi="Arial" w:cs="Arial"/>
          <w:b/>
          <w:bCs/>
          <w:sz w:val="28"/>
          <w:szCs w:val="28"/>
        </w:rPr>
      </w:pPr>
    </w:p>
    <w:p w14:paraId="1858696D" w14:textId="548D0C38" w:rsidR="001F2975" w:rsidRPr="00A871A6" w:rsidRDefault="001F2975" w:rsidP="001F2975">
      <w:pPr>
        <w:pStyle w:val="NormalWeb"/>
        <w:spacing w:before="0" w:beforeAutospacing="0" w:after="210" w:afterAutospacing="0" w:line="480" w:lineRule="auto"/>
        <w:jc w:val="right"/>
        <w:rPr>
          <w:rFonts w:ascii="Arial" w:hAnsi="Arial" w:cs="Arial"/>
          <w:sz w:val="28"/>
          <w:szCs w:val="28"/>
        </w:rPr>
      </w:pPr>
      <w:r w:rsidRPr="00A871A6">
        <w:rPr>
          <w:rFonts w:ascii="Arial" w:hAnsi="Arial" w:cs="Arial"/>
          <w:sz w:val="28"/>
          <w:szCs w:val="28"/>
        </w:rPr>
        <w:t>LAURENTIU-COSTEL POPA</w:t>
      </w:r>
    </w:p>
    <w:p w14:paraId="14FDE7B1" w14:textId="61437E6B" w:rsidR="001F2975" w:rsidRPr="00A871A6" w:rsidRDefault="00D15B24" w:rsidP="001F2975">
      <w:pPr>
        <w:pStyle w:val="NormalWeb"/>
        <w:spacing w:before="0" w:beforeAutospacing="0" w:after="210" w:afterAutospacing="0" w:line="480" w:lineRule="auto"/>
        <w:jc w:val="right"/>
        <w:rPr>
          <w:rFonts w:ascii="Arial" w:hAnsi="Arial" w:cs="Arial"/>
          <w:sz w:val="28"/>
          <w:szCs w:val="28"/>
        </w:rPr>
      </w:pPr>
      <w:r w:rsidRPr="00A871A6">
        <w:rPr>
          <w:rFonts w:ascii="Arial" w:hAnsi="Arial" w:cs="Arial"/>
          <w:sz w:val="28"/>
          <w:szCs w:val="28"/>
        </w:rPr>
        <w:t>2126893</w:t>
      </w:r>
    </w:p>
    <w:p w14:paraId="72027080" w14:textId="6DBBCA7D" w:rsidR="00D15B24" w:rsidRPr="00A871A6" w:rsidRDefault="00D15B24" w:rsidP="001F2975">
      <w:pPr>
        <w:pStyle w:val="NormalWeb"/>
        <w:spacing w:before="0" w:beforeAutospacing="0" w:after="210" w:afterAutospacing="0" w:line="480" w:lineRule="auto"/>
        <w:jc w:val="right"/>
        <w:rPr>
          <w:rFonts w:ascii="Arial" w:hAnsi="Arial" w:cs="Arial"/>
          <w:sz w:val="28"/>
          <w:szCs w:val="28"/>
        </w:rPr>
      </w:pPr>
      <w:r w:rsidRPr="00A871A6">
        <w:rPr>
          <w:rFonts w:ascii="Arial" w:hAnsi="Arial" w:cs="Arial"/>
          <w:sz w:val="28"/>
          <w:szCs w:val="28"/>
        </w:rPr>
        <w:t>BMIH5004</w:t>
      </w:r>
    </w:p>
    <w:p w14:paraId="295AD753" w14:textId="528FA23E" w:rsidR="00D15B24" w:rsidRPr="00A871A6" w:rsidRDefault="00D15B24" w:rsidP="001F2975">
      <w:pPr>
        <w:pStyle w:val="NormalWeb"/>
        <w:spacing w:before="0" w:beforeAutospacing="0" w:after="210" w:afterAutospacing="0" w:line="480" w:lineRule="auto"/>
        <w:jc w:val="right"/>
        <w:rPr>
          <w:rFonts w:ascii="Arial" w:hAnsi="Arial" w:cs="Arial"/>
          <w:sz w:val="28"/>
          <w:szCs w:val="28"/>
        </w:rPr>
      </w:pPr>
      <w:r w:rsidRPr="00A871A6">
        <w:rPr>
          <w:rFonts w:ascii="Arial" w:hAnsi="Arial" w:cs="Arial"/>
          <w:sz w:val="28"/>
          <w:szCs w:val="28"/>
        </w:rPr>
        <w:t>GIULIA CHIFARI</w:t>
      </w:r>
    </w:p>
    <w:p w14:paraId="79DAA50E" w14:textId="2566D386" w:rsidR="00D15B24" w:rsidRPr="00A871A6" w:rsidRDefault="00D15B24" w:rsidP="001F2975">
      <w:pPr>
        <w:pStyle w:val="NormalWeb"/>
        <w:spacing w:before="0" w:beforeAutospacing="0" w:after="210" w:afterAutospacing="0" w:line="480" w:lineRule="auto"/>
        <w:jc w:val="right"/>
        <w:rPr>
          <w:rFonts w:ascii="Arial" w:hAnsi="Arial" w:cs="Arial"/>
          <w:sz w:val="28"/>
          <w:szCs w:val="28"/>
        </w:rPr>
      </w:pPr>
      <w:r w:rsidRPr="00A871A6">
        <w:rPr>
          <w:rFonts w:ascii="Arial" w:hAnsi="Arial" w:cs="Arial"/>
          <w:sz w:val="28"/>
          <w:szCs w:val="28"/>
        </w:rPr>
        <w:t>WORD COUNT: 18</w:t>
      </w:r>
      <w:r w:rsidR="00310115">
        <w:rPr>
          <w:rFonts w:ascii="Arial" w:hAnsi="Arial" w:cs="Arial"/>
          <w:sz w:val="28"/>
          <w:szCs w:val="28"/>
        </w:rPr>
        <w:t>98</w:t>
      </w:r>
    </w:p>
    <w:p w14:paraId="310E7199" w14:textId="77777777" w:rsidR="0069120A" w:rsidRPr="00A871A6" w:rsidRDefault="0069120A" w:rsidP="00885362">
      <w:pPr>
        <w:pStyle w:val="NormalWeb"/>
        <w:spacing w:before="0" w:beforeAutospacing="0" w:after="210" w:afterAutospacing="0" w:line="480" w:lineRule="auto"/>
        <w:jc w:val="center"/>
        <w:rPr>
          <w:rFonts w:ascii="Arial" w:hAnsi="Arial" w:cs="Arial"/>
          <w:b/>
          <w:bCs/>
          <w:sz w:val="28"/>
          <w:szCs w:val="28"/>
        </w:rPr>
      </w:pPr>
    </w:p>
    <w:p w14:paraId="42FFA9B1" w14:textId="77777777" w:rsidR="0069120A" w:rsidRPr="00A871A6" w:rsidRDefault="0069120A" w:rsidP="00885362">
      <w:pPr>
        <w:pStyle w:val="NormalWeb"/>
        <w:spacing w:before="0" w:beforeAutospacing="0" w:after="210" w:afterAutospacing="0" w:line="480" w:lineRule="auto"/>
        <w:jc w:val="center"/>
        <w:rPr>
          <w:rFonts w:ascii="Arial" w:hAnsi="Arial" w:cs="Arial"/>
          <w:b/>
          <w:bCs/>
          <w:sz w:val="28"/>
          <w:szCs w:val="28"/>
        </w:rPr>
      </w:pPr>
    </w:p>
    <w:p w14:paraId="770776C0" w14:textId="2C1B5FB6" w:rsidR="00D2601A" w:rsidRPr="00A871A6" w:rsidRDefault="00D2601A" w:rsidP="00885362">
      <w:pPr>
        <w:pStyle w:val="NormalWeb"/>
        <w:spacing w:before="0" w:beforeAutospacing="0" w:after="210" w:afterAutospacing="0" w:line="480" w:lineRule="auto"/>
        <w:jc w:val="both"/>
        <w:rPr>
          <w:rFonts w:ascii="Arial" w:hAnsi="Arial" w:cs="Arial"/>
        </w:rPr>
      </w:pPr>
      <w:r w:rsidRPr="00A871A6">
        <w:rPr>
          <w:rFonts w:ascii="Arial" w:hAnsi="Arial" w:cs="Arial"/>
        </w:rPr>
        <w:lastRenderedPageBreak/>
        <w:t xml:space="preserve">Leadership is a </w:t>
      </w:r>
      <w:r w:rsidR="005B43D2" w:rsidRPr="00A871A6">
        <w:rPr>
          <w:rFonts w:ascii="Arial" w:hAnsi="Arial" w:cs="Arial"/>
        </w:rPr>
        <w:t>multiplication process</w:t>
      </w:r>
      <w:r w:rsidRPr="00A871A6">
        <w:rPr>
          <w:rFonts w:ascii="Arial" w:hAnsi="Arial" w:cs="Arial"/>
        </w:rPr>
        <w:t xml:space="preserve">, </w:t>
      </w:r>
      <w:r w:rsidR="00A85D52" w:rsidRPr="00A871A6">
        <w:rPr>
          <w:rFonts w:ascii="Arial" w:hAnsi="Arial" w:cs="Arial"/>
        </w:rPr>
        <w:t>which</w:t>
      </w:r>
      <w:r w:rsidRPr="00A871A6">
        <w:rPr>
          <w:rFonts w:ascii="Arial" w:hAnsi="Arial" w:cs="Arial"/>
        </w:rPr>
        <w:t xml:space="preserve"> </w:t>
      </w:r>
      <w:r w:rsidR="00E11F34" w:rsidRPr="00A871A6">
        <w:rPr>
          <w:rFonts w:ascii="Arial" w:hAnsi="Arial" w:cs="Arial"/>
        </w:rPr>
        <w:t>can</w:t>
      </w:r>
      <w:r w:rsidRPr="00A871A6">
        <w:rPr>
          <w:rFonts w:ascii="Arial" w:hAnsi="Arial" w:cs="Arial"/>
        </w:rPr>
        <w:t xml:space="preserve"> guide</w:t>
      </w:r>
      <w:r w:rsidR="001A7135">
        <w:rPr>
          <w:rFonts w:ascii="Arial" w:hAnsi="Arial" w:cs="Arial"/>
        </w:rPr>
        <w:t>, motivate</w:t>
      </w:r>
      <w:r w:rsidRPr="00A871A6">
        <w:rPr>
          <w:rFonts w:ascii="Arial" w:hAnsi="Arial" w:cs="Arial"/>
        </w:rPr>
        <w:t xml:space="preserve">, and </w:t>
      </w:r>
      <w:r w:rsidR="001A7135">
        <w:rPr>
          <w:rFonts w:ascii="Arial" w:hAnsi="Arial" w:cs="Arial"/>
        </w:rPr>
        <w:t>develop</w:t>
      </w:r>
      <w:r w:rsidRPr="00A871A6">
        <w:rPr>
          <w:rFonts w:ascii="Arial" w:hAnsi="Arial" w:cs="Arial"/>
        </w:rPr>
        <w:t xml:space="preserve"> others to </w:t>
      </w:r>
      <w:r w:rsidR="001A7135">
        <w:rPr>
          <w:rFonts w:ascii="Arial" w:hAnsi="Arial" w:cs="Arial"/>
        </w:rPr>
        <w:t>reach</w:t>
      </w:r>
      <w:r w:rsidRPr="00A871A6">
        <w:rPr>
          <w:rFonts w:ascii="Arial" w:hAnsi="Arial" w:cs="Arial"/>
        </w:rPr>
        <w:t xml:space="preserve"> common goals </w:t>
      </w:r>
      <w:r w:rsidR="00E11F34" w:rsidRPr="00A871A6">
        <w:rPr>
          <w:rFonts w:ascii="Arial" w:hAnsi="Arial" w:cs="Arial"/>
        </w:rPr>
        <w:t>and</w:t>
      </w:r>
      <w:r w:rsidRPr="00A871A6">
        <w:rPr>
          <w:rFonts w:ascii="Arial" w:hAnsi="Arial" w:cs="Arial"/>
        </w:rPr>
        <w:t xml:space="preserve"> to </w:t>
      </w:r>
      <w:r w:rsidR="001A7135">
        <w:rPr>
          <w:rFonts w:ascii="Arial" w:hAnsi="Arial" w:cs="Arial"/>
        </w:rPr>
        <w:t xml:space="preserve">make sure they lead organisations or groups to achieve success </w:t>
      </w:r>
      <w:r w:rsidRPr="00A871A6">
        <w:rPr>
          <w:rFonts w:ascii="Arial" w:hAnsi="Arial" w:cs="Arial"/>
        </w:rPr>
        <w:t xml:space="preserve">(Roache, 2023). Leadership </w:t>
      </w:r>
      <w:r w:rsidR="005B43D2" w:rsidRPr="00A871A6">
        <w:rPr>
          <w:rFonts w:ascii="Arial" w:hAnsi="Arial" w:cs="Arial"/>
        </w:rPr>
        <w:t xml:space="preserve">means consistency, positivity, patience, commitment, and self-discipline, and </w:t>
      </w:r>
      <w:r w:rsidRPr="00A871A6">
        <w:rPr>
          <w:rFonts w:ascii="Arial" w:hAnsi="Arial" w:cs="Arial"/>
        </w:rPr>
        <w:t xml:space="preserve">involves effective communication, decision-making, </w:t>
      </w:r>
      <w:r w:rsidR="00E11F34" w:rsidRPr="00A871A6">
        <w:rPr>
          <w:rFonts w:ascii="Arial" w:hAnsi="Arial" w:cs="Arial"/>
        </w:rPr>
        <w:t>adapting</w:t>
      </w:r>
      <w:r w:rsidRPr="00A871A6">
        <w:rPr>
          <w:rFonts w:ascii="Arial" w:hAnsi="Arial" w:cs="Arial"/>
        </w:rPr>
        <w:t xml:space="preserve"> to change, </w:t>
      </w:r>
      <w:r w:rsidR="00E11F34" w:rsidRPr="00A871A6">
        <w:rPr>
          <w:rFonts w:ascii="Arial" w:hAnsi="Arial" w:cs="Arial"/>
        </w:rPr>
        <w:t>and empathising</w:t>
      </w:r>
      <w:r w:rsidRPr="00A871A6">
        <w:rPr>
          <w:rFonts w:ascii="Arial" w:hAnsi="Arial" w:cs="Arial"/>
        </w:rPr>
        <w:t xml:space="preserve"> with needs and concerns</w:t>
      </w:r>
      <w:r w:rsidR="005B43D2" w:rsidRPr="00A871A6">
        <w:rPr>
          <w:rFonts w:ascii="Arial" w:hAnsi="Arial" w:cs="Arial"/>
        </w:rPr>
        <w:t>.</w:t>
      </w:r>
      <w:r w:rsidRPr="00A871A6">
        <w:rPr>
          <w:rFonts w:ascii="Arial" w:hAnsi="Arial" w:cs="Arial"/>
        </w:rPr>
        <w:t xml:space="preserve"> </w:t>
      </w:r>
      <w:r w:rsidR="005B43D2" w:rsidRPr="00A871A6">
        <w:rPr>
          <w:rFonts w:ascii="Arial" w:hAnsi="Arial" w:cs="Arial"/>
        </w:rPr>
        <w:t xml:space="preserve">Leaders </w:t>
      </w:r>
      <w:r w:rsidRPr="00A871A6">
        <w:rPr>
          <w:rFonts w:ascii="Arial" w:hAnsi="Arial" w:cs="Arial"/>
        </w:rPr>
        <w:t>are in continuous learning</w:t>
      </w:r>
      <w:r w:rsidR="005B43D2" w:rsidRPr="00A871A6">
        <w:rPr>
          <w:rFonts w:ascii="Arial" w:hAnsi="Arial" w:cs="Arial"/>
        </w:rPr>
        <w:t xml:space="preserve">, and great leaders create new leaders. They create new leaders by empowering them, </w:t>
      </w:r>
      <w:r w:rsidR="00161DFA" w:rsidRPr="00A871A6">
        <w:rPr>
          <w:rFonts w:ascii="Arial" w:hAnsi="Arial" w:cs="Arial"/>
        </w:rPr>
        <w:t>allowing them to lead tasks and projects to help organisations grow (Maxwell</w:t>
      </w:r>
      <w:r w:rsidR="007D7438" w:rsidRPr="00A871A6">
        <w:rPr>
          <w:rFonts w:ascii="Arial" w:hAnsi="Arial" w:cs="Arial"/>
        </w:rPr>
        <w:t>,</w:t>
      </w:r>
      <w:r w:rsidR="00161DFA" w:rsidRPr="00A871A6">
        <w:rPr>
          <w:rFonts w:ascii="Arial" w:hAnsi="Arial" w:cs="Arial"/>
        </w:rPr>
        <w:t xml:space="preserve"> 2013).</w:t>
      </w:r>
    </w:p>
    <w:p w14:paraId="74639470" w14:textId="3A8C52B0" w:rsidR="00D2601A" w:rsidRPr="00A871A6" w:rsidRDefault="00D2601A" w:rsidP="00885362">
      <w:pPr>
        <w:pStyle w:val="NormalWeb"/>
        <w:spacing w:before="0" w:beforeAutospacing="0" w:after="210" w:afterAutospacing="0" w:line="480" w:lineRule="auto"/>
        <w:jc w:val="both"/>
        <w:rPr>
          <w:rFonts w:ascii="Arial" w:hAnsi="Arial" w:cs="Arial"/>
        </w:rPr>
      </w:pPr>
      <w:r w:rsidRPr="00A871A6">
        <w:rPr>
          <w:rFonts w:ascii="Arial" w:hAnsi="Arial" w:cs="Arial"/>
        </w:rPr>
        <w:t xml:space="preserve">Within the hospitality industry, leadership plays a huge role nowadays, as </w:t>
      </w:r>
      <w:r w:rsidR="00E11F34" w:rsidRPr="00A871A6">
        <w:rPr>
          <w:rFonts w:ascii="Arial" w:hAnsi="Arial" w:cs="Arial"/>
        </w:rPr>
        <w:t>it</w:t>
      </w:r>
      <w:r w:rsidRPr="00A871A6">
        <w:rPr>
          <w:rFonts w:ascii="Arial" w:hAnsi="Arial" w:cs="Arial"/>
        </w:rPr>
        <w:t xml:space="preserve"> can have </w:t>
      </w:r>
      <w:r w:rsidR="00305686" w:rsidRPr="00A871A6">
        <w:rPr>
          <w:rFonts w:ascii="Arial" w:hAnsi="Arial" w:cs="Arial"/>
        </w:rPr>
        <w:t>a massive impact</w:t>
      </w:r>
      <w:r w:rsidRPr="00A871A6">
        <w:rPr>
          <w:rFonts w:ascii="Arial" w:hAnsi="Arial" w:cs="Arial"/>
        </w:rPr>
        <w:t xml:space="preserve"> on organisations, </w:t>
      </w:r>
      <w:r w:rsidR="00A85D52" w:rsidRPr="00A871A6">
        <w:rPr>
          <w:rFonts w:ascii="Arial" w:hAnsi="Arial" w:cs="Arial"/>
        </w:rPr>
        <w:t>which</w:t>
      </w:r>
      <w:r w:rsidRPr="00A871A6">
        <w:rPr>
          <w:rFonts w:ascii="Arial" w:hAnsi="Arial" w:cs="Arial"/>
        </w:rPr>
        <w:t xml:space="preserve"> will improve the </w:t>
      </w:r>
      <w:r w:rsidR="00E11F34" w:rsidRPr="00A871A6">
        <w:rPr>
          <w:rFonts w:ascii="Arial" w:hAnsi="Arial" w:cs="Arial"/>
        </w:rPr>
        <w:t>employees' effectiveness</w:t>
      </w:r>
      <w:r w:rsidRPr="00A871A6">
        <w:rPr>
          <w:rFonts w:ascii="Arial" w:hAnsi="Arial" w:cs="Arial"/>
        </w:rPr>
        <w:t xml:space="preserve"> for guest satisfaction, service quality, or </w:t>
      </w:r>
      <w:r w:rsidR="007E1210" w:rsidRPr="00A871A6">
        <w:rPr>
          <w:rFonts w:ascii="Arial" w:hAnsi="Arial" w:cs="Arial"/>
        </w:rPr>
        <w:t>performance</w:t>
      </w:r>
      <w:r w:rsidRPr="00A871A6">
        <w:rPr>
          <w:rFonts w:ascii="Arial" w:hAnsi="Arial" w:cs="Arial"/>
        </w:rPr>
        <w:t xml:space="preserve">, and for the </w:t>
      </w:r>
      <w:r w:rsidR="00E55451" w:rsidRPr="00A871A6">
        <w:rPr>
          <w:rFonts w:ascii="Arial" w:hAnsi="Arial" w:cs="Arial"/>
        </w:rPr>
        <w:t>brand's growth</w:t>
      </w:r>
      <w:r w:rsidRPr="00A871A6">
        <w:rPr>
          <w:rFonts w:ascii="Arial" w:hAnsi="Arial" w:cs="Arial"/>
        </w:rPr>
        <w:t>.</w:t>
      </w:r>
    </w:p>
    <w:p w14:paraId="14C68156" w14:textId="2C9821D3" w:rsidR="001629A4" w:rsidRPr="00A871A6" w:rsidRDefault="007E1886" w:rsidP="00885362">
      <w:pPr>
        <w:spacing w:line="480" w:lineRule="auto"/>
        <w:jc w:val="both"/>
        <w:rPr>
          <w:rFonts w:ascii="Arial" w:hAnsi="Arial" w:cs="Arial"/>
          <w:sz w:val="24"/>
          <w:szCs w:val="24"/>
        </w:rPr>
      </w:pPr>
      <w:r w:rsidRPr="00A871A6">
        <w:rPr>
          <w:rFonts w:ascii="Arial" w:hAnsi="Arial" w:cs="Arial"/>
          <w:sz w:val="24"/>
          <w:szCs w:val="24"/>
        </w:rPr>
        <w:t xml:space="preserve">Leadership can be frustrating overall, as </w:t>
      </w:r>
      <w:r w:rsidR="00FE1B8A" w:rsidRPr="00A871A6">
        <w:rPr>
          <w:rFonts w:ascii="Arial" w:hAnsi="Arial" w:cs="Arial"/>
          <w:sz w:val="24"/>
          <w:szCs w:val="24"/>
        </w:rPr>
        <w:t>in each organisation, the pressure comes very often</w:t>
      </w:r>
      <w:r w:rsidR="003B652B" w:rsidRPr="00A871A6">
        <w:rPr>
          <w:rFonts w:ascii="Arial" w:hAnsi="Arial" w:cs="Arial"/>
          <w:sz w:val="24"/>
          <w:szCs w:val="24"/>
        </w:rPr>
        <w:t xml:space="preserve">, </w:t>
      </w:r>
      <w:r w:rsidR="005064FA" w:rsidRPr="00A871A6">
        <w:rPr>
          <w:rFonts w:ascii="Arial" w:hAnsi="Arial" w:cs="Arial"/>
          <w:sz w:val="24"/>
          <w:szCs w:val="24"/>
        </w:rPr>
        <w:t>leading</w:t>
      </w:r>
      <w:r w:rsidR="003B652B" w:rsidRPr="00A871A6">
        <w:rPr>
          <w:rFonts w:ascii="Arial" w:hAnsi="Arial" w:cs="Arial"/>
          <w:sz w:val="24"/>
          <w:szCs w:val="24"/>
        </w:rPr>
        <w:t xml:space="preserve"> to </w:t>
      </w:r>
      <w:r w:rsidR="000F1329" w:rsidRPr="00A871A6">
        <w:rPr>
          <w:rFonts w:ascii="Arial" w:hAnsi="Arial" w:cs="Arial"/>
          <w:sz w:val="24"/>
          <w:szCs w:val="24"/>
        </w:rPr>
        <w:t xml:space="preserve">high stress, long working hours, </w:t>
      </w:r>
      <w:r w:rsidR="00D7720C" w:rsidRPr="00A871A6">
        <w:rPr>
          <w:rFonts w:ascii="Arial" w:hAnsi="Arial" w:cs="Arial"/>
          <w:sz w:val="24"/>
          <w:szCs w:val="24"/>
        </w:rPr>
        <w:t xml:space="preserve">and </w:t>
      </w:r>
      <w:r w:rsidR="000203A3" w:rsidRPr="00A871A6">
        <w:rPr>
          <w:rFonts w:ascii="Arial" w:hAnsi="Arial" w:cs="Arial"/>
          <w:sz w:val="24"/>
          <w:szCs w:val="24"/>
        </w:rPr>
        <w:t>limited personal time</w:t>
      </w:r>
      <w:r w:rsidR="002B4CBB" w:rsidRPr="00A871A6">
        <w:rPr>
          <w:rFonts w:ascii="Arial" w:hAnsi="Arial" w:cs="Arial"/>
          <w:sz w:val="24"/>
          <w:szCs w:val="24"/>
        </w:rPr>
        <w:t xml:space="preserve"> (Li, 2023)</w:t>
      </w:r>
      <w:r w:rsidR="00D7720C" w:rsidRPr="00A871A6">
        <w:rPr>
          <w:rFonts w:ascii="Arial" w:hAnsi="Arial" w:cs="Arial"/>
          <w:sz w:val="24"/>
          <w:szCs w:val="24"/>
        </w:rPr>
        <w:t>.</w:t>
      </w:r>
      <w:r w:rsidR="000203A3" w:rsidRPr="00A871A6">
        <w:rPr>
          <w:rFonts w:ascii="Arial" w:hAnsi="Arial" w:cs="Arial"/>
          <w:sz w:val="24"/>
          <w:szCs w:val="24"/>
        </w:rPr>
        <w:t xml:space="preserve"> </w:t>
      </w:r>
      <w:r w:rsidR="00D7720C" w:rsidRPr="00A871A6">
        <w:rPr>
          <w:rFonts w:ascii="Arial" w:hAnsi="Arial" w:cs="Arial"/>
          <w:sz w:val="24"/>
          <w:szCs w:val="24"/>
        </w:rPr>
        <w:t>It can be challenging</w:t>
      </w:r>
      <w:r w:rsidR="00711DAE" w:rsidRPr="00A871A6">
        <w:rPr>
          <w:rFonts w:ascii="Arial" w:hAnsi="Arial" w:cs="Arial"/>
          <w:sz w:val="24"/>
          <w:szCs w:val="24"/>
        </w:rPr>
        <w:t xml:space="preserve"> when managing </w:t>
      </w:r>
      <w:r w:rsidR="00EA15BC" w:rsidRPr="00A871A6">
        <w:rPr>
          <w:rFonts w:ascii="Arial" w:hAnsi="Arial" w:cs="Arial"/>
          <w:sz w:val="24"/>
          <w:szCs w:val="24"/>
        </w:rPr>
        <w:t xml:space="preserve">the </w:t>
      </w:r>
      <w:r w:rsidR="00711DAE" w:rsidRPr="00A871A6">
        <w:rPr>
          <w:rFonts w:ascii="Arial" w:hAnsi="Arial" w:cs="Arial"/>
          <w:sz w:val="24"/>
          <w:szCs w:val="24"/>
        </w:rPr>
        <w:t>public</w:t>
      </w:r>
      <w:r w:rsidR="00E61207" w:rsidRPr="00A871A6">
        <w:rPr>
          <w:rFonts w:ascii="Arial" w:hAnsi="Arial" w:cs="Arial"/>
          <w:sz w:val="24"/>
          <w:szCs w:val="24"/>
        </w:rPr>
        <w:t xml:space="preserve">, </w:t>
      </w:r>
      <w:r w:rsidR="00EA15BC" w:rsidRPr="00A871A6">
        <w:rPr>
          <w:rFonts w:ascii="Arial" w:hAnsi="Arial" w:cs="Arial"/>
          <w:sz w:val="24"/>
          <w:szCs w:val="24"/>
        </w:rPr>
        <w:t>and</w:t>
      </w:r>
      <w:r w:rsidR="00E61207" w:rsidRPr="00A871A6">
        <w:rPr>
          <w:rFonts w:ascii="Arial" w:hAnsi="Arial" w:cs="Arial"/>
          <w:sz w:val="24"/>
          <w:szCs w:val="24"/>
        </w:rPr>
        <w:t xml:space="preserve"> </w:t>
      </w:r>
      <w:r w:rsidR="00EA15BC" w:rsidRPr="00A871A6">
        <w:rPr>
          <w:rFonts w:ascii="Arial" w:hAnsi="Arial" w:cs="Arial"/>
          <w:sz w:val="24"/>
          <w:szCs w:val="24"/>
        </w:rPr>
        <w:t>decisions</w:t>
      </w:r>
      <w:r w:rsidR="00E61207" w:rsidRPr="00A871A6">
        <w:rPr>
          <w:rFonts w:ascii="Arial" w:hAnsi="Arial" w:cs="Arial"/>
          <w:sz w:val="24"/>
          <w:szCs w:val="24"/>
        </w:rPr>
        <w:t xml:space="preserve"> can have a massive impact on the </w:t>
      </w:r>
      <w:r w:rsidR="00E55451" w:rsidRPr="00A871A6">
        <w:rPr>
          <w:rFonts w:ascii="Arial" w:hAnsi="Arial" w:cs="Arial"/>
          <w:sz w:val="24"/>
          <w:szCs w:val="24"/>
        </w:rPr>
        <w:t>organisation</w:t>
      </w:r>
      <w:r w:rsidR="00E61207" w:rsidRPr="00A871A6">
        <w:rPr>
          <w:rFonts w:ascii="Arial" w:hAnsi="Arial" w:cs="Arial"/>
          <w:sz w:val="24"/>
          <w:szCs w:val="24"/>
        </w:rPr>
        <w:t xml:space="preserve"> and it</w:t>
      </w:r>
      <w:r w:rsidR="00EA15BC" w:rsidRPr="00A871A6">
        <w:rPr>
          <w:rFonts w:ascii="Arial" w:hAnsi="Arial" w:cs="Arial"/>
          <w:sz w:val="24"/>
          <w:szCs w:val="24"/>
        </w:rPr>
        <w:t>s members.</w:t>
      </w:r>
      <w:r w:rsidR="00F22659" w:rsidRPr="00A871A6">
        <w:rPr>
          <w:rFonts w:ascii="Arial" w:hAnsi="Arial" w:cs="Arial"/>
          <w:sz w:val="24"/>
          <w:szCs w:val="24"/>
        </w:rPr>
        <w:t xml:space="preserve"> </w:t>
      </w:r>
      <w:r w:rsidR="00701AB4">
        <w:rPr>
          <w:rFonts w:ascii="Arial" w:hAnsi="Arial" w:cs="Arial"/>
          <w:sz w:val="24"/>
          <w:szCs w:val="24"/>
        </w:rPr>
        <w:t>Leadership</w:t>
      </w:r>
      <w:r w:rsidR="00604200">
        <w:rPr>
          <w:rFonts w:ascii="Arial" w:hAnsi="Arial" w:cs="Arial"/>
          <w:sz w:val="24"/>
          <w:szCs w:val="24"/>
        </w:rPr>
        <w:t>s</w:t>
      </w:r>
      <w:r w:rsidR="00701AB4">
        <w:rPr>
          <w:rFonts w:ascii="Arial" w:hAnsi="Arial" w:cs="Arial"/>
          <w:sz w:val="24"/>
          <w:szCs w:val="24"/>
        </w:rPr>
        <w:t xml:space="preserve"> are not universal, as they can vary in different circumstances</w:t>
      </w:r>
      <w:r w:rsidR="00F22659" w:rsidRPr="00A871A6">
        <w:rPr>
          <w:rFonts w:ascii="Arial" w:hAnsi="Arial" w:cs="Arial"/>
          <w:sz w:val="24"/>
          <w:szCs w:val="24"/>
        </w:rPr>
        <w:t>, and leaders successfully navigate these challenges</w:t>
      </w:r>
      <w:r w:rsidR="00F45DEE" w:rsidRPr="00A871A6">
        <w:rPr>
          <w:rFonts w:ascii="Arial" w:hAnsi="Arial" w:cs="Arial"/>
          <w:sz w:val="24"/>
          <w:szCs w:val="24"/>
        </w:rPr>
        <w:t>, by developing progra</w:t>
      </w:r>
      <w:r w:rsidR="001629A4" w:rsidRPr="00A871A6">
        <w:rPr>
          <w:rFonts w:ascii="Arial" w:hAnsi="Arial" w:cs="Arial"/>
          <w:sz w:val="24"/>
          <w:szCs w:val="24"/>
        </w:rPr>
        <w:t xml:space="preserve">ms and ongoing support to </w:t>
      </w:r>
      <w:r w:rsidR="00150D7B" w:rsidRPr="00A871A6">
        <w:rPr>
          <w:rFonts w:ascii="Arial" w:hAnsi="Arial" w:cs="Arial"/>
          <w:sz w:val="24"/>
          <w:szCs w:val="24"/>
        </w:rPr>
        <w:t>end</w:t>
      </w:r>
      <w:r w:rsidR="001629A4" w:rsidRPr="00A871A6">
        <w:rPr>
          <w:rFonts w:ascii="Arial" w:hAnsi="Arial" w:cs="Arial"/>
          <w:sz w:val="24"/>
          <w:szCs w:val="24"/>
        </w:rPr>
        <w:t xml:space="preserve"> these challenges.</w:t>
      </w:r>
    </w:p>
    <w:p w14:paraId="739E6ED6" w14:textId="050F5D49" w:rsidR="004324FB" w:rsidRPr="00A871A6" w:rsidRDefault="000F186E" w:rsidP="00885362">
      <w:pPr>
        <w:spacing w:line="480" w:lineRule="auto"/>
        <w:jc w:val="both"/>
        <w:rPr>
          <w:rFonts w:ascii="Arial" w:hAnsi="Arial" w:cs="Arial"/>
          <w:sz w:val="24"/>
          <w:szCs w:val="24"/>
        </w:rPr>
      </w:pPr>
      <w:r w:rsidRPr="00A871A6">
        <w:rPr>
          <w:rFonts w:ascii="Arial" w:hAnsi="Arial" w:cs="Arial"/>
          <w:sz w:val="24"/>
          <w:szCs w:val="24"/>
        </w:rPr>
        <w:t>During the COVID-19 pandemic organisations have become unproductive, employment has been challenging, and people face bad situations. Therefore, after the COVID-19 pandemic, leaders</w:t>
      </w:r>
      <w:r w:rsidR="00413CED">
        <w:rPr>
          <w:rFonts w:ascii="Arial" w:hAnsi="Arial" w:cs="Arial"/>
          <w:sz w:val="24"/>
          <w:szCs w:val="24"/>
        </w:rPr>
        <w:t xml:space="preserve">hip had to be </w:t>
      </w:r>
      <w:r w:rsidR="00951CC2">
        <w:rPr>
          <w:rFonts w:ascii="Arial" w:hAnsi="Arial" w:cs="Arial"/>
          <w:sz w:val="24"/>
          <w:szCs w:val="24"/>
        </w:rPr>
        <w:t>reshaped</w:t>
      </w:r>
      <w:r w:rsidRPr="00A871A6">
        <w:rPr>
          <w:rFonts w:ascii="Arial" w:hAnsi="Arial" w:cs="Arial"/>
          <w:sz w:val="24"/>
          <w:szCs w:val="24"/>
        </w:rPr>
        <w:t xml:space="preserve"> to the </w:t>
      </w:r>
      <w:r w:rsidR="00C049E5" w:rsidRPr="00A871A6">
        <w:rPr>
          <w:rFonts w:ascii="Arial" w:hAnsi="Arial" w:cs="Arial"/>
          <w:sz w:val="24"/>
          <w:szCs w:val="24"/>
        </w:rPr>
        <w:t>recent changes</w:t>
      </w:r>
      <w:r w:rsidR="00414265" w:rsidRPr="00A871A6">
        <w:rPr>
          <w:rFonts w:ascii="Arial" w:hAnsi="Arial" w:cs="Arial"/>
          <w:sz w:val="24"/>
          <w:szCs w:val="24"/>
        </w:rPr>
        <w:t xml:space="preserve"> and </w:t>
      </w:r>
      <w:r w:rsidRPr="00A871A6">
        <w:rPr>
          <w:rFonts w:ascii="Arial" w:hAnsi="Arial" w:cs="Arial"/>
          <w:sz w:val="24"/>
          <w:szCs w:val="24"/>
        </w:rPr>
        <w:t xml:space="preserve">develop new strategies or apply theories that </w:t>
      </w:r>
      <w:r w:rsidR="00C049E5" w:rsidRPr="00A871A6">
        <w:rPr>
          <w:rFonts w:ascii="Arial" w:hAnsi="Arial" w:cs="Arial"/>
          <w:sz w:val="24"/>
          <w:szCs w:val="24"/>
        </w:rPr>
        <w:t>were</w:t>
      </w:r>
      <w:r w:rsidRPr="00A871A6">
        <w:rPr>
          <w:rFonts w:ascii="Arial" w:hAnsi="Arial" w:cs="Arial"/>
          <w:sz w:val="24"/>
          <w:szCs w:val="24"/>
        </w:rPr>
        <w:t xml:space="preserve"> suitable for </w:t>
      </w:r>
      <w:r w:rsidR="00C049E5" w:rsidRPr="00A871A6">
        <w:rPr>
          <w:rFonts w:ascii="Arial" w:hAnsi="Arial" w:cs="Arial"/>
          <w:sz w:val="24"/>
          <w:szCs w:val="24"/>
        </w:rPr>
        <w:t>the organisation in which they were involved. Thus, they are a great connection between people and production to achieve the desired goals</w:t>
      </w:r>
      <w:r w:rsidR="00157C5F" w:rsidRPr="00A871A6">
        <w:rPr>
          <w:rFonts w:ascii="Arial" w:hAnsi="Arial" w:cs="Arial"/>
          <w:sz w:val="24"/>
          <w:szCs w:val="24"/>
        </w:rPr>
        <w:t xml:space="preserve"> (Cho</w:t>
      </w:r>
      <w:r w:rsidR="00270274" w:rsidRPr="00A871A6">
        <w:rPr>
          <w:rFonts w:ascii="Arial" w:hAnsi="Arial" w:cs="Arial"/>
          <w:sz w:val="24"/>
          <w:szCs w:val="24"/>
        </w:rPr>
        <w:t>,</w:t>
      </w:r>
      <w:r w:rsidR="00157C5F" w:rsidRPr="00A871A6">
        <w:rPr>
          <w:rFonts w:ascii="Arial" w:hAnsi="Arial" w:cs="Arial"/>
          <w:sz w:val="24"/>
          <w:szCs w:val="24"/>
        </w:rPr>
        <w:t xml:space="preserve"> 2018). </w:t>
      </w:r>
    </w:p>
    <w:p w14:paraId="1FC48628" w14:textId="6D7AA8DD" w:rsidR="00082DA4" w:rsidRPr="00A871A6" w:rsidRDefault="00082DA4" w:rsidP="00885362">
      <w:pPr>
        <w:spacing w:line="480" w:lineRule="auto"/>
        <w:jc w:val="both"/>
        <w:rPr>
          <w:rFonts w:ascii="Arial" w:hAnsi="Arial" w:cs="Arial"/>
          <w:sz w:val="24"/>
          <w:szCs w:val="24"/>
        </w:rPr>
      </w:pPr>
      <w:r w:rsidRPr="00A871A6">
        <w:rPr>
          <w:rFonts w:ascii="Arial" w:hAnsi="Arial" w:cs="Arial"/>
          <w:sz w:val="24"/>
          <w:szCs w:val="24"/>
        </w:rPr>
        <w:lastRenderedPageBreak/>
        <w:t xml:space="preserve">There are a variety of different leadership theories, that organisations choose to implement within their management style, based on their structure, their goals, their </w:t>
      </w:r>
      <w:r w:rsidR="009D4160" w:rsidRPr="00A871A6">
        <w:rPr>
          <w:rFonts w:ascii="Arial" w:hAnsi="Arial" w:cs="Arial"/>
          <w:sz w:val="24"/>
          <w:szCs w:val="24"/>
        </w:rPr>
        <w:t>visions,</w:t>
      </w:r>
      <w:r w:rsidRPr="00A871A6">
        <w:rPr>
          <w:rFonts w:ascii="Arial" w:hAnsi="Arial" w:cs="Arial"/>
          <w:sz w:val="24"/>
          <w:szCs w:val="24"/>
        </w:rPr>
        <w:t xml:space="preserve"> or development, to achieve success. </w:t>
      </w:r>
    </w:p>
    <w:p w14:paraId="02AA2664" w14:textId="77777777" w:rsidR="00340F48" w:rsidRPr="00A871A6" w:rsidRDefault="00082DA4" w:rsidP="00885362">
      <w:pPr>
        <w:spacing w:line="480" w:lineRule="auto"/>
        <w:jc w:val="both"/>
        <w:rPr>
          <w:rFonts w:ascii="Arial" w:hAnsi="Arial" w:cs="Arial"/>
          <w:sz w:val="24"/>
          <w:szCs w:val="24"/>
        </w:rPr>
      </w:pPr>
      <w:r w:rsidRPr="00A871A6">
        <w:rPr>
          <w:rFonts w:ascii="Arial" w:hAnsi="Arial" w:cs="Arial"/>
          <w:sz w:val="24"/>
          <w:szCs w:val="24"/>
        </w:rPr>
        <w:t xml:space="preserve">John Adair’s theory is based on action-centred leadership, where the </w:t>
      </w:r>
      <w:r w:rsidR="00E31783" w:rsidRPr="00A871A6">
        <w:rPr>
          <w:rFonts w:ascii="Arial" w:hAnsi="Arial" w:cs="Arial"/>
          <w:sz w:val="24"/>
          <w:szCs w:val="24"/>
        </w:rPr>
        <w:t>leaders</w:t>
      </w:r>
      <w:r w:rsidRPr="00A871A6">
        <w:rPr>
          <w:rFonts w:ascii="Arial" w:hAnsi="Arial" w:cs="Arial"/>
          <w:sz w:val="24"/>
          <w:szCs w:val="24"/>
        </w:rPr>
        <w:t xml:space="preserve"> </w:t>
      </w:r>
      <w:r w:rsidR="00B966D6" w:rsidRPr="00A871A6">
        <w:rPr>
          <w:rFonts w:ascii="Arial" w:hAnsi="Arial" w:cs="Arial"/>
          <w:sz w:val="24"/>
          <w:szCs w:val="24"/>
        </w:rPr>
        <w:t xml:space="preserve">must ensure that teams are equipped to achieve their tasks by setting a vision and having a good understanding of what are the goals. </w:t>
      </w:r>
      <w:r w:rsidR="00AF6F2B" w:rsidRPr="00A871A6">
        <w:rPr>
          <w:rFonts w:ascii="Arial" w:hAnsi="Arial" w:cs="Arial"/>
          <w:sz w:val="24"/>
          <w:szCs w:val="24"/>
        </w:rPr>
        <w:t xml:space="preserve">Abdullahi (2020) says that leadership style must be adequate to the real situation of the organisation and that it can affect both sides, </w:t>
      </w:r>
      <w:r w:rsidR="00E31783" w:rsidRPr="00A871A6">
        <w:rPr>
          <w:rFonts w:ascii="Arial" w:hAnsi="Arial" w:cs="Arial"/>
          <w:sz w:val="24"/>
          <w:szCs w:val="24"/>
        </w:rPr>
        <w:t>employees'</w:t>
      </w:r>
      <w:r w:rsidR="00AF6F2B" w:rsidRPr="00A871A6">
        <w:rPr>
          <w:rFonts w:ascii="Arial" w:hAnsi="Arial" w:cs="Arial"/>
          <w:sz w:val="24"/>
          <w:szCs w:val="24"/>
        </w:rPr>
        <w:t xml:space="preserve"> group performance and the organisation’s growth.</w:t>
      </w:r>
      <w:r w:rsidR="00E31783" w:rsidRPr="00A871A6">
        <w:rPr>
          <w:rFonts w:ascii="Arial" w:hAnsi="Arial" w:cs="Arial"/>
          <w:sz w:val="24"/>
          <w:szCs w:val="24"/>
        </w:rPr>
        <w:t xml:space="preserve"> </w:t>
      </w:r>
    </w:p>
    <w:p w14:paraId="2080D203" w14:textId="77777777" w:rsidR="00340F48" w:rsidRPr="00A871A6" w:rsidRDefault="00A61FC0" w:rsidP="00885362">
      <w:pPr>
        <w:spacing w:line="480" w:lineRule="auto"/>
        <w:jc w:val="both"/>
        <w:rPr>
          <w:rFonts w:ascii="Arial" w:hAnsi="Arial" w:cs="Arial"/>
          <w:sz w:val="24"/>
          <w:szCs w:val="24"/>
        </w:rPr>
      </w:pPr>
      <w:r w:rsidRPr="00A871A6">
        <w:rPr>
          <w:rFonts w:ascii="Arial" w:hAnsi="Arial" w:cs="Arial"/>
          <w:sz w:val="24"/>
          <w:szCs w:val="24"/>
        </w:rPr>
        <w:t xml:space="preserve"> </w:t>
      </w:r>
      <w:r w:rsidR="00465883" w:rsidRPr="00A871A6">
        <w:rPr>
          <w:rFonts w:ascii="Arial" w:hAnsi="Arial" w:cs="Arial"/>
          <w:sz w:val="24"/>
          <w:szCs w:val="24"/>
        </w:rPr>
        <w:t>Adair (2011) shows that</w:t>
      </w:r>
      <w:r w:rsidR="00E31783" w:rsidRPr="00A871A6">
        <w:rPr>
          <w:rFonts w:ascii="Arial" w:hAnsi="Arial" w:cs="Arial"/>
          <w:sz w:val="24"/>
          <w:szCs w:val="24"/>
        </w:rPr>
        <w:t xml:space="preserve"> leaders must have excellent communication, so they can create an effective plan that employees can work to, and they need to empower the team by giving them responsibilities, as more heads </w:t>
      </w:r>
      <w:r w:rsidR="00465883" w:rsidRPr="00A871A6">
        <w:rPr>
          <w:rFonts w:ascii="Arial" w:hAnsi="Arial" w:cs="Arial"/>
          <w:sz w:val="24"/>
          <w:szCs w:val="24"/>
        </w:rPr>
        <w:t>bring more brains together</w:t>
      </w:r>
      <w:r w:rsidR="00E31783" w:rsidRPr="00A871A6">
        <w:rPr>
          <w:rFonts w:ascii="Arial" w:hAnsi="Arial" w:cs="Arial"/>
          <w:sz w:val="24"/>
          <w:szCs w:val="24"/>
        </w:rPr>
        <w:t xml:space="preserve">. </w:t>
      </w:r>
      <w:r w:rsidR="00752A2D" w:rsidRPr="00A871A6">
        <w:rPr>
          <w:rFonts w:ascii="Arial" w:hAnsi="Arial" w:cs="Arial"/>
          <w:sz w:val="24"/>
          <w:szCs w:val="24"/>
        </w:rPr>
        <w:t>However</w:t>
      </w:r>
      <w:r w:rsidR="003A2B66" w:rsidRPr="00A871A6">
        <w:rPr>
          <w:rFonts w:ascii="Arial" w:hAnsi="Arial" w:cs="Arial"/>
          <w:sz w:val="24"/>
          <w:szCs w:val="24"/>
        </w:rPr>
        <w:t xml:space="preserve">, there are situations </w:t>
      </w:r>
      <w:r w:rsidR="00752A2D" w:rsidRPr="00A871A6">
        <w:rPr>
          <w:rFonts w:ascii="Arial" w:hAnsi="Arial" w:cs="Arial"/>
          <w:sz w:val="24"/>
          <w:szCs w:val="24"/>
        </w:rPr>
        <w:t>when Adair’s theory may not be adequate when leaders may need to adapt to cultural nuances, because of differences in leadership expectations across different organisations.</w:t>
      </w:r>
      <w:r w:rsidR="00981890" w:rsidRPr="00A871A6">
        <w:rPr>
          <w:rFonts w:ascii="Arial" w:hAnsi="Arial" w:cs="Arial"/>
          <w:sz w:val="24"/>
          <w:szCs w:val="24"/>
        </w:rPr>
        <w:t xml:space="preserve"> </w:t>
      </w:r>
    </w:p>
    <w:p w14:paraId="582B9F5B" w14:textId="548F8226" w:rsidR="00082DA4" w:rsidRPr="00A871A6" w:rsidRDefault="00981890" w:rsidP="00885362">
      <w:pPr>
        <w:spacing w:line="480" w:lineRule="auto"/>
        <w:jc w:val="both"/>
        <w:rPr>
          <w:rFonts w:ascii="Arial" w:hAnsi="Arial" w:cs="Arial"/>
          <w:sz w:val="24"/>
          <w:szCs w:val="24"/>
        </w:rPr>
      </w:pPr>
      <w:r w:rsidRPr="00A871A6">
        <w:rPr>
          <w:rFonts w:ascii="Arial" w:hAnsi="Arial" w:cs="Arial"/>
          <w:sz w:val="24"/>
          <w:szCs w:val="24"/>
        </w:rPr>
        <w:t xml:space="preserve">Riddell (2017) states that adult leaders are well-equipped to make decision-making in organisations, as their experience is higher than young leaders, who are not fully developed, and they can make bad decisions that can have a bad impact on the organisation. </w:t>
      </w:r>
    </w:p>
    <w:p w14:paraId="32CA44AF" w14:textId="3D0323EB" w:rsidR="00340F48" w:rsidRPr="00A871A6" w:rsidRDefault="00702F6D" w:rsidP="00885362">
      <w:pPr>
        <w:spacing w:line="480" w:lineRule="auto"/>
        <w:jc w:val="both"/>
        <w:rPr>
          <w:rFonts w:ascii="Arial" w:hAnsi="Arial" w:cs="Arial"/>
          <w:sz w:val="24"/>
          <w:szCs w:val="24"/>
        </w:rPr>
      </w:pPr>
      <w:r w:rsidRPr="00A871A6">
        <w:rPr>
          <w:rFonts w:ascii="Arial" w:hAnsi="Arial" w:cs="Arial"/>
          <w:sz w:val="24"/>
          <w:szCs w:val="24"/>
        </w:rPr>
        <w:t>The Blake and Mouton leadership was developed in the 1960s and offers valuable insights into different leadership styles and their corresponding effects on productivity and employee satisfaction</w:t>
      </w:r>
      <w:r w:rsidR="00681C77" w:rsidRPr="00A871A6">
        <w:rPr>
          <w:rFonts w:ascii="Arial" w:hAnsi="Arial" w:cs="Arial"/>
          <w:sz w:val="24"/>
          <w:szCs w:val="24"/>
        </w:rPr>
        <w:t xml:space="preserve"> (Roy, 2019)</w:t>
      </w:r>
      <w:r w:rsidRPr="00A871A6">
        <w:rPr>
          <w:rFonts w:ascii="Arial" w:hAnsi="Arial" w:cs="Arial"/>
          <w:sz w:val="24"/>
          <w:szCs w:val="24"/>
        </w:rPr>
        <w:t xml:space="preserve">. </w:t>
      </w:r>
      <w:r w:rsidR="00A66585">
        <w:rPr>
          <w:rFonts w:ascii="Arial" w:hAnsi="Arial" w:cs="Arial"/>
          <w:sz w:val="24"/>
          <w:szCs w:val="24"/>
        </w:rPr>
        <w:t>T</w:t>
      </w:r>
      <w:r w:rsidRPr="00A871A6">
        <w:rPr>
          <w:rFonts w:ascii="Arial" w:hAnsi="Arial" w:cs="Arial"/>
          <w:sz w:val="24"/>
          <w:szCs w:val="24"/>
        </w:rPr>
        <w:t>his theory helps leaders understand the impact of their behaviour on different teams or organisations</w:t>
      </w:r>
      <w:r w:rsidR="00C87E52">
        <w:rPr>
          <w:rFonts w:ascii="Arial" w:hAnsi="Arial" w:cs="Arial"/>
          <w:sz w:val="24"/>
          <w:szCs w:val="24"/>
        </w:rPr>
        <w:t>. Leaders are e</w:t>
      </w:r>
      <w:r w:rsidR="00A66585">
        <w:rPr>
          <w:rFonts w:ascii="Arial" w:hAnsi="Arial" w:cs="Arial"/>
          <w:sz w:val="24"/>
          <w:szCs w:val="24"/>
        </w:rPr>
        <w:t>mpath</w:t>
      </w:r>
      <w:r w:rsidR="00C87E52">
        <w:rPr>
          <w:rFonts w:ascii="Arial" w:hAnsi="Arial" w:cs="Arial"/>
          <w:sz w:val="24"/>
          <w:szCs w:val="24"/>
        </w:rPr>
        <w:t>izing</w:t>
      </w:r>
      <w:r w:rsidR="00A66585">
        <w:rPr>
          <w:rFonts w:ascii="Arial" w:hAnsi="Arial" w:cs="Arial"/>
          <w:sz w:val="24"/>
          <w:szCs w:val="24"/>
        </w:rPr>
        <w:t xml:space="preserve"> </w:t>
      </w:r>
      <w:r w:rsidR="00C87E52">
        <w:rPr>
          <w:rFonts w:ascii="Arial" w:hAnsi="Arial" w:cs="Arial"/>
          <w:sz w:val="24"/>
          <w:szCs w:val="24"/>
        </w:rPr>
        <w:t>with</w:t>
      </w:r>
      <w:r w:rsidR="00A66585">
        <w:rPr>
          <w:rFonts w:ascii="Arial" w:hAnsi="Arial" w:cs="Arial"/>
          <w:sz w:val="24"/>
          <w:szCs w:val="24"/>
        </w:rPr>
        <w:t xml:space="preserve"> the fear of production </w:t>
      </w:r>
      <w:r w:rsidR="00C87E52">
        <w:rPr>
          <w:rFonts w:ascii="Arial" w:hAnsi="Arial" w:cs="Arial"/>
          <w:sz w:val="24"/>
          <w:szCs w:val="24"/>
        </w:rPr>
        <w:t xml:space="preserve">as this </w:t>
      </w:r>
      <w:r w:rsidR="00A66585">
        <w:rPr>
          <w:rFonts w:ascii="Arial" w:hAnsi="Arial" w:cs="Arial"/>
          <w:sz w:val="24"/>
          <w:szCs w:val="24"/>
        </w:rPr>
        <w:t>comes from employee engagement</w:t>
      </w:r>
      <w:r w:rsidR="00C87E52">
        <w:rPr>
          <w:rFonts w:ascii="Arial" w:hAnsi="Arial" w:cs="Arial"/>
          <w:sz w:val="24"/>
          <w:szCs w:val="24"/>
        </w:rPr>
        <w:t xml:space="preserve"> and is growing fast.</w:t>
      </w:r>
    </w:p>
    <w:p w14:paraId="324A0B8A" w14:textId="24334222" w:rsidR="00340F48" w:rsidRPr="00A871A6" w:rsidRDefault="00DB3501" w:rsidP="00885362">
      <w:pPr>
        <w:spacing w:line="480" w:lineRule="auto"/>
        <w:jc w:val="both"/>
        <w:rPr>
          <w:rFonts w:ascii="Arial" w:hAnsi="Arial" w:cs="Arial"/>
          <w:sz w:val="24"/>
          <w:szCs w:val="24"/>
        </w:rPr>
      </w:pPr>
      <w:r>
        <w:rPr>
          <w:rFonts w:ascii="Arial" w:hAnsi="Arial" w:cs="Arial"/>
          <w:sz w:val="24"/>
          <w:szCs w:val="24"/>
        </w:rPr>
        <w:lastRenderedPageBreak/>
        <w:t>Simplicity is t</w:t>
      </w:r>
      <w:r w:rsidR="00702F6D" w:rsidRPr="00A871A6">
        <w:rPr>
          <w:rFonts w:ascii="Arial" w:hAnsi="Arial" w:cs="Arial"/>
          <w:sz w:val="24"/>
          <w:szCs w:val="24"/>
        </w:rPr>
        <w:t xml:space="preserve">he </w:t>
      </w:r>
      <w:r>
        <w:rPr>
          <w:rFonts w:ascii="Arial" w:hAnsi="Arial" w:cs="Arial"/>
          <w:sz w:val="24"/>
          <w:szCs w:val="24"/>
        </w:rPr>
        <w:t>strength</w:t>
      </w:r>
      <w:r w:rsidR="00702F6D" w:rsidRPr="00A871A6">
        <w:rPr>
          <w:rFonts w:ascii="Arial" w:hAnsi="Arial" w:cs="Arial"/>
          <w:sz w:val="24"/>
          <w:szCs w:val="24"/>
        </w:rPr>
        <w:t xml:space="preserve"> of th</w:t>
      </w:r>
      <w:r w:rsidR="00B34A1D" w:rsidRPr="00A871A6">
        <w:rPr>
          <w:rFonts w:ascii="Arial" w:hAnsi="Arial" w:cs="Arial"/>
          <w:sz w:val="24"/>
          <w:szCs w:val="24"/>
        </w:rPr>
        <w:t>is managerial model</w:t>
      </w:r>
      <w:r w:rsidR="00702F6D" w:rsidRPr="00A871A6">
        <w:rPr>
          <w:rFonts w:ascii="Arial" w:hAnsi="Arial" w:cs="Arial"/>
          <w:sz w:val="24"/>
          <w:szCs w:val="24"/>
        </w:rPr>
        <w:t xml:space="preserve"> </w:t>
      </w:r>
      <w:r>
        <w:rPr>
          <w:rFonts w:ascii="Arial" w:hAnsi="Arial" w:cs="Arial"/>
          <w:sz w:val="24"/>
          <w:szCs w:val="24"/>
        </w:rPr>
        <w:t xml:space="preserve">making it </w:t>
      </w:r>
      <w:r w:rsidR="00702F6D" w:rsidRPr="00A871A6">
        <w:rPr>
          <w:rFonts w:ascii="Arial" w:hAnsi="Arial" w:cs="Arial"/>
          <w:sz w:val="24"/>
          <w:szCs w:val="24"/>
        </w:rPr>
        <w:t>eas</w:t>
      </w:r>
      <w:r>
        <w:rPr>
          <w:rFonts w:ascii="Arial" w:hAnsi="Arial" w:cs="Arial"/>
          <w:sz w:val="24"/>
          <w:szCs w:val="24"/>
        </w:rPr>
        <w:t>y</w:t>
      </w:r>
      <w:r w:rsidR="00702F6D" w:rsidRPr="00A871A6">
        <w:rPr>
          <w:rFonts w:ascii="Arial" w:hAnsi="Arial" w:cs="Arial"/>
          <w:sz w:val="24"/>
          <w:szCs w:val="24"/>
        </w:rPr>
        <w:t xml:space="preserve"> </w:t>
      </w:r>
      <w:r>
        <w:rPr>
          <w:rFonts w:ascii="Arial" w:hAnsi="Arial" w:cs="Arial"/>
          <w:sz w:val="24"/>
          <w:szCs w:val="24"/>
        </w:rPr>
        <w:t>to</w:t>
      </w:r>
      <w:r w:rsidR="00702F6D" w:rsidRPr="00A871A6">
        <w:rPr>
          <w:rFonts w:ascii="Arial" w:hAnsi="Arial" w:cs="Arial"/>
          <w:sz w:val="24"/>
          <w:szCs w:val="24"/>
        </w:rPr>
        <w:t xml:space="preserve"> use </w:t>
      </w:r>
      <w:r>
        <w:rPr>
          <w:rFonts w:ascii="Arial" w:hAnsi="Arial" w:cs="Arial"/>
          <w:sz w:val="24"/>
          <w:szCs w:val="24"/>
        </w:rPr>
        <w:t xml:space="preserve">and </w:t>
      </w:r>
      <w:r w:rsidR="00702F6D" w:rsidRPr="00A871A6">
        <w:rPr>
          <w:rFonts w:ascii="Arial" w:hAnsi="Arial" w:cs="Arial"/>
          <w:sz w:val="24"/>
          <w:szCs w:val="24"/>
        </w:rPr>
        <w:t xml:space="preserve">accessible to </w:t>
      </w:r>
      <w:r w:rsidR="00C76964">
        <w:rPr>
          <w:rFonts w:ascii="Arial" w:hAnsi="Arial" w:cs="Arial"/>
          <w:sz w:val="24"/>
          <w:szCs w:val="24"/>
        </w:rPr>
        <w:t>most</w:t>
      </w:r>
      <w:r w:rsidR="00702F6D" w:rsidRPr="00A871A6">
        <w:rPr>
          <w:rFonts w:ascii="Arial" w:hAnsi="Arial" w:cs="Arial"/>
          <w:sz w:val="24"/>
          <w:szCs w:val="24"/>
        </w:rPr>
        <w:t xml:space="preserve"> leaders. It provides a useful framework for self-assessment and development, allowing leaders to identify their dominant leadership style and make improvements</w:t>
      </w:r>
      <w:r w:rsidR="000B0801" w:rsidRPr="00A871A6">
        <w:rPr>
          <w:rFonts w:ascii="Arial" w:hAnsi="Arial" w:cs="Arial"/>
          <w:sz w:val="24"/>
          <w:szCs w:val="24"/>
        </w:rPr>
        <w:t>, and encourages leaders to strike a balance between the needs of their team members and achieving organizational goals</w:t>
      </w:r>
      <w:r w:rsidR="00702F6D" w:rsidRPr="00A871A6">
        <w:rPr>
          <w:rFonts w:ascii="Arial" w:hAnsi="Arial" w:cs="Arial"/>
          <w:sz w:val="24"/>
          <w:szCs w:val="24"/>
        </w:rPr>
        <w:t xml:space="preserve">. </w:t>
      </w:r>
    </w:p>
    <w:p w14:paraId="4AB77B1F" w14:textId="77777777" w:rsidR="00340F48" w:rsidRPr="00A871A6" w:rsidRDefault="000A5D9A" w:rsidP="00885362">
      <w:pPr>
        <w:spacing w:line="480" w:lineRule="auto"/>
        <w:jc w:val="both"/>
        <w:rPr>
          <w:rFonts w:ascii="Arial" w:hAnsi="Arial" w:cs="Arial"/>
          <w:sz w:val="24"/>
          <w:szCs w:val="24"/>
        </w:rPr>
      </w:pPr>
      <w:r w:rsidRPr="00A871A6">
        <w:rPr>
          <w:rFonts w:ascii="Arial" w:hAnsi="Arial" w:cs="Arial"/>
          <w:sz w:val="24"/>
          <w:szCs w:val="24"/>
        </w:rPr>
        <w:t xml:space="preserve">However, </w:t>
      </w:r>
      <w:r w:rsidR="00D31FAD" w:rsidRPr="00A871A6">
        <w:rPr>
          <w:rFonts w:ascii="Arial" w:hAnsi="Arial" w:cs="Arial"/>
          <w:sz w:val="24"/>
          <w:szCs w:val="24"/>
        </w:rPr>
        <w:t>it</w:t>
      </w:r>
      <w:r w:rsidR="000B0801" w:rsidRPr="00A871A6">
        <w:rPr>
          <w:rFonts w:ascii="Arial" w:hAnsi="Arial" w:cs="Arial"/>
          <w:sz w:val="24"/>
          <w:szCs w:val="24"/>
        </w:rPr>
        <w:t xml:space="preserve"> is also important to know that it requires adaptability, strategic thinking, and the ability to handle various situations like organisational </w:t>
      </w:r>
      <w:r w:rsidRPr="00A871A6">
        <w:rPr>
          <w:rFonts w:ascii="Arial" w:hAnsi="Arial" w:cs="Arial"/>
          <w:sz w:val="24"/>
          <w:szCs w:val="24"/>
        </w:rPr>
        <w:t>crises</w:t>
      </w:r>
      <w:r w:rsidR="000B0801" w:rsidRPr="00A871A6">
        <w:rPr>
          <w:rFonts w:ascii="Arial" w:hAnsi="Arial" w:cs="Arial"/>
          <w:sz w:val="24"/>
          <w:szCs w:val="24"/>
        </w:rPr>
        <w:t xml:space="preserve"> </w:t>
      </w:r>
      <w:r w:rsidRPr="00A871A6">
        <w:rPr>
          <w:rFonts w:ascii="Arial" w:hAnsi="Arial" w:cs="Arial"/>
          <w:sz w:val="24"/>
          <w:szCs w:val="24"/>
        </w:rPr>
        <w:t xml:space="preserve">when it comes to </w:t>
      </w:r>
      <w:r w:rsidR="000B0801" w:rsidRPr="00A871A6">
        <w:rPr>
          <w:rFonts w:ascii="Arial" w:hAnsi="Arial" w:cs="Arial"/>
          <w:sz w:val="24"/>
          <w:szCs w:val="24"/>
        </w:rPr>
        <w:t xml:space="preserve">risk management, </w:t>
      </w:r>
      <w:r w:rsidRPr="00A871A6">
        <w:rPr>
          <w:rFonts w:ascii="Arial" w:hAnsi="Arial" w:cs="Arial"/>
          <w:sz w:val="24"/>
          <w:szCs w:val="24"/>
        </w:rPr>
        <w:t xml:space="preserve">bad </w:t>
      </w:r>
      <w:r w:rsidR="000B0801" w:rsidRPr="00A871A6">
        <w:rPr>
          <w:rFonts w:ascii="Arial" w:hAnsi="Arial" w:cs="Arial"/>
          <w:sz w:val="24"/>
          <w:szCs w:val="24"/>
        </w:rPr>
        <w:t xml:space="preserve">communication, contingency </w:t>
      </w:r>
      <w:r w:rsidRPr="00A871A6">
        <w:rPr>
          <w:rFonts w:ascii="Arial" w:hAnsi="Arial" w:cs="Arial"/>
          <w:sz w:val="24"/>
          <w:szCs w:val="24"/>
        </w:rPr>
        <w:t>plans</w:t>
      </w:r>
      <w:r w:rsidR="000B0801" w:rsidRPr="00A871A6">
        <w:rPr>
          <w:rFonts w:ascii="Arial" w:hAnsi="Arial" w:cs="Arial"/>
          <w:sz w:val="24"/>
          <w:szCs w:val="24"/>
        </w:rPr>
        <w:t xml:space="preserve">, </w:t>
      </w:r>
      <w:r w:rsidRPr="00A871A6">
        <w:rPr>
          <w:rFonts w:ascii="Arial" w:hAnsi="Arial" w:cs="Arial"/>
          <w:sz w:val="24"/>
          <w:szCs w:val="24"/>
        </w:rPr>
        <w:t>or poor coordination (Koronis, 2018).</w:t>
      </w:r>
      <w:r w:rsidR="00175FCF" w:rsidRPr="00A871A6">
        <w:rPr>
          <w:rFonts w:ascii="Arial" w:hAnsi="Arial" w:cs="Arial"/>
          <w:sz w:val="24"/>
          <w:szCs w:val="24"/>
        </w:rPr>
        <w:t xml:space="preserve"> Therefore, may not fully capture the capacity of a leader’s effectiveness or may not account for situations that may influence leadership effectiveness.</w:t>
      </w:r>
    </w:p>
    <w:p w14:paraId="48AD6AA3" w14:textId="5DA9809A" w:rsidR="0030083D" w:rsidRPr="00A871A6" w:rsidRDefault="00175FCF" w:rsidP="00885362">
      <w:pPr>
        <w:spacing w:line="480" w:lineRule="auto"/>
        <w:jc w:val="both"/>
        <w:rPr>
          <w:rFonts w:ascii="Arial" w:hAnsi="Arial" w:cs="Arial"/>
          <w:sz w:val="24"/>
          <w:szCs w:val="24"/>
        </w:rPr>
      </w:pPr>
      <w:r w:rsidRPr="00A871A6">
        <w:rPr>
          <w:rFonts w:ascii="Arial" w:hAnsi="Arial" w:cs="Arial"/>
          <w:sz w:val="24"/>
          <w:szCs w:val="24"/>
        </w:rPr>
        <w:t xml:space="preserve"> </w:t>
      </w:r>
      <w:r w:rsidR="00702F6D" w:rsidRPr="00A871A6">
        <w:rPr>
          <w:rFonts w:ascii="Arial" w:hAnsi="Arial" w:cs="Arial"/>
          <w:sz w:val="24"/>
          <w:szCs w:val="24"/>
        </w:rPr>
        <w:t xml:space="preserve">Despite these limitations, the Blake and Mouton Leadership Grid remains a valuable tool for understanding different leadership styles and their impact on </w:t>
      </w:r>
      <w:r w:rsidR="004B1CEA" w:rsidRPr="00A871A6">
        <w:rPr>
          <w:rFonts w:ascii="Arial" w:hAnsi="Arial" w:cs="Arial"/>
          <w:sz w:val="24"/>
          <w:szCs w:val="24"/>
        </w:rPr>
        <w:t>the organisation</w:t>
      </w:r>
      <w:r w:rsidR="00702F6D" w:rsidRPr="00A871A6">
        <w:rPr>
          <w:rFonts w:ascii="Arial" w:hAnsi="Arial" w:cs="Arial"/>
          <w:sz w:val="24"/>
          <w:szCs w:val="24"/>
        </w:rPr>
        <w:t xml:space="preserve"> </w:t>
      </w:r>
      <w:r w:rsidR="004B1CEA" w:rsidRPr="00A871A6">
        <w:rPr>
          <w:rFonts w:ascii="Arial" w:hAnsi="Arial" w:cs="Arial"/>
          <w:sz w:val="24"/>
          <w:szCs w:val="24"/>
        </w:rPr>
        <w:t>to achieve its goals to gain success (Fisher, 2009).</w:t>
      </w:r>
    </w:p>
    <w:p w14:paraId="6ED3C53A" w14:textId="77777777" w:rsidR="00340F48" w:rsidRPr="00A871A6" w:rsidRDefault="004763B9" w:rsidP="00885362">
      <w:pPr>
        <w:spacing w:line="480" w:lineRule="auto"/>
        <w:jc w:val="both"/>
        <w:rPr>
          <w:rFonts w:ascii="Arial" w:hAnsi="Arial" w:cs="Arial"/>
          <w:sz w:val="24"/>
          <w:szCs w:val="24"/>
        </w:rPr>
      </w:pPr>
      <w:r w:rsidRPr="00A871A6">
        <w:rPr>
          <w:rFonts w:ascii="Arial" w:hAnsi="Arial" w:cs="Arial"/>
          <w:sz w:val="24"/>
          <w:szCs w:val="24"/>
        </w:rPr>
        <w:t xml:space="preserve">McGregor's X and Y Theory is a complex theory that is based primarily on a leader’s belief about the employees, which will engage different types of approaches to leadership methodologies (Larsson </w:t>
      </w:r>
      <w:r w:rsidRPr="00A871A6">
        <w:rPr>
          <w:rFonts w:ascii="Arial" w:hAnsi="Arial" w:cs="Arial"/>
          <w:i/>
          <w:iCs/>
          <w:sz w:val="24"/>
          <w:szCs w:val="24"/>
        </w:rPr>
        <w:t>et al</w:t>
      </w:r>
      <w:r w:rsidRPr="00A871A6">
        <w:rPr>
          <w:rFonts w:ascii="Arial" w:hAnsi="Arial" w:cs="Arial"/>
          <w:sz w:val="24"/>
          <w:szCs w:val="24"/>
        </w:rPr>
        <w:t>., 2007).</w:t>
      </w:r>
    </w:p>
    <w:p w14:paraId="4C7F1E39" w14:textId="4D422CB1" w:rsidR="00A61FC0" w:rsidRPr="00A871A6" w:rsidRDefault="002039EB" w:rsidP="00885362">
      <w:pPr>
        <w:spacing w:line="480" w:lineRule="auto"/>
        <w:jc w:val="both"/>
        <w:rPr>
          <w:rFonts w:ascii="Arial" w:hAnsi="Arial" w:cs="Arial"/>
          <w:sz w:val="24"/>
          <w:szCs w:val="24"/>
        </w:rPr>
      </w:pPr>
      <w:r w:rsidRPr="00A871A6">
        <w:rPr>
          <w:rFonts w:ascii="Arial" w:hAnsi="Arial" w:cs="Arial"/>
          <w:sz w:val="24"/>
          <w:szCs w:val="24"/>
        </w:rPr>
        <w:t xml:space="preserve">The </w:t>
      </w:r>
      <w:r w:rsidR="008D1619" w:rsidRPr="00A871A6">
        <w:rPr>
          <w:rFonts w:ascii="Arial" w:hAnsi="Arial" w:cs="Arial"/>
          <w:sz w:val="24"/>
          <w:szCs w:val="24"/>
        </w:rPr>
        <w:t>classical theory or theory X, as McGregor called it, relies on employees who dislike work, and who must be controlled or punished, even threatened, to make them work</w:t>
      </w:r>
      <w:r w:rsidR="00340F48" w:rsidRPr="00A871A6">
        <w:rPr>
          <w:rFonts w:ascii="Arial" w:hAnsi="Arial" w:cs="Arial"/>
          <w:sz w:val="24"/>
          <w:szCs w:val="24"/>
        </w:rPr>
        <w:t xml:space="preserve"> (Bobic </w:t>
      </w:r>
      <w:r w:rsidR="00340F48" w:rsidRPr="00A871A6">
        <w:rPr>
          <w:rFonts w:ascii="Arial" w:hAnsi="Arial" w:cs="Arial"/>
          <w:i/>
          <w:iCs/>
          <w:sz w:val="24"/>
          <w:szCs w:val="24"/>
        </w:rPr>
        <w:t>et.al</w:t>
      </w:r>
      <w:r w:rsidR="00340F48" w:rsidRPr="00A871A6">
        <w:rPr>
          <w:rFonts w:ascii="Arial" w:hAnsi="Arial" w:cs="Arial"/>
          <w:sz w:val="24"/>
          <w:szCs w:val="24"/>
        </w:rPr>
        <w:t xml:space="preserve">, 2003). Theory X assumptions can lead to a work environment characterized by low employee morale, high turnover, and a lack of creativity. </w:t>
      </w:r>
    </w:p>
    <w:p w14:paraId="12871C31" w14:textId="48DA52F0" w:rsidR="00354E14" w:rsidRPr="00A871A6" w:rsidRDefault="008B7BB3" w:rsidP="00885362">
      <w:pPr>
        <w:spacing w:line="480" w:lineRule="auto"/>
        <w:jc w:val="both"/>
        <w:rPr>
          <w:rFonts w:ascii="Arial" w:hAnsi="Arial" w:cs="Arial"/>
          <w:sz w:val="24"/>
          <w:szCs w:val="24"/>
        </w:rPr>
      </w:pPr>
      <w:r>
        <w:rPr>
          <w:rFonts w:ascii="Arial" w:hAnsi="Arial" w:cs="Arial"/>
          <w:sz w:val="24"/>
          <w:szCs w:val="24"/>
        </w:rPr>
        <w:t>In contrast</w:t>
      </w:r>
      <w:r w:rsidR="00354E14" w:rsidRPr="00A871A6">
        <w:rPr>
          <w:rFonts w:ascii="Arial" w:hAnsi="Arial" w:cs="Arial"/>
          <w:sz w:val="24"/>
          <w:szCs w:val="24"/>
        </w:rPr>
        <w:t xml:space="preserve">, theory Y represents a set of assumptions about human nature and behaviour in the workplace that contrasts with Theory X, where individuals </w:t>
      </w:r>
      <w:r w:rsidR="000D3126" w:rsidRPr="00A871A6">
        <w:rPr>
          <w:rFonts w:ascii="Arial" w:hAnsi="Arial" w:cs="Arial"/>
          <w:sz w:val="24"/>
          <w:szCs w:val="24"/>
        </w:rPr>
        <w:t>can choose</w:t>
      </w:r>
      <w:r>
        <w:rPr>
          <w:rFonts w:ascii="Arial" w:hAnsi="Arial" w:cs="Arial"/>
          <w:sz w:val="24"/>
          <w:szCs w:val="24"/>
        </w:rPr>
        <w:t xml:space="preserve"> </w:t>
      </w:r>
      <w:r>
        <w:rPr>
          <w:rFonts w:ascii="Arial" w:hAnsi="Arial" w:cs="Arial"/>
          <w:sz w:val="24"/>
          <w:szCs w:val="24"/>
        </w:rPr>
        <w:lastRenderedPageBreak/>
        <w:t xml:space="preserve">directions and auto-control themselves, which allows </w:t>
      </w:r>
      <w:r w:rsidR="00354E14" w:rsidRPr="00A871A6">
        <w:rPr>
          <w:rFonts w:ascii="Arial" w:hAnsi="Arial" w:cs="Arial"/>
          <w:sz w:val="24"/>
          <w:szCs w:val="24"/>
        </w:rPr>
        <w:t xml:space="preserve">them to be creative, to solve organisational problems or </w:t>
      </w:r>
      <w:r>
        <w:rPr>
          <w:rFonts w:ascii="Arial" w:hAnsi="Arial" w:cs="Arial"/>
          <w:sz w:val="24"/>
          <w:szCs w:val="24"/>
        </w:rPr>
        <w:t xml:space="preserve">they </w:t>
      </w:r>
      <w:r w:rsidR="009569F1">
        <w:rPr>
          <w:rFonts w:ascii="Arial" w:hAnsi="Arial" w:cs="Arial"/>
          <w:sz w:val="24"/>
          <w:szCs w:val="24"/>
        </w:rPr>
        <w:t>innovate</w:t>
      </w:r>
      <w:r w:rsidR="00354E14" w:rsidRPr="00A871A6">
        <w:rPr>
          <w:rFonts w:ascii="Arial" w:hAnsi="Arial" w:cs="Arial"/>
          <w:sz w:val="24"/>
          <w:szCs w:val="24"/>
        </w:rPr>
        <w:t>.</w:t>
      </w:r>
    </w:p>
    <w:p w14:paraId="12576529" w14:textId="03CB563C" w:rsidR="00BC3BF7" w:rsidRPr="00A871A6" w:rsidRDefault="00A25469" w:rsidP="00885362">
      <w:pPr>
        <w:spacing w:line="480" w:lineRule="auto"/>
        <w:jc w:val="both"/>
        <w:rPr>
          <w:rFonts w:ascii="Arial" w:hAnsi="Arial" w:cs="Arial"/>
          <w:sz w:val="24"/>
          <w:szCs w:val="24"/>
        </w:rPr>
      </w:pPr>
      <w:r w:rsidRPr="00A871A6">
        <w:rPr>
          <w:rFonts w:ascii="Arial" w:hAnsi="Arial" w:cs="Arial"/>
          <w:sz w:val="24"/>
          <w:szCs w:val="24"/>
        </w:rPr>
        <w:t xml:space="preserve">However, due to cultural variations, individual </w:t>
      </w:r>
      <w:r w:rsidR="00BC3BF7" w:rsidRPr="00A871A6">
        <w:rPr>
          <w:rFonts w:ascii="Arial" w:hAnsi="Arial" w:cs="Arial"/>
          <w:sz w:val="24"/>
          <w:szCs w:val="24"/>
        </w:rPr>
        <w:t>differences,</w:t>
      </w:r>
      <w:r w:rsidRPr="00A871A6">
        <w:rPr>
          <w:rFonts w:ascii="Arial" w:hAnsi="Arial" w:cs="Arial"/>
          <w:sz w:val="24"/>
          <w:szCs w:val="24"/>
        </w:rPr>
        <w:t xml:space="preserve"> or the complexity of leadership nowadays, challenges due to different circumstances like the COVID-19 pandemic, climate problems, or even wars, McGregor’s X and Y theory represents a more optimistic and humanistic perspective on management, emphasizing the potential for positive collaboration and individual development in the workplace.</w:t>
      </w:r>
      <w:r w:rsidR="00BC3BF7" w:rsidRPr="00A871A6">
        <w:rPr>
          <w:rFonts w:ascii="Arial" w:hAnsi="Arial" w:cs="Arial"/>
          <w:sz w:val="24"/>
          <w:szCs w:val="24"/>
        </w:rPr>
        <w:t xml:space="preserve"> Ross</w:t>
      </w:r>
      <w:r w:rsidR="0069120A" w:rsidRPr="00A871A6">
        <w:rPr>
          <w:rFonts w:ascii="Arial" w:hAnsi="Arial" w:cs="Arial"/>
          <w:sz w:val="24"/>
          <w:szCs w:val="24"/>
        </w:rPr>
        <w:t xml:space="preserve"> </w:t>
      </w:r>
      <w:r w:rsidR="00BC3BF7" w:rsidRPr="00A871A6">
        <w:rPr>
          <w:rFonts w:ascii="Arial" w:hAnsi="Arial" w:cs="Arial"/>
          <w:sz w:val="24"/>
          <w:szCs w:val="24"/>
        </w:rPr>
        <w:t>(2011) shows that limitations do exist and the need for research is essential to prosperity to avoid bad influences among employees.</w:t>
      </w:r>
      <w:r w:rsidR="00285486" w:rsidRPr="00A871A6">
        <w:rPr>
          <w:rFonts w:ascii="Arial" w:hAnsi="Arial" w:cs="Arial"/>
          <w:sz w:val="24"/>
          <w:szCs w:val="24"/>
        </w:rPr>
        <w:t xml:space="preserve"> </w:t>
      </w:r>
    </w:p>
    <w:p w14:paraId="1AD05A3D" w14:textId="44BC30A0" w:rsidR="00FC753E" w:rsidRPr="00A871A6" w:rsidRDefault="00FC753E" w:rsidP="00885362">
      <w:pPr>
        <w:spacing w:line="480" w:lineRule="auto"/>
        <w:jc w:val="both"/>
        <w:rPr>
          <w:rFonts w:ascii="Arial" w:hAnsi="Arial" w:cs="Arial"/>
          <w:sz w:val="24"/>
          <w:szCs w:val="24"/>
        </w:rPr>
      </w:pPr>
      <w:r w:rsidRPr="00A871A6">
        <w:rPr>
          <w:rFonts w:ascii="Arial" w:hAnsi="Arial" w:cs="Arial"/>
          <w:sz w:val="24"/>
          <w:szCs w:val="24"/>
        </w:rPr>
        <w:t xml:space="preserve">In the hospitality industry, effective leadership is characterized by certain key traits and behaviours. Effective leaders in this industry are often approachable, communicative, and adaptable. They possess strong interpersonal skills and can build relationships with their team members and guests. They also have a clear vision and can articulate goals and expectations clearly. In addition, effective leaders in the hospitality industry are often self-aware and open to feedback, constantly seeking self-improvement and growth. They </w:t>
      </w:r>
      <w:r w:rsidR="00C76964">
        <w:rPr>
          <w:rFonts w:ascii="Arial" w:hAnsi="Arial" w:cs="Arial"/>
          <w:sz w:val="24"/>
          <w:szCs w:val="24"/>
        </w:rPr>
        <w:t>can also</w:t>
      </w:r>
      <w:r w:rsidRPr="00A871A6">
        <w:rPr>
          <w:rFonts w:ascii="Arial" w:hAnsi="Arial" w:cs="Arial"/>
          <w:sz w:val="24"/>
          <w:szCs w:val="24"/>
        </w:rPr>
        <w:t xml:space="preserve"> motivate and inspire their team members,</w:t>
      </w:r>
      <w:r w:rsidR="00C76964">
        <w:rPr>
          <w:rFonts w:ascii="Arial" w:hAnsi="Arial" w:cs="Arial"/>
          <w:sz w:val="24"/>
          <w:szCs w:val="24"/>
        </w:rPr>
        <w:t xml:space="preserve"> to be productive and efficient in</w:t>
      </w:r>
      <w:r w:rsidRPr="00A871A6">
        <w:rPr>
          <w:rFonts w:ascii="Arial" w:hAnsi="Arial" w:cs="Arial"/>
          <w:sz w:val="24"/>
          <w:szCs w:val="24"/>
        </w:rPr>
        <w:t xml:space="preserve"> </w:t>
      </w:r>
      <w:r w:rsidR="00C76964">
        <w:rPr>
          <w:rFonts w:ascii="Arial" w:hAnsi="Arial" w:cs="Arial"/>
          <w:sz w:val="24"/>
          <w:szCs w:val="24"/>
        </w:rPr>
        <w:t xml:space="preserve">the </w:t>
      </w:r>
      <w:r w:rsidRPr="00A871A6">
        <w:rPr>
          <w:rFonts w:ascii="Arial" w:hAnsi="Arial" w:cs="Arial"/>
          <w:sz w:val="24"/>
          <w:szCs w:val="24"/>
        </w:rPr>
        <w:t>work environment.</w:t>
      </w:r>
      <w:r w:rsidR="00301C76" w:rsidRPr="00A871A6">
        <w:rPr>
          <w:rFonts w:ascii="Arial" w:hAnsi="Arial" w:cs="Arial"/>
          <w:sz w:val="24"/>
          <w:szCs w:val="24"/>
        </w:rPr>
        <w:t xml:space="preserve"> </w:t>
      </w:r>
    </w:p>
    <w:p w14:paraId="08A554E7" w14:textId="11C3BD90" w:rsidR="00B40578" w:rsidRPr="00A871A6" w:rsidRDefault="00B40578" w:rsidP="00885362">
      <w:pPr>
        <w:spacing w:line="480" w:lineRule="auto"/>
        <w:jc w:val="both"/>
        <w:rPr>
          <w:rFonts w:ascii="Arial" w:hAnsi="Arial" w:cs="Arial"/>
          <w:sz w:val="24"/>
          <w:szCs w:val="24"/>
        </w:rPr>
      </w:pPr>
      <w:r w:rsidRPr="00A871A6">
        <w:rPr>
          <w:rFonts w:ascii="Arial" w:hAnsi="Arial" w:cs="Arial"/>
          <w:sz w:val="24"/>
          <w:szCs w:val="24"/>
        </w:rPr>
        <w:t xml:space="preserve">Effective leadership in the hospitality industry is characterized by several key characteristics. Firstly, leaders in this industry must possess excellent communication skills, as they need to effectively communicate with both their team members and guests. They should also have a strong customer orientation, understanding the importance of delivering exceptional service and exceeding guest expectations. Furthermore, effective leaders in hospitality are often highly organized and detail-oriented, as they need to manage various aspects of the operation. Lastly, they should </w:t>
      </w:r>
      <w:r w:rsidRPr="00A871A6">
        <w:rPr>
          <w:rFonts w:ascii="Arial" w:hAnsi="Arial" w:cs="Arial"/>
          <w:sz w:val="24"/>
          <w:szCs w:val="24"/>
        </w:rPr>
        <w:lastRenderedPageBreak/>
        <w:t>be adaptable and able to handle the fast-paced and ever-changing nature of the industry.</w:t>
      </w:r>
      <w:r w:rsidR="00301C76" w:rsidRPr="00A871A6">
        <w:rPr>
          <w:rFonts w:ascii="Arial" w:hAnsi="Arial" w:cs="Arial"/>
          <w:sz w:val="24"/>
          <w:szCs w:val="24"/>
        </w:rPr>
        <w:t xml:space="preserve"> Feng's (2015) study case shows the importance of equilibrium in next-generation leaders in management, by employing females to create a competitive advantage, as traditionally, the competition was overwhelmingly male.</w:t>
      </w:r>
    </w:p>
    <w:p w14:paraId="41FE8992" w14:textId="07B15B66" w:rsidR="00B40578" w:rsidRPr="00A871A6" w:rsidRDefault="00B40578" w:rsidP="00885362">
      <w:pPr>
        <w:spacing w:line="480" w:lineRule="auto"/>
        <w:jc w:val="both"/>
        <w:rPr>
          <w:rFonts w:ascii="Arial" w:hAnsi="Arial" w:cs="Arial"/>
          <w:sz w:val="24"/>
          <w:szCs w:val="24"/>
        </w:rPr>
      </w:pPr>
      <w:r w:rsidRPr="00A871A6">
        <w:rPr>
          <w:rFonts w:ascii="Arial" w:hAnsi="Arial" w:cs="Arial"/>
          <w:sz w:val="24"/>
          <w:szCs w:val="24"/>
        </w:rPr>
        <w:t xml:space="preserve">Various leadership styles can be commonly found in the hospitality industry. The autocratic style is often observed </w:t>
      </w:r>
      <w:r w:rsidR="00B5171D">
        <w:rPr>
          <w:rFonts w:ascii="Arial" w:hAnsi="Arial" w:cs="Arial"/>
          <w:sz w:val="24"/>
          <w:szCs w:val="24"/>
        </w:rPr>
        <w:t>because</w:t>
      </w:r>
      <w:r w:rsidRPr="00A871A6">
        <w:rPr>
          <w:rFonts w:ascii="Arial" w:hAnsi="Arial" w:cs="Arial"/>
          <w:sz w:val="24"/>
          <w:szCs w:val="24"/>
        </w:rPr>
        <w:t xml:space="preserve"> leaders make</w:t>
      </w:r>
      <w:r w:rsidR="00B5171D">
        <w:rPr>
          <w:rFonts w:ascii="Arial" w:hAnsi="Arial" w:cs="Arial"/>
          <w:sz w:val="24"/>
          <w:szCs w:val="24"/>
        </w:rPr>
        <w:t xml:space="preserve"> fast</w:t>
      </w:r>
      <w:r w:rsidRPr="00A871A6">
        <w:rPr>
          <w:rFonts w:ascii="Arial" w:hAnsi="Arial" w:cs="Arial"/>
          <w:sz w:val="24"/>
          <w:szCs w:val="24"/>
        </w:rPr>
        <w:t xml:space="preserve"> decisions</w:t>
      </w:r>
      <w:r w:rsidR="000D3126">
        <w:rPr>
          <w:rFonts w:ascii="Arial" w:hAnsi="Arial" w:cs="Arial"/>
          <w:sz w:val="24"/>
          <w:szCs w:val="24"/>
        </w:rPr>
        <w:t xml:space="preserve"> which do</w:t>
      </w:r>
      <w:r w:rsidRPr="00A871A6">
        <w:rPr>
          <w:rFonts w:ascii="Arial" w:hAnsi="Arial" w:cs="Arial"/>
          <w:sz w:val="24"/>
          <w:szCs w:val="24"/>
        </w:rPr>
        <w:t xml:space="preserve"> </w:t>
      </w:r>
      <w:r w:rsidR="00B5171D">
        <w:rPr>
          <w:rFonts w:ascii="Arial" w:hAnsi="Arial" w:cs="Arial"/>
          <w:sz w:val="24"/>
          <w:szCs w:val="24"/>
        </w:rPr>
        <w:t xml:space="preserve">not </w:t>
      </w:r>
      <w:r w:rsidR="000D3126">
        <w:rPr>
          <w:rFonts w:ascii="Arial" w:hAnsi="Arial" w:cs="Arial"/>
          <w:sz w:val="24"/>
          <w:szCs w:val="24"/>
        </w:rPr>
        <w:t xml:space="preserve">involve </w:t>
      </w:r>
      <w:r w:rsidR="00B5171D">
        <w:rPr>
          <w:rFonts w:ascii="Arial" w:hAnsi="Arial" w:cs="Arial"/>
          <w:sz w:val="24"/>
          <w:szCs w:val="24"/>
        </w:rPr>
        <w:t>the team</w:t>
      </w:r>
      <w:r w:rsidRPr="00A871A6">
        <w:rPr>
          <w:rFonts w:ascii="Arial" w:hAnsi="Arial" w:cs="Arial"/>
          <w:sz w:val="24"/>
          <w:szCs w:val="24"/>
        </w:rPr>
        <w:t xml:space="preserve"> </w:t>
      </w:r>
      <w:r w:rsidR="000D3126">
        <w:rPr>
          <w:rFonts w:ascii="Arial" w:hAnsi="Arial" w:cs="Arial"/>
          <w:sz w:val="24"/>
          <w:szCs w:val="24"/>
        </w:rPr>
        <w:t>as they have a sort of manipulation or control over them</w:t>
      </w:r>
      <w:r w:rsidRPr="00A871A6">
        <w:rPr>
          <w:rFonts w:ascii="Arial" w:hAnsi="Arial" w:cs="Arial"/>
          <w:sz w:val="24"/>
          <w:szCs w:val="24"/>
        </w:rPr>
        <w:t xml:space="preserve">. This style can be effective in situations </w:t>
      </w:r>
      <w:r w:rsidR="00E1106E">
        <w:rPr>
          <w:rFonts w:ascii="Arial" w:hAnsi="Arial" w:cs="Arial"/>
          <w:sz w:val="24"/>
          <w:szCs w:val="24"/>
        </w:rPr>
        <w:t>where a fast decision or clear direction is required</w:t>
      </w:r>
      <w:r w:rsidRPr="00A871A6">
        <w:rPr>
          <w:rFonts w:ascii="Arial" w:hAnsi="Arial" w:cs="Arial"/>
          <w:sz w:val="24"/>
          <w:szCs w:val="24"/>
        </w:rPr>
        <w:t>. Another common style is the democratic style, where</w:t>
      </w:r>
      <w:r w:rsidR="00DC622C">
        <w:rPr>
          <w:rFonts w:ascii="Arial" w:hAnsi="Arial" w:cs="Arial"/>
          <w:sz w:val="24"/>
          <w:szCs w:val="24"/>
        </w:rPr>
        <w:t xml:space="preserve"> team members are empowered to make decisions that will make them important assets for tasks and will create a </w:t>
      </w:r>
      <w:r w:rsidRPr="00A871A6">
        <w:rPr>
          <w:rFonts w:ascii="Arial" w:hAnsi="Arial" w:cs="Arial"/>
          <w:sz w:val="24"/>
          <w:szCs w:val="24"/>
        </w:rPr>
        <w:t>collaborative environment. This can promote employee engagement and creativity. Additionally, the transformational style emphasizes inspiring and motivating team members towards a shared vision. This style can create a positive and high-performing work culture in the hospitality industry.</w:t>
      </w:r>
      <w:r w:rsidR="00335B00" w:rsidRPr="00A871A6">
        <w:rPr>
          <w:rFonts w:ascii="Arial" w:hAnsi="Arial" w:cs="Arial"/>
          <w:sz w:val="24"/>
          <w:szCs w:val="24"/>
        </w:rPr>
        <w:t xml:space="preserve"> At Premier Inn, the workplace is very important, and managing personalities, by </w:t>
      </w:r>
      <w:r w:rsidR="00F5392A" w:rsidRPr="00A871A6">
        <w:rPr>
          <w:rFonts w:ascii="Arial" w:hAnsi="Arial" w:cs="Arial"/>
          <w:sz w:val="24"/>
          <w:szCs w:val="24"/>
        </w:rPr>
        <w:t>knowing</w:t>
      </w:r>
      <w:r w:rsidR="00335B00" w:rsidRPr="00A871A6">
        <w:rPr>
          <w:rFonts w:ascii="Arial" w:hAnsi="Arial" w:cs="Arial"/>
          <w:sz w:val="24"/>
          <w:szCs w:val="24"/>
        </w:rPr>
        <w:t xml:space="preserve"> </w:t>
      </w:r>
      <w:r w:rsidR="00F5392A" w:rsidRPr="00A871A6">
        <w:rPr>
          <w:rFonts w:ascii="Arial" w:hAnsi="Arial" w:cs="Arial"/>
          <w:sz w:val="24"/>
          <w:szCs w:val="24"/>
        </w:rPr>
        <w:t xml:space="preserve">different types of personalities, it will </w:t>
      </w:r>
      <w:r w:rsidR="00335B00" w:rsidRPr="00A871A6">
        <w:rPr>
          <w:rFonts w:ascii="Arial" w:hAnsi="Arial" w:cs="Arial"/>
          <w:sz w:val="24"/>
          <w:szCs w:val="24"/>
        </w:rPr>
        <w:t>help them succeed at work</w:t>
      </w:r>
      <w:r w:rsidR="00F5392A" w:rsidRPr="00A871A6">
        <w:rPr>
          <w:rFonts w:ascii="Arial" w:hAnsi="Arial" w:cs="Arial"/>
          <w:sz w:val="24"/>
          <w:szCs w:val="24"/>
        </w:rPr>
        <w:t xml:space="preserve"> and navigate with success (Premier Inn).</w:t>
      </w:r>
    </w:p>
    <w:p w14:paraId="519AD25A" w14:textId="4969A6FE" w:rsidR="00B40578" w:rsidRPr="00A871A6" w:rsidRDefault="00B40578" w:rsidP="00885362">
      <w:pPr>
        <w:spacing w:line="480" w:lineRule="auto"/>
        <w:jc w:val="both"/>
        <w:rPr>
          <w:rFonts w:ascii="Arial" w:hAnsi="Arial" w:cs="Arial"/>
          <w:sz w:val="24"/>
          <w:szCs w:val="24"/>
        </w:rPr>
      </w:pPr>
      <w:r w:rsidRPr="00A871A6">
        <w:rPr>
          <w:rFonts w:ascii="Arial" w:hAnsi="Arial" w:cs="Arial"/>
          <w:sz w:val="24"/>
          <w:szCs w:val="24"/>
        </w:rPr>
        <w:t>Several factors influence managerial styles in the hospitality industry. Firstly, organisational culture and values play a significant role in shaping leadership approaches. Different companies may prioritize different values, such as customer service, efficiency, or innovation, which can influence the preferred managerial style. Moreover, the nature of the workforce can also impact managerial styles. For example, a diverse workforce with different cultural backgrounds may require leaders to adopt an inclusive and culturally sensitive approach</w:t>
      </w:r>
      <w:r w:rsidR="00F5392A" w:rsidRPr="00A871A6">
        <w:rPr>
          <w:rFonts w:ascii="Arial" w:hAnsi="Arial" w:cs="Arial"/>
          <w:sz w:val="24"/>
          <w:szCs w:val="24"/>
        </w:rPr>
        <w:t xml:space="preserve"> (Gupta, 2021)</w:t>
      </w:r>
      <w:r w:rsidRPr="00A871A6">
        <w:rPr>
          <w:rFonts w:ascii="Arial" w:hAnsi="Arial" w:cs="Arial"/>
          <w:sz w:val="24"/>
          <w:szCs w:val="24"/>
        </w:rPr>
        <w:t xml:space="preserve">. Additionally, external factors such as industry trends, market competition, and regulatory requirements can </w:t>
      </w:r>
      <w:r w:rsidRPr="00A871A6">
        <w:rPr>
          <w:rFonts w:ascii="Arial" w:hAnsi="Arial" w:cs="Arial"/>
          <w:sz w:val="24"/>
          <w:szCs w:val="24"/>
        </w:rPr>
        <w:lastRenderedPageBreak/>
        <w:t>influence managerial styles as leaders need to adapt and respond to these external pressures.</w:t>
      </w:r>
    </w:p>
    <w:p w14:paraId="628AE1FE" w14:textId="1425FCFB" w:rsidR="00791A98" w:rsidRPr="00A871A6" w:rsidRDefault="00A0192E" w:rsidP="00885362">
      <w:pPr>
        <w:spacing w:line="480" w:lineRule="auto"/>
        <w:jc w:val="both"/>
        <w:rPr>
          <w:rFonts w:ascii="Arial" w:hAnsi="Arial" w:cs="Arial"/>
          <w:sz w:val="24"/>
          <w:szCs w:val="24"/>
        </w:rPr>
      </w:pPr>
      <w:r w:rsidRPr="00A871A6">
        <w:rPr>
          <w:rFonts w:ascii="Arial" w:hAnsi="Arial" w:cs="Arial"/>
          <w:sz w:val="24"/>
          <w:szCs w:val="24"/>
        </w:rPr>
        <w:t xml:space="preserve">Within the hospitality industry, </w:t>
      </w:r>
      <w:r w:rsidR="0094672D" w:rsidRPr="00A871A6">
        <w:rPr>
          <w:rFonts w:ascii="Arial" w:hAnsi="Arial" w:cs="Arial"/>
          <w:sz w:val="24"/>
          <w:szCs w:val="24"/>
        </w:rPr>
        <w:t>various leadership styles can</w:t>
      </w:r>
      <w:r w:rsidRPr="00A871A6">
        <w:rPr>
          <w:rFonts w:ascii="Arial" w:hAnsi="Arial" w:cs="Arial"/>
          <w:sz w:val="24"/>
          <w:szCs w:val="24"/>
        </w:rPr>
        <w:t xml:space="preserve"> be observed. </w:t>
      </w:r>
      <w:r w:rsidR="006376A5">
        <w:rPr>
          <w:rFonts w:ascii="Arial" w:hAnsi="Arial" w:cs="Arial"/>
          <w:sz w:val="24"/>
          <w:szCs w:val="24"/>
        </w:rPr>
        <w:t>Transformational</w:t>
      </w:r>
      <w:r w:rsidRPr="00A871A6">
        <w:rPr>
          <w:rFonts w:ascii="Arial" w:hAnsi="Arial" w:cs="Arial"/>
          <w:sz w:val="24"/>
          <w:szCs w:val="24"/>
        </w:rPr>
        <w:t xml:space="preserve"> leadership style focuses</w:t>
      </w:r>
      <w:r w:rsidR="006376A5">
        <w:rPr>
          <w:rFonts w:ascii="Arial" w:hAnsi="Arial" w:cs="Arial"/>
          <w:sz w:val="24"/>
          <w:szCs w:val="24"/>
        </w:rPr>
        <w:t xml:space="preserve"> on a high level of performance among employees by motivating or inspiring them to achieve the same goals within the organisation</w:t>
      </w:r>
      <w:r w:rsidRPr="00A871A6">
        <w:rPr>
          <w:rFonts w:ascii="Arial" w:hAnsi="Arial" w:cs="Arial"/>
          <w:sz w:val="24"/>
          <w:szCs w:val="24"/>
        </w:rPr>
        <w:t xml:space="preserve">. </w:t>
      </w:r>
      <w:r w:rsidR="0003344D" w:rsidRPr="00A871A6">
        <w:rPr>
          <w:rFonts w:ascii="Arial" w:hAnsi="Arial" w:cs="Arial"/>
          <w:sz w:val="24"/>
          <w:szCs w:val="24"/>
        </w:rPr>
        <w:t>Premier Inn</w:t>
      </w:r>
      <w:r w:rsidR="001B6648">
        <w:rPr>
          <w:rFonts w:ascii="Arial" w:hAnsi="Arial" w:cs="Arial"/>
          <w:sz w:val="24"/>
          <w:szCs w:val="24"/>
        </w:rPr>
        <w:t xml:space="preserve">’s transformational leadership shows that </w:t>
      </w:r>
      <w:r w:rsidR="00A2502A">
        <w:rPr>
          <w:rFonts w:ascii="Arial" w:hAnsi="Arial" w:cs="Arial"/>
          <w:sz w:val="24"/>
          <w:szCs w:val="24"/>
        </w:rPr>
        <w:t xml:space="preserve">its </w:t>
      </w:r>
      <w:r w:rsidR="0003344D" w:rsidRPr="00A871A6">
        <w:rPr>
          <w:rFonts w:ascii="Arial" w:hAnsi="Arial" w:cs="Arial"/>
          <w:sz w:val="24"/>
          <w:szCs w:val="24"/>
        </w:rPr>
        <w:t>leaders</w:t>
      </w:r>
      <w:r w:rsidR="00A2502A">
        <w:rPr>
          <w:rFonts w:ascii="Arial" w:hAnsi="Arial" w:cs="Arial"/>
          <w:sz w:val="24"/>
          <w:szCs w:val="24"/>
        </w:rPr>
        <w:t xml:space="preserve"> have massive</w:t>
      </w:r>
      <w:r w:rsidR="0003344D" w:rsidRPr="00A871A6">
        <w:rPr>
          <w:rFonts w:ascii="Arial" w:hAnsi="Arial" w:cs="Arial"/>
          <w:sz w:val="24"/>
          <w:szCs w:val="24"/>
        </w:rPr>
        <w:t xml:space="preserve"> inspir</w:t>
      </w:r>
      <w:r w:rsidR="00A2502A">
        <w:rPr>
          <w:rFonts w:ascii="Arial" w:hAnsi="Arial" w:cs="Arial"/>
          <w:sz w:val="24"/>
          <w:szCs w:val="24"/>
        </w:rPr>
        <w:t>ation</w:t>
      </w:r>
      <w:r w:rsidR="0003344D" w:rsidRPr="00A871A6">
        <w:rPr>
          <w:rFonts w:ascii="Arial" w:hAnsi="Arial" w:cs="Arial"/>
          <w:sz w:val="24"/>
          <w:szCs w:val="24"/>
        </w:rPr>
        <w:t xml:space="preserve"> and motivat</w:t>
      </w:r>
      <w:r w:rsidR="00A2502A">
        <w:rPr>
          <w:rFonts w:ascii="Arial" w:hAnsi="Arial" w:cs="Arial"/>
          <w:sz w:val="24"/>
          <w:szCs w:val="24"/>
        </w:rPr>
        <w:t>ion among</w:t>
      </w:r>
      <w:r w:rsidR="0003344D" w:rsidRPr="00A871A6">
        <w:rPr>
          <w:rFonts w:ascii="Arial" w:hAnsi="Arial" w:cs="Arial"/>
          <w:sz w:val="24"/>
          <w:szCs w:val="24"/>
        </w:rPr>
        <w:t xml:space="preserve"> employees to</w:t>
      </w:r>
      <w:r w:rsidR="00A2502A">
        <w:rPr>
          <w:rFonts w:ascii="Arial" w:hAnsi="Arial" w:cs="Arial"/>
          <w:sz w:val="24"/>
          <w:szCs w:val="24"/>
        </w:rPr>
        <w:t xml:space="preserve"> make them</w:t>
      </w:r>
      <w:r w:rsidR="0003344D" w:rsidRPr="00A871A6">
        <w:rPr>
          <w:rFonts w:ascii="Arial" w:hAnsi="Arial" w:cs="Arial"/>
          <w:sz w:val="24"/>
          <w:szCs w:val="24"/>
        </w:rPr>
        <w:t xml:space="preserve"> reach their full potential. This style encourages innovation, creativity, and </w:t>
      </w:r>
      <w:r w:rsidR="0054536C" w:rsidRPr="00A871A6">
        <w:rPr>
          <w:rFonts w:ascii="Arial" w:hAnsi="Arial" w:cs="Arial"/>
          <w:sz w:val="24"/>
          <w:szCs w:val="24"/>
        </w:rPr>
        <w:t>high performance</w:t>
      </w:r>
      <w:r w:rsidR="0003344D" w:rsidRPr="00A871A6">
        <w:rPr>
          <w:rFonts w:ascii="Arial" w:hAnsi="Arial" w:cs="Arial"/>
          <w:sz w:val="24"/>
          <w:szCs w:val="24"/>
        </w:rPr>
        <w:t xml:space="preserve">, leading to improved customer satisfaction and business success. </w:t>
      </w:r>
      <w:r w:rsidRPr="00A871A6">
        <w:rPr>
          <w:rFonts w:ascii="Arial" w:hAnsi="Arial" w:cs="Arial"/>
          <w:sz w:val="24"/>
          <w:szCs w:val="24"/>
        </w:rPr>
        <w:t xml:space="preserve">This style encourages creativity, innovation, and collaboration among team members. Another leadership style commonly found in the industry is the </w:t>
      </w:r>
      <w:r w:rsidR="0094672D" w:rsidRPr="00A871A6">
        <w:rPr>
          <w:rFonts w:ascii="Arial" w:hAnsi="Arial" w:cs="Arial"/>
          <w:sz w:val="24"/>
          <w:szCs w:val="24"/>
        </w:rPr>
        <w:t>autocratic</w:t>
      </w:r>
      <w:r w:rsidRPr="00A871A6">
        <w:rPr>
          <w:rFonts w:ascii="Arial" w:hAnsi="Arial" w:cs="Arial"/>
          <w:sz w:val="24"/>
          <w:szCs w:val="24"/>
        </w:rPr>
        <w:t xml:space="preserve"> style</w:t>
      </w:r>
      <w:r w:rsidR="00791A98" w:rsidRPr="00A871A6">
        <w:rPr>
          <w:rFonts w:ascii="Arial" w:hAnsi="Arial" w:cs="Arial"/>
          <w:sz w:val="24"/>
          <w:szCs w:val="24"/>
        </w:rPr>
        <w:t xml:space="preserve"> which</w:t>
      </w:r>
      <w:r w:rsidRPr="00A871A6">
        <w:rPr>
          <w:rFonts w:ascii="Arial" w:hAnsi="Arial" w:cs="Arial"/>
          <w:sz w:val="24"/>
          <w:szCs w:val="24"/>
        </w:rPr>
        <w:t xml:space="preserve"> involves a leader making decisions without much input from subordinates and is often effective in situations that require </w:t>
      </w:r>
      <w:r w:rsidR="00D82C3F">
        <w:rPr>
          <w:rFonts w:ascii="Arial" w:hAnsi="Arial" w:cs="Arial"/>
          <w:sz w:val="24"/>
          <w:szCs w:val="24"/>
        </w:rPr>
        <w:t>fast decisions when time is shot</w:t>
      </w:r>
      <w:r w:rsidRPr="00A871A6">
        <w:rPr>
          <w:rFonts w:ascii="Arial" w:hAnsi="Arial" w:cs="Arial"/>
          <w:sz w:val="24"/>
          <w:szCs w:val="24"/>
        </w:rPr>
        <w:t xml:space="preserve">. </w:t>
      </w:r>
    </w:p>
    <w:p w14:paraId="4216211C" w14:textId="535C3A4B" w:rsidR="00A0192E" w:rsidRPr="00A871A6" w:rsidRDefault="00A0192E" w:rsidP="00885362">
      <w:pPr>
        <w:spacing w:line="480" w:lineRule="auto"/>
        <w:jc w:val="both"/>
        <w:rPr>
          <w:rFonts w:ascii="Arial" w:hAnsi="Arial" w:cs="Arial"/>
          <w:sz w:val="24"/>
          <w:szCs w:val="24"/>
        </w:rPr>
      </w:pPr>
      <w:r w:rsidRPr="00A871A6">
        <w:rPr>
          <w:rFonts w:ascii="Arial" w:hAnsi="Arial" w:cs="Arial"/>
          <w:sz w:val="24"/>
          <w:szCs w:val="24"/>
        </w:rPr>
        <w:t>Additionally, the democratic style is commonly seen in hospitality organi</w:t>
      </w:r>
      <w:r w:rsidR="004C212A">
        <w:rPr>
          <w:rFonts w:ascii="Arial" w:hAnsi="Arial" w:cs="Arial"/>
          <w:sz w:val="24"/>
          <w:szCs w:val="24"/>
        </w:rPr>
        <w:t>s</w:t>
      </w:r>
      <w:r w:rsidRPr="00A871A6">
        <w:rPr>
          <w:rFonts w:ascii="Arial" w:hAnsi="Arial" w:cs="Arial"/>
          <w:sz w:val="24"/>
          <w:szCs w:val="24"/>
        </w:rPr>
        <w:t xml:space="preserve">ations where leaders involve employees </w:t>
      </w:r>
      <w:r w:rsidR="004C212A">
        <w:rPr>
          <w:rFonts w:ascii="Arial" w:hAnsi="Arial" w:cs="Arial"/>
          <w:sz w:val="24"/>
          <w:szCs w:val="24"/>
        </w:rPr>
        <w:t xml:space="preserve">who are given the opportunity to make decisions so they can </w:t>
      </w:r>
      <w:r w:rsidRPr="00A871A6">
        <w:rPr>
          <w:rFonts w:ascii="Arial" w:hAnsi="Arial" w:cs="Arial"/>
          <w:sz w:val="24"/>
          <w:szCs w:val="24"/>
        </w:rPr>
        <w:t xml:space="preserve">process and value their </w:t>
      </w:r>
      <w:r w:rsidR="004C212A">
        <w:rPr>
          <w:rFonts w:ascii="Arial" w:hAnsi="Arial" w:cs="Arial"/>
          <w:sz w:val="24"/>
          <w:szCs w:val="24"/>
        </w:rPr>
        <w:t>results</w:t>
      </w:r>
      <w:r w:rsidRPr="00A871A6">
        <w:rPr>
          <w:rFonts w:ascii="Arial" w:hAnsi="Arial" w:cs="Arial"/>
          <w:sz w:val="24"/>
          <w:szCs w:val="24"/>
        </w:rPr>
        <w:t>. These examples highlight the diverse range of leadership styles and their impact on the effectiveness of leaders within the hospitality industry.</w:t>
      </w:r>
    </w:p>
    <w:p w14:paraId="550BABD2" w14:textId="71D086FB" w:rsidR="00791A98" w:rsidRPr="00A871A6" w:rsidRDefault="00CD6867" w:rsidP="00885362">
      <w:pPr>
        <w:spacing w:line="480" w:lineRule="auto"/>
        <w:jc w:val="both"/>
        <w:rPr>
          <w:rFonts w:ascii="Arial" w:hAnsi="Arial" w:cs="Arial"/>
          <w:sz w:val="24"/>
          <w:szCs w:val="24"/>
        </w:rPr>
      </w:pPr>
      <w:r w:rsidRPr="00A871A6">
        <w:rPr>
          <w:rFonts w:ascii="Arial" w:hAnsi="Arial" w:cs="Arial"/>
          <w:sz w:val="24"/>
          <w:szCs w:val="24"/>
        </w:rPr>
        <w:t>Dahlin(2022) presents an</w:t>
      </w:r>
      <w:r w:rsidR="00791A98" w:rsidRPr="00A871A6">
        <w:rPr>
          <w:rFonts w:ascii="Arial" w:hAnsi="Arial" w:cs="Arial"/>
          <w:sz w:val="24"/>
          <w:szCs w:val="24"/>
        </w:rPr>
        <w:t xml:space="preserve"> NCAA Division III </w:t>
      </w:r>
      <w:r w:rsidRPr="00A871A6">
        <w:rPr>
          <w:rFonts w:ascii="Arial" w:hAnsi="Arial" w:cs="Arial"/>
          <w:sz w:val="24"/>
          <w:szCs w:val="24"/>
        </w:rPr>
        <w:t xml:space="preserve">that </w:t>
      </w:r>
      <w:r w:rsidR="00791A98" w:rsidRPr="00A871A6">
        <w:rPr>
          <w:rFonts w:ascii="Arial" w:hAnsi="Arial" w:cs="Arial"/>
          <w:sz w:val="24"/>
          <w:szCs w:val="24"/>
        </w:rPr>
        <w:t xml:space="preserve">follows a servant leadership approach. The leaders in this organization prioritize the needs of their employees and aim to serve them by providing support and guidance. They focus on developing the skills and capabilities </w:t>
      </w:r>
      <w:r w:rsidR="00585B14">
        <w:rPr>
          <w:rFonts w:ascii="Arial" w:hAnsi="Arial" w:cs="Arial"/>
          <w:sz w:val="24"/>
          <w:szCs w:val="24"/>
        </w:rPr>
        <w:t>of</w:t>
      </w:r>
      <w:r w:rsidR="00791A98" w:rsidRPr="00A871A6">
        <w:rPr>
          <w:rFonts w:ascii="Arial" w:hAnsi="Arial" w:cs="Arial"/>
          <w:sz w:val="24"/>
          <w:szCs w:val="24"/>
        </w:rPr>
        <w:t xml:space="preserve"> team members, </w:t>
      </w:r>
      <w:r w:rsidR="00585B14">
        <w:rPr>
          <w:rFonts w:ascii="Arial" w:hAnsi="Arial" w:cs="Arial"/>
          <w:sz w:val="24"/>
          <w:szCs w:val="24"/>
        </w:rPr>
        <w:t xml:space="preserve">and they can create </w:t>
      </w:r>
      <w:r w:rsidR="00791A98" w:rsidRPr="00A871A6">
        <w:rPr>
          <w:rFonts w:ascii="Arial" w:hAnsi="Arial" w:cs="Arial"/>
          <w:sz w:val="24"/>
          <w:szCs w:val="24"/>
        </w:rPr>
        <w:t>a positive work environment and</w:t>
      </w:r>
      <w:r w:rsidR="00585B14">
        <w:rPr>
          <w:rFonts w:ascii="Arial" w:hAnsi="Arial" w:cs="Arial"/>
          <w:sz w:val="24"/>
          <w:szCs w:val="24"/>
        </w:rPr>
        <w:t xml:space="preserve"> promote </w:t>
      </w:r>
      <w:r w:rsidR="00791A98" w:rsidRPr="00A871A6">
        <w:rPr>
          <w:rFonts w:ascii="Arial" w:hAnsi="Arial" w:cs="Arial"/>
          <w:sz w:val="24"/>
          <w:szCs w:val="24"/>
        </w:rPr>
        <w:t>a cultur</w:t>
      </w:r>
      <w:r w:rsidR="00585B14">
        <w:rPr>
          <w:rFonts w:ascii="Arial" w:hAnsi="Arial" w:cs="Arial"/>
          <w:sz w:val="24"/>
          <w:szCs w:val="24"/>
        </w:rPr>
        <w:t xml:space="preserve">al and trustworthy environment for good </w:t>
      </w:r>
      <w:r w:rsidR="0023682C">
        <w:rPr>
          <w:rFonts w:ascii="Arial" w:hAnsi="Arial" w:cs="Arial"/>
          <w:sz w:val="24"/>
          <w:szCs w:val="24"/>
        </w:rPr>
        <w:lastRenderedPageBreak/>
        <w:t>collaboration</w:t>
      </w:r>
      <w:r w:rsidR="00791A98" w:rsidRPr="00A871A6">
        <w:rPr>
          <w:rFonts w:ascii="Arial" w:hAnsi="Arial" w:cs="Arial"/>
          <w:sz w:val="24"/>
          <w:szCs w:val="24"/>
        </w:rPr>
        <w:t xml:space="preserve">. By adopting this leadership style, </w:t>
      </w:r>
      <w:r w:rsidRPr="00A871A6">
        <w:rPr>
          <w:rFonts w:ascii="Arial" w:hAnsi="Arial" w:cs="Arial"/>
          <w:sz w:val="24"/>
          <w:szCs w:val="24"/>
        </w:rPr>
        <w:t>they have</w:t>
      </w:r>
      <w:r w:rsidR="00791A98" w:rsidRPr="00A871A6">
        <w:rPr>
          <w:rFonts w:ascii="Arial" w:hAnsi="Arial" w:cs="Arial"/>
          <w:sz w:val="24"/>
          <w:szCs w:val="24"/>
        </w:rPr>
        <w:t xml:space="preserve"> achieved high levels of employee satisfaction and improved overall performance.</w:t>
      </w:r>
    </w:p>
    <w:p w14:paraId="78B47440" w14:textId="4F1F2BE5" w:rsidR="00A8206A" w:rsidRPr="00A871A6" w:rsidRDefault="00A8206A" w:rsidP="00885362">
      <w:pPr>
        <w:spacing w:line="480" w:lineRule="auto"/>
        <w:jc w:val="both"/>
        <w:rPr>
          <w:rFonts w:ascii="Arial" w:hAnsi="Arial" w:cs="Arial"/>
          <w:sz w:val="24"/>
          <w:szCs w:val="24"/>
        </w:rPr>
      </w:pPr>
      <w:r w:rsidRPr="00A871A6">
        <w:rPr>
          <w:rFonts w:ascii="Arial" w:hAnsi="Arial" w:cs="Arial"/>
          <w:sz w:val="24"/>
          <w:szCs w:val="24"/>
        </w:rPr>
        <w:t xml:space="preserve">Linking leadership effectiveness to managerial leadership is crucial in understanding the impact of different leadership approaches within the hospitality industry. Managerial leadership </w:t>
      </w:r>
      <w:r w:rsidR="00D1745C" w:rsidRPr="00A871A6">
        <w:rPr>
          <w:rFonts w:ascii="Arial" w:hAnsi="Arial" w:cs="Arial"/>
          <w:sz w:val="24"/>
          <w:szCs w:val="24"/>
        </w:rPr>
        <w:t>holds</w:t>
      </w:r>
      <w:r w:rsidRPr="00A871A6">
        <w:rPr>
          <w:rFonts w:ascii="Arial" w:hAnsi="Arial" w:cs="Arial"/>
          <w:sz w:val="24"/>
          <w:szCs w:val="24"/>
        </w:rPr>
        <w:t xml:space="preserve"> key functions such as planning, organizing, coordinating, and controlling activities to achieve organizational goals. Effective leadership in these areas ensures effective decision-making, resource allocation, and overall team performance. By examining the relationship between leadership effectiveness and managerial leadership, organizations can identify which leadership approaches align best with their goals and objectives. </w:t>
      </w:r>
    </w:p>
    <w:p w14:paraId="2D2D3160" w14:textId="4091DE02" w:rsidR="00A8206A" w:rsidRPr="00A871A6" w:rsidRDefault="00A8206A" w:rsidP="00885362">
      <w:pPr>
        <w:spacing w:line="480" w:lineRule="auto"/>
        <w:jc w:val="both"/>
        <w:rPr>
          <w:rFonts w:ascii="Arial" w:hAnsi="Arial" w:cs="Arial"/>
          <w:sz w:val="24"/>
          <w:szCs w:val="24"/>
        </w:rPr>
      </w:pPr>
      <w:r w:rsidRPr="00A871A6">
        <w:rPr>
          <w:rFonts w:ascii="Arial" w:hAnsi="Arial" w:cs="Arial"/>
          <w:sz w:val="24"/>
          <w:szCs w:val="24"/>
        </w:rPr>
        <w:t>The key functions of managerial leadership play a vital role in driving success within the hospitality industry. Planning involves setting objectives, developing strategies, and outlining action plans</w:t>
      </w:r>
      <w:r w:rsidR="000B35B7" w:rsidRPr="00A871A6">
        <w:rPr>
          <w:rFonts w:ascii="Arial" w:hAnsi="Arial" w:cs="Arial"/>
          <w:sz w:val="24"/>
          <w:szCs w:val="24"/>
        </w:rPr>
        <w:t xml:space="preserve"> (Darling </w:t>
      </w:r>
      <w:r w:rsidR="000B35B7" w:rsidRPr="00A871A6">
        <w:rPr>
          <w:rFonts w:ascii="Arial" w:hAnsi="Arial" w:cs="Arial"/>
          <w:i/>
          <w:iCs/>
          <w:sz w:val="24"/>
          <w:szCs w:val="24"/>
        </w:rPr>
        <w:t xml:space="preserve">et. Al, </w:t>
      </w:r>
      <w:r w:rsidR="000B35B7" w:rsidRPr="00A871A6">
        <w:rPr>
          <w:rFonts w:ascii="Arial" w:hAnsi="Arial" w:cs="Arial"/>
          <w:sz w:val="24"/>
          <w:szCs w:val="24"/>
        </w:rPr>
        <w:t>2009)</w:t>
      </w:r>
      <w:r w:rsidRPr="00A871A6">
        <w:rPr>
          <w:rFonts w:ascii="Arial" w:hAnsi="Arial" w:cs="Arial"/>
          <w:sz w:val="24"/>
          <w:szCs w:val="24"/>
        </w:rPr>
        <w:t>. Organizing involves structuring tasks, allocating resources, and establishing coordination mechanisms. Coordinating involves harmonizing efforts, facilitating communication, and resolving conflicts. Controlling involves monitoring performance, evaluating results, and taking corrective actions when necessary. These functions ensure effective direction, management, and oversight of operations, ultimately leading to improved performance and success.</w:t>
      </w:r>
    </w:p>
    <w:p w14:paraId="418FD82E" w14:textId="62E327EB" w:rsidR="00A8206A" w:rsidRPr="00A871A6" w:rsidRDefault="00A8206A" w:rsidP="00885362">
      <w:pPr>
        <w:spacing w:line="480" w:lineRule="auto"/>
        <w:jc w:val="both"/>
        <w:rPr>
          <w:rFonts w:ascii="Arial" w:hAnsi="Arial" w:cs="Arial"/>
          <w:sz w:val="24"/>
          <w:szCs w:val="24"/>
        </w:rPr>
      </w:pPr>
      <w:r w:rsidRPr="00A871A6">
        <w:rPr>
          <w:rFonts w:ascii="Arial" w:hAnsi="Arial" w:cs="Arial"/>
          <w:sz w:val="24"/>
          <w:szCs w:val="24"/>
        </w:rPr>
        <w:t xml:space="preserve">Assessing the effectiveness of different leadership approaches is essential to understand their impact within the hospitality industry. One approach to assessment is evaluating their alignment with organizational goals and objectives. Effective leadership approaches contribute to goal achievement and sustained success. Additionally, assessing the effectiveness of leadership approaches involves considering factors such as employee satisfaction, motivation, and performance. By </w:t>
      </w:r>
      <w:r w:rsidRPr="00A871A6">
        <w:rPr>
          <w:rFonts w:ascii="Arial" w:hAnsi="Arial" w:cs="Arial"/>
          <w:sz w:val="24"/>
          <w:szCs w:val="24"/>
        </w:rPr>
        <w:lastRenderedPageBreak/>
        <w:t>analysing these factors and their correlation with different leadership approaches, organizations can determine the most effective approach within their specific context.</w:t>
      </w:r>
    </w:p>
    <w:p w14:paraId="59190C49" w14:textId="0181CF1B" w:rsidR="009234E1" w:rsidRPr="00A871A6" w:rsidRDefault="009234E1" w:rsidP="00885362">
      <w:pPr>
        <w:spacing w:line="480" w:lineRule="auto"/>
        <w:jc w:val="both"/>
        <w:rPr>
          <w:rFonts w:ascii="Arial" w:hAnsi="Arial" w:cs="Arial"/>
          <w:sz w:val="24"/>
          <w:szCs w:val="24"/>
        </w:rPr>
      </w:pPr>
      <w:r w:rsidRPr="00A871A6">
        <w:rPr>
          <w:rFonts w:ascii="Arial" w:hAnsi="Arial" w:cs="Arial"/>
          <w:sz w:val="24"/>
          <w:szCs w:val="24"/>
        </w:rPr>
        <w:t>This essay shows that the hotel industry operates in a dynamic environment and requires effective leadership to navigate the challenges and deliver great services. Also, the diversity within the hotel workforce demands an understanding of different leadership strategies to help them identify customer preferences, behaviours, and needs, as the market dynamic is constantly changing. Overall, the hotel industry can enhance employee satisfaction, and guest experiences, fostering a culture of innovation and excellence.</w:t>
      </w:r>
    </w:p>
    <w:p w14:paraId="6CA5776B" w14:textId="77777777" w:rsidR="00827176" w:rsidRPr="00A871A6" w:rsidRDefault="00827176" w:rsidP="00885362">
      <w:pPr>
        <w:spacing w:line="480" w:lineRule="auto"/>
        <w:jc w:val="both"/>
        <w:rPr>
          <w:rFonts w:ascii="Arial" w:hAnsi="Arial" w:cs="Arial"/>
          <w:sz w:val="24"/>
          <w:szCs w:val="24"/>
        </w:rPr>
      </w:pPr>
    </w:p>
    <w:p w14:paraId="03BFFE57" w14:textId="77777777" w:rsidR="00827176" w:rsidRPr="00A871A6" w:rsidRDefault="00827176" w:rsidP="00885362">
      <w:pPr>
        <w:spacing w:line="480" w:lineRule="auto"/>
        <w:jc w:val="both"/>
        <w:rPr>
          <w:rFonts w:ascii="Arial" w:hAnsi="Arial" w:cs="Arial"/>
          <w:sz w:val="24"/>
          <w:szCs w:val="24"/>
        </w:rPr>
      </w:pPr>
    </w:p>
    <w:p w14:paraId="77E72C5C" w14:textId="77777777" w:rsidR="00827176" w:rsidRPr="00A871A6" w:rsidRDefault="00827176" w:rsidP="00885362">
      <w:pPr>
        <w:spacing w:line="480" w:lineRule="auto"/>
        <w:jc w:val="both"/>
        <w:rPr>
          <w:rFonts w:ascii="Arial" w:hAnsi="Arial" w:cs="Arial"/>
          <w:sz w:val="24"/>
          <w:szCs w:val="24"/>
        </w:rPr>
      </w:pPr>
    </w:p>
    <w:p w14:paraId="0E214600" w14:textId="77777777" w:rsidR="00827176" w:rsidRPr="00A871A6" w:rsidRDefault="00827176" w:rsidP="00885362">
      <w:pPr>
        <w:spacing w:line="480" w:lineRule="auto"/>
        <w:jc w:val="both"/>
        <w:rPr>
          <w:rFonts w:ascii="Arial" w:hAnsi="Arial" w:cs="Arial"/>
          <w:sz w:val="24"/>
          <w:szCs w:val="24"/>
        </w:rPr>
      </w:pPr>
    </w:p>
    <w:p w14:paraId="3604C102" w14:textId="77777777" w:rsidR="00827176" w:rsidRPr="00A871A6" w:rsidRDefault="00827176" w:rsidP="00885362">
      <w:pPr>
        <w:spacing w:line="480" w:lineRule="auto"/>
        <w:jc w:val="both"/>
        <w:rPr>
          <w:rFonts w:ascii="Arial" w:hAnsi="Arial" w:cs="Arial"/>
          <w:sz w:val="24"/>
          <w:szCs w:val="24"/>
        </w:rPr>
      </w:pPr>
    </w:p>
    <w:p w14:paraId="4C337574" w14:textId="77777777" w:rsidR="00827176" w:rsidRPr="00A871A6" w:rsidRDefault="00827176" w:rsidP="00885362">
      <w:pPr>
        <w:spacing w:line="480" w:lineRule="auto"/>
        <w:jc w:val="both"/>
        <w:rPr>
          <w:rFonts w:ascii="Arial" w:hAnsi="Arial" w:cs="Arial"/>
          <w:sz w:val="24"/>
          <w:szCs w:val="24"/>
        </w:rPr>
      </w:pPr>
    </w:p>
    <w:p w14:paraId="0EE5B8CA" w14:textId="77777777" w:rsidR="00827176" w:rsidRPr="00A871A6" w:rsidRDefault="00827176" w:rsidP="00885362">
      <w:pPr>
        <w:spacing w:line="480" w:lineRule="auto"/>
        <w:jc w:val="both"/>
        <w:rPr>
          <w:rFonts w:ascii="Arial" w:hAnsi="Arial" w:cs="Arial"/>
          <w:sz w:val="24"/>
          <w:szCs w:val="24"/>
        </w:rPr>
      </w:pPr>
    </w:p>
    <w:p w14:paraId="6F61C77C" w14:textId="77777777" w:rsidR="00827176" w:rsidRPr="00A871A6" w:rsidRDefault="00827176" w:rsidP="00885362">
      <w:pPr>
        <w:spacing w:line="480" w:lineRule="auto"/>
        <w:jc w:val="both"/>
        <w:rPr>
          <w:rFonts w:ascii="Arial" w:hAnsi="Arial" w:cs="Arial"/>
          <w:sz w:val="24"/>
          <w:szCs w:val="24"/>
        </w:rPr>
      </w:pPr>
    </w:p>
    <w:p w14:paraId="42130C5C" w14:textId="77777777" w:rsidR="00827176" w:rsidRPr="00A871A6" w:rsidRDefault="00827176" w:rsidP="00885362">
      <w:pPr>
        <w:spacing w:line="480" w:lineRule="auto"/>
        <w:jc w:val="both"/>
        <w:rPr>
          <w:rFonts w:ascii="Arial" w:hAnsi="Arial" w:cs="Arial"/>
          <w:sz w:val="24"/>
          <w:szCs w:val="24"/>
        </w:rPr>
      </w:pPr>
    </w:p>
    <w:p w14:paraId="4C8FE178" w14:textId="77777777" w:rsidR="00827176" w:rsidRPr="00A871A6" w:rsidRDefault="00827176" w:rsidP="00885362">
      <w:pPr>
        <w:spacing w:line="480" w:lineRule="auto"/>
        <w:jc w:val="both"/>
        <w:rPr>
          <w:rFonts w:ascii="Arial" w:hAnsi="Arial" w:cs="Arial"/>
          <w:sz w:val="24"/>
          <w:szCs w:val="24"/>
        </w:rPr>
      </w:pPr>
    </w:p>
    <w:p w14:paraId="3E317BED" w14:textId="77777777" w:rsidR="00827176" w:rsidRPr="00A871A6" w:rsidRDefault="00827176" w:rsidP="00885362">
      <w:pPr>
        <w:spacing w:line="480" w:lineRule="auto"/>
        <w:jc w:val="both"/>
        <w:rPr>
          <w:rFonts w:ascii="Arial" w:hAnsi="Arial" w:cs="Arial"/>
          <w:sz w:val="24"/>
          <w:szCs w:val="24"/>
        </w:rPr>
      </w:pPr>
    </w:p>
    <w:p w14:paraId="4CC5D303" w14:textId="77777777" w:rsidR="00827176" w:rsidRPr="00A871A6" w:rsidRDefault="00827176" w:rsidP="00885362">
      <w:pPr>
        <w:spacing w:line="480" w:lineRule="auto"/>
        <w:jc w:val="both"/>
        <w:rPr>
          <w:rFonts w:ascii="Arial" w:hAnsi="Arial" w:cs="Arial"/>
          <w:sz w:val="24"/>
          <w:szCs w:val="24"/>
        </w:rPr>
      </w:pPr>
    </w:p>
    <w:p w14:paraId="2A583845" w14:textId="2B3DC3D0" w:rsidR="00827176" w:rsidRPr="00A871A6" w:rsidRDefault="00827176" w:rsidP="00885362">
      <w:pPr>
        <w:spacing w:line="480" w:lineRule="auto"/>
        <w:jc w:val="both"/>
        <w:rPr>
          <w:rFonts w:ascii="Arial" w:hAnsi="Arial" w:cs="Arial"/>
          <w:b/>
          <w:bCs/>
          <w:sz w:val="24"/>
          <w:szCs w:val="24"/>
        </w:rPr>
      </w:pPr>
      <w:r w:rsidRPr="00A871A6">
        <w:rPr>
          <w:rFonts w:ascii="Arial" w:hAnsi="Arial" w:cs="Arial"/>
          <w:b/>
          <w:bCs/>
          <w:sz w:val="24"/>
          <w:szCs w:val="24"/>
        </w:rPr>
        <w:lastRenderedPageBreak/>
        <w:t>REFERENCE LIST</w:t>
      </w:r>
    </w:p>
    <w:p w14:paraId="1C541F01" w14:textId="3D1E1246" w:rsidR="00827176" w:rsidRPr="00AA2631" w:rsidRDefault="00827176" w:rsidP="00AA2631">
      <w:pPr>
        <w:spacing w:after="0" w:line="480" w:lineRule="auto"/>
        <w:jc w:val="both"/>
        <w:rPr>
          <w:rFonts w:ascii="Arial" w:eastAsia="Times New Roman" w:hAnsi="Arial" w:cs="Arial"/>
          <w:sz w:val="24"/>
          <w:szCs w:val="24"/>
        </w:rPr>
      </w:pPr>
      <w:r w:rsidRPr="00AA2631">
        <w:rPr>
          <w:rFonts w:ascii="Arial" w:eastAsia="Times New Roman" w:hAnsi="Arial" w:cs="Arial"/>
          <w:sz w:val="24"/>
          <w:szCs w:val="24"/>
        </w:rPr>
        <w:t xml:space="preserve">Adair, J. (2012) </w:t>
      </w:r>
      <w:r w:rsidRPr="00AA2631">
        <w:rPr>
          <w:rFonts w:ascii="Arial" w:eastAsia="Times New Roman" w:hAnsi="Arial" w:cs="Arial"/>
          <w:i/>
          <w:iCs/>
          <w:sz w:val="24"/>
          <w:szCs w:val="24"/>
        </w:rPr>
        <w:t>John Adair’s 100 Greatest Ideas for Being a Brilliant Manager</w:t>
      </w:r>
      <w:r w:rsidRPr="00AA2631">
        <w:rPr>
          <w:rFonts w:ascii="Arial" w:eastAsia="Times New Roman" w:hAnsi="Arial" w:cs="Arial"/>
          <w:sz w:val="24"/>
          <w:szCs w:val="24"/>
        </w:rPr>
        <w:t xml:space="preserve">. </w:t>
      </w:r>
      <w:r w:rsidR="00E60ED6" w:rsidRPr="00AA2631">
        <w:rPr>
          <w:rFonts w:ascii="Arial" w:eastAsia="Times New Roman" w:hAnsi="Arial" w:cs="Arial"/>
          <w:sz w:val="24"/>
          <w:szCs w:val="24"/>
        </w:rPr>
        <w:t xml:space="preserve">Hoboken: </w:t>
      </w:r>
      <w:r w:rsidRPr="00AA2631">
        <w:rPr>
          <w:rFonts w:ascii="Arial" w:eastAsia="Times New Roman" w:hAnsi="Arial" w:cs="Arial"/>
          <w:sz w:val="24"/>
          <w:szCs w:val="24"/>
        </w:rPr>
        <w:t xml:space="preserve">John Wiley &amp; Sons. Available at: </w:t>
      </w:r>
      <w:hyperlink r:id="rId4" w:anchor="v=onepage&amp;q=John%20Adair%E2%80%99s%20100%20Greatest%20Ideas%20for%20Being%20a%20Brilliant%20Manager&amp;f=false" w:history="1">
        <w:r w:rsidR="00953962" w:rsidRPr="00AA2631">
          <w:rPr>
            <w:rFonts w:ascii="Arial" w:hAnsi="Arial" w:cs="Arial"/>
            <w:sz w:val="24"/>
            <w:szCs w:val="24"/>
            <w:u w:val="single"/>
          </w:rPr>
          <w:t>John Adair's 100 Greatest Ideas for Being a Brilliant Manager - John Adair - Google Books</w:t>
        </w:r>
      </w:hyperlink>
      <w:r w:rsidRPr="00AA2631">
        <w:rPr>
          <w:rFonts w:ascii="Arial" w:eastAsia="Times New Roman" w:hAnsi="Arial" w:cs="Arial"/>
          <w:sz w:val="24"/>
          <w:szCs w:val="24"/>
        </w:rPr>
        <w:t xml:space="preserve"> </w:t>
      </w:r>
      <w:r w:rsidR="0011041F" w:rsidRPr="00AA2631">
        <w:rPr>
          <w:rFonts w:ascii="Arial" w:eastAsia="Times New Roman" w:hAnsi="Arial" w:cs="Arial"/>
          <w:sz w:val="24"/>
          <w:szCs w:val="24"/>
        </w:rPr>
        <w:t>(</w:t>
      </w:r>
      <w:r w:rsidRPr="00AA2631">
        <w:rPr>
          <w:rFonts w:ascii="Arial" w:eastAsia="Times New Roman" w:hAnsi="Arial" w:cs="Arial"/>
          <w:sz w:val="24"/>
          <w:szCs w:val="24"/>
        </w:rPr>
        <w:t>Accessed</w:t>
      </w:r>
      <w:r w:rsidR="0011041F" w:rsidRPr="00AA2631">
        <w:rPr>
          <w:rFonts w:ascii="Arial" w:eastAsia="Times New Roman" w:hAnsi="Arial" w:cs="Arial"/>
          <w:sz w:val="24"/>
          <w:szCs w:val="24"/>
        </w:rPr>
        <w:t>:</w:t>
      </w:r>
      <w:r w:rsidRPr="00AA2631">
        <w:rPr>
          <w:rFonts w:ascii="Arial" w:eastAsia="Times New Roman" w:hAnsi="Arial" w:cs="Arial"/>
          <w:sz w:val="24"/>
          <w:szCs w:val="24"/>
        </w:rPr>
        <w:t xml:space="preserve"> 27 Jan</w:t>
      </w:r>
      <w:r w:rsidR="0011041F" w:rsidRPr="00AA2631">
        <w:rPr>
          <w:rFonts w:ascii="Arial" w:eastAsia="Times New Roman" w:hAnsi="Arial" w:cs="Arial"/>
          <w:sz w:val="24"/>
          <w:szCs w:val="24"/>
        </w:rPr>
        <w:t>uary</w:t>
      </w:r>
      <w:r w:rsidRPr="00AA2631">
        <w:rPr>
          <w:rFonts w:ascii="Arial" w:eastAsia="Times New Roman" w:hAnsi="Arial" w:cs="Arial"/>
          <w:sz w:val="24"/>
          <w:szCs w:val="24"/>
        </w:rPr>
        <w:t xml:space="preserve"> 2024</w:t>
      </w:r>
      <w:r w:rsidR="0011041F" w:rsidRPr="00AA2631">
        <w:rPr>
          <w:rFonts w:ascii="Arial" w:eastAsia="Times New Roman" w:hAnsi="Arial" w:cs="Arial"/>
          <w:sz w:val="24"/>
          <w:szCs w:val="24"/>
        </w:rPr>
        <w:t>)</w:t>
      </w:r>
      <w:r w:rsidRPr="00AA2631">
        <w:rPr>
          <w:rFonts w:ascii="Arial" w:eastAsia="Times New Roman" w:hAnsi="Arial" w:cs="Arial"/>
          <w:sz w:val="24"/>
          <w:szCs w:val="24"/>
        </w:rPr>
        <w:t>.</w:t>
      </w:r>
    </w:p>
    <w:p w14:paraId="09AA36CD" w14:textId="4D799145" w:rsidR="00AA26B1" w:rsidRPr="00A871A6" w:rsidRDefault="00827176" w:rsidP="00161E4C">
      <w:pPr>
        <w:spacing w:after="0" w:line="480" w:lineRule="auto"/>
        <w:jc w:val="both"/>
        <w:rPr>
          <w:rFonts w:ascii="Arial" w:eastAsia="Times New Roman" w:hAnsi="Arial" w:cs="Arial"/>
          <w:sz w:val="24"/>
          <w:szCs w:val="24"/>
        </w:rPr>
      </w:pPr>
      <w:r w:rsidRPr="00AA2631">
        <w:rPr>
          <w:rFonts w:ascii="Arial" w:eastAsia="Times New Roman" w:hAnsi="Arial" w:cs="Arial"/>
          <w:sz w:val="24"/>
          <w:szCs w:val="24"/>
        </w:rPr>
        <w:t xml:space="preserve">Abdullahi, A. Z. </w:t>
      </w:r>
      <w:r w:rsidR="00953962" w:rsidRPr="00AA2631">
        <w:rPr>
          <w:rFonts w:ascii="Arial" w:eastAsia="Times New Roman" w:hAnsi="Arial" w:cs="Arial"/>
          <w:i/>
          <w:iCs/>
          <w:sz w:val="24"/>
          <w:szCs w:val="24"/>
        </w:rPr>
        <w:t>et al.</w:t>
      </w:r>
      <w:r w:rsidRPr="00AA2631">
        <w:rPr>
          <w:rFonts w:ascii="Arial" w:eastAsia="Times New Roman" w:hAnsi="Arial" w:cs="Arial"/>
          <w:sz w:val="24"/>
          <w:szCs w:val="24"/>
        </w:rPr>
        <w:t xml:space="preserve"> (2020) The impact of leadership style on organizational </w:t>
      </w:r>
      <w:r w:rsidRPr="00161E4C">
        <w:rPr>
          <w:rFonts w:ascii="Arial" w:eastAsia="Times New Roman" w:hAnsi="Arial" w:cs="Arial"/>
          <w:sz w:val="24"/>
          <w:szCs w:val="24"/>
        </w:rPr>
        <w:t xml:space="preserve">citizenship </w:t>
      </w:r>
      <w:r w:rsidR="00121341" w:rsidRPr="00161E4C">
        <w:rPr>
          <w:rFonts w:ascii="Arial" w:eastAsia="Times New Roman" w:hAnsi="Arial" w:cs="Arial"/>
          <w:sz w:val="24"/>
          <w:szCs w:val="24"/>
        </w:rPr>
        <w:t>behaviour</w:t>
      </w:r>
      <w:r w:rsidRPr="00161E4C">
        <w:rPr>
          <w:rFonts w:ascii="Arial" w:eastAsia="Times New Roman" w:hAnsi="Arial" w:cs="Arial"/>
          <w:sz w:val="24"/>
          <w:szCs w:val="24"/>
        </w:rPr>
        <w:t xml:space="preserve">: </w:t>
      </w:r>
      <w:r w:rsidR="00121341">
        <w:rPr>
          <w:rFonts w:ascii="Arial" w:eastAsia="Times New Roman" w:hAnsi="Arial" w:cs="Arial"/>
          <w:sz w:val="24"/>
          <w:szCs w:val="24"/>
        </w:rPr>
        <w:t>do</w:t>
      </w:r>
      <w:r w:rsidRPr="00161E4C">
        <w:rPr>
          <w:rFonts w:ascii="Arial" w:eastAsia="Times New Roman" w:hAnsi="Arial" w:cs="Arial"/>
          <w:sz w:val="24"/>
          <w:szCs w:val="24"/>
        </w:rPr>
        <w:t xml:space="preserve"> leaders’ emotional intelligence play a moderating role</w:t>
      </w:r>
      <w:r w:rsidR="00161E4C" w:rsidRPr="00161E4C">
        <w:rPr>
          <w:rFonts w:ascii="Arial" w:eastAsia="Times New Roman" w:hAnsi="Arial" w:cs="Arial"/>
          <w:sz w:val="24"/>
          <w:szCs w:val="24"/>
        </w:rPr>
        <w:t>?</w:t>
      </w:r>
      <w:r w:rsidR="00AA2631" w:rsidRPr="00161E4C">
        <w:rPr>
          <w:rFonts w:ascii="Arial" w:eastAsia="Times New Roman" w:hAnsi="Arial" w:cs="Arial"/>
          <w:sz w:val="24"/>
          <w:szCs w:val="24"/>
        </w:rPr>
        <w:t xml:space="preserve"> </w:t>
      </w:r>
      <w:r w:rsidRPr="00161E4C">
        <w:rPr>
          <w:rFonts w:ascii="Arial" w:eastAsia="Times New Roman" w:hAnsi="Arial" w:cs="Arial"/>
          <w:sz w:val="24"/>
          <w:szCs w:val="24"/>
        </w:rPr>
        <w:t xml:space="preserve"> </w:t>
      </w:r>
      <w:r w:rsidRPr="00161E4C">
        <w:rPr>
          <w:rFonts w:ascii="Arial" w:eastAsia="Times New Roman" w:hAnsi="Arial" w:cs="Arial"/>
          <w:i/>
          <w:iCs/>
          <w:sz w:val="24"/>
          <w:szCs w:val="24"/>
        </w:rPr>
        <w:t>The Journal of Management Development</w:t>
      </w:r>
      <w:r w:rsidR="00AA2631" w:rsidRPr="00161E4C">
        <w:rPr>
          <w:rFonts w:ascii="Arial" w:eastAsia="Times New Roman" w:hAnsi="Arial" w:cs="Arial"/>
          <w:sz w:val="24"/>
          <w:szCs w:val="24"/>
        </w:rPr>
        <w:t xml:space="preserve">, Vol. </w:t>
      </w:r>
      <w:r w:rsidR="00AA2631" w:rsidRPr="00161E4C">
        <w:rPr>
          <w:rFonts w:ascii="Arial" w:hAnsi="Arial" w:cs="Arial"/>
          <w:sz w:val="24"/>
          <w:szCs w:val="24"/>
        </w:rPr>
        <w:t>39</w:t>
      </w:r>
      <w:r w:rsidR="00161E4C">
        <w:rPr>
          <w:rFonts w:ascii="Arial" w:hAnsi="Arial" w:cs="Arial"/>
          <w:sz w:val="24"/>
          <w:szCs w:val="24"/>
          <w:shd w:val="clear" w:color="auto" w:fill="FFFFFF"/>
        </w:rPr>
        <w:t>,</w:t>
      </w:r>
      <w:r w:rsidR="00161E4C" w:rsidRPr="00161E4C">
        <w:rPr>
          <w:rFonts w:ascii="Arial" w:hAnsi="Arial" w:cs="Arial"/>
          <w:sz w:val="24"/>
          <w:szCs w:val="24"/>
          <w:shd w:val="clear" w:color="auto" w:fill="FFFFFF"/>
        </w:rPr>
        <w:t xml:space="preserve"> 9/10, pp. 963-987. </w:t>
      </w:r>
      <w:r w:rsidR="00161E4C" w:rsidRPr="00161E4C">
        <w:rPr>
          <w:rFonts w:ascii="Arial" w:eastAsia="Times New Roman" w:hAnsi="Arial" w:cs="Arial"/>
          <w:sz w:val="24"/>
          <w:szCs w:val="24"/>
        </w:rPr>
        <w:t xml:space="preserve"> </w:t>
      </w:r>
      <w:r w:rsidR="00161E4C" w:rsidRPr="00161E4C">
        <w:rPr>
          <w:rFonts w:ascii="Arial" w:hAnsi="Arial" w:cs="Arial"/>
          <w:sz w:val="24"/>
          <w:szCs w:val="24"/>
        </w:rPr>
        <w:t>Available</w:t>
      </w:r>
      <w:r w:rsidR="00161E4C" w:rsidRPr="00161E4C">
        <w:rPr>
          <w:rFonts w:ascii="Arial" w:eastAsia="Times New Roman" w:hAnsi="Arial" w:cs="Arial"/>
          <w:sz w:val="24"/>
          <w:szCs w:val="24"/>
        </w:rPr>
        <w:t xml:space="preserve"> at: </w:t>
      </w:r>
      <w:hyperlink r:id="rId5" w:tooltip="DOI: https://doi.org/10.1108/JMD-01-2020-0012" w:history="1">
        <w:r w:rsidR="00161E4C" w:rsidRPr="00161E4C">
          <w:rPr>
            <w:rStyle w:val="Hyperlink"/>
            <w:rFonts w:ascii="Arial" w:hAnsi="Arial" w:cs="Arial"/>
            <w:color w:val="00292B"/>
            <w:sz w:val="24"/>
            <w:szCs w:val="24"/>
          </w:rPr>
          <w:t>https://doi.org/10.1108/JMD-01-2020-0012</w:t>
        </w:r>
      </w:hyperlink>
      <w:r w:rsidR="00161E4C" w:rsidRPr="00161E4C">
        <w:rPr>
          <w:rFonts w:ascii="Arial" w:eastAsia="Times New Roman" w:hAnsi="Arial" w:cs="Arial"/>
          <w:sz w:val="24"/>
          <w:szCs w:val="24"/>
        </w:rPr>
        <w:t xml:space="preserve"> (Accessed: 27 January 2024)</w:t>
      </w:r>
      <w:r w:rsidR="00766B03">
        <w:rPr>
          <w:rFonts w:ascii="Arial" w:eastAsia="Times New Roman" w:hAnsi="Arial" w:cs="Arial"/>
          <w:sz w:val="24"/>
          <w:szCs w:val="24"/>
        </w:rPr>
        <w:t>.</w:t>
      </w:r>
    </w:p>
    <w:p w14:paraId="142F8CF4" w14:textId="1029DB15" w:rsidR="00827176" w:rsidRPr="00A871A6" w:rsidRDefault="00AA26B1" w:rsidP="00BF0A44">
      <w:pPr>
        <w:spacing w:after="0" w:line="480" w:lineRule="auto"/>
        <w:jc w:val="both"/>
        <w:rPr>
          <w:rFonts w:ascii="Arial" w:eastAsia="Times New Roman" w:hAnsi="Arial" w:cs="Arial"/>
          <w:sz w:val="24"/>
          <w:szCs w:val="24"/>
        </w:rPr>
      </w:pPr>
      <w:r w:rsidRPr="000A7869">
        <w:rPr>
          <w:rFonts w:ascii="Arial" w:eastAsia="Times New Roman" w:hAnsi="Arial" w:cs="Arial"/>
          <w:sz w:val="24"/>
          <w:szCs w:val="24"/>
        </w:rPr>
        <w:t xml:space="preserve">Bobic, M. P. &amp; Davis, W. E. (2003) A Kind Word for Theory X: Or Why So Many Newfangled Management Techniques Quickly Fail. </w:t>
      </w:r>
      <w:r w:rsidRPr="000A7869">
        <w:rPr>
          <w:rFonts w:ascii="Arial" w:eastAsia="Times New Roman" w:hAnsi="Arial" w:cs="Arial"/>
          <w:i/>
          <w:iCs/>
          <w:sz w:val="24"/>
          <w:szCs w:val="24"/>
        </w:rPr>
        <w:t>Journal of Public Administration Research and Theory</w:t>
      </w:r>
      <w:r w:rsidRPr="000A7869">
        <w:rPr>
          <w:rFonts w:ascii="Arial" w:eastAsia="Times New Roman" w:hAnsi="Arial" w:cs="Arial"/>
          <w:sz w:val="24"/>
          <w:szCs w:val="24"/>
        </w:rPr>
        <w:t xml:space="preserve">, </w:t>
      </w:r>
      <w:r w:rsidRPr="000A7869">
        <w:rPr>
          <w:rFonts w:ascii="Arial" w:eastAsia="Times New Roman" w:hAnsi="Arial" w:cs="Arial"/>
          <w:i/>
          <w:iCs/>
          <w:sz w:val="24"/>
          <w:szCs w:val="24"/>
        </w:rPr>
        <w:t>13</w:t>
      </w:r>
      <w:r w:rsidRPr="000A7869">
        <w:rPr>
          <w:rFonts w:ascii="Arial" w:eastAsia="Times New Roman" w:hAnsi="Arial" w:cs="Arial"/>
          <w:sz w:val="24"/>
          <w:szCs w:val="24"/>
        </w:rPr>
        <w:t xml:space="preserve">(3), </w:t>
      </w:r>
      <w:r w:rsidR="00E819C5">
        <w:rPr>
          <w:rFonts w:ascii="Arial" w:eastAsia="Times New Roman" w:hAnsi="Arial" w:cs="Arial"/>
          <w:sz w:val="24"/>
          <w:szCs w:val="24"/>
        </w:rPr>
        <w:t>pp</w:t>
      </w:r>
      <w:r w:rsidR="00766B03">
        <w:rPr>
          <w:rFonts w:ascii="Arial" w:eastAsia="Times New Roman" w:hAnsi="Arial" w:cs="Arial"/>
          <w:sz w:val="24"/>
          <w:szCs w:val="24"/>
        </w:rPr>
        <w:t xml:space="preserve">. </w:t>
      </w:r>
      <w:r w:rsidRPr="000A7869">
        <w:rPr>
          <w:rFonts w:ascii="Arial" w:eastAsia="Times New Roman" w:hAnsi="Arial" w:cs="Arial"/>
          <w:sz w:val="24"/>
          <w:szCs w:val="24"/>
        </w:rPr>
        <w:t xml:space="preserve">239–264. </w:t>
      </w:r>
      <w:r w:rsidR="00766B03" w:rsidRPr="00161E4C">
        <w:rPr>
          <w:rFonts w:ascii="Arial" w:hAnsi="Arial" w:cs="Arial"/>
          <w:sz w:val="24"/>
          <w:szCs w:val="24"/>
        </w:rPr>
        <w:t>Available</w:t>
      </w:r>
      <w:r w:rsidR="00766B03" w:rsidRPr="00161E4C">
        <w:rPr>
          <w:rFonts w:ascii="Arial" w:eastAsia="Times New Roman" w:hAnsi="Arial" w:cs="Arial"/>
          <w:sz w:val="24"/>
          <w:szCs w:val="24"/>
        </w:rPr>
        <w:t xml:space="preserve"> at:</w:t>
      </w:r>
      <w:r w:rsidR="00766B03">
        <w:rPr>
          <w:rFonts w:ascii="Arial" w:eastAsia="Times New Roman" w:hAnsi="Arial" w:cs="Arial"/>
          <w:sz w:val="24"/>
          <w:szCs w:val="24"/>
        </w:rPr>
        <w:t xml:space="preserve"> </w:t>
      </w:r>
      <w:hyperlink r:id="rId6" w:history="1">
        <w:r w:rsidR="00766B03" w:rsidRPr="00B3035F">
          <w:rPr>
            <w:rStyle w:val="Hyperlink"/>
            <w:rFonts w:ascii="Arial" w:eastAsia="Times New Roman" w:hAnsi="Arial" w:cs="Arial"/>
            <w:sz w:val="24"/>
            <w:szCs w:val="24"/>
          </w:rPr>
          <w:t>https://doi.org/10.1093/jopart/mug022</w:t>
        </w:r>
      </w:hyperlink>
      <w:r w:rsidR="00766B03">
        <w:rPr>
          <w:rFonts w:ascii="Arial" w:eastAsia="Times New Roman" w:hAnsi="Arial" w:cs="Arial"/>
          <w:sz w:val="24"/>
          <w:szCs w:val="24"/>
        </w:rPr>
        <w:t xml:space="preserve"> </w:t>
      </w:r>
      <w:r w:rsidR="00766B03" w:rsidRPr="00161E4C">
        <w:rPr>
          <w:rFonts w:ascii="Arial" w:eastAsia="Times New Roman" w:hAnsi="Arial" w:cs="Arial"/>
          <w:sz w:val="24"/>
          <w:szCs w:val="24"/>
        </w:rPr>
        <w:t>(Accessed: 27 January 2024)</w:t>
      </w:r>
      <w:r w:rsidR="00766B03">
        <w:rPr>
          <w:rFonts w:ascii="Arial" w:eastAsia="Times New Roman" w:hAnsi="Arial" w:cs="Arial"/>
          <w:sz w:val="24"/>
          <w:szCs w:val="24"/>
        </w:rPr>
        <w:t>.</w:t>
      </w:r>
    </w:p>
    <w:p w14:paraId="7150FEF0" w14:textId="3A22D908" w:rsidR="00827176" w:rsidRPr="00A871A6" w:rsidRDefault="00827176" w:rsidP="00492DAF">
      <w:pPr>
        <w:spacing w:after="0" w:line="480" w:lineRule="auto"/>
        <w:jc w:val="both"/>
        <w:rPr>
          <w:rStyle w:val="Hyperlink"/>
          <w:rFonts w:ascii="Arial" w:hAnsi="Arial" w:cs="Arial"/>
          <w:color w:val="auto"/>
          <w:sz w:val="24"/>
          <w:szCs w:val="24"/>
        </w:rPr>
      </w:pPr>
      <w:r w:rsidRPr="00BF0A44">
        <w:rPr>
          <w:rFonts w:ascii="Arial" w:hAnsi="Arial" w:cs="Arial"/>
          <w:sz w:val="24"/>
          <w:szCs w:val="24"/>
        </w:rPr>
        <w:t xml:space="preserve">Cho, K. W. </w:t>
      </w:r>
      <w:r w:rsidR="00A871A6" w:rsidRPr="00BF0A44">
        <w:rPr>
          <w:rFonts w:ascii="Arial" w:hAnsi="Arial" w:cs="Arial"/>
          <w:i/>
          <w:iCs/>
          <w:sz w:val="24"/>
          <w:szCs w:val="24"/>
        </w:rPr>
        <w:t>et al.</w:t>
      </w:r>
      <w:r w:rsidRPr="00BF0A44">
        <w:rPr>
          <w:rFonts w:ascii="Arial" w:hAnsi="Arial" w:cs="Arial"/>
          <w:sz w:val="24"/>
          <w:szCs w:val="24"/>
        </w:rPr>
        <w:t xml:space="preserve"> (2018) Does Blake and Mouton’s managerial grid work?: the relationship between leadership type and organization performance in South Korea. </w:t>
      </w:r>
      <w:r w:rsidRPr="00BF0A44">
        <w:rPr>
          <w:rFonts w:ascii="Arial" w:hAnsi="Arial" w:cs="Arial"/>
          <w:i/>
          <w:iCs/>
          <w:sz w:val="24"/>
          <w:szCs w:val="24"/>
        </w:rPr>
        <w:t>International Review of Public Administration</w:t>
      </w:r>
      <w:r w:rsidRPr="00BF0A44">
        <w:rPr>
          <w:rFonts w:ascii="Arial" w:hAnsi="Arial" w:cs="Arial"/>
          <w:sz w:val="24"/>
          <w:szCs w:val="24"/>
        </w:rPr>
        <w:t>, 23(2),</w:t>
      </w:r>
      <w:r w:rsidR="00BF0A44" w:rsidRPr="00BF0A44">
        <w:rPr>
          <w:rFonts w:ascii="Arial" w:hAnsi="Arial" w:cs="Arial"/>
          <w:sz w:val="24"/>
          <w:szCs w:val="24"/>
        </w:rPr>
        <w:t xml:space="preserve"> pp.</w:t>
      </w:r>
      <w:r w:rsidRPr="00BF0A44">
        <w:rPr>
          <w:rFonts w:ascii="Arial" w:hAnsi="Arial" w:cs="Arial"/>
          <w:sz w:val="24"/>
          <w:szCs w:val="24"/>
        </w:rPr>
        <w:t xml:space="preserve"> 103–118.</w:t>
      </w:r>
      <w:r w:rsidR="00BF0A44" w:rsidRPr="00BF0A44">
        <w:rPr>
          <w:rFonts w:ascii="Arial" w:hAnsi="Arial" w:cs="Arial"/>
          <w:sz w:val="24"/>
          <w:szCs w:val="24"/>
        </w:rPr>
        <w:t xml:space="preserve"> Available at: </w:t>
      </w:r>
      <w:hyperlink r:id="rId7" w:history="1">
        <w:r w:rsidR="00BF0A44" w:rsidRPr="00BF0A44">
          <w:rPr>
            <w:rStyle w:val="Hyperlink"/>
            <w:rFonts w:ascii="Arial" w:hAnsi="Arial" w:cs="Arial"/>
            <w:sz w:val="24"/>
            <w:szCs w:val="24"/>
          </w:rPr>
          <w:t>https://doi.org/10.1080/12294659.2018.1471029</w:t>
        </w:r>
      </w:hyperlink>
      <w:r w:rsidR="00492DAF">
        <w:rPr>
          <w:rStyle w:val="Hyperlink"/>
          <w:rFonts w:ascii="Arial" w:hAnsi="Arial" w:cs="Arial"/>
          <w:color w:val="auto"/>
          <w:sz w:val="24"/>
          <w:szCs w:val="24"/>
        </w:rPr>
        <w:t xml:space="preserve"> </w:t>
      </w:r>
      <w:r w:rsidR="00BF0A44" w:rsidRPr="00BF0A44">
        <w:rPr>
          <w:rFonts w:ascii="Arial" w:eastAsia="Times New Roman" w:hAnsi="Arial" w:cs="Arial"/>
          <w:sz w:val="24"/>
          <w:szCs w:val="24"/>
        </w:rPr>
        <w:t>(Accessed: 27 January 2024).</w:t>
      </w:r>
    </w:p>
    <w:p w14:paraId="045CD1B8" w14:textId="16F002F1" w:rsidR="00827176" w:rsidRPr="00A871A6" w:rsidRDefault="00AA26B1" w:rsidP="009903C6">
      <w:pPr>
        <w:spacing w:after="0" w:line="480" w:lineRule="auto"/>
        <w:jc w:val="both"/>
        <w:rPr>
          <w:rFonts w:ascii="Arial" w:eastAsia="Times New Roman" w:hAnsi="Arial" w:cs="Arial"/>
          <w:sz w:val="24"/>
          <w:szCs w:val="24"/>
        </w:rPr>
      </w:pPr>
      <w:r w:rsidRPr="003A428A">
        <w:rPr>
          <w:rFonts w:ascii="Arial" w:eastAsia="Times New Roman" w:hAnsi="Arial" w:cs="Arial"/>
          <w:sz w:val="24"/>
          <w:szCs w:val="24"/>
        </w:rPr>
        <w:t xml:space="preserve">Dahlin, S. &amp; Schroeder, P. (2022) The interaction between servant leadership and organizational culture: an NCAA Division III case study. </w:t>
      </w:r>
      <w:r w:rsidRPr="003A428A">
        <w:rPr>
          <w:rFonts w:ascii="Arial" w:eastAsia="Times New Roman" w:hAnsi="Arial" w:cs="Arial"/>
          <w:i/>
          <w:iCs/>
          <w:sz w:val="24"/>
          <w:szCs w:val="24"/>
        </w:rPr>
        <w:t>Sport, Business and Management</w:t>
      </w:r>
      <w:r w:rsidRPr="003A428A">
        <w:rPr>
          <w:rFonts w:ascii="Arial" w:eastAsia="Times New Roman" w:hAnsi="Arial" w:cs="Arial"/>
          <w:sz w:val="24"/>
          <w:szCs w:val="24"/>
        </w:rPr>
        <w:t xml:space="preserve">, </w:t>
      </w:r>
      <w:r w:rsidRPr="003A428A">
        <w:rPr>
          <w:rFonts w:ascii="Arial" w:eastAsia="Times New Roman" w:hAnsi="Arial" w:cs="Arial"/>
          <w:i/>
          <w:iCs/>
          <w:sz w:val="24"/>
          <w:szCs w:val="24"/>
        </w:rPr>
        <w:t>12</w:t>
      </w:r>
      <w:r w:rsidRPr="003A428A">
        <w:rPr>
          <w:rFonts w:ascii="Arial" w:eastAsia="Times New Roman" w:hAnsi="Arial" w:cs="Arial"/>
          <w:sz w:val="24"/>
          <w:szCs w:val="24"/>
        </w:rPr>
        <w:t xml:space="preserve">(2), </w:t>
      </w:r>
      <w:r w:rsidR="00492DAF">
        <w:rPr>
          <w:rFonts w:ascii="Arial" w:eastAsia="Times New Roman" w:hAnsi="Arial" w:cs="Arial"/>
          <w:sz w:val="24"/>
          <w:szCs w:val="24"/>
        </w:rPr>
        <w:t>pp.</w:t>
      </w:r>
      <w:r w:rsidR="009801A0">
        <w:rPr>
          <w:rFonts w:ascii="Arial" w:eastAsia="Times New Roman" w:hAnsi="Arial" w:cs="Arial"/>
          <w:sz w:val="24"/>
          <w:szCs w:val="24"/>
        </w:rPr>
        <w:t xml:space="preserve"> </w:t>
      </w:r>
      <w:r w:rsidRPr="003A428A">
        <w:rPr>
          <w:rFonts w:ascii="Arial" w:eastAsia="Times New Roman" w:hAnsi="Arial" w:cs="Arial"/>
          <w:sz w:val="24"/>
          <w:szCs w:val="24"/>
        </w:rPr>
        <w:t xml:space="preserve">233–249. </w:t>
      </w:r>
      <w:r w:rsidR="00492DAF">
        <w:rPr>
          <w:rFonts w:ascii="Arial" w:eastAsia="Times New Roman" w:hAnsi="Arial" w:cs="Arial"/>
          <w:sz w:val="24"/>
          <w:szCs w:val="24"/>
        </w:rPr>
        <w:t xml:space="preserve">Available at: </w:t>
      </w:r>
      <w:hyperlink r:id="rId8" w:history="1">
        <w:r w:rsidR="00492DAF" w:rsidRPr="00B3035F">
          <w:rPr>
            <w:rStyle w:val="Hyperlink"/>
            <w:rFonts w:ascii="Arial" w:eastAsia="Times New Roman" w:hAnsi="Arial" w:cs="Arial"/>
            <w:sz w:val="24"/>
            <w:szCs w:val="24"/>
          </w:rPr>
          <w:t>https://doi.org/10.1108/SBM-04-2021-0051</w:t>
        </w:r>
      </w:hyperlink>
      <w:r w:rsidR="00492DAF">
        <w:rPr>
          <w:rFonts w:ascii="Arial" w:eastAsia="Times New Roman" w:hAnsi="Arial" w:cs="Arial"/>
          <w:sz w:val="24"/>
          <w:szCs w:val="24"/>
        </w:rPr>
        <w:t xml:space="preserve"> </w:t>
      </w:r>
      <w:r w:rsidR="00492DAF" w:rsidRPr="00BF0A44">
        <w:rPr>
          <w:rFonts w:ascii="Arial" w:eastAsia="Times New Roman" w:hAnsi="Arial" w:cs="Arial"/>
          <w:sz w:val="24"/>
          <w:szCs w:val="24"/>
        </w:rPr>
        <w:t>(Accessed: 27 January 2024).</w:t>
      </w:r>
    </w:p>
    <w:p w14:paraId="247C7843" w14:textId="240D1584" w:rsidR="00AA26B1" w:rsidRPr="00A871A6" w:rsidRDefault="00AA26B1" w:rsidP="009903C6">
      <w:pPr>
        <w:spacing w:after="0" w:line="480" w:lineRule="auto"/>
        <w:jc w:val="both"/>
        <w:rPr>
          <w:rFonts w:ascii="Arial" w:eastAsia="Times New Roman" w:hAnsi="Arial" w:cs="Arial"/>
          <w:sz w:val="24"/>
          <w:szCs w:val="24"/>
        </w:rPr>
      </w:pPr>
      <w:r w:rsidRPr="0056531A">
        <w:rPr>
          <w:rFonts w:ascii="Arial" w:eastAsia="Times New Roman" w:hAnsi="Arial" w:cs="Arial"/>
          <w:sz w:val="24"/>
          <w:szCs w:val="24"/>
        </w:rPr>
        <w:t xml:space="preserve">Darling, J. R. &amp; Nurmi, R. W. (2009) Key contemporary paradigms of management and leadership: A linguistic exploration and case for managerial leadership. </w:t>
      </w:r>
      <w:r w:rsidRPr="0056531A">
        <w:rPr>
          <w:rFonts w:ascii="Arial" w:eastAsia="Times New Roman" w:hAnsi="Arial" w:cs="Arial"/>
          <w:i/>
          <w:iCs/>
          <w:sz w:val="24"/>
          <w:szCs w:val="24"/>
        </w:rPr>
        <w:t>European Business Review</w:t>
      </w:r>
      <w:r w:rsidRPr="0056531A">
        <w:rPr>
          <w:rFonts w:ascii="Arial" w:eastAsia="Times New Roman" w:hAnsi="Arial" w:cs="Arial"/>
          <w:sz w:val="24"/>
          <w:szCs w:val="24"/>
        </w:rPr>
        <w:t xml:space="preserve">, </w:t>
      </w:r>
      <w:r w:rsidRPr="0056531A">
        <w:rPr>
          <w:rFonts w:ascii="Arial" w:eastAsia="Times New Roman" w:hAnsi="Arial" w:cs="Arial"/>
          <w:i/>
          <w:iCs/>
          <w:sz w:val="24"/>
          <w:szCs w:val="24"/>
        </w:rPr>
        <w:t>21</w:t>
      </w:r>
      <w:r w:rsidRPr="0056531A">
        <w:rPr>
          <w:rFonts w:ascii="Arial" w:eastAsia="Times New Roman" w:hAnsi="Arial" w:cs="Arial"/>
          <w:sz w:val="24"/>
          <w:szCs w:val="24"/>
        </w:rPr>
        <w:t>(3),</w:t>
      </w:r>
      <w:r w:rsidR="009903C6">
        <w:rPr>
          <w:rFonts w:ascii="Arial" w:eastAsia="Times New Roman" w:hAnsi="Arial" w:cs="Arial"/>
          <w:sz w:val="24"/>
          <w:szCs w:val="24"/>
        </w:rPr>
        <w:t xml:space="preserve"> pp.</w:t>
      </w:r>
      <w:r w:rsidRPr="0056531A">
        <w:rPr>
          <w:rFonts w:ascii="Arial" w:eastAsia="Times New Roman" w:hAnsi="Arial" w:cs="Arial"/>
          <w:sz w:val="24"/>
          <w:szCs w:val="24"/>
        </w:rPr>
        <w:t xml:space="preserve"> 201–214. </w:t>
      </w:r>
      <w:r w:rsidR="009903C6">
        <w:rPr>
          <w:rFonts w:ascii="Arial" w:eastAsia="Times New Roman" w:hAnsi="Arial" w:cs="Arial"/>
          <w:sz w:val="24"/>
          <w:szCs w:val="24"/>
        </w:rPr>
        <w:t xml:space="preserve">Available at: </w:t>
      </w:r>
      <w:hyperlink r:id="rId9" w:history="1">
        <w:r w:rsidR="009903C6" w:rsidRPr="00B3035F">
          <w:rPr>
            <w:rStyle w:val="Hyperlink"/>
            <w:rFonts w:ascii="Arial" w:eastAsia="Times New Roman" w:hAnsi="Arial" w:cs="Arial"/>
            <w:sz w:val="24"/>
            <w:szCs w:val="24"/>
          </w:rPr>
          <w:t>https://doi.org/10.1108/09555340910956603</w:t>
        </w:r>
      </w:hyperlink>
      <w:r w:rsidR="009903C6">
        <w:rPr>
          <w:rFonts w:ascii="Arial" w:eastAsia="Times New Roman" w:hAnsi="Arial" w:cs="Arial"/>
          <w:sz w:val="24"/>
          <w:szCs w:val="24"/>
        </w:rPr>
        <w:t xml:space="preserve"> </w:t>
      </w:r>
      <w:r w:rsidR="009903C6" w:rsidRPr="00BF0A44">
        <w:rPr>
          <w:rFonts w:ascii="Arial" w:eastAsia="Times New Roman" w:hAnsi="Arial" w:cs="Arial"/>
          <w:sz w:val="24"/>
          <w:szCs w:val="24"/>
        </w:rPr>
        <w:t>(Accessed: 27 January 2024).</w:t>
      </w:r>
    </w:p>
    <w:p w14:paraId="6A95DC0E" w14:textId="77777777" w:rsidR="00AA26B1" w:rsidRPr="00A871A6" w:rsidRDefault="00AA26B1" w:rsidP="00827176">
      <w:pPr>
        <w:spacing w:after="0" w:line="480" w:lineRule="auto"/>
        <w:rPr>
          <w:rFonts w:ascii="Arial" w:eastAsia="Times New Roman" w:hAnsi="Arial" w:cs="Arial"/>
          <w:sz w:val="24"/>
          <w:szCs w:val="24"/>
        </w:rPr>
      </w:pPr>
    </w:p>
    <w:p w14:paraId="4695CF94" w14:textId="0CDC970F" w:rsidR="00AA26B1" w:rsidRPr="00A871A6" w:rsidRDefault="00AA26B1" w:rsidP="004820A2">
      <w:pPr>
        <w:pStyle w:val="NormalWeb"/>
        <w:spacing w:before="0" w:beforeAutospacing="0" w:after="0" w:afterAutospacing="0" w:line="480" w:lineRule="auto"/>
        <w:jc w:val="both"/>
        <w:rPr>
          <w:rFonts w:ascii="Arial" w:hAnsi="Arial" w:cs="Arial"/>
        </w:rPr>
      </w:pPr>
      <w:r w:rsidRPr="004820A2">
        <w:rPr>
          <w:rFonts w:ascii="Arial" w:hAnsi="Arial" w:cs="Arial"/>
        </w:rPr>
        <w:lastRenderedPageBreak/>
        <w:t>Dewsnap, M.A.</w:t>
      </w:r>
      <w:r w:rsidR="00A871A6" w:rsidRPr="004820A2">
        <w:rPr>
          <w:rFonts w:ascii="Arial" w:hAnsi="Arial" w:cs="Arial"/>
        </w:rPr>
        <w:t xml:space="preserve"> </w:t>
      </w:r>
      <w:r w:rsidR="00A871A6" w:rsidRPr="004820A2">
        <w:rPr>
          <w:rFonts w:ascii="Arial" w:hAnsi="Arial" w:cs="Arial"/>
          <w:i/>
          <w:iCs/>
        </w:rPr>
        <w:t>et al.</w:t>
      </w:r>
      <w:r w:rsidR="004820A2">
        <w:rPr>
          <w:rFonts w:ascii="Arial" w:hAnsi="Arial" w:cs="Arial"/>
          <w:i/>
          <w:iCs/>
        </w:rPr>
        <w:t xml:space="preserve"> </w:t>
      </w:r>
      <w:r w:rsidRPr="004820A2">
        <w:rPr>
          <w:rFonts w:ascii="Arial" w:hAnsi="Arial" w:cs="Arial"/>
        </w:rPr>
        <w:t>(2021) The lived experience of medical training and emotional intelligence. </w:t>
      </w:r>
      <w:r w:rsidRPr="004820A2">
        <w:rPr>
          <w:rFonts w:ascii="Arial" w:hAnsi="Arial" w:cs="Arial"/>
          <w:i/>
          <w:iCs/>
        </w:rPr>
        <w:t>Baylor University Medical Center Proceedings</w:t>
      </w:r>
      <w:r w:rsidRPr="004820A2">
        <w:rPr>
          <w:rFonts w:ascii="Arial" w:hAnsi="Arial" w:cs="Arial"/>
        </w:rPr>
        <w:t>, 34(6), pp.</w:t>
      </w:r>
      <w:r w:rsidR="009801A0">
        <w:rPr>
          <w:rFonts w:ascii="Arial" w:hAnsi="Arial" w:cs="Arial"/>
        </w:rPr>
        <w:t xml:space="preserve"> </w:t>
      </w:r>
      <w:r w:rsidRPr="004820A2">
        <w:rPr>
          <w:rFonts w:ascii="Arial" w:hAnsi="Arial" w:cs="Arial"/>
        </w:rPr>
        <w:t>744–747.</w:t>
      </w:r>
      <w:r w:rsidR="004820A2">
        <w:rPr>
          <w:rFonts w:ascii="Arial" w:hAnsi="Arial" w:cs="Arial"/>
        </w:rPr>
        <w:t xml:space="preserve"> Available at: </w:t>
      </w:r>
      <w:hyperlink r:id="rId10" w:history="1">
        <w:r w:rsidR="004820A2" w:rsidRPr="00B3035F">
          <w:rPr>
            <w:rStyle w:val="Hyperlink"/>
            <w:rFonts w:ascii="Arial" w:hAnsi="Arial" w:cs="Arial"/>
          </w:rPr>
          <w:t>https://doi.org/10.1080/08998280.2021.1941582</w:t>
        </w:r>
      </w:hyperlink>
      <w:r w:rsidR="004820A2">
        <w:rPr>
          <w:rFonts w:ascii="Arial" w:hAnsi="Arial" w:cs="Arial"/>
        </w:rPr>
        <w:t xml:space="preserve"> </w:t>
      </w:r>
      <w:r w:rsidR="004820A2" w:rsidRPr="00BF0A44">
        <w:rPr>
          <w:rFonts w:ascii="Arial" w:hAnsi="Arial" w:cs="Arial"/>
        </w:rPr>
        <w:t>(Accessed: 27 January 2024).</w:t>
      </w:r>
    </w:p>
    <w:p w14:paraId="140ADBDB" w14:textId="4AD78875" w:rsidR="00AA26B1" w:rsidRPr="00A871A6" w:rsidRDefault="00AA26B1" w:rsidP="001F3E0F">
      <w:pPr>
        <w:pStyle w:val="NormalWeb"/>
        <w:spacing w:before="0" w:beforeAutospacing="0" w:after="0" w:afterAutospacing="0" w:line="480" w:lineRule="auto"/>
        <w:jc w:val="both"/>
        <w:rPr>
          <w:rFonts w:ascii="Arial" w:hAnsi="Arial" w:cs="Arial"/>
        </w:rPr>
      </w:pPr>
      <w:r w:rsidRPr="0051358B">
        <w:rPr>
          <w:rFonts w:ascii="Arial" w:hAnsi="Arial" w:cs="Arial"/>
        </w:rPr>
        <w:t xml:space="preserve">Feng, Jiuguang (2015) </w:t>
      </w:r>
      <w:r w:rsidRPr="0051358B">
        <w:rPr>
          <w:rFonts w:ascii="Arial" w:hAnsi="Arial" w:cs="Arial"/>
          <w:i/>
          <w:iCs/>
        </w:rPr>
        <w:t>Educational strategies for the next generation leaders in hotel management</w:t>
      </w:r>
      <w:r w:rsidRPr="0051358B">
        <w:rPr>
          <w:rFonts w:ascii="Arial" w:hAnsi="Arial" w:cs="Arial"/>
        </w:rPr>
        <w:t xml:space="preserve"> (J. Feng, S. Stocklin, &amp; W. Wang, Eds.). IGI Global. </w:t>
      </w:r>
      <w:r w:rsidR="001F3E0F">
        <w:rPr>
          <w:rFonts w:ascii="Arial" w:hAnsi="Arial" w:cs="Arial"/>
        </w:rPr>
        <w:t xml:space="preserve">Available at: </w:t>
      </w:r>
      <w:hyperlink r:id="rId11" w:history="1">
        <w:r w:rsidR="001F3E0F" w:rsidRPr="00B3035F">
          <w:rPr>
            <w:rStyle w:val="Hyperlink"/>
            <w:rFonts w:ascii="Arial" w:hAnsi="Arial" w:cs="Arial"/>
          </w:rPr>
          <w:t>https://doi.org/10.4018/978-1-4666-8565-9</w:t>
        </w:r>
      </w:hyperlink>
      <w:r w:rsidR="001F3E0F">
        <w:rPr>
          <w:rFonts w:ascii="Arial" w:hAnsi="Arial" w:cs="Arial"/>
        </w:rPr>
        <w:t xml:space="preserve"> </w:t>
      </w:r>
      <w:r w:rsidR="001F3E0F" w:rsidRPr="00BF0A44">
        <w:rPr>
          <w:rFonts w:ascii="Arial" w:hAnsi="Arial" w:cs="Arial"/>
        </w:rPr>
        <w:t>(Accessed: 27 January 2024).</w:t>
      </w:r>
    </w:p>
    <w:p w14:paraId="00B8EE4F" w14:textId="059BC876" w:rsidR="00AA26B1" w:rsidRPr="00A871A6" w:rsidRDefault="00AA26B1" w:rsidP="002C426C">
      <w:pPr>
        <w:pBdr>
          <w:top w:val="none" w:sz="4" w:space="0" w:color="auto"/>
          <w:left w:val="none" w:sz="4" w:space="0" w:color="auto"/>
          <w:bottom w:val="none" w:sz="4" w:space="0" w:color="auto"/>
          <w:right w:val="none" w:sz="4" w:space="0" w:color="auto"/>
          <w:between w:val="none" w:sz="4" w:space="0" w:color="auto"/>
          <w:bar w:val="none" w:sz="4" w:color="auto"/>
        </w:pBdr>
        <w:spacing w:after="0" w:line="480" w:lineRule="auto"/>
        <w:jc w:val="both"/>
        <w:rPr>
          <w:rFonts w:ascii="Arial" w:hAnsi="Arial" w:cs="Arial"/>
          <w:sz w:val="24"/>
          <w:szCs w:val="24"/>
          <w:lang w:val="en-US"/>
        </w:rPr>
      </w:pPr>
      <w:r w:rsidRPr="00A871A6">
        <w:rPr>
          <w:rFonts w:ascii="Arial" w:hAnsi="Arial" w:cs="Arial"/>
          <w:sz w:val="24"/>
          <w:szCs w:val="24"/>
          <w:lang w:val="en-US"/>
        </w:rPr>
        <w:t xml:space="preserve">Fisher, E.A. (2009) Motivation and Leadership in Social Work Management: A Review of Theories and Related Studies. </w:t>
      </w:r>
      <w:r w:rsidRPr="00A871A6">
        <w:rPr>
          <w:rFonts w:ascii="Arial" w:hAnsi="Arial" w:cs="Arial"/>
          <w:i/>
          <w:sz w:val="24"/>
          <w:szCs w:val="24"/>
          <w:lang w:val="en-US"/>
        </w:rPr>
        <w:t>Administration in Social Work</w:t>
      </w:r>
      <w:r w:rsidRPr="00A871A6">
        <w:rPr>
          <w:rFonts w:ascii="Arial" w:hAnsi="Arial" w:cs="Arial"/>
          <w:sz w:val="24"/>
          <w:szCs w:val="24"/>
          <w:lang w:val="en-US"/>
        </w:rPr>
        <w:t>, 33(4), pp.</w:t>
      </w:r>
      <w:r w:rsidR="009801A0">
        <w:rPr>
          <w:rFonts w:ascii="Arial" w:hAnsi="Arial" w:cs="Arial"/>
          <w:sz w:val="24"/>
          <w:szCs w:val="24"/>
          <w:lang w:val="en-US"/>
        </w:rPr>
        <w:t xml:space="preserve"> </w:t>
      </w:r>
      <w:r w:rsidRPr="00A871A6">
        <w:rPr>
          <w:rFonts w:ascii="Arial" w:hAnsi="Arial" w:cs="Arial"/>
          <w:sz w:val="24"/>
          <w:szCs w:val="24"/>
          <w:lang w:val="en-US"/>
        </w:rPr>
        <w:t xml:space="preserve">347–367. </w:t>
      </w:r>
      <w:r w:rsidR="00CA517A">
        <w:rPr>
          <w:rFonts w:ascii="Arial" w:hAnsi="Arial" w:cs="Arial"/>
          <w:sz w:val="24"/>
          <w:szCs w:val="24"/>
          <w:lang w:val="en-US"/>
        </w:rPr>
        <w:t xml:space="preserve">Available at: </w:t>
      </w:r>
      <w:hyperlink r:id="rId12" w:history="1">
        <w:r w:rsidR="00CA517A" w:rsidRPr="00B3035F">
          <w:rPr>
            <w:rStyle w:val="Hyperlink"/>
            <w:rFonts w:ascii="Arial" w:hAnsi="Arial" w:cs="Arial"/>
            <w:sz w:val="24"/>
            <w:szCs w:val="24"/>
            <w:lang w:val="en-US"/>
          </w:rPr>
          <w:t>https://doi.org/10.1080/03643100902769160</w:t>
        </w:r>
      </w:hyperlink>
      <w:r w:rsidR="00CA517A">
        <w:rPr>
          <w:rFonts w:ascii="Arial" w:hAnsi="Arial" w:cs="Arial"/>
          <w:sz w:val="24"/>
          <w:szCs w:val="24"/>
          <w:lang w:val="en-US"/>
        </w:rPr>
        <w:t xml:space="preserve"> </w:t>
      </w:r>
      <w:r w:rsidR="00CA517A" w:rsidRPr="00BF0A44">
        <w:rPr>
          <w:rFonts w:ascii="Arial" w:eastAsia="Times New Roman" w:hAnsi="Arial" w:cs="Arial"/>
          <w:sz w:val="24"/>
          <w:szCs w:val="24"/>
        </w:rPr>
        <w:t>(Accessed: 27 January 2024).</w:t>
      </w:r>
    </w:p>
    <w:p w14:paraId="4356E507" w14:textId="1D92079C" w:rsidR="00AA26B1" w:rsidRPr="001553AB" w:rsidRDefault="00AA26B1" w:rsidP="001553AB">
      <w:pPr>
        <w:pBdr>
          <w:top w:val="none" w:sz="4" w:space="0" w:color="auto"/>
          <w:left w:val="none" w:sz="4" w:space="0" w:color="auto"/>
          <w:bottom w:val="none" w:sz="4" w:space="0" w:color="auto"/>
          <w:right w:val="none" w:sz="4" w:space="0" w:color="auto"/>
          <w:between w:val="none" w:sz="4" w:space="0" w:color="auto"/>
          <w:bar w:val="none" w:sz="4" w:color="auto"/>
        </w:pBdr>
        <w:spacing w:after="0" w:line="480" w:lineRule="auto"/>
        <w:jc w:val="both"/>
        <w:rPr>
          <w:rFonts w:ascii="Arial" w:hAnsi="Arial" w:cs="Arial"/>
          <w:sz w:val="24"/>
          <w:szCs w:val="24"/>
          <w:lang w:val="en-US"/>
        </w:rPr>
      </w:pPr>
      <w:r w:rsidRPr="00D6296A">
        <w:rPr>
          <w:rFonts w:ascii="Arial" w:eastAsia="Times New Roman" w:hAnsi="Arial" w:cs="Arial"/>
          <w:sz w:val="24"/>
          <w:szCs w:val="24"/>
        </w:rPr>
        <w:t xml:space="preserve">Gupta, M. &amp; Gupta, M. (2021) </w:t>
      </w:r>
      <w:r w:rsidRPr="00D6296A">
        <w:rPr>
          <w:rFonts w:ascii="Arial" w:eastAsia="Times New Roman" w:hAnsi="Arial" w:cs="Arial"/>
          <w:i/>
          <w:iCs/>
          <w:sz w:val="24"/>
          <w:szCs w:val="24"/>
        </w:rPr>
        <w:t>Management practices for engaging a diverse workforce : tools to enhance workplace culture</w:t>
      </w:r>
      <w:r w:rsidRPr="00D6296A">
        <w:rPr>
          <w:rFonts w:ascii="Arial" w:eastAsia="Times New Roman" w:hAnsi="Arial" w:cs="Arial"/>
          <w:sz w:val="24"/>
          <w:szCs w:val="24"/>
        </w:rPr>
        <w:t>. Apple Academic Press.</w:t>
      </w:r>
      <w:r w:rsidR="001553AB">
        <w:rPr>
          <w:rFonts w:ascii="Arial" w:eastAsia="Times New Roman" w:hAnsi="Arial" w:cs="Arial"/>
          <w:sz w:val="24"/>
          <w:szCs w:val="24"/>
        </w:rPr>
        <w:t xml:space="preserve"> Available at:</w:t>
      </w:r>
      <w:r w:rsidRPr="00A871A6">
        <w:rPr>
          <w:rFonts w:ascii="Arial" w:eastAsia="Times New Roman" w:hAnsi="Arial" w:cs="Arial"/>
          <w:sz w:val="24"/>
          <w:szCs w:val="24"/>
        </w:rPr>
        <w:t xml:space="preserve"> </w:t>
      </w:r>
      <w:hyperlink r:id="rId13" w:history="1">
        <w:r w:rsidRPr="00A871A6">
          <w:rPr>
            <w:rStyle w:val="Hyperlink"/>
            <w:rFonts w:ascii="Arial" w:eastAsia="Times New Roman" w:hAnsi="Arial" w:cs="Arial"/>
            <w:color w:val="auto"/>
            <w:sz w:val="24"/>
            <w:szCs w:val="24"/>
          </w:rPr>
          <w:t>https://doi.org/10.1201/9780367808419</w:t>
        </w:r>
      </w:hyperlink>
      <w:r w:rsidR="001553AB">
        <w:rPr>
          <w:rFonts w:ascii="Arial" w:eastAsia="Times New Roman" w:hAnsi="Arial" w:cs="Arial"/>
          <w:sz w:val="24"/>
          <w:szCs w:val="24"/>
        </w:rPr>
        <w:t xml:space="preserve"> </w:t>
      </w:r>
      <w:r w:rsidR="001553AB" w:rsidRPr="00BF0A44">
        <w:rPr>
          <w:rFonts w:ascii="Arial" w:eastAsia="Times New Roman" w:hAnsi="Arial" w:cs="Arial"/>
          <w:sz w:val="24"/>
          <w:szCs w:val="24"/>
        </w:rPr>
        <w:t>(Accessed: 27 January 2024).</w:t>
      </w:r>
    </w:p>
    <w:p w14:paraId="0DFF4670" w14:textId="6CA45E3F" w:rsidR="00AA26B1" w:rsidRPr="009801A0" w:rsidRDefault="00AA26B1" w:rsidP="009801A0">
      <w:pPr>
        <w:pBdr>
          <w:top w:val="none" w:sz="4" w:space="0" w:color="auto"/>
          <w:left w:val="none" w:sz="4" w:space="0" w:color="auto"/>
          <w:bottom w:val="none" w:sz="4" w:space="0" w:color="auto"/>
          <w:right w:val="none" w:sz="4" w:space="0" w:color="auto"/>
          <w:between w:val="none" w:sz="4" w:space="0" w:color="auto"/>
          <w:bar w:val="none" w:sz="4" w:color="auto"/>
        </w:pBdr>
        <w:spacing w:after="0" w:line="480" w:lineRule="auto"/>
        <w:jc w:val="both"/>
        <w:rPr>
          <w:rFonts w:ascii="Arial" w:hAnsi="Arial" w:cs="Arial"/>
          <w:sz w:val="24"/>
          <w:szCs w:val="24"/>
          <w:lang w:val="en-US"/>
        </w:rPr>
      </w:pPr>
      <w:r w:rsidRPr="002C560C">
        <w:rPr>
          <w:rFonts w:ascii="Arial" w:eastAsia="Times New Roman" w:hAnsi="Arial" w:cs="Arial"/>
          <w:sz w:val="24"/>
          <w:szCs w:val="24"/>
        </w:rPr>
        <w:t xml:space="preserve">Koronis, E. &amp; Ponis, S. (2018) Better than before: the resilient organization in crisis mode. </w:t>
      </w:r>
      <w:r w:rsidRPr="002C560C">
        <w:rPr>
          <w:rFonts w:ascii="Arial" w:eastAsia="Times New Roman" w:hAnsi="Arial" w:cs="Arial"/>
          <w:i/>
          <w:iCs/>
          <w:sz w:val="24"/>
          <w:szCs w:val="24"/>
        </w:rPr>
        <w:t>The Journal of Business Strategy</w:t>
      </w:r>
      <w:r w:rsidRPr="002C560C">
        <w:rPr>
          <w:rFonts w:ascii="Arial" w:eastAsia="Times New Roman" w:hAnsi="Arial" w:cs="Arial"/>
          <w:sz w:val="24"/>
          <w:szCs w:val="24"/>
        </w:rPr>
        <w:t xml:space="preserve">, </w:t>
      </w:r>
      <w:r w:rsidRPr="002C560C">
        <w:rPr>
          <w:rFonts w:ascii="Arial" w:eastAsia="Times New Roman" w:hAnsi="Arial" w:cs="Arial"/>
          <w:i/>
          <w:iCs/>
          <w:sz w:val="24"/>
          <w:szCs w:val="24"/>
        </w:rPr>
        <w:t>39</w:t>
      </w:r>
      <w:r w:rsidRPr="002C560C">
        <w:rPr>
          <w:rFonts w:ascii="Arial" w:eastAsia="Times New Roman" w:hAnsi="Arial" w:cs="Arial"/>
          <w:sz w:val="24"/>
          <w:szCs w:val="24"/>
        </w:rPr>
        <w:t xml:space="preserve">(1), </w:t>
      </w:r>
      <w:r w:rsidR="009801A0">
        <w:rPr>
          <w:rFonts w:ascii="Arial" w:eastAsia="Times New Roman" w:hAnsi="Arial" w:cs="Arial"/>
          <w:sz w:val="24"/>
          <w:szCs w:val="24"/>
        </w:rPr>
        <w:t xml:space="preserve">pp. </w:t>
      </w:r>
      <w:r w:rsidRPr="002C560C">
        <w:rPr>
          <w:rFonts w:ascii="Arial" w:eastAsia="Times New Roman" w:hAnsi="Arial" w:cs="Arial"/>
          <w:sz w:val="24"/>
          <w:szCs w:val="24"/>
        </w:rPr>
        <w:t xml:space="preserve">32–42. </w:t>
      </w:r>
      <w:r w:rsidR="009801A0">
        <w:rPr>
          <w:rFonts w:ascii="Arial" w:eastAsia="Times New Roman" w:hAnsi="Arial" w:cs="Arial"/>
          <w:sz w:val="24"/>
          <w:szCs w:val="24"/>
        </w:rPr>
        <w:t xml:space="preserve">Available at: </w:t>
      </w:r>
      <w:hyperlink r:id="rId14" w:history="1">
        <w:r w:rsidR="009801A0" w:rsidRPr="00B3035F">
          <w:rPr>
            <w:rStyle w:val="Hyperlink"/>
            <w:rFonts w:ascii="Arial" w:eastAsia="Times New Roman" w:hAnsi="Arial" w:cs="Arial"/>
            <w:sz w:val="24"/>
            <w:szCs w:val="24"/>
          </w:rPr>
          <w:t>https://doi.org/10.1108/JBS-10-2016-0124</w:t>
        </w:r>
      </w:hyperlink>
      <w:r w:rsidR="009801A0">
        <w:rPr>
          <w:rFonts w:ascii="Arial" w:eastAsia="Times New Roman" w:hAnsi="Arial" w:cs="Arial"/>
          <w:sz w:val="24"/>
          <w:szCs w:val="24"/>
        </w:rPr>
        <w:t xml:space="preserve"> </w:t>
      </w:r>
      <w:r w:rsidR="009801A0" w:rsidRPr="00BF0A44">
        <w:rPr>
          <w:rFonts w:ascii="Arial" w:eastAsia="Times New Roman" w:hAnsi="Arial" w:cs="Arial"/>
          <w:sz w:val="24"/>
          <w:szCs w:val="24"/>
        </w:rPr>
        <w:t>(Accessed: 27 January 2024).</w:t>
      </w:r>
    </w:p>
    <w:p w14:paraId="7840C69E" w14:textId="18D8D71E" w:rsidR="00AA26B1" w:rsidRPr="00A871A6" w:rsidRDefault="00AA26B1" w:rsidP="009801A0">
      <w:pPr>
        <w:spacing w:after="0" w:line="480" w:lineRule="auto"/>
        <w:jc w:val="both"/>
        <w:rPr>
          <w:rFonts w:ascii="Arial" w:eastAsia="Times New Roman" w:hAnsi="Arial" w:cs="Arial"/>
          <w:sz w:val="24"/>
          <w:szCs w:val="24"/>
        </w:rPr>
      </w:pPr>
      <w:r w:rsidRPr="00DD3155">
        <w:rPr>
          <w:rFonts w:ascii="Arial" w:eastAsia="Times New Roman" w:hAnsi="Arial" w:cs="Arial"/>
          <w:sz w:val="24"/>
          <w:szCs w:val="24"/>
        </w:rPr>
        <w:t>Larsson, J.</w:t>
      </w:r>
      <w:r w:rsidR="00A871A6">
        <w:rPr>
          <w:rFonts w:ascii="Arial" w:eastAsia="Times New Roman" w:hAnsi="Arial" w:cs="Arial"/>
          <w:sz w:val="24"/>
          <w:szCs w:val="24"/>
        </w:rPr>
        <w:t xml:space="preserve"> </w:t>
      </w:r>
      <w:r w:rsidR="00A871A6">
        <w:rPr>
          <w:rFonts w:ascii="Arial" w:eastAsia="Times New Roman" w:hAnsi="Arial" w:cs="Arial"/>
          <w:i/>
          <w:iCs/>
          <w:sz w:val="24"/>
          <w:szCs w:val="24"/>
        </w:rPr>
        <w:t xml:space="preserve">et. al </w:t>
      </w:r>
      <w:r w:rsidRPr="00DD3155">
        <w:rPr>
          <w:rFonts w:ascii="Arial" w:eastAsia="Times New Roman" w:hAnsi="Arial" w:cs="Arial"/>
          <w:sz w:val="24"/>
          <w:szCs w:val="24"/>
        </w:rPr>
        <w:t xml:space="preserve">(2007) Leadership, Quality and Health: Using McGregor’s X and Y Theory for Analyzing Values in Relation to Methodologies and Outcomes. </w:t>
      </w:r>
      <w:r w:rsidRPr="00DD3155">
        <w:rPr>
          <w:rFonts w:ascii="Arial" w:eastAsia="Times New Roman" w:hAnsi="Arial" w:cs="Arial"/>
          <w:i/>
          <w:iCs/>
          <w:sz w:val="24"/>
          <w:szCs w:val="24"/>
        </w:rPr>
        <w:t>Total Quality Management &amp; Business Excellence</w:t>
      </w:r>
      <w:r w:rsidRPr="00DD3155">
        <w:rPr>
          <w:rFonts w:ascii="Arial" w:eastAsia="Times New Roman" w:hAnsi="Arial" w:cs="Arial"/>
          <w:sz w:val="24"/>
          <w:szCs w:val="24"/>
        </w:rPr>
        <w:t xml:space="preserve">, </w:t>
      </w:r>
      <w:r w:rsidRPr="00DD3155">
        <w:rPr>
          <w:rFonts w:ascii="Arial" w:eastAsia="Times New Roman" w:hAnsi="Arial" w:cs="Arial"/>
          <w:i/>
          <w:iCs/>
          <w:sz w:val="24"/>
          <w:szCs w:val="24"/>
        </w:rPr>
        <w:t>18</w:t>
      </w:r>
      <w:r w:rsidRPr="00DD3155">
        <w:rPr>
          <w:rFonts w:ascii="Arial" w:eastAsia="Times New Roman" w:hAnsi="Arial" w:cs="Arial"/>
          <w:sz w:val="24"/>
          <w:szCs w:val="24"/>
        </w:rPr>
        <w:t>(10),</w:t>
      </w:r>
      <w:r w:rsidR="009801A0">
        <w:rPr>
          <w:rFonts w:ascii="Arial" w:eastAsia="Times New Roman" w:hAnsi="Arial" w:cs="Arial"/>
          <w:sz w:val="24"/>
          <w:szCs w:val="24"/>
        </w:rPr>
        <w:t xml:space="preserve"> pp.</w:t>
      </w:r>
      <w:r w:rsidRPr="00DD3155">
        <w:rPr>
          <w:rFonts w:ascii="Arial" w:eastAsia="Times New Roman" w:hAnsi="Arial" w:cs="Arial"/>
          <w:sz w:val="24"/>
          <w:szCs w:val="24"/>
        </w:rPr>
        <w:t xml:space="preserve"> 1147–1168.</w:t>
      </w:r>
      <w:r w:rsidR="009801A0">
        <w:rPr>
          <w:rFonts w:ascii="Arial" w:eastAsia="Times New Roman" w:hAnsi="Arial" w:cs="Arial"/>
          <w:sz w:val="24"/>
          <w:szCs w:val="24"/>
        </w:rPr>
        <w:t xml:space="preserve"> Available at: </w:t>
      </w:r>
      <w:hyperlink r:id="rId15" w:history="1">
        <w:r w:rsidR="009801A0" w:rsidRPr="00B3035F">
          <w:rPr>
            <w:rStyle w:val="Hyperlink"/>
            <w:rFonts w:ascii="Arial" w:eastAsia="Times New Roman" w:hAnsi="Arial" w:cs="Arial"/>
            <w:sz w:val="24"/>
            <w:szCs w:val="24"/>
          </w:rPr>
          <w:t>https://doi.org/10.1080/14783360701596290</w:t>
        </w:r>
      </w:hyperlink>
      <w:r w:rsidR="009801A0">
        <w:rPr>
          <w:rFonts w:ascii="Arial" w:eastAsia="Times New Roman" w:hAnsi="Arial" w:cs="Arial"/>
          <w:sz w:val="24"/>
          <w:szCs w:val="24"/>
        </w:rPr>
        <w:t xml:space="preserve"> </w:t>
      </w:r>
      <w:r w:rsidR="009801A0" w:rsidRPr="00BF0A44">
        <w:rPr>
          <w:rFonts w:ascii="Arial" w:eastAsia="Times New Roman" w:hAnsi="Arial" w:cs="Arial"/>
          <w:sz w:val="24"/>
          <w:szCs w:val="24"/>
        </w:rPr>
        <w:t>(Accessed: 27 January 2024).</w:t>
      </w:r>
    </w:p>
    <w:p w14:paraId="213014E8" w14:textId="13239D32" w:rsidR="00AA26B1" w:rsidRPr="00044C9F" w:rsidRDefault="00AA26B1" w:rsidP="00AA26B1">
      <w:pPr>
        <w:pBdr>
          <w:top w:val="none" w:sz="4" w:space="0" w:color="auto"/>
          <w:left w:val="none" w:sz="4" w:space="0" w:color="auto"/>
          <w:bottom w:val="none" w:sz="4" w:space="0" w:color="auto"/>
          <w:right w:val="none" w:sz="4" w:space="0" w:color="auto"/>
          <w:between w:val="none" w:sz="4" w:space="0" w:color="auto"/>
          <w:bar w:val="none" w:sz="4" w:color="auto"/>
        </w:pBdr>
        <w:spacing w:after="0" w:line="480" w:lineRule="auto"/>
        <w:rPr>
          <w:rFonts w:ascii="Arial" w:hAnsi="Arial" w:cs="Arial"/>
          <w:i/>
          <w:sz w:val="24"/>
          <w:szCs w:val="24"/>
          <w:lang w:val="en-US"/>
        </w:rPr>
      </w:pPr>
      <w:r w:rsidRPr="00A871A6">
        <w:rPr>
          <w:rFonts w:ascii="Arial" w:hAnsi="Arial" w:cs="Arial"/>
          <w:sz w:val="24"/>
          <w:szCs w:val="24"/>
          <w:highlight w:val="white"/>
          <w:lang w:val="en-US"/>
        </w:rPr>
        <w:t xml:space="preserve">Li, L. </w:t>
      </w:r>
      <w:r w:rsidRPr="00A871A6">
        <w:rPr>
          <w:rFonts w:ascii="Arial" w:hAnsi="Arial" w:cs="Arial"/>
          <w:i/>
          <w:iCs/>
          <w:sz w:val="24"/>
          <w:szCs w:val="24"/>
          <w:highlight w:val="white"/>
          <w:lang w:val="en-US"/>
        </w:rPr>
        <w:t>et al</w:t>
      </w:r>
      <w:r w:rsidRPr="00A871A6">
        <w:rPr>
          <w:rFonts w:ascii="Arial" w:hAnsi="Arial" w:cs="Arial"/>
          <w:sz w:val="24"/>
          <w:szCs w:val="24"/>
          <w:highlight w:val="white"/>
          <w:lang w:val="en-US"/>
        </w:rPr>
        <w:t xml:space="preserve">. (2023) Burden or opportunity? The role of employees’ regulatory focus in shaping the motivational processes of empowering leadership. </w:t>
      </w:r>
      <w:r w:rsidRPr="00A871A6">
        <w:rPr>
          <w:rFonts w:ascii="Arial" w:hAnsi="Arial" w:cs="Arial"/>
          <w:i/>
          <w:sz w:val="24"/>
          <w:szCs w:val="24"/>
          <w:highlight w:val="white"/>
          <w:lang w:val="en-US"/>
        </w:rPr>
        <w:t>Baltic Journal of Management</w:t>
      </w:r>
      <w:r w:rsidRPr="00A871A6">
        <w:rPr>
          <w:rFonts w:ascii="Arial" w:hAnsi="Arial" w:cs="Arial"/>
          <w:i/>
          <w:sz w:val="24"/>
          <w:szCs w:val="24"/>
          <w:lang w:val="en-US"/>
        </w:rPr>
        <w:t xml:space="preserve">. </w:t>
      </w:r>
      <w:r w:rsidR="009740A2">
        <w:rPr>
          <w:rFonts w:ascii="Arial" w:eastAsia="Times New Roman" w:hAnsi="Arial" w:cs="Arial"/>
          <w:sz w:val="24"/>
          <w:szCs w:val="24"/>
        </w:rPr>
        <w:t xml:space="preserve">Available at: </w:t>
      </w:r>
      <w:hyperlink r:id="rId16" w:history="1">
        <w:r w:rsidRPr="00A871A6">
          <w:rPr>
            <w:rFonts w:ascii="Arial" w:hAnsi="Arial" w:cs="Arial"/>
            <w:sz w:val="24"/>
            <w:szCs w:val="24"/>
            <w:u w:val="single"/>
            <w:lang w:val="en-US"/>
          </w:rPr>
          <w:t xml:space="preserve">Burden or opportunity? The role of employees' regulatory </w:t>
        </w:r>
        <w:r w:rsidRPr="00A871A6">
          <w:rPr>
            <w:rFonts w:ascii="Arial" w:hAnsi="Arial" w:cs="Arial"/>
            <w:sz w:val="24"/>
            <w:szCs w:val="24"/>
            <w:u w:val="single"/>
            <w:lang w:val="en-US"/>
          </w:rPr>
          <w:lastRenderedPageBreak/>
          <w:t>focus in shaping the motivational processes of empowering leadership - ProQuest</w:t>
        </w:r>
      </w:hyperlink>
      <w:r w:rsidRPr="00A871A6">
        <w:rPr>
          <w:rFonts w:ascii="Arial" w:hAnsi="Arial" w:cs="Arial"/>
          <w:sz w:val="24"/>
          <w:szCs w:val="24"/>
          <w:lang w:val="en-US"/>
        </w:rPr>
        <w:t xml:space="preserve"> (</w:t>
      </w:r>
      <w:r w:rsidR="00814544" w:rsidRPr="00A871A6">
        <w:rPr>
          <w:rFonts w:ascii="Arial" w:hAnsi="Arial" w:cs="Arial"/>
          <w:sz w:val="24"/>
          <w:szCs w:val="24"/>
          <w:lang w:val="en-US"/>
        </w:rPr>
        <w:t>Accessed</w:t>
      </w:r>
      <w:r w:rsidRPr="00A871A6">
        <w:rPr>
          <w:rFonts w:ascii="Arial" w:hAnsi="Arial" w:cs="Arial"/>
          <w:sz w:val="24"/>
          <w:szCs w:val="24"/>
          <w:lang w:val="en-US"/>
        </w:rPr>
        <w:t>:</w:t>
      </w:r>
      <w:r w:rsidR="00814544">
        <w:rPr>
          <w:rFonts w:ascii="Arial" w:hAnsi="Arial" w:cs="Arial"/>
          <w:sz w:val="24"/>
          <w:szCs w:val="24"/>
          <w:lang w:val="en-US"/>
        </w:rPr>
        <w:t xml:space="preserve"> </w:t>
      </w:r>
      <w:r w:rsidRPr="00A871A6">
        <w:rPr>
          <w:rFonts w:ascii="Arial" w:hAnsi="Arial" w:cs="Arial"/>
          <w:sz w:val="24"/>
          <w:szCs w:val="24"/>
          <w:lang w:val="en-US"/>
        </w:rPr>
        <w:t>17 January 2024)</w:t>
      </w:r>
      <w:r w:rsidR="009740A2">
        <w:rPr>
          <w:rFonts w:ascii="Arial" w:hAnsi="Arial" w:cs="Arial"/>
          <w:sz w:val="24"/>
          <w:szCs w:val="24"/>
          <w:lang w:val="en-US"/>
        </w:rPr>
        <w:t>.</w:t>
      </w:r>
    </w:p>
    <w:p w14:paraId="040B2B52" w14:textId="577C8530" w:rsidR="00AA26B1" w:rsidRPr="00F52ABA" w:rsidRDefault="00AA26B1" w:rsidP="00F52ABA">
      <w:pPr>
        <w:pStyle w:val="NormalWeb"/>
        <w:spacing w:before="0" w:beforeAutospacing="0" w:after="0" w:afterAutospacing="0" w:line="480" w:lineRule="auto"/>
        <w:rPr>
          <w:rFonts w:ascii="Arial" w:hAnsi="Arial" w:cs="Arial"/>
        </w:rPr>
      </w:pPr>
      <w:r w:rsidRPr="00A871A6">
        <w:rPr>
          <w:rFonts w:ascii="Arial" w:hAnsi="Arial" w:cs="Arial"/>
        </w:rPr>
        <w:t>Maxwell, J. (n</w:t>
      </w:r>
      <w:r w:rsidR="00F52ABA">
        <w:rPr>
          <w:rFonts w:ascii="Arial" w:hAnsi="Arial" w:cs="Arial"/>
        </w:rPr>
        <w:t xml:space="preserve">o </w:t>
      </w:r>
      <w:r w:rsidRPr="00A871A6">
        <w:rPr>
          <w:rFonts w:ascii="Arial" w:hAnsi="Arial" w:cs="Arial"/>
        </w:rPr>
        <w:t>d</w:t>
      </w:r>
      <w:r w:rsidR="00F52ABA">
        <w:rPr>
          <w:rFonts w:ascii="Arial" w:hAnsi="Arial" w:cs="Arial"/>
        </w:rPr>
        <w:t>ate</w:t>
      </w:r>
      <w:r w:rsidRPr="00A871A6">
        <w:rPr>
          <w:rFonts w:ascii="Arial" w:hAnsi="Arial" w:cs="Arial"/>
        </w:rPr>
        <w:t>) </w:t>
      </w:r>
      <w:r w:rsidRPr="00A871A6">
        <w:rPr>
          <w:rFonts w:ascii="Arial" w:hAnsi="Arial" w:cs="Arial"/>
          <w:i/>
          <w:iCs/>
        </w:rPr>
        <w:t>5 LEVELS OF LEADERSHIP Proven steps to maximize your potential</w:t>
      </w:r>
      <w:r w:rsidRPr="00A871A6">
        <w:rPr>
          <w:rFonts w:ascii="Arial" w:hAnsi="Arial" w:cs="Arial"/>
        </w:rPr>
        <w:t>. Available at:</w:t>
      </w:r>
      <w:r w:rsidR="00814544">
        <w:rPr>
          <w:rFonts w:ascii="Arial" w:hAnsi="Arial" w:cs="Arial"/>
        </w:rPr>
        <w:t xml:space="preserve"> </w:t>
      </w:r>
      <w:hyperlink r:id="rId17" w:history="1">
        <w:r w:rsidR="00121341" w:rsidRPr="00B3035F">
          <w:rPr>
            <w:rStyle w:val="Hyperlink"/>
            <w:rFonts w:ascii="Arial" w:hAnsi="Arial" w:cs="Arial"/>
          </w:rPr>
          <w:t>https://static1.squarespace.com/static/5df3bc9a62ff3e45ae9d2b06/t/5e87cc4a3bc3324d58daf163/1585957966409/EBS+5+Levels+of+leadership.pdf</w:t>
        </w:r>
      </w:hyperlink>
      <w:r w:rsidR="00F52ABA">
        <w:rPr>
          <w:rFonts w:ascii="Arial" w:hAnsi="Arial" w:cs="Arial"/>
        </w:rPr>
        <w:t xml:space="preserve"> </w:t>
      </w:r>
      <w:r w:rsidR="00F52ABA" w:rsidRPr="00A871A6">
        <w:rPr>
          <w:rFonts w:ascii="Arial" w:hAnsi="Arial" w:cs="Arial"/>
          <w:lang w:val="en-US"/>
        </w:rPr>
        <w:t>(</w:t>
      </w:r>
      <w:r w:rsidR="00814544" w:rsidRPr="00A871A6">
        <w:rPr>
          <w:rFonts w:ascii="Arial" w:hAnsi="Arial" w:cs="Arial"/>
          <w:lang w:val="en-US"/>
        </w:rPr>
        <w:t>Accessed</w:t>
      </w:r>
      <w:r w:rsidR="00F52ABA" w:rsidRPr="00A871A6">
        <w:rPr>
          <w:rFonts w:ascii="Arial" w:hAnsi="Arial" w:cs="Arial"/>
          <w:lang w:val="en-US"/>
        </w:rPr>
        <w:t>:</w:t>
      </w:r>
      <w:r w:rsidR="00814544">
        <w:rPr>
          <w:rFonts w:ascii="Arial" w:hAnsi="Arial" w:cs="Arial"/>
          <w:lang w:val="en-US"/>
        </w:rPr>
        <w:t xml:space="preserve"> </w:t>
      </w:r>
      <w:r w:rsidR="00F52ABA" w:rsidRPr="00A871A6">
        <w:rPr>
          <w:rFonts w:ascii="Arial" w:hAnsi="Arial" w:cs="Arial"/>
          <w:lang w:val="en-US"/>
        </w:rPr>
        <w:t>17 January 2024)</w:t>
      </w:r>
      <w:r w:rsidR="00F52ABA">
        <w:rPr>
          <w:rFonts w:ascii="Arial" w:hAnsi="Arial" w:cs="Arial"/>
          <w:lang w:val="en-US"/>
        </w:rPr>
        <w:t>.</w:t>
      </w:r>
    </w:p>
    <w:p w14:paraId="60C27EA2" w14:textId="55A9BB70" w:rsidR="00AA26B1" w:rsidRPr="00C949FB" w:rsidRDefault="00AA26B1" w:rsidP="00C949FB">
      <w:pPr>
        <w:pStyle w:val="NormalWeb"/>
        <w:spacing w:before="0" w:beforeAutospacing="0" w:after="0" w:afterAutospacing="0" w:line="480" w:lineRule="auto"/>
        <w:jc w:val="both"/>
        <w:rPr>
          <w:rFonts w:ascii="Arial" w:hAnsi="Arial" w:cs="Arial"/>
        </w:rPr>
      </w:pPr>
      <w:r w:rsidRPr="000D63E7">
        <w:rPr>
          <w:rFonts w:ascii="Arial" w:hAnsi="Arial" w:cs="Arial"/>
        </w:rPr>
        <w:t xml:space="preserve">Riddell, P. M. (2017) Reward and threat in the adolescent brain: implications for leadership development. </w:t>
      </w:r>
      <w:r w:rsidRPr="000D63E7">
        <w:rPr>
          <w:rFonts w:ascii="Arial" w:hAnsi="Arial" w:cs="Arial"/>
          <w:i/>
          <w:iCs/>
        </w:rPr>
        <w:t>Leadership &amp; Organization Development Journal</w:t>
      </w:r>
      <w:r w:rsidRPr="000D63E7">
        <w:rPr>
          <w:rFonts w:ascii="Arial" w:hAnsi="Arial" w:cs="Arial"/>
        </w:rPr>
        <w:t xml:space="preserve">, </w:t>
      </w:r>
      <w:r w:rsidRPr="000D63E7">
        <w:rPr>
          <w:rFonts w:ascii="Arial" w:hAnsi="Arial" w:cs="Arial"/>
          <w:i/>
          <w:iCs/>
        </w:rPr>
        <w:t>38</w:t>
      </w:r>
      <w:r w:rsidRPr="000D63E7">
        <w:rPr>
          <w:rFonts w:ascii="Arial" w:hAnsi="Arial" w:cs="Arial"/>
        </w:rPr>
        <w:t xml:space="preserve">(4), </w:t>
      </w:r>
      <w:r w:rsidR="00C949FB">
        <w:rPr>
          <w:rFonts w:ascii="Arial" w:hAnsi="Arial" w:cs="Arial"/>
        </w:rPr>
        <w:t xml:space="preserve">pp. </w:t>
      </w:r>
      <w:r w:rsidRPr="000D63E7">
        <w:rPr>
          <w:rFonts w:ascii="Arial" w:hAnsi="Arial" w:cs="Arial"/>
        </w:rPr>
        <w:t>530–548.</w:t>
      </w:r>
      <w:r w:rsidR="00C949FB">
        <w:rPr>
          <w:rFonts w:ascii="Arial" w:hAnsi="Arial" w:cs="Arial"/>
        </w:rPr>
        <w:t xml:space="preserve"> </w:t>
      </w:r>
      <w:r w:rsidR="00C949FB" w:rsidRPr="00A871A6">
        <w:rPr>
          <w:rFonts w:ascii="Arial" w:hAnsi="Arial" w:cs="Arial"/>
        </w:rPr>
        <w:t>Available at:</w:t>
      </w:r>
      <w:r w:rsidR="00C949FB">
        <w:rPr>
          <w:rFonts w:ascii="Arial" w:hAnsi="Arial" w:cs="Arial"/>
        </w:rPr>
        <w:t xml:space="preserve"> </w:t>
      </w:r>
      <w:hyperlink r:id="rId18" w:history="1">
        <w:r w:rsidR="00C949FB" w:rsidRPr="00B3035F">
          <w:rPr>
            <w:rStyle w:val="Hyperlink"/>
            <w:rFonts w:ascii="Arial" w:hAnsi="Arial" w:cs="Arial"/>
          </w:rPr>
          <w:t>https://doi.org/10.1108/LODJ-03-2015-0062</w:t>
        </w:r>
      </w:hyperlink>
      <w:r w:rsidR="00C949FB">
        <w:rPr>
          <w:rFonts w:ascii="Arial" w:hAnsi="Arial" w:cs="Arial"/>
        </w:rPr>
        <w:t xml:space="preserve"> </w:t>
      </w:r>
      <w:r w:rsidR="00C949FB" w:rsidRPr="00A871A6">
        <w:rPr>
          <w:rFonts w:ascii="Arial" w:hAnsi="Arial" w:cs="Arial"/>
          <w:lang w:val="en-US"/>
        </w:rPr>
        <w:t>(</w:t>
      </w:r>
      <w:r w:rsidR="00814544" w:rsidRPr="00A871A6">
        <w:rPr>
          <w:rFonts w:ascii="Arial" w:hAnsi="Arial" w:cs="Arial"/>
          <w:lang w:val="en-US"/>
        </w:rPr>
        <w:t>Accessed</w:t>
      </w:r>
      <w:r w:rsidR="00C949FB" w:rsidRPr="00A871A6">
        <w:rPr>
          <w:rFonts w:ascii="Arial" w:hAnsi="Arial" w:cs="Arial"/>
          <w:lang w:val="en-US"/>
        </w:rPr>
        <w:t>:</w:t>
      </w:r>
      <w:r w:rsidR="00814544">
        <w:rPr>
          <w:rFonts w:ascii="Arial" w:hAnsi="Arial" w:cs="Arial"/>
          <w:lang w:val="en-US"/>
        </w:rPr>
        <w:t xml:space="preserve"> </w:t>
      </w:r>
      <w:r w:rsidR="00C949FB" w:rsidRPr="00A871A6">
        <w:rPr>
          <w:rFonts w:ascii="Arial" w:hAnsi="Arial" w:cs="Arial"/>
          <w:lang w:val="en-US"/>
        </w:rPr>
        <w:t>17 January 2024)</w:t>
      </w:r>
      <w:r w:rsidR="00C949FB">
        <w:rPr>
          <w:rFonts w:ascii="Arial" w:hAnsi="Arial" w:cs="Arial"/>
          <w:lang w:val="en-US"/>
        </w:rPr>
        <w:t>.</w:t>
      </w:r>
    </w:p>
    <w:p w14:paraId="4F31B86C" w14:textId="1AC6E4A2" w:rsidR="00000616" w:rsidRPr="00C949FB" w:rsidRDefault="00AA26B1" w:rsidP="00000616">
      <w:pPr>
        <w:pStyle w:val="NormalWeb"/>
        <w:spacing w:before="0" w:beforeAutospacing="0" w:after="0" w:afterAutospacing="0" w:line="480" w:lineRule="auto"/>
        <w:jc w:val="both"/>
        <w:rPr>
          <w:rFonts w:ascii="Arial" w:hAnsi="Arial" w:cs="Arial"/>
        </w:rPr>
      </w:pPr>
      <w:r w:rsidRPr="00A871A6">
        <w:rPr>
          <w:rFonts w:ascii="Arial" w:hAnsi="Arial" w:cs="Arial"/>
        </w:rPr>
        <w:t xml:space="preserve">‌Roy, D. (2019) Managerial grid in macroeconomic perspective: An empirical study (2008-2017). </w:t>
      </w:r>
      <w:r w:rsidRPr="00A871A6">
        <w:rPr>
          <w:rFonts w:ascii="Arial" w:hAnsi="Arial" w:cs="Arial"/>
          <w:i/>
          <w:iCs/>
        </w:rPr>
        <w:t>Journal of Transnational Management</w:t>
      </w:r>
      <w:r w:rsidRPr="00A871A6">
        <w:rPr>
          <w:rFonts w:ascii="Arial" w:hAnsi="Arial" w:cs="Arial"/>
        </w:rPr>
        <w:t xml:space="preserve">, </w:t>
      </w:r>
      <w:r w:rsidRPr="00A871A6">
        <w:rPr>
          <w:rFonts w:ascii="Arial" w:hAnsi="Arial" w:cs="Arial"/>
          <w:i/>
          <w:iCs/>
        </w:rPr>
        <w:t>24</w:t>
      </w:r>
      <w:r w:rsidRPr="00A871A6">
        <w:rPr>
          <w:rFonts w:ascii="Arial" w:hAnsi="Arial" w:cs="Arial"/>
        </w:rPr>
        <w:t xml:space="preserve">(3), 165–184. </w:t>
      </w:r>
      <w:r w:rsidR="00000616" w:rsidRPr="00A871A6">
        <w:rPr>
          <w:rFonts w:ascii="Arial" w:hAnsi="Arial" w:cs="Arial"/>
        </w:rPr>
        <w:t>Available at:</w:t>
      </w:r>
      <w:r w:rsidR="00000616">
        <w:rPr>
          <w:rFonts w:ascii="Arial" w:hAnsi="Arial" w:cs="Arial"/>
        </w:rPr>
        <w:t xml:space="preserve"> </w:t>
      </w:r>
      <w:hyperlink r:id="rId19" w:history="1">
        <w:r w:rsidR="00000616" w:rsidRPr="00B3035F">
          <w:rPr>
            <w:rStyle w:val="Hyperlink"/>
            <w:rFonts w:ascii="Arial" w:hAnsi="Arial" w:cs="Arial"/>
          </w:rPr>
          <w:t>https://doi.org/10.1080/15475778.2019.1632636</w:t>
        </w:r>
      </w:hyperlink>
      <w:r w:rsidR="00000616">
        <w:rPr>
          <w:rFonts w:ascii="Arial" w:hAnsi="Arial" w:cs="Arial"/>
        </w:rPr>
        <w:t xml:space="preserve"> </w:t>
      </w:r>
      <w:r w:rsidR="00000616" w:rsidRPr="00A871A6">
        <w:rPr>
          <w:rFonts w:ascii="Arial" w:hAnsi="Arial" w:cs="Arial"/>
          <w:lang w:val="en-US"/>
        </w:rPr>
        <w:t>(</w:t>
      </w:r>
      <w:r w:rsidR="00814544" w:rsidRPr="00A871A6">
        <w:rPr>
          <w:rFonts w:ascii="Arial" w:hAnsi="Arial" w:cs="Arial"/>
          <w:lang w:val="en-US"/>
        </w:rPr>
        <w:t>Accessed</w:t>
      </w:r>
      <w:r w:rsidR="00000616" w:rsidRPr="00A871A6">
        <w:rPr>
          <w:rFonts w:ascii="Arial" w:hAnsi="Arial" w:cs="Arial"/>
          <w:lang w:val="en-US"/>
        </w:rPr>
        <w:t>:</w:t>
      </w:r>
      <w:r w:rsidR="00814544">
        <w:rPr>
          <w:rFonts w:ascii="Arial" w:hAnsi="Arial" w:cs="Arial"/>
          <w:lang w:val="en-US"/>
        </w:rPr>
        <w:t xml:space="preserve"> </w:t>
      </w:r>
      <w:r w:rsidR="00000616" w:rsidRPr="00A871A6">
        <w:rPr>
          <w:rFonts w:ascii="Arial" w:hAnsi="Arial" w:cs="Arial"/>
          <w:lang w:val="en-US"/>
        </w:rPr>
        <w:t>17 January 2024)</w:t>
      </w:r>
      <w:r w:rsidR="00000616">
        <w:rPr>
          <w:rFonts w:ascii="Arial" w:hAnsi="Arial" w:cs="Arial"/>
          <w:lang w:val="en-US"/>
        </w:rPr>
        <w:t>.</w:t>
      </w:r>
    </w:p>
    <w:p w14:paraId="376FCE03" w14:textId="2B8DC8B3" w:rsidR="00AA26B1" w:rsidRPr="00000616" w:rsidRDefault="00AA26B1" w:rsidP="00000616">
      <w:pPr>
        <w:pBdr>
          <w:top w:val="none" w:sz="4" w:space="0" w:color="auto"/>
          <w:left w:val="none" w:sz="4" w:space="0" w:color="auto"/>
          <w:bottom w:val="none" w:sz="4" w:space="0" w:color="auto"/>
          <w:right w:val="none" w:sz="4" w:space="0" w:color="auto"/>
          <w:between w:val="none" w:sz="4" w:space="0" w:color="auto"/>
          <w:bar w:val="none" w:sz="4" w:color="auto"/>
        </w:pBdr>
        <w:spacing w:after="0" w:line="480" w:lineRule="auto"/>
        <w:jc w:val="both"/>
        <w:rPr>
          <w:rFonts w:ascii="Arial" w:hAnsi="Arial" w:cs="Arial"/>
          <w:sz w:val="24"/>
          <w:szCs w:val="24"/>
          <w:lang w:val="en-US"/>
        </w:rPr>
      </w:pPr>
      <w:r w:rsidRPr="00A871A6">
        <w:rPr>
          <w:rFonts w:ascii="Arial" w:hAnsi="Arial" w:cs="Arial"/>
          <w:sz w:val="24"/>
          <w:szCs w:val="24"/>
          <w:lang w:val="en-US"/>
        </w:rPr>
        <w:t xml:space="preserve">Roache, D. A. M. (2023) Leadership: Definitions, Historical Evolution, and Classifications of Leadership Theory. In </w:t>
      </w:r>
      <w:r w:rsidRPr="00A871A6">
        <w:rPr>
          <w:rFonts w:ascii="Arial" w:hAnsi="Arial" w:cs="Arial"/>
          <w:i/>
          <w:sz w:val="24"/>
          <w:szCs w:val="24"/>
          <w:lang w:val="en-US"/>
        </w:rPr>
        <w:t>Transformational Leadership Styles, Management Strategies, and Communication for Global Leaders</w:t>
      </w:r>
      <w:r w:rsidRPr="00A871A6">
        <w:rPr>
          <w:rFonts w:ascii="Arial" w:hAnsi="Arial" w:cs="Arial"/>
          <w:sz w:val="24"/>
          <w:szCs w:val="24"/>
          <w:lang w:val="en-US"/>
        </w:rPr>
        <w:t xml:space="preserve"> (pp. 28–42). IGI Global. </w:t>
      </w:r>
      <w:r w:rsidR="00000616" w:rsidRPr="00A871A6">
        <w:rPr>
          <w:rFonts w:ascii="Arial" w:hAnsi="Arial" w:cs="Arial"/>
        </w:rPr>
        <w:t>Available at:</w:t>
      </w:r>
      <w:r w:rsidR="00000616">
        <w:rPr>
          <w:rFonts w:ascii="Arial" w:hAnsi="Arial" w:cs="Arial"/>
        </w:rPr>
        <w:t xml:space="preserve"> </w:t>
      </w:r>
      <w:hyperlink r:id="rId20" w:history="1">
        <w:r w:rsidRPr="00A871A6">
          <w:rPr>
            <w:rStyle w:val="Hyperlink"/>
            <w:rFonts w:ascii="Arial" w:hAnsi="Arial" w:cs="Arial"/>
            <w:color w:val="auto"/>
            <w:sz w:val="24"/>
            <w:szCs w:val="24"/>
            <w:lang w:val="en-US"/>
          </w:rPr>
          <w:t>https://doi.org/10.4018/978-1-6684-8822-5.ch002</w:t>
        </w:r>
      </w:hyperlink>
      <w:r w:rsidR="00000616">
        <w:rPr>
          <w:rFonts w:ascii="Arial" w:hAnsi="Arial" w:cs="Arial"/>
          <w:sz w:val="24"/>
          <w:szCs w:val="24"/>
          <w:lang w:val="en-US"/>
        </w:rPr>
        <w:t xml:space="preserve"> </w:t>
      </w:r>
      <w:r w:rsidR="00000616" w:rsidRPr="00A871A6">
        <w:rPr>
          <w:rFonts w:ascii="Arial" w:hAnsi="Arial" w:cs="Arial"/>
          <w:sz w:val="24"/>
          <w:szCs w:val="24"/>
          <w:lang w:val="en-US"/>
        </w:rPr>
        <w:t>(</w:t>
      </w:r>
      <w:r w:rsidR="00814544" w:rsidRPr="00A871A6">
        <w:rPr>
          <w:rFonts w:ascii="Arial" w:hAnsi="Arial" w:cs="Arial"/>
          <w:sz w:val="24"/>
          <w:szCs w:val="24"/>
          <w:lang w:val="en-US"/>
        </w:rPr>
        <w:t>Accessed</w:t>
      </w:r>
      <w:r w:rsidR="00000616" w:rsidRPr="00A871A6">
        <w:rPr>
          <w:rFonts w:ascii="Arial" w:hAnsi="Arial" w:cs="Arial"/>
          <w:sz w:val="24"/>
          <w:szCs w:val="24"/>
          <w:lang w:val="en-US"/>
        </w:rPr>
        <w:t>:</w:t>
      </w:r>
      <w:r w:rsidR="00814544">
        <w:rPr>
          <w:rFonts w:ascii="Arial" w:hAnsi="Arial" w:cs="Arial"/>
          <w:sz w:val="24"/>
          <w:szCs w:val="24"/>
          <w:lang w:val="en-US"/>
        </w:rPr>
        <w:t xml:space="preserve"> </w:t>
      </w:r>
      <w:r w:rsidR="00000616" w:rsidRPr="00A871A6">
        <w:rPr>
          <w:rFonts w:ascii="Arial" w:hAnsi="Arial" w:cs="Arial"/>
          <w:sz w:val="24"/>
          <w:szCs w:val="24"/>
          <w:lang w:val="en-US"/>
        </w:rPr>
        <w:t>17 January 2024)</w:t>
      </w:r>
      <w:r w:rsidR="00000616">
        <w:rPr>
          <w:rFonts w:ascii="Arial" w:hAnsi="Arial" w:cs="Arial"/>
          <w:sz w:val="24"/>
          <w:szCs w:val="24"/>
          <w:lang w:val="en-US"/>
        </w:rPr>
        <w:t>.</w:t>
      </w:r>
    </w:p>
    <w:p w14:paraId="22D5839B" w14:textId="12D7791D" w:rsidR="005A73C5" w:rsidRDefault="00AA26B1" w:rsidP="005A73C5">
      <w:pPr>
        <w:pBdr>
          <w:top w:val="none" w:sz="4" w:space="0" w:color="auto"/>
          <w:left w:val="none" w:sz="4" w:space="0" w:color="auto"/>
          <w:bottom w:val="none" w:sz="4" w:space="0" w:color="auto"/>
          <w:right w:val="none" w:sz="4" w:space="0" w:color="auto"/>
          <w:between w:val="none" w:sz="4" w:space="0" w:color="auto"/>
          <w:bar w:val="none" w:sz="4" w:color="auto"/>
        </w:pBdr>
        <w:spacing w:after="0" w:line="480" w:lineRule="auto"/>
        <w:jc w:val="both"/>
        <w:rPr>
          <w:rFonts w:ascii="Arial" w:hAnsi="Arial" w:cs="Arial"/>
          <w:sz w:val="24"/>
          <w:szCs w:val="24"/>
          <w:lang w:val="en-US"/>
        </w:rPr>
      </w:pPr>
      <w:r w:rsidRPr="00F0216A">
        <w:rPr>
          <w:rFonts w:ascii="Arial" w:eastAsia="Times New Roman" w:hAnsi="Arial" w:cs="Arial"/>
          <w:sz w:val="24"/>
          <w:szCs w:val="24"/>
        </w:rPr>
        <w:t xml:space="preserve">Russ, T. L. (2011) Theory X Y assumptions as predictors of managers’ propensity for participative decision making. </w:t>
      </w:r>
      <w:r w:rsidRPr="00F0216A">
        <w:rPr>
          <w:rFonts w:ascii="Arial" w:eastAsia="Times New Roman" w:hAnsi="Arial" w:cs="Arial"/>
          <w:i/>
          <w:iCs/>
          <w:sz w:val="24"/>
          <w:szCs w:val="24"/>
        </w:rPr>
        <w:t>Management Decision</w:t>
      </w:r>
      <w:r w:rsidRPr="00F0216A">
        <w:rPr>
          <w:rFonts w:ascii="Arial" w:eastAsia="Times New Roman" w:hAnsi="Arial" w:cs="Arial"/>
          <w:sz w:val="24"/>
          <w:szCs w:val="24"/>
        </w:rPr>
        <w:t xml:space="preserve">, </w:t>
      </w:r>
      <w:r w:rsidRPr="00F0216A">
        <w:rPr>
          <w:rFonts w:ascii="Arial" w:eastAsia="Times New Roman" w:hAnsi="Arial" w:cs="Arial"/>
          <w:i/>
          <w:iCs/>
          <w:sz w:val="24"/>
          <w:szCs w:val="24"/>
        </w:rPr>
        <w:t>49</w:t>
      </w:r>
      <w:r w:rsidRPr="00F0216A">
        <w:rPr>
          <w:rFonts w:ascii="Arial" w:eastAsia="Times New Roman" w:hAnsi="Arial" w:cs="Arial"/>
          <w:sz w:val="24"/>
          <w:szCs w:val="24"/>
        </w:rPr>
        <w:t xml:space="preserve">(5), 823–836. </w:t>
      </w:r>
      <w:r w:rsidR="00000616" w:rsidRPr="00A871A6">
        <w:rPr>
          <w:rFonts w:ascii="Arial" w:hAnsi="Arial" w:cs="Arial"/>
        </w:rPr>
        <w:t>Available at:</w:t>
      </w:r>
      <w:r w:rsidR="00000616">
        <w:rPr>
          <w:rFonts w:ascii="Arial" w:hAnsi="Arial" w:cs="Arial"/>
        </w:rPr>
        <w:t xml:space="preserve"> </w:t>
      </w:r>
      <w:hyperlink r:id="rId21" w:history="1">
        <w:r w:rsidR="00000616" w:rsidRPr="00B3035F">
          <w:rPr>
            <w:rStyle w:val="Hyperlink"/>
            <w:rFonts w:ascii="Arial" w:eastAsia="Times New Roman" w:hAnsi="Arial" w:cs="Arial"/>
            <w:sz w:val="24"/>
            <w:szCs w:val="24"/>
          </w:rPr>
          <w:t>https://doi.org/10.1108/00251741111130887</w:t>
        </w:r>
      </w:hyperlink>
      <w:r w:rsidR="00000616">
        <w:rPr>
          <w:rFonts w:ascii="Arial" w:eastAsia="Times New Roman" w:hAnsi="Arial" w:cs="Arial"/>
          <w:sz w:val="24"/>
          <w:szCs w:val="24"/>
        </w:rPr>
        <w:t xml:space="preserve"> </w:t>
      </w:r>
      <w:r w:rsidR="00000616" w:rsidRPr="00A871A6">
        <w:rPr>
          <w:rFonts w:ascii="Arial" w:hAnsi="Arial" w:cs="Arial"/>
          <w:sz w:val="24"/>
          <w:szCs w:val="24"/>
          <w:lang w:val="en-US"/>
        </w:rPr>
        <w:t>(</w:t>
      </w:r>
      <w:r w:rsidR="00814544" w:rsidRPr="00A871A6">
        <w:rPr>
          <w:rFonts w:ascii="Arial" w:hAnsi="Arial" w:cs="Arial"/>
          <w:sz w:val="24"/>
          <w:szCs w:val="24"/>
          <w:lang w:val="en-US"/>
        </w:rPr>
        <w:t>Accessed</w:t>
      </w:r>
      <w:r w:rsidR="00000616" w:rsidRPr="00A871A6">
        <w:rPr>
          <w:rFonts w:ascii="Arial" w:hAnsi="Arial" w:cs="Arial"/>
          <w:sz w:val="24"/>
          <w:szCs w:val="24"/>
          <w:lang w:val="en-US"/>
        </w:rPr>
        <w:t>:</w:t>
      </w:r>
      <w:r w:rsidR="00814544">
        <w:rPr>
          <w:rFonts w:ascii="Arial" w:hAnsi="Arial" w:cs="Arial"/>
          <w:sz w:val="24"/>
          <w:szCs w:val="24"/>
          <w:lang w:val="en-US"/>
        </w:rPr>
        <w:t xml:space="preserve"> </w:t>
      </w:r>
      <w:r w:rsidR="00000616" w:rsidRPr="00A871A6">
        <w:rPr>
          <w:rFonts w:ascii="Arial" w:hAnsi="Arial" w:cs="Arial"/>
          <w:sz w:val="24"/>
          <w:szCs w:val="24"/>
          <w:lang w:val="en-US"/>
        </w:rPr>
        <w:t>17 January 2024)</w:t>
      </w:r>
      <w:r w:rsidR="00000616">
        <w:rPr>
          <w:rFonts w:ascii="Arial" w:hAnsi="Arial" w:cs="Arial"/>
          <w:sz w:val="24"/>
          <w:szCs w:val="24"/>
          <w:lang w:val="en-US"/>
        </w:rPr>
        <w:t>.</w:t>
      </w:r>
      <w:r w:rsidR="00BF21B3">
        <w:br/>
      </w:r>
      <w:r w:rsidR="00BF21B3" w:rsidRPr="00BF21B3">
        <w:rPr>
          <w:rFonts w:ascii="Arial" w:hAnsi="Arial" w:cs="Arial"/>
          <w:sz w:val="24"/>
          <w:szCs w:val="24"/>
          <w:shd w:val="clear" w:color="auto" w:fill="FFFFFF"/>
        </w:rPr>
        <w:t xml:space="preserve">Emerald Group Publishing Limited (1995) </w:t>
      </w:r>
      <w:r w:rsidR="00767484" w:rsidRPr="00BF21B3">
        <w:rPr>
          <w:rFonts w:ascii="Arial" w:hAnsi="Arial" w:cs="Arial"/>
          <w:sz w:val="24"/>
          <w:szCs w:val="24"/>
          <w:shd w:val="clear" w:color="auto" w:fill="FFFFFF"/>
        </w:rPr>
        <w:t xml:space="preserve">Whitbread Inns expands employee assistance programme. </w:t>
      </w:r>
      <w:r w:rsidR="00767484" w:rsidRPr="00BF21B3">
        <w:rPr>
          <w:rFonts w:ascii="Arial" w:hAnsi="Arial" w:cs="Arial"/>
          <w:i/>
          <w:iCs/>
          <w:sz w:val="24"/>
          <w:szCs w:val="24"/>
          <w:shd w:val="clear" w:color="auto" w:fill="FFFFFF"/>
        </w:rPr>
        <w:t>Leadership &amp; Organization Development Journal, </w:t>
      </w:r>
      <w:r w:rsidR="00767484" w:rsidRPr="00BF21B3">
        <w:rPr>
          <w:rFonts w:ascii="Arial" w:hAnsi="Arial" w:cs="Arial"/>
          <w:b/>
          <w:bCs/>
          <w:sz w:val="24"/>
          <w:szCs w:val="24"/>
          <w:shd w:val="clear" w:color="auto" w:fill="FFFFFF"/>
        </w:rPr>
        <w:t>16</w:t>
      </w:r>
      <w:r w:rsidR="00767484" w:rsidRPr="00BF21B3">
        <w:rPr>
          <w:rFonts w:ascii="Arial" w:hAnsi="Arial" w:cs="Arial"/>
          <w:sz w:val="24"/>
          <w:szCs w:val="24"/>
          <w:shd w:val="clear" w:color="auto" w:fill="FFFFFF"/>
        </w:rPr>
        <w:t xml:space="preserve">(5), pp. 39. Available at: </w:t>
      </w:r>
      <w:hyperlink r:id="rId22" w:history="1">
        <w:r w:rsidR="00BF21B3" w:rsidRPr="00BF21B3">
          <w:rPr>
            <w:rStyle w:val="Hyperlink"/>
            <w:rFonts w:ascii="Arial" w:hAnsi="Arial" w:cs="Arial"/>
            <w:color w:val="auto"/>
            <w:sz w:val="24"/>
            <w:szCs w:val="24"/>
            <w:shd w:val="clear" w:color="auto" w:fill="FFFFFF"/>
          </w:rPr>
          <w:t>https://librarysearch.uwtsd.ac.uk/permalink/44WHELF_UWTSD/1ir6fgh/cdi_proquest_journals_226912722</w:t>
        </w:r>
      </w:hyperlink>
      <w:r w:rsidR="00BF21B3" w:rsidRPr="00BF21B3">
        <w:rPr>
          <w:rFonts w:ascii="Arial" w:hAnsi="Arial" w:cs="Arial"/>
          <w:sz w:val="24"/>
          <w:szCs w:val="24"/>
          <w:shd w:val="clear" w:color="auto" w:fill="FFFFFF"/>
        </w:rPr>
        <w:t xml:space="preserve"> </w:t>
      </w:r>
      <w:r w:rsidR="00BF21B3" w:rsidRPr="00A871A6">
        <w:rPr>
          <w:rFonts w:ascii="Arial" w:hAnsi="Arial" w:cs="Arial"/>
          <w:sz w:val="24"/>
          <w:szCs w:val="24"/>
          <w:lang w:val="en-US"/>
        </w:rPr>
        <w:t>(</w:t>
      </w:r>
      <w:r w:rsidR="005A73C5" w:rsidRPr="00A871A6">
        <w:rPr>
          <w:rFonts w:ascii="Arial" w:hAnsi="Arial" w:cs="Arial"/>
          <w:sz w:val="24"/>
          <w:szCs w:val="24"/>
          <w:lang w:val="en-US"/>
        </w:rPr>
        <w:t>Accessed</w:t>
      </w:r>
      <w:r w:rsidR="00BF21B3" w:rsidRPr="00A871A6">
        <w:rPr>
          <w:rFonts w:ascii="Arial" w:hAnsi="Arial" w:cs="Arial"/>
          <w:sz w:val="24"/>
          <w:szCs w:val="24"/>
          <w:lang w:val="en-US"/>
        </w:rPr>
        <w:t>:</w:t>
      </w:r>
      <w:r w:rsidR="005A73C5">
        <w:rPr>
          <w:rFonts w:ascii="Arial" w:hAnsi="Arial" w:cs="Arial"/>
          <w:sz w:val="24"/>
          <w:szCs w:val="24"/>
          <w:lang w:val="en-US"/>
        </w:rPr>
        <w:t xml:space="preserve"> </w:t>
      </w:r>
      <w:r w:rsidR="00BF21B3" w:rsidRPr="00A871A6">
        <w:rPr>
          <w:rFonts w:ascii="Arial" w:hAnsi="Arial" w:cs="Arial"/>
          <w:sz w:val="24"/>
          <w:szCs w:val="24"/>
          <w:lang w:val="en-US"/>
        </w:rPr>
        <w:t>17 January 2024)</w:t>
      </w:r>
      <w:r w:rsidR="00BF21B3">
        <w:rPr>
          <w:rFonts w:ascii="Arial" w:hAnsi="Arial" w:cs="Arial"/>
          <w:sz w:val="24"/>
          <w:szCs w:val="24"/>
          <w:lang w:val="en-US"/>
        </w:rPr>
        <w:t>.</w:t>
      </w:r>
    </w:p>
    <w:p w14:paraId="2DBE4407" w14:textId="7A1F85F8" w:rsidR="00AA26B1" w:rsidRPr="005A73C5" w:rsidRDefault="00767484" w:rsidP="005A73C5">
      <w:pPr>
        <w:pBdr>
          <w:top w:val="none" w:sz="4" w:space="0" w:color="auto"/>
          <w:left w:val="none" w:sz="4" w:space="0" w:color="auto"/>
          <w:bottom w:val="none" w:sz="4" w:space="0" w:color="auto"/>
          <w:right w:val="none" w:sz="4" w:space="0" w:color="auto"/>
          <w:between w:val="none" w:sz="4" w:space="0" w:color="auto"/>
          <w:bar w:val="none" w:sz="4" w:color="auto"/>
        </w:pBdr>
        <w:spacing w:after="0" w:line="480" w:lineRule="auto"/>
        <w:jc w:val="both"/>
        <w:rPr>
          <w:rFonts w:ascii="Arial" w:hAnsi="Arial" w:cs="Arial"/>
          <w:sz w:val="24"/>
          <w:szCs w:val="24"/>
          <w:lang w:val="en-US"/>
        </w:rPr>
      </w:pPr>
      <w:r w:rsidRPr="00A871A6">
        <w:rPr>
          <w:rFonts w:ascii="Arial" w:hAnsi="Arial" w:cs="Arial"/>
        </w:rPr>
        <w:t>www.premierinn.com (n</w:t>
      </w:r>
      <w:r w:rsidR="00BF21B3">
        <w:rPr>
          <w:rFonts w:ascii="Arial" w:hAnsi="Arial" w:cs="Arial"/>
        </w:rPr>
        <w:t xml:space="preserve">o </w:t>
      </w:r>
      <w:r w:rsidRPr="00A871A6">
        <w:rPr>
          <w:rFonts w:ascii="Arial" w:hAnsi="Arial" w:cs="Arial"/>
        </w:rPr>
        <w:t>d</w:t>
      </w:r>
      <w:r w:rsidR="00BF21B3">
        <w:rPr>
          <w:rFonts w:ascii="Arial" w:hAnsi="Arial" w:cs="Arial"/>
        </w:rPr>
        <w:t>ate</w:t>
      </w:r>
      <w:r w:rsidRPr="00A871A6">
        <w:rPr>
          <w:rFonts w:ascii="Arial" w:hAnsi="Arial" w:cs="Arial"/>
        </w:rPr>
        <w:t>) </w:t>
      </w:r>
      <w:r w:rsidR="00824D4B" w:rsidRPr="00824D4B">
        <w:rPr>
          <w:rFonts w:ascii="Arial" w:hAnsi="Arial" w:cs="Arial"/>
          <w:i/>
          <w:iCs/>
        </w:rPr>
        <w:t>T</w:t>
      </w:r>
      <w:r w:rsidR="00824D4B" w:rsidRPr="00824D4B">
        <w:rPr>
          <w:rFonts w:ascii="Arial" w:eastAsia="Times New Roman" w:hAnsi="Arial" w:cs="Arial"/>
          <w:i/>
          <w:iCs/>
          <w:color w:val="333333"/>
          <w:kern w:val="36"/>
          <w:sz w:val="24"/>
          <w:szCs w:val="24"/>
          <w:lang w:eastAsia="en-GB"/>
          <w14:ligatures w14:val="none"/>
        </w:rPr>
        <w:t>he most common office personalities, and how to work better together</w:t>
      </w:r>
      <w:r w:rsidRPr="00A871A6">
        <w:rPr>
          <w:rFonts w:ascii="Arial" w:hAnsi="Arial" w:cs="Arial"/>
        </w:rPr>
        <w:t>. Available at:</w:t>
      </w:r>
      <w:r w:rsidR="00824D4B">
        <w:rPr>
          <w:rFonts w:ascii="Arial" w:hAnsi="Arial" w:cs="Arial"/>
        </w:rPr>
        <w:t xml:space="preserve"> </w:t>
      </w:r>
      <w:hyperlink r:id="rId23" w:history="1">
        <w:r w:rsidR="00824D4B" w:rsidRPr="00B3035F">
          <w:rPr>
            <w:rStyle w:val="Hyperlink"/>
            <w:rFonts w:ascii="Arial" w:hAnsi="Arial" w:cs="Arial"/>
          </w:rPr>
          <w:t>https://www.premierinn.com/gb/en/news/2017/office-personalities.html</w:t>
        </w:r>
      </w:hyperlink>
      <w:r w:rsidR="00824D4B">
        <w:rPr>
          <w:rFonts w:ascii="Arial" w:hAnsi="Arial" w:cs="Arial"/>
        </w:rPr>
        <w:t xml:space="preserve"> </w:t>
      </w:r>
      <w:r w:rsidR="005A73C5" w:rsidRPr="00A871A6">
        <w:rPr>
          <w:rFonts w:ascii="Arial" w:hAnsi="Arial" w:cs="Arial"/>
          <w:sz w:val="24"/>
          <w:szCs w:val="24"/>
          <w:lang w:val="en-US"/>
        </w:rPr>
        <w:t>(Accessed:</w:t>
      </w:r>
      <w:r w:rsidR="005A73C5">
        <w:rPr>
          <w:rFonts w:ascii="Arial" w:hAnsi="Arial" w:cs="Arial"/>
          <w:sz w:val="24"/>
          <w:szCs w:val="24"/>
          <w:lang w:val="en-US"/>
        </w:rPr>
        <w:t xml:space="preserve"> </w:t>
      </w:r>
      <w:r w:rsidR="005A73C5" w:rsidRPr="00A871A6">
        <w:rPr>
          <w:rFonts w:ascii="Arial" w:hAnsi="Arial" w:cs="Arial"/>
          <w:sz w:val="24"/>
          <w:szCs w:val="24"/>
          <w:lang w:val="en-US"/>
        </w:rPr>
        <w:t>17 January 2024)</w:t>
      </w:r>
      <w:r w:rsidR="005A73C5">
        <w:rPr>
          <w:rFonts w:ascii="Arial" w:hAnsi="Arial" w:cs="Arial"/>
          <w:sz w:val="24"/>
          <w:szCs w:val="24"/>
          <w:lang w:val="en-US"/>
        </w:rPr>
        <w:t>.</w:t>
      </w:r>
    </w:p>
    <w:p w14:paraId="5334D351" w14:textId="77777777" w:rsidR="00AA26B1" w:rsidRPr="00A871A6" w:rsidRDefault="00AA26B1" w:rsidP="00AA26B1">
      <w:pPr>
        <w:pBdr>
          <w:top w:val="none" w:sz="4" w:space="0" w:color="auto"/>
          <w:left w:val="none" w:sz="4" w:space="0" w:color="auto"/>
          <w:bottom w:val="none" w:sz="4" w:space="0" w:color="auto"/>
          <w:right w:val="none" w:sz="4" w:space="0" w:color="auto"/>
          <w:between w:val="none" w:sz="4" w:space="0" w:color="auto"/>
          <w:bar w:val="none" w:sz="4" w:color="auto"/>
        </w:pBdr>
        <w:spacing w:after="0" w:line="480" w:lineRule="auto"/>
        <w:rPr>
          <w:rFonts w:ascii="Arial" w:hAnsi="Arial" w:cs="Arial"/>
          <w:sz w:val="24"/>
          <w:szCs w:val="24"/>
          <w:lang w:val="en-US"/>
        </w:rPr>
      </w:pPr>
    </w:p>
    <w:p w14:paraId="3FD87243" w14:textId="77777777" w:rsidR="00AA26B1" w:rsidRPr="00A871A6" w:rsidRDefault="00AA26B1" w:rsidP="00AA26B1">
      <w:pPr>
        <w:pBdr>
          <w:top w:val="none" w:sz="4" w:space="0" w:color="auto"/>
          <w:left w:val="none" w:sz="4" w:space="0" w:color="auto"/>
          <w:bottom w:val="none" w:sz="4" w:space="0" w:color="auto"/>
          <w:right w:val="none" w:sz="4" w:space="0" w:color="auto"/>
          <w:between w:val="none" w:sz="4" w:space="0" w:color="auto"/>
          <w:bar w:val="none" w:sz="4" w:color="auto"/>
        </w:pBdr>
        <w:spacing w:after="0" w:line="480" w:lineRule="auto"/>
        <w:rPr>
          <w:rFonts w:ascii="Arial" w:hAnsi="Arial" w:cs="Arial"/>
          <w:sz w:val="24"/>
          <w:szCs w:val="24"/>
          <w:lang w:val="en-US"/>
        </w:rPr>
      </w:pPr>
    </w:p>
    <w:p w14:paraId="51E25D32" w14:textId="77777777" w:rsidR="00AA26B1" w:rsidRPr="00A871A6" w:rsidRDefault="00AA26B1" w:rsidP="00AA26B1">
      <w:pPr>
        <w:pBdr>
          <w:top w:val="none" w:sz="4" w:space="0" w:color="auto"/>
          <w:left w:val="none" w:sz="4" w:space="0" w:color="auto"/>
          <w:bottom w:val="none" w:sz="4" w:space="0" w:color="auto"/>
          <w:right w:val="none" w:sz="4" w:space="0" w:color="auto"/>
          <w:between w:val="none" w:sz="4" w:space="0" w:color="auto"/>
          <w:bar w:val="none" w:sz="4" w:color="auto"/>
        </w:pBdr>
        <w:spacing w:after="0" w:line="480" w:lineRule="auto"/>
        <w:rPr>
          <w:rFonts w:ascii="Arial" w:hAnsi="Arial" w:cs="Arial"/>
          <w:sz w:val="24"/>
          <w:szCs w:val="24"/>
          <w:lang w:val="en-US"/>
        </w:rPr>
      </w:pPr>
    </w:p>
    <w:p w14:paraId="5C3A6237" w14:textId="77777777" w:rsidR="00AA26B1" w:rsidRPr="00A871A6" w:rsidRDefault="00AA26B1" w:rsidP="00AA26B1">
      <w:pPr>
        <w:spacing w:after="0" w:line="480" w:lineRule="auto"/>
        <w:rPr>
          <w:rFonts w:ascii="Arial" w:eastAsia="Times New Roman" w:hAnsi="Arial" w:cs="Arial"/>
          <w:sz w:val="24"/>
          <w:szCs w:val="24"/>
        </w:rPr>
      </w:pPr>
    </w:p>
    <w:p w14:paraId="0CBCE61C" w14:textId="77777777" w:rsidR="00AA26B1" w:rsidRPr="00A871A6" w:rsidRDefault="00AA26B1" w:rsidP="00AA26B1">
      <w:pPr>
        <w:spacing w:after="0" w:line="480" w:lineRule="auto"/>
        <w:rPr>
          <w:rFonts w:ascii="Arial" w:eastAsia="Times New Roman" w:hAnsi="Arial" w:cs="Arial"/>
          <w:sz w:val="24"/>
          <w:szCs w:val="24"/>
        </w:rPr>
      </w:pPr>
      <w:r w:rsidRPr="00A871A6">
        <w:rPr>
          <w:rFonts w:ascii="Arial" w:eastAsia="Times New Roman" w:hAnsi="Arial" w:cs="Arial"/>
          <w:sz w:val="24"/>
          <w:szCs w:val="24"/>
        </w:rPr>
        <w:t xml:space="preserve"> </w:t>
      </w:r>
    </w:p>
    <w:p w14:paraId="617CD1ED" w14:textId="77777777" w:rsidR="00AA26B1" w:rsidRPr="00A871A6" w:rsidRDefault="00AA26B1" w:rsidP="00AA26B1">
      <w:pPr>
        <w:spacing w:after="0" w:line="480" w:lineRule="auto"/>
        <w:rPr>
          <w:rFonts w:ascii="Arial" w:eastAsia="Times New Roman" w:hAnsi="Arial" w:cs="Arial"/>
          <w:sz w:val="24"/>
          <w:szCs w:val="24"/>
        </w:rPr>
      </w:pPr>
    </w:p>
    <w:p w14:paraId="4DD81D08" w14:textId="77777777" w:rsidR="00AA26B1" w:rsidRPr="00A871A6" w:rsidRDefault="00AA26B1" w:rsidP="00AA26B1">
      <w:pPr>
        <w:pBdr>
          <w:top w:val="none" w:sz="4" w:space="0" w:color="auto"/>
          <w:left w:val="none" w:sz="4" w:space="0" w:color="auto"/>
          <w:bottom w:val="none" w:sz="4" w:space="0" w:color="auto"/>
          <w:right w:val="none" w:sz="4" w:space="0" w:color="auto"/>
          <w:between w:val="none" w:sz="4" w:space="0" w:color="auto"/>
          <w:bar w:val="none" w:sz="4" w:color="auto"/>
        </w:pBdr>
        <w:spacing w:after="0" w:line="480" w:lineRule="auto"/>
        <w:rPr>
          <w:rFonts w:ascii="Arial" w:hAnsi="Arial" w:cs="Arial"/>
          <w:sz w:val="24"/>
          <w:szCs w:val="24"/>
          <w:lang w:val="en-US"/>
        </w:rPr>
      </w:pPr>
    </w:p>
    <w:p w14:paraId="0434F40F" w14:textId="77777777" w:rsidR="00AA26B1" w:rsidRPr="00A871A6" w:rsidRDefault="00AA26B1" w:rsidP="00AA26B1">
      <w:pPr>
        <w:pBdr>
          <w:top w:val="none" w:sz="4" w:space="0" w:color="auto"/>
          <w:left w:val="none" w:sz="4" w:space="0" w:color="auto"/>
          <w:bottom w:val="none" w:sz="4" w:space="0" w:color="auto"/>
          <w:right w:val="none" w:sz="4" w:space="0" w:color="auto"/>
          <w:between w:val="none" w:sz="4" w:space="0" w:color="auto"/>
          <w:bar w:val="none" w:sz="4" w:color="auto"/>
        </w:pBdr>
        <w:spacing w:after="0" w:line="480" w:lineRule="auto"/>
        <w:rPr>
          <w:rFonts w:ascii="Arial" w:hAnsi="Arial" w:cs="Arial"/>
          <w:sz w:val="24"/>
          <w:szCs w:val="24"/>
          <w:lang w:val="en-US"/>
        </w:rPr>
      </w:pPr>
      <w:r w:rsidRPr="00A871A6">
        <w:rPr>
          <w:rFonts w:ascii="Arial" w:hAnsi="Arial" w:cs="Arial"/>
          <w:sz w:val="24"/>
          <w:szCs w:val="24"/>
          <w:lang w:val="en-US"/>
        </w:rPr>
        <w:t>‌</w:t>
      </w:r>
    </w:p>
    <w:p w14:paraId="68118BAA" w14:textId="77777777" w:rsidR="00AA26B1" w:rsidRPr="00A871A6" w:rsidRDefault="00AA26B1" w:rsidP="00827176">
      <w:pPr>
        <w:spacing w:after="0" w:line="480" w:lineRule="auto"/>
        <w:rPr>
          <w:rFonts w:ascii="Arial" w:eastAsia="Times New Roman" w:hAnsi="Arial" w:cs="Arial"/>
          <w:sz w:val="24"/>
          <w:szCs w:val="24"/>
        </w:rPr>
      </w:pPr>
    </w:p>
    <w:p w14:paraId="514232AC" w14:textId="77777777" w:rsidR="00827176" w:rsidRPr="00A871A6" w:rsidRDefault="00827176" w:rsidP="00885362">
      <w:pPr>
        <w:spacing w:line="480" w:lineRule="auto"/>
        <w:jc w:val="both"/>
        <w:rPr>
          <w:rFonts w:ascii="Arial" w:hAnsi="Arial" w:cs="Arial"/>
          <w:sz w:val="24"/>
          <w:szCs w:val="24"/>
        </w:rPr>
      </w:pPr>
    </w:p>
    <w:p w14:paraId="65543D39" w14:textId="77777777" w:rsidR="00854A9E" w:rsidRPr="00A871A6" w:rsidRDefault="00854A9E" w:rsidP="00885362">
      <w:pPr>
        <w:spacing w:line="480" w:lineRule="auto"/>
        <w:ind w:firstLine="720"/>
        <w:jc w:val="both"/>
        <w:rPr>
          <w:rFonts w:ascii="Arial" w:hAnsi="Arial" w:cs="Arial"/>
          <w:sz w:val="24"/>
          <w:szCs w:val="24"/>
        </w:rPr>
      </w:pPr>
    </w:p>
    <w:p w14:paraId="7032F927" w14:textId="77777777" w:rsidR="00E31783" w:rsidRPr="00A871A6" w:rsidRDefault="00E31783" w:rsidP="00885362">
      <w:pPr>
        <w:spacing w:line="480" w:lineRule="auto"/>
        <w:ind w:firstLine="720"/>
        <w:jc w:val="both"/>
        <w:rPr>
          <w:rFonts w:ascii="Arial" w:hAnsi="Arial" w:cs="Arial"/>
          <w:sz w:val="24"/>
          <w:szCs w:val="24"/>
        </w:rPr>
      </w:pPr>
    </w:p>
    <w:p w14:paraId="007D7186" w14:textId="77777777" w:rsidR="00082DA4" w:rsidRPr="00A871A6" w:rsidRDefault="00082DA4" w:rsidP="00885362">
      <w:pPr>
        <w:spacing w:line="480" w:lineRule="auto"/>
        <w:jc w:val="both"/>
        <w:rPr>
          <w:rFonts w:ascii="Arial" w:hAnsi="Arial" w:cs="Arial"/>
          <w:sz w:val="24"/>
          <w:szCs w:val="24"/>
        </w:rPr>
      </w:pPr>
    </w:p>
    <w:p w14:paraId="6F038D22" w14:textId="77777777" w:rsidR="00150D7B" w:rsidRPr="00A871A6" w:rsidRDefault="00150D7B" w:rsidP="00885362">
      <w:pPr>
        <w:spacing w:line="480" w:lineRule="auto"/>
        <w:jc w:val="both"/>
        <w:rPr>
          <w:rFonts w:ascii="Arial" w:hAnsi="Arial" w:cs="Arial"/>
          <w:sz w:val="24"/>
          <w:szCs w:val="24"/>
        </w:rPr>
      </w:pPr>
    </w:p>
    <w:p w14:paraId="34AE0F4A" w14:textId="7C81A5E7" w:rsidR="005F7BB4" w:rsidRPr="00A871A6" w:rsidRDefault="001629A4" w:rsidP="00885362">
      <w:pPr>
        <w:spacing w:line="480" w:lineRule="auto"/>
        <w:jc w:val="both"/>
        <w:rPr>
          <w:rFonts w:ascii="Arial" w:hAnsi="Arial" w:cs="Arial"/>
          <w:sz w:val="24"/>
          <w:szCs w:val="24"/>
        </w:rPr>
      </w:pPr>
      <w:r w:rsidRPr="00A871A6">
        <w:rPr>
          <w:rFonts w:ascii="Arial" w:hAnsi="Arial" w:cs="Arial"/>
          <w:sz w:val="24"/>
          <w:szCs w:val="24"/>
        </w:rPr>
        <w:t xml:space="preserve"> </w:t>
      </w:r>
    </w:p>
    <w:sectPr w:rsidR="005F7BB4" w:rsidRPr="00A871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FEC"/>
    <w:rsid w:val="00000616"/>
    <w:rsid w:val="00011073"/>
    <w:rsid w:val="000203A3"/>
    <w:rsid w:val="0003344D"/>
    <w:rsid w:val="00044C9F"/>
    <w:rsid w:val="00072C4A"/>
    <w:rsid w:val="00082DA4"/>
    <w:rsid w:val="000A5D9A"/>
    <w:rsid w:val="000B0801"/>
    <w:rsid w:val="000B35B7"/>
    <w:rsid w:val="000D3126"/>
    <w:rsid w:val="000F1329"/>
    <w:rsid w:val="000F186E"/>
    <w:rsid w:val="0011041F"/>
    <w:rsid w:val="00121341"/>
    <w:rsid w:val="00133569"/>
    <w:rsid w:val="00150D7B"/>
    <w:rsid w:val="001553AB"/>
    <w:rsid w:val="00157C5F"/>
    <w:rsid w:val="00161DFA"/>
    <w:rsid w:val="00161E4C"/>
    <w:rsid w:val="001629A4"/>
    <w:rsid w:val="00175FCF"/>
    <w:rsid w:val="001A7135"/>
    <w:rsid w:val="001B6648"/>
    <w:rsid w:val="001C51E3"/>
    <w:rsid w:val="001E4343"/>
    <w:rsid w:val="001F2975"/>
    <w:rsid w:val="001F3E0F"/>
    <w:rsid w:val="002039EB"/>
    <w:rsid w:val="0023682C"/>
    <w:rsid w:val="00270274"/>
    <w:rsid w:val="00285486"/>
    <w:rsid w:val="002B4CBB"/>
    <w:rsid w:val="002C426C"/>
    <w:rsid w:val="0030083D"/>
    <w:rsid w:val="00301C76"/>
    <w:rsid w:val="00305686"/>
    <w:rsid w:val="00310115"/>
    <w:rsid w:val="00335B00"/>
    <w:rsid w:val="00340F48"/>
    <w:rsid w:val="00354E14"/>
    <w:rsid w:val="00372886"/>
    <w:rsid w:val="003A2B66"/>
    <w:rsid w:val="003B652B"/>
    <w:rsid w:val="00413CED"/>
    <w:rsid w:val="00414265"/>
    <w:rsid w:val="004324FB"/>
    <w:rsid w:val="00465883"/>
    <w:rsid w:val="004763B9"/>
    <w:rsid w:val="004820A2"/>
    <w:rsid w:val="00492DAF"/>
    <w:rsid w:val="004A73BB"/>
    <w:rsid w:val="004B1CEA"/>
    <w:rsid w:val="004C212A"/>
    <w:rsid w:val="004C7851"/>
    <w:rsid w:val="004F47F0"/>
    <w:rsid w:val="005064FA"/>
    <w:rsid w:val="0054536C"/>
    <w:rsid w:val="00585B14"/>
    <w:rsid w:val="005A73C5"/>
    <w:rsid w:val="005B43D2"/>
    <w:rsid w:val="005F7BB4"/>
    <w:rsid w:val="00604200"/>
    <w:rsid w:val="006376A5"/>
    <w:rsid w:val="006650B4"/>
    <w:rsid w:val="00681C77"/>
    <w:rsid w:val="0069120A"/>
    <w:rsid w:val="00701AB4"/>
    <w:rsid w:val="00702F6D"/>
    <w:rsid w:val="00711DAE"/>
    <w:rsid w:val="00752A2D"/>
    <w:rsid w:val="00766B03"/>
    <w:rsid w:val="00767484"/>
    <w:rsid w:val="0077599B"/>
    <w:rsid w:val="00777E61"/>
    <w:rsid w:val="00791A98"/>
    <w:rsid w:val="007D7438"/>
    <w:rsid w:val="007E1210"/>
    <w:rsid w:val="007E1886"/>
    <w:rsid w:val="00814544"/>
    <w:rsid w:val="00824D4B"/>
    <w:rsid w:val="00827176"/>
    <w:rsid w:val="00841013"/>
    <w:rsid w:val="00854A9E"/>
    <w:rsid w:val="0086682A"/>
    <w:rsid w:val="00885362"/>
    <w:rsid w:val="008B7BB3"/>
    <w:rsid w:val="008D0FEC"/>
    <w:rsid w:val="008D1619"/>
    <w:rsid w:val="009234E1"/>
    <w:rsid w:val="0094672D"/>
    <w:rsid w:val="00951CC2"/>
    <w:rsid w:val="00953962"/>
    <w:rsid w:val="009569F1"/>
    <w:rsid w:val="009740A2"/>
    <w:rsid w:val="009801A0"/>
    <w:rsid w:val="00981890"/>
    <w:rsid w:val="009903C6"/>
    <w:rsid w:val="009D4160"/>
    <w:rsid w:val="00A0192E"/>
    <w:rsid w:val="00A039D0"/>
    <w:rsid w:val="00A055CF"/>
    <w:rsid w:val="00A2502A"/>
    <w:rsid w:val="00A25469"/>
    <w:rsid w:val="00A609F5"/>
    <w:rsid w:val="00A61FC0"/>
    <w:rsid w:val="00A66585"/>
    <w:rsid w:val="00A8206A"/>
    <w:rsid w:val="00A85D52"/>
    <w:rsid w:val="00A871A6"/>
    <w:rsid w:val="00AA2631"/>
    <w:rsid w:val="00AA26B1"/>
    <w:rsid w:val="00AF6F2B"/>
    <w:rsid w:val="00B34A1D"/>
    <w:rsid w:val="00B40578"/>
    <w:rsid w:val="00B5171D"/>
    <w:rsid w:val="00B664FD"/>
    <w:rsid w:val="00B966D6"/>
    <w:rsid w:val="00BA40F8"/>
    <w:rsid w:val="00BC3BF7"/>
    <w:rsid w:val="00BD4CA8"/>
    <w:rsid w:val="00BF0A44"/>
    <w:rsid w:val="00BF21B3"/>
    <w:rsid w:val="00C049E5"/>
    <w:rsid w:val="00C5071E"/>
    <w:rsid w:val="00C76964"/>
    <w:rsid w:val="00C87E52"/>
    <w:rsid w:val="00C949FB"/>
    <w:rsid w:val="00CA517A"/>
    <w:rsid w:val="00CD6867"/>
    <w:rsid w:val="00CF4173"/>
    <w:rsid w:val="00D15B24"/>
    <w:rsid w:val="00D1745C"/>
    <w:rsid w:val="00D2601A"/>
    <w:rsid w:val="00D31FAD"/>
    <w:rsid w:val="00D7720C"/>
    <w:rsid w:val="00D82C3F"/>
    <w:rsid w:val="00DB3501"/>
    <w:rsid w:val="00DC622C"/>
    <w:rsid w:val="00E1106E"/>
    <w:rsid w:val="00E11F34"/>
    <w:rsid w:val="00E2097A"/>
    <w:rsid w:val="00E31783"/>
    <w:rsid w:val="00E55451"/>
    <w:rsid w:val="00E60ED6"/>
    <w:rsid w:val="00E61207"/>
    <w:rsid w:val="00E648AA"/>
    <w:rsid w:val="00E819C5"/>
    <w:rsid w:val="00EA15BC"/>
    <w:rsid w:val="00EF5DEB"/>
    <w:rsid w:val="00F22659"/>
    <w:rsid w:val="00F45DEE"/>
    <w:rsid w:val="00F52ABA"/>
    <w:rsid w:val="00F5392A"/>
    <w:rsid w:val="00FC753E"/>
    <w:rsid w:val="00FE1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1727FC"/>
  <w15:chartTrackingRefBased/>
  <w15:docId w15:val="{C9EC7804-D4DD-4983-8534-9BA8CBE8B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24D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2601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827176"/>
    <w:rPr>
      <w:color w:val="0563C1" w:themeColor="hyperlink"/>
      <w:u w:val="single"/>
    </w:rPr>
  </w:style>
  <w:style w:type="character" w:styleId="UnresolvedMention">
    <w:name w:val="Unresolved Mention"/>
    <w:basedOn w:val="DefaultParagraphFont"/>
    <w:uiPriority w:val="99"/>
    <w:semiHidden/>
    <w:unhideWhenUsed/>
    <w:rsid w:val="00827176"/>
    <w:rPr>
      <w:color w:val="605E5C"/>
      <w:shd w:val="clear" w:color="auto" w:fill="E1DFDD"/>
    </w:rPr>
  </w:style>
  <w:style w:type="character" w:styleId="Emphasis">
    <w:name w:val="Emphasis"/>
    <w:basedOn w:val="DefaultParagraphFont"/>
    <w:uiPriority w:val="20"/>
    <w:qFormat/>
    <w:rsid w:val="00E60ED6"/>
    <w:rPr>
      <w:i/>
      <w:iCs/>
    </w:rPr>
  </w:style>
  <w:style w:type="character" w:styleId="FollowedHyperlink">
    <w:name w:val="FollowedHyperlink"/>
    <w:basedOn w:val="DefaultParagraphFont"/>
    <w:uiPriority w:val="99"/>
    <w:semiHidden/>
    <w:unhideWhenUsed/>
    <w:rsid w:val="00AA2631"/>
    <w:rPr>
      <w:color w:val="954F72" w:themeColor="followedHyperlink"/>
      <w:u w:val="single"/>
    </w:rPr>
  </w:style>
  <w:style w:type="character" w:customStyle="1" w:styleId="Heading1Char">
    <w:name w:val="Heading 1 Char"/>
    <w:basedOn w:val="DefaultParagraphFont"/>
    <w:link w:val="Heading1"/>
    <w:uiPriority w:val="9"/>
    <w:rsid w:val="00824D4B"/>
    <w:rPr>
      <w:rFonts w:ascii="Times New Roman" w:eastAsia="Times New Roman" w:hAnsi="Times New Roman" w:cs="Times New Roman"/>
      <w:b/>
      <w:bCs/>
      <w:kern w:val="36"/>
      <w:sz w:val="48"/>
      <w:szCs w:val="48"/>
      <w:lang w:eastAsia="en-GB"/>
      <w14:ligatures w14:val="none"/>
    </w:rPr>
  </w:style>
  <w:style w:type="character" w:customStyle="1" w:styleId="inner">
    <w:name w:val="inner"/>
    <w:basedOn w:val="DefaultParagraphFont"/>
    <w:rsid w:val="00824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55585">
      <w:bodyDiv w:val="1"/>
      <w:marLeft w:val="0"/>
      <w:marRight w:val="0"/>
      <w:marTop w:val="0"/>
      <w:marBottom w:val="0"/>
      <w:divBdr>
        <w:top w:val="none" w:sz="0" w:space="0" w:color="auto"/>
        <w:left w:val="none" w:sz="0" w:space="0" w:color="auto"/>
        <w:bottom w:val="none" w:sz="0" w:space="0" w:color="auto"/>
        <w:right w:val="none" w:sz="0" w:space="0" w:color="auto"/>
      </w:divBdr>
    </w:div>
    <w:div w:id="1266881216">
      <w:bodyDiv w:val="1"/>
      <w:marLeft w:val="0"/>
      <w:marRight w:val="0"/>
      <w:marTop w:val="0"/>
      <w:marBottom w:val="0"/>
      <w:divBdr>
        <w:top w:val="none" w:sz="0" w:space="0" w:color="auto"/>
        <w:left w:val="none" w:sz="0" w:space="0" w:color="auto"/>
        <w:bottom w:val="none" w:sz="0" w:space="0" w:color="auto"/>
        <w:right w:val="none" w:sz="0" w:space="0" w:color="auto"/>
      </w:divBdr>
    </w:div>
    <w:div w:id="1581987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SBM-04-2021-0051" TargetMode="External"/><Relationship Id="rId13" Type="http://schemas.openxmlformats.org/officeDocument/2006/relationships/hyperlink" Target="https://doi.org/10.1201/9780367808419" TargetMode="External"/><Relationship Id="rId18" Type="http://schemas.openxmlformats.org/officeDocument/2006/relationships/hyperlink" Target="https://doi.org/10.1108/LODJ-03-2015-0062" TargetMode="External"/><Relationship Id="rId3" Type="http://schemas.openxmlformats.org/officeDocument/2006/relationships/webSettings" Target="webSettings.xml"/><Relationship Id="rId21" Type="http://schemas.openxmlformats.org/officeDocument/2006/relationships/hyperlink" Target="https://doi.org/10.1108/00251741111130887" TargetMode="External"/><Relationship Id="rId7" Type="http://schemas.openxmlformats.org/officeDocument/2006/relationships/hyperlink" Target="https://doi.org/10.1080/12294659.2018.1471029" TargetMode="External"/><Relationship Id="rId12" Type="http://schemas.openxmlformats.org/officeDocument/2006/relationships/hyperlink" Target="https://doi.org/10.1080/03643100902769160" TargetMode="External"/><Relationship Id="rId17" Type="http://schemas.openxmlformats.org/officeDocument/2006/relationships/hyperlink" Target="https://static1.squarespace.com/static/5df3bc9a62ff3e45ae9d2b06/t/5e87cc4a3bc3324d58daf163/1585957966409/EBS+5+Levels+of+leadership.pdf"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proquest.com/docview/2758532449?accountid=130472&amp;sourcetype=Scholarly%20Journals" TargetMode="External"/><Relationship Id="rId20" Type="http://schemas.openxmlformats.org/officeDocument/2006/relationships/hyperlink" Target="https://doi.org/10.4018/978-1-6684-8822-5.ch002" TargetMode="External"/><Relationship Id="rId1" Type="http://schemas.openxmlformats.org/officeDocument/2006/relationships/styles" Target="styles.xml"/><Relationship Id="rId6" Type="http://schemas.openxmlformats.org/officeDocument/2006/relationships/hyperlink" Target="https://doi.org/10.1093/jopart/mug022" TargetMode="External"/><Relationship Id="rId11" Type="http://schemas.openxmlformats.org/officeDocument/2006/relationships/hyperlink" Target="https://doi.org/10.4018/978-1-4666-8565-9" TargetMode="External"/><Relationship Id="rId24" Type="http://schemas.openxmlformats.org/officeDocument/2006/relationships/fontTable" Target="fontTable.xml"/><Relationship Id="rId5" Type="http://schemas.openxmlformats.org/officeDocument/2006/relationships/hyperlink" Target="https://doi.org/10.1108/JMD-01-2020-0012" TargetMode="External"/><Relationship Id="rId15" Type="http://schemas.openxmlformats.org/officeDocument/2006/relationships/hyperlink" Target="https://doi.org/10.1080/14783360701596290" TargetMode="External"/><Relationship Id="rId23" Type="http://schemas.openxmlformats.org/officeDocument/2006/relationships/hyperlink" Target="https://www.premierinn.com/gb/en/news/2017/office-personalities.html" TargetMode="External"/><Relationship Id="rId10" Type="http://schemas.openxmlformats.org/officeDocument/2006/relationships/hyperlink" Target="https://doi.org/10.1080/08998280.2021.1941582" TargetMode="External"/><Relationship Id="rId19" Type="http://schemas.openxmlformats.org/officeDocument/2006/relationships/hyperlink" Target="https://doi.org/10.1080/15475778.2019.1632636" TargetMode="External"/><Relationship Id="rId4" Type="http://schemas.openxmlformats.org/officeDocument/2006/relationships/hyperlink" Target="https://books.google.co.uk/books?hl=en&amp;lr=&amp;id=BNbuO_27afIC&amp;oi=fnd&amp;pg=PR11&amp;dq=John+Adair%E2%80%99s+100+Greatest+Ideas+for+Being+a+Brilliant+Manager&amp;ots=cGFBZRb0hi&amp;sig=0xF4T-D7NuYMl22SXU-VpCnP7AI&amp;redir_esc=y" TargetMode="External"/><Relationship Id="rId9" Type="http://schemas.openxmlformats.org/officeDocument/2006/relationships/hyperlink" Target="https://doi.org/10.1108/09555340910956603" TargetMode="External"/><Relationship Id="rId14" Type="http://schemas.openxmlformats.org/officeDocument/2006/relationships/hyperlink" Target="https://doi.org/10.1108/JBS-10-2016-0124" TargetMode="External"/><Relationship Id="rId22" Type="http://schemas.openxmlformats.org/officeDocument/2006/relationships/hyperlink" Target="https://librarysearch.uwtsd.ac.uk/permalink/44WHELF_UWTSD/1ir6fgh/cdi_proquest_journals_2269127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785</TotalTime>
  <Pages>13</Pages>
  <Words>2588</Words>
  <Characters>16438</Characters>
  <Application>Microsoft Office Word</Application>
  <DocSecurity>0</DocSecurity>
  <Lines>295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Popa Laurentiu</dc:creator>
  <cp:keywords/>
  <dc:description/>
  <cp:lastModifiedBy>Popa Laurentiu</cp:lastModifiedBy>
  <cp:revision>106</cp:revision>
  <dcterms:created xsi:type="dcterms:W3CDTF">2024-01-17T19:30:00Z</dcterms:created>
  <dcterms:modified xsi:type="dcterms:W3CDTF">2024-01-28T11:03:00Z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4a73a824a5052e575e8a0802c3dd799956078946273512251a9713fb2b1dd6da</vt:lpwstr>
  </property>
</Properties>
</file>