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57C54" w:rsidRDefault="00B57C54" w:rsidP="003E66DD">
      <w:pPr>
        <w:spacing w:line="360" w:lineRule="auto"/>
        <w:jc w:val="both"/>
        <w:rPr>
          <w:rFonts w:ascii="Times New Roman" w:hAnsi="Times New Roman" w:cs="Times New Roman"/>
          <w:sz w:val="36"/>
          <w:szCs w:val="36"/>
        </w:rPr>
      </w:pPr>
    </w:p>
    <w:p w:rsidR="00B57C54" w:rsidRDefault="00B57C54" w:rsidP="003E66DD">
      <w:pPr>
        <w:spacing w:line="360" w:lineRule="auto"/>
        <w:jc w:val="both"/>
        <w:rPr>
          <w:rFonts w:ascii="Times New Roman" w:hAnsi="Times New Roman" w:cs="Times New Roman"/>
          <w:sz w:val="36"/>
          <w:szCs w:val="36"/>
        </w:rPr>
      </w:pPr>
      <w:bookmarkStart w:id="0" w:name="_GoBack"/>
      <w:bookmarkEnd w:id="0"/>
    </w:p>
    <w:p w:rsidR="00E7225F" w:rsidRPr="00B57C54" w:rsidRDefault="00C93752" w:rsidP="003E66DD">
      <w:pPr>
        <w:spacing w:line="360" w:lineRule="auto"/>
        <w:jc w:val="both"/>
        <w:rPr>
          <w:rFonts w:ascii="Times New Roman" w:hAnsi="Times New Roman" w:cs="Times New Roman"/>
          <w:sz w:val="36"/>
          <w:szCs w:val="36"/>
        </w:rPr>
      </w:pPr>
      <w:r w:rsidRPr="00B57C54">
        <w:rPr>
          <w:rFonts w:ascii="Times New Roman" w:hAnsi="Times New Roman" w:cs="Times New Roman"/>
          <w:sz w:val="36"/>
          <w:szCs w:val="36"/>
        </w:rPr>
        <w:t>Module name:</w:t>
      </w:r>
      <w:r w:rsidR="00B57C54">
        <w:rPr>
          <w:rFonts w:ascii="Times New Roman" w:hAnsi="Times New Roman" w:cs="Times New Roman"/>
          <w:sz w:val="36"/>
          <w:szCs w:val="36"/>
        </w:rPr>
        <w:t xml:space="preserve"> </w:t>
      </w:r>
      <w:r w:rsidR="00C349A6">
        <w:rPr>
          <w:rFonts w:ascii="Times New Roman" w:hAnsi="Times New Roman" w:cs="Times New Roman"/>
          <w:sz w:val="36"/>
          <w:szCs w:val="36"/>
        </w:rPr>
        <w:t xml:space="preserve">Academic and Employability Skills </w:t>
      </w:r>
    </w:p>
    <w:p w:rsidR="00B57C54" w:rsidRPr="00B57C54" w:rsidRDefault="00C93752" w:rsidP="0093001C">
      <w:pPr>
        <w:spacing w:line="360" w:lineRule="auto"/>
        <w:jc w:val="both"/>
        <w:rPr>
          <w:rFonts w:ascii="Times New Roman" w:hAnsi="Times New Roman" w:cs="Times New Roman"/>
          <w:sz w:val="36"/>
          <w:szCs w:val="36"/>
        </w:rPr>
      </w:pPr>
      <w:r w:rsidRPr="00B57C54">
        <w:rPr>
          <w:rFonts w:ascii="Times New Roman" w:hAnsi="Times New Roman" w:cs="Times New Roman"/>
          <w:sz w:val="36"/>
          <w:szCs w:val="36"/>
        </w:rPr>
        <w:t>Student name:</w:t>
      </w:r>
      <w:r w:rsidR="00FD3101">
        <w:rPr>
          <w:rFonts w:ascii="Times New Roman" w:hAnsi="Times New Roman" w:cs="Times New Roman"/>
          <w:sz w:val="36"/>
          <w:szCs w:val="36"/>
        </w:rPr>
        <w:t xml:space="preserve"> Oana Cristina Ilau</w:t>
      </w:r>
    </w:p>
    <w:p w:rsidR="00B57C54" w:rsidRPr="00B57C54" w:rsidRDefault="00C93752" w:rsidP="0093001C">
      <w:pPr>
        <w:spacing w:line="360" w:lineRule="auto"/>
        <w:jc w:val="both"/>
        <w:rPr>
          <w:rFonts w:ascii="Times New Roman" w:hAnsi="Times New Roman" w:cs="Times New Roman"/>
          <w:sz w:val="36"/>
          <w:szCs w:val="36"/>
        </w:rPr>
      </w:pPr>
      <w:r w:rsidRPr="00B57C54">
        <w:rPr>
          <w:rFonts w:ascii="Times New Roman" w:hAnsi="Times New Roman" w:cs="Times New Roman"/>
          <w:sz w:val="36"/>
          <w:szCs w:val="36"/>
        </w:rPr>
        <w:t xml:space="preserve">Student </w:t>
      </w:r>
      <w:r w:rsidR="00BF5255">
        <w:rPr>
          <w:rFonts w:ascii="Times New Roman" w:hAnsi="Times New Roman" w:cs="Times New Roman"/>
          <w:sz w:val="36"/>
          <w:szCs w:val="36"/>
        </w:rPr>
        <w:t>ID</w:t>
      </w:r>
      <w:r w:rsidRPr="00B57C54">
        <w:rPr>
          <w:rFonts w:ascii="Times New Roman" w:hAnsi="Times New Roman" w:cs="Times New Roman"/>
          <w:sz w:val="36"/>
          <w:szCs w:val="36"/>
        </w:rPr>
        <w:t>:</w:t>
      </w:r>
      <w:r w:rsidR="00FD3101">
        <w:rPr>
          <w:rFonts w:ascii="Times New Roman" w:hAnsi="Times New Roman" w:cs="Times New Roman"/>
          <w:sz w:val="36"/>
          <w:szCs w:val="36"/>
        </w:rPr>
        <w:t>1817441</w:t>
      </w:r>
    </w:p>
    <w:p w:rsidR="00E7225F" w:rsidRDefault="00E7225F" w:rsidP="003E66DD">
      <w:pPr>
        <w:spacing w:line="360" w:lineRule="auto"/>
        <w:jc w:val="both"/>
        <w:rPr>
          <w:rFonts w:ascii="Times New Roman" w:hAnsi="Times New Roman" w:cs="Times New Roman"/>
          <w:sz w:val="24"/>
          <w:szCs w:val="24"/>
        </w:rPr>
      </w:pPr>
    </w:p>
    <w:p w:rsidR="00E7225F" w:rsidRDefault="00E7225F" w:rsidP="003E66DD">
      <w:pPr>
        <w:spacing w:line="360" w:lineRule="auto"/>
        <w:jc w:val="both"/>
        <w:rPr>
          <w:rFonts w:ascii="Times New Roman" w:hAnsi="Times New Roman" w:cs="Times New Roman"/>
          <w:sz w:val="24"/>
          <w:szCs w:val="24"/>
        </w:rPr>
      </w:pPr>
    </w:p>
    <w:p w:rsidR="00E7225F" w:rsidRDefault="00E7225F" w:rsidP="003E66DD">
      <w:pPr>
        <w:spacing w:line="360" w:lineRule="auto"/>
        <w:jc w:val="both"/>
        <w:rPr>
          <w:rFonts w:ascii="Times New Roman" w:hAnsi="Times New Roman" w:cs="Times New Roman"/>
          <w:sz w:val="24"/>
          <w:szCs w:val="24"/>
        </w:rPr>
      </w:pPr>
    </w:p>
    <w:p w:rsidR="00E7225F" w:rsidRDefault="00E7225F" w:rsidP="003E66DD">
      <w:pPr>
        <w:spacing w:line="360" w:lineRule="auto"/>
        <w:jc w:val="both"/>
        <w:rPr>
          <w:rFonts w:ascii="Times New Roman" w:hAnsi="Times New Roman" w:cs="Times New Roman"/>
          <w:sz w:val="24"/>
          <w:szCs w:val="24"/>
        </w:rPr>
      </w:pPr>
    </w:p>
    <w:p w:rsidR="00E7225F" w:rsidRDefault="00E7225F" w:rsidP="003E66DD">
      <w:pPr>
        <w:spacing w:line="360" w:lineRule="auto"/>
        <w:jc w:val="both"/>
        <w:rPr>
          <w:rFonts w:ascii="Times New Roman" w:hAnsi="Times New Roman" w:cs="Times New Roman"/>
          <w:sz w:val="24"/>
          <w:szCs w:val="24"/>
        </w:rPr>
      </w:pPr>
    </w:p>
    <w:p w:rsidR="00E7225F" w:rsidRDefault="00E7225F" w:rsidP="003E66DD">
      <w:pPr>
        <w:spacing w:line="360" w:lineRule="auto"/>
        <w:jc w:val="both"/>
        <w:rPr>
          <w:rFonts w:ascii="Times New Roman" w:hAnsi="Times New Roman" w:cs="Times New Roman"/>
          <w:sz w:val="24"/>
          <w:szCs w:val="24"/>
        </w:rPr>
      </w:pPr>
    </w:p>
    <w:p w:rsidR="00E7225F" w:rsidRDefault="00E7225F" w:rsidP="003E66DD">
      <w:pPr>
        <w:spacing w:line="360" w:lineRule="auto"/>
        <w:jc w:val="both"/>
        <w:rPr>
          <w:rFonts w:ascii="Times New Roman" w:hAnsi="Times New Roman" w:cs="Times New Roman"/>
          <w:sz w:val="24"/>
          <w:szCs w:val="24"/>
        </w:rPr>
      </w:pPr>
    </w:p>
    <w:p w:rsidR="00E7225F" w:rsidRDefault="00E7225F" w:rsidP="003E66DD">
      <w:pPr>
        <w:spacing w:line="360" w:lineRule="auto"/>
        <w:jc w:val="both"/>
        <w:rPr>
          <w:rFonts w:ascii="Times New Roman" w:hAnsi="Times New Roman" w:cs="Times New Roman"/>
          <w:sz w:val="24"/>
          <w:szCs w:val="24"/>
        </w:rPr>
      </w:pPr>
    </w:p>
    <w:p w:rsidR="00E7225F" w:rsidRDefault="00E7225F" w:rsidP="003E66DD">
      <w:pPr>
        <w:spacing w:line="360" w:lineRule="auto"/>
        <w:jc w:val="both"/>
        <w:rPr>
          <w:rFonts w:ascii="Times New Roman" w:hAnsi="Times New Roman" w:cs="Times New Roman"/>
          <w:sz w:val="24"/>
          <w:szCs w:val="24"/>
        </w:rPr>
      </w:pPr>
    </w:p>
    <w:p w:rsidR="00E7225F" w:rsidRDefault="00E7225F" w:rsidP="003E66DD">
      <w:pPr>
        <w:spacing w:line="360" w:lineRule="auto"/>
        <w:jc w:val="both"/>
        <w:rPr>
          <w:rFonts w:ascii="Times New Roman" w:hAnsi="Times New Roman" w:cs="Times New Roman"/>
          <w:sz w:val="24"/>
          <w:szCs w:val="24"/>
        </w:rPr>
      </w:pPr>
    </w:p>
    <w:p w:rsidR="00E7225F" w:rsidRDefault="00E7225F" w:rsidP="003E66DD">
      <w:pPr>
        <w:spacing w:line="360" w:lineRule="auto"/>
        <w:jc w:val="both"/>
        <w:rPr>
          <w:rFonts w:ascii="Times New Roman" w:hAnsi="Times New Roman" w:cs="Times New Roman"/>
          <w:sz w:val="24"/>
          <w:szCs w:val="24"/>
        </w:rPr>
      </w:pPr>
    </w:p>
    <w:p w:rsidR="00E7225F" w:rsidRDefault="00E7225F" w:rsidP="003E66DD">
      <w:pPr>
        <w:spacing w:line="360" w:lineRule="auto"/>
        <w:jc w:val="both"/>
        <w:rPr>
          <w:rFonts w:ascii="Times New Roman" w:hAnsi="Times New Roman" w:cs="Times New Roman"/>
          <w:sz w:val="24"/>
          <w:szCs w:val="24"/>
        </w:rPr>
      </w:pPr>
    </w:p>
    <w:p w:rsidR="00E7225F" w:rsidRDefault="00E7225F" w:rsidP="003E66DD">
      <w:pPr>
        <w:spacing w:line="360" w:lineRule="auto"/>
        <w:jc w:val="both"/>
        <w:rPr>
          <w:rFonts w:ascii="Times New Roman" w:hAnsi="Times New Roman" w:cs="Times New Roman"/>
          <w:sz w:val="24"/>
          <w:szCs w:val="24"/>
        </w:rPr>
      </w:pPr>
    </w:p>
    <w:p w:rsidR="00E7225F" w:rsidRDefault="00E7225F" w:rsidP="003E66DD">
      <w:pPr>
        <w:spacing w:line="360" w:lineRule="auto"/>
        <w:jc w:val="both"/>
        <w:rPr>
          <w:rFonts w:ascii="Times New Roman" w:hAnsi="Times New Roman" w:cs="Times New Roman"/>
          <w:sz w:val="24"/>
          <w:szCs w:val="24"/>
        </w:rPr>
      </w:pPr>
    </w:p>
    <w:p w:rsidR="00E7225F" w:rsidRDefault="00E7225F" w:rsidP="003E66DD">
      <w:pPr>
        <w:spacing w:line="360" w:lineRule="auto"/>
        <w:jc w:val="both"/>
        <w:rPr>
          <w:rFonts w:ascii="Times New Roman" w:hAnsi="Times New Roman" w:cs="Times New Roman"/>
          <w:sz w:val="24"/>
          <w:szCs w:val="24"/>
        </w:rPr>
      </w:pPr>
    </w:p>
    <w:p w:rsidR="00E7225F" w:rsidRPr="00741529" w:rsidRDefault="00E7225F" w:rsidP="003E66DD">
      <w:pPr>
        <w:spacing w:line="360" w:lineRule="auto"/>
        <w:jc w:val="both"/>
        <w:rPr>
          <w:rFonts w:ascii="Times New Roman" w:hAnsi="Times New Roman" w:cs="Times New Roman"/>
          <w:sz w:val="24"/>
          <w:szCs w:val="24"/>
        </w:rPr>
      </w:pPr>
    </w:p>
    <w:sdt>
      <w:sdtPr>
        <w:rPr>
          <w:rFonts w:ascii="Times New Roman" w:eastAsiaTheme="minorHAnsi" w:hAnsi="Times New Roman" w:cs="Times New Roman"/>
          <w:color w:val="auto"/>
          <w:sz w:val="22"/>
          <w:szCs w:val="22"/>
        </w:rPr>
        <w:id w:val="-1555307067"/>
        <w:docPartObj>
          <w:docPartGallery w:val="Table of Contents"/>
          <w:docPartUnique/>
        </w:docPartObj>
      </w:sdtPr>
      <w:sdtEndPr>
        <w:rPr>
          <w:b/>
          <w:bCs/>
          <w:noProof/>
        </w:rPr>
      </w:sdtEndPr>
      <w:sdtContent>
        <w:p w:rsidR="00FD3101" w:rsidRDefault="00FD3101" w:rsidP="00FD3101">
          <w:pPr>
            <w:pStyle w:val="TOCHeading"/>
            <w:spacing w:line="360" w:lineRule="auto"/>
            <w:jc w:val="both"/>
          </w:pPr>
        </w:p>
        <w:p w:rsidR="00E7225F" w:rsidRPr="003E66DD" w:rsidRDefault="00E47815" w:rsidP="003E66DD">
          <w:pPr>
            <w:spacing w:line="360" w:lineRule="auto"/>
            <w:jc w:val="both"/>
            <w:rPr>
              <w:rFonts w:ascii="Times New Roman" w:hAnsi="Times New Roman" w:cs="Times New Roman"/>
            </w:rPr>
          </w:pPr>
        </w:p>
      </w:sdtContent>
    </w:sdt>
    <w:p w:rsidR="003824C3" w:rsidRPr="003E66DD" w:rsidRDefault="003824C3" w:rsidP="003E66DD">
      <w:pPr>
        <w:spacing w:line="360" w:lineRule="auto"/>
        <w:jc w:val="both"/>
        <w:rPr>
          <w:rFonts w:ascii="Times New Roman" w:hAnsi="Times New Roman" w:cs="Times New Roman"/>
          <w:sz w:val="24"/>
          <w:szCs w:val="24"/>
        </w:rPr>
      </w:pPr>
    </w:p>
    <w:p w:rsidR="003824C3" w:rsidRPr="003E66DD" w:rsidRDefault="003824C3" w:rsidP="003E66DD">
      <w:pPr>
        <w:spacing w:line="360" w:lineRule="auto"/>
        <w:jc w:val="both"/>
        <w:rPr>
          <w:rFonts w:ascii="Times New Roman" w:hAnsi="Times New Roman" w:cs="Times New Roman"/>
          <w:sz w:val="24"/>
          <w:szCs w:val="24"/>
        </w:rPr>
      </w:pPr>
    </w:p>
    <w:p w:rsidR="003824C3" w:rsidRPr="003E66DD" w:rsidRDefault="003824C3" w:rsidP="003E66DD">
      <w:pPr>
        <w:spacing w:line="360" w:lineRule="auto"/>
        <w:jc w:val="both"/>
        <w:rPr>
          <w:rFonts w:ascii="Times New Roman" w:hAnsi="Times New Roman" w:cs="Times New Roman"/>
          <w:sz w:val="24"/>
          <w:szCs w:val="24"/>
        </w:rPr>
      </w:pPr>
    </w:p>
    <w:p w:rsidR="003824C3" w:rsidRPr="003E66DD" w:rsidRDefault="003824C3" w:rsidP="003E66DD">
      <w:pPr>
        <w:spacing w:line="360" w:lineRule="auto"/>
        <w:jc w:val="both"/>
        <w:rPr>
          <w:rFonts w:ascii="Times New Roman" w:hAnsi="Times New Roman" w:cs="Times New Roman"/>
          <w:sz w:val="24"/>
          <w:szCs w:val="24"/>
        </w:rPr>
      </w:pPr>
    </w:p>
    <w:p w:rsidR="003824C3" w:rsidRPr="003E66DD" w:rsidRDefault="003824C3" w:rsidP="003E66DD">
      <w:pPr>
        <w:spacing w:line="360" w:lineRule="auto"/>
        <w:jc w:val="both"/>
        <w:rPr>
          <w:rFonts w:ascii="Times New Roman" w:hAnsi="Times New Roman" w:cs="Times New Roman"/>
          <w:sz w:val="24"/>
          <w:szCs w:val="24"/>
        </w:rPr>
      </w:pPr>
    </w:p>
    <w:p w:rsidR="003824C3" w:rsidRDefault="003824C3" w:rsidP="003E66DD">
      <w:pPr>
        <w:spacing w:line="360" w:lineRule="auto"/>
        <w:jc w:val="both"/>
        <w:rPr>
          <w:rFonts w:ascii="Times New Roman" w:hAnsi="Times New Roman" w:cs="Times New Roman"/>
          <w:sz w:val="24"/>
          <w:szCs w:val="24"/>
        </w:rPr>
      </w:pPr>
    </w:p>
    <w:p w:rsidR="003824C3" w:rsidRDefault="003824C3" w:rsidP="003E66DD">
      <w:pPr>
        <w:spacing w:line="360" w:lineRule="auto"/>
        <w:jc w:val="both"/>
        <w:rPr>
          <w:rFonts w:ascii="Times New Roman" w:hAnsi="Times New Roman" w:cs="Times New Roman"/>
          <w:sz w:val="24"/>
          <w:szCs w:val="24"/>
        </w:rPr>
      </w:pPr>
    </w:p>
    <w:p w:rsidR="003824C3" w:rsidRDefault="003824C3" w:rsidP="003E66DD">
      <w:pPr>
        <w:spacing w:line="360" w:lineRule="auto"/>
        <w:jc w:val="both"/>
        <w:rPr>
          <w:rFonts w:ascii="Times New Roman" w:hAnsi="Times New Roman" w:cs="Times New Roman"/>
          <w:sz w:val="24"/>
          <w:szCs w:val="24"/>
        </w:rPr>
      </w:pPr>
    </w:p>
    <w:p w:rsidR="003824C3" w:rsidRDefault="003824C3" w:rsidP="003E66DD">
      <w:pPr>
        <w:spacing w:line="360" w:lineRule="auto"/>
        <w:jc w:val="both"/>
        <w:rPr>
          <w:rFonts w:ascii="Times New Roman" w:hAnsi="Times New Roman" w:cs="Times New Roman"/>
          <w:sz w:val="24"/>
          <w:szCs w:val="24"/>
        </w:rPr>
      </w:pPr>
    </w:p>
    <w:p w:rsidR="003824C3" w:rsidRDefault="003824C3" w:rsidP="003E66DD">
      <w:pPr>
        <w:spacing w:line="360" w:lineRule="auto"/>
        <w:jc w:val="both"/>
        <w:rPr>
          <w:rFonts w:ascii="Times New Roman" w:hAnsi="Times New Roman" w:cs="Times New Roman"/>
          <w:sz w:val="24"/>
          <w:szCs w:val="24"/>
        </w:rPr>
      </w:pPr>
    </w:p>
    <w:p w:rsidR="003824C3" w:rsidRDefault="003824C3" w:rsidP="003E66DD">
      <w:pPr>
        <w:spacing w:line="360" w:lineRule="auto"/>
        <w:jc w:val="both"/>
        <w:rPr>
          <w:rFonts w:ascii="Times New Roman" w:hAnsi="Times New Roman" w:cs="Times New Roman"/>
          <w:sz w:val="24"/>
          <w:szCs w:val="24"/>
        </w:rPr>
      </w:pPr>
    </w:p>
    <w:p w:rsidR="003824C3" w:rsidRDefault="003824C3" w:rsidP="003E66DD">
      <w:pPr>
        <w:spacing w:line="360" w:lineRule="auto"/>
        <w:jc w:val="both"/>
        <w:rPr>
          <w:rFonts w:ascii="Times New Roman" w:hAnsi="Times New Roman" w:cs="Times New Roman"/>
          <w:sz w:val="24"/>
          <w:szCs w:val="24"/>
        </w:rPr>
      </w:pPr>
    </w:p>
    <w:p w:rsidR="003824C3" w:rsidRDefault="003824C3" w:rsidP="003E66DD">
      <w:pPr>
        <w:spacing w:line="360" w:lineRule="auto"/>
        <w:jc w:val="both"/>
        <w:rPr>
          <w:rFonts w:ascii="Times New Roman" w:hAnsi="Times New Roman" w:cs="Times New Roman"/>
          <w:sz w:val="24"/>
          <w:szCs w:val="24"/>
        </w:rPr>
      </w:pPr>
    </w:p>
    <w:p w:rsidR="003824C3" w:rsidRDefault="003824C3" w:rsidP="003E66DD">
      <w:pPr>
        <w:spacing w:line="360" w:lineRule="auto"/>
        <w:jc w:val="both"/>
        <w:rPr>
          <w:rFonts w:ascii="Times New Roman" w:hAnsi="Times New Roman" w:cs="Times New Roman"/>
          <w:sz w:val="24"/>
          <w:szCs w:val="24"/>
        </w:rPr>
      </w:pPr>
    </w:p>
    <w:p w:rsidR="00FE5C5A" w:rsidRDefault="00FE5C5A" w:rsidP="003E66DD">
      <w:pPr>
        <w:spacing w:line="360" w:lineRule="auto"/>
        <w:jc w:val="both"/>
        <w:rPr>
          <w:rFonts w:ascii="Times New Roman" w:hAnsi="Times New Roman" w:cs="Times New Roman"/>
          <w:sz w:val="24"/>
          <w:szCs w:val="24"/>
        </w:rPr>
      </w:pPr>
    </w:p>
    <w:p w:rsidR="00822F2E" w:rsidRDefault="00822F2E" w:rsidP="003E66DD">
      <w:pPr>
        <w:spacing w:line="360" w:lineRule="auto"/>
        <w:jc w:val="both"/>
        <w:rPr>
          <w:rFonts w:ascii="Times New Roman" w:hAnsi="Times New Roman" w:cs="Times New Roman"/>
          <w:sz w:val="24"/>
          <w:szCs w:val="24"/>
        </w:rPr>
      </w:pPr>
    </w:p>
    <w:p w:rsidR="00822F2E" w:rsidRDefault="00C93752" w:rsidP="003E66DD">
      <w:pPr>
        <w:pStyle w:val="Heading1"/>
        <w:spacing w:line="360" w:lineRule="auto"/>
        <w:jc w:val="both"/>
        <w:rPr>
          <w:rFonts w:ascii="Times New Roman" w:hAnsi="Times New Roman" w:cs="Times New Roman"/>
          <w:b/>
          <w:color w:val="auto"/>
          <w:sz w:val="28"/>
          <w:szCs w:val="28"/>
        </w:rPr>
      </w:pPr>
      <w:bookmarkStart w:id="1" w:name="_Toc39297373"/>
      <w:r w:rsidRPr="003824C3">
        <w:rPr>
          <w:rFonts w:ascii="Times New Roman" w:hAnsi="Times New Roman" w:cs="Times New Roman"/>
          <w:b/>
          <w:color w:val="auto"/>
          <w:sz w:val="28"/>
          <w:szCs w:val="28"/>
        </w:rPr>
        <w:t>Introduction</w:t>
      </w:r>
      <w:bookmarkEnd w:id="1"/>
    </w:p>
    <w:p w:rsidR="00822F2E" w:rsidRPr="00822F2E" w:rsidRDefault="00C93752" w:rsidP="003E66DD">
      <w:pPr>
        <w:spacing w:line="360" w:lineRule="auto"/>
        <w:jc w:val="both"/>
        <w:rPr>
          <w:rFonts w:ascii="Times New Roman" w:hAnsi="Times New Roman" w:cs="Times New Roman"/>
          <w:sz w:val="24"/>
          <w:szCs w:val="24"/>
        </w:rPr>
      </w:pPr>
      <w:r w:rsidRPr="00822F2E">
        <w:rPr>
          <w:rFonts w:ascii="Times New Roman" w:hAnsi="Times New Roman" w:cs="Times New Roman"/>
          <w:sz w:val="24"/>
          <w:szCs w:val="24"/>
        </w:rPr>
        <w:t>A reflective report is mainly the reflection of what a person has learned from a task done by him/her</w:t>
      </w:r>
      <w:r w:rsidR="0009454A">
        <w:rPr>
          <w:rFonts w:ascii="Times New Roman" w:hAnsi="Times New Roman" w:cs="Times New Roman"/>
          <w:sz w:val="24"/>
          <w:szCs w:val="24"/>
        </w:rPr>
        <w:t xml:space="preserve"> </w:t>
      </w:r>
      <w:r w:rsidR="0009454A" w:rsidRPr="0009454A">
        <w:rPr>
          <w:rFonts w:ascii="Times New Roman" w:hAnsi="Times New Roman" w:cs="Times New Roman"/>
          <w:sz w:val="24"/>
          <w:szCs w:val="24"/>
        </w:rPr>
        <w:t>(Black and Plowright, 2010)</w:t>
      </w:r>
      <w:r w:rsidRPr="00822F2E">
        <w:rPr>
          <w:rFonts w:ascii="Times New Roman" w:hAnsi="Times New Roman" w:cs="Times New Roman"/>
          <w:sz w:val="24"/>
          <w:szCs w:val="24"/>
        </w:rPr>
        <w:t>. This report is reflective. Among several types of models, the model followed here is David Kolb's reflective model, which is based on experiential thoughts of the task doer</w:t>
      </w:r>
      <w:r w:rsidR="0009454A">
        <w:rPr>
          <w:rFonts w:ascii="Times New Roman" w:hAnsi="Times New Roman" w:cs="Times New Roman"/>
          <w:sz w:val="24"/>
          <w:szCs w:val="24"/>
        </w:rPr>
        <w:t xml:space="preserve"> </w:t>
      </w:r>
      <w:r w:rsidR="0009454A" w:rsidRPr="0009454A">
        <w:rPr>
          <w:rFonts w:ascii="Times New Roman" w:hAnsi="Times New Roman" w:cs="Times New Roman"/>
          <w:sz w:val="24"/>
          <w:szCs w:val="24"/>
        </w:rPr>
        <w:t>(Reflective model according to Kolb - Nicole Brown, 2020)</w:t>
      </w:r>
      <w:r w:rsidR="0009454A">
        <w:rPr>
          <w:rFonts w:ascii="Times New Roman" w:hAnsi="Times New Roman" w:cs="Times New Roman"/>
          <w:sz w:val="24"/>
          <w:szCs w:val="24"/>
        </w:rPr>
        <w:t xml:space="preserve">. </w:t>
      </w:r>
      <w:r w:rsidRPr="00822F2E">
        <w:rPr>
          <w:rFonts w:ascii="Times New Roman" w:hAnsi="Times New Roman" w:cs="Times New Roman"/>
          <w:sz w:val="24"/>
          <w:szCs w:val="24"/>
        </w:rPr>
        <w:t>Here the reflective report is being done on the employability skills, which have been already described in Task 1. Employability skills are those express the ability to g</w:t>
      </w:r>
      <w:r w:rsidR="0063552C">
        <w:rPr>
          <w:rFonts w:ascii="Times New Roman" w:hAnsi="Times New Roman" w:cs="Times New Roman"/>
          <w:sz w:val="24"/>
          <w:szCs w:val="24"/>
        </w:rPr>
        <w:t>et a job or secure one’s career</w:t>
      </w:r>
      <w:r w:rsidR="0063552C" w:rsidRPr="0063552C">
        <w:rPr>
          <w:rFonts w:ascii="Arial" w:hAnsi="Arial" w:cs="Arial"/>
          <w:color w:val="000000"/>
          <w:sz w:val="20"/>
          <w:szCs w:val="20"/>
          <w:shd w:val="clear" w:color="auto" w:fill="FFFFFF"/>
        </w:rPr>
        <w:t xml:space="preserve"> </w:t>
      </w:r>
      <w:r w:rsidR="0063552C" w:rsidRPr="0063552C">
        <w:rPr>
          <w:rFonts w:ascii="Times New Roman" w:hAnsi="Times New Roman" w:cs="Times New Roman"/>
          <w:sz w:val="24"/>
          <w:szCs w:val="24"/>
        </w:rPr>
        <w:lastRenderedPageBreak/>
        <w:t>(Zakaria, Ismail and Ana, 2017)</w:t>
      </w:r>
      <w:r w:rsidR="0063552C">
        <w:rPr>
          <w:rFonts w:ascii="Times New Roman" w:hAnsi="Times New Roman" w:cs="Times New Roman"/>
          <w:sz w:val="24"/>
          <w:szCs w:val="24"/>
        </w:rPr>
        <w:t xml:space="preserve">. </w:t>
      </w:r>
      <w:r w:rsidR="004557F2">
        <w:rPr>
          <w:rFonts w:ascii="Times New Roman" w:hAnsi="Times New Roman" w:cs="Times New Roman"/>
          <w:sz w:val="24"/>
          <w:szCs w:val="24"/>
        </w:rPr>
        <w:t>This reflective report represents the experienced that I have had from the task of employability skills in Task 1.</w:t>
      </w:r>
    </w:p>
    <w:p w:rsidR="00822F2E" w:rsidRDefault="00C93752" w:rsidP="003E66DD">
      <w:pPr>
        <w:spacing w:line="360" w:lineRule="auto"/>
        <w:jc w:val="both"/>
        <w:rPr>
          <w:rFonts w:ascii="Times New Roman" w:hAnsi="Times New Roman" w:cs="Times New Roman"/>
          <w:sz w:val="24"/>
          <w:szCs w:val="24"/>
        </w:rPr>
      </w:pPr>
      <w:r>
        <w:rPr>
          <w:rFonts w:ascii="Times New Roman" w:hAnsi="Times New Roman" w:cs="Times New Roman"/>
          <w:sz w:val="24"/>
          <w:szCs w:val="24"/>
        </w:rPr>
        <w:br w:type="page"/>
      </w:r>
    </w:p>
    <w:p w:rsidR="00FE5C5A" w:rsidRDefault="00C93752" w:rsidP="003E66DD">
      <w:pPr>
        <w:pStyle w:val="Heading1"/>
        <w:spacing w:line="360" w:lineRule="auto"/>
        <w:jc w:val="both"/>
        <w:rPr>
          <w:rFonts w:ascii="Times New Roman" w:hAnsi="Times New Roman" w:cs="Times New Roman"/>
          <w:b/>
          <w:color w:val="auto"/>
          <w:sz w:val="28"/>
          <w:szCs w:val="28"/>
        </w:rPr>
      </w:pPr>
      <w:bookmarkStart w:id="2" w:name="_Toc39297374"/>
      <w:r>
        <w:rPr>
          <w:rFonts w:ascii="Times New Roman" w:hAnsi="Times New Roman" w:cs="Times New Roman"/>
          <w:b/>
          <w:color w:val="auto"/>
          <w:sz w:val="28"/>
          <w:szCs w:val="28"/>
        </w:rPr>
        <w:lastRenderedPageBreak/>
        <w:t>Discussion</w:t>
      </w:r>
      <w:bookmarkEnd w:id="2"/>
      <w:r>
        <w:rPr>
          <w:rFonts w:ascii="Times New Roman" w:hAnsi="Times New Roman" w:cs="Times New Roman"/>
          <w:b/>
          <w:color w:val="auto"/>
          <w:sz w:val="28"/>
          <w:szCs w:val="28"/>
        </w:rPr>
        <w:t xml:space="preserve"> </w:t>
      </w:r>
    </w:p>
    <w:p w:rsidR="00E7225F" w:rsidRPr="00FE5C5A" w:rsidRDefault="00C93752" w:rsidP="00FE5C5A">
      <w:pPr>
        <w:pStyle w:val="Heading2"/>
        <w:spacing w:line="360" w:lineRule="auto"/>
        <w:rPr>
          <w:b/>
          <w:bCs/>
          <w:color w:val="000000" w:themeColor="text1"/>
        </w:rPr>
      </w:pPr>
      <w:bookmarkStart w:id="3" w:name="_Toc39297375"/>
      <w:r w:rsidRPr="00FE5C5A">
        <w:rPr>
          <w:b/>
          <w:bCs/>
          <w:color w:val="000000" w:themeColor="text1"/>
        </w:rPr>
        <w:t>Kolb’s Reflective Model and my experience of reflection</w:t>
      </w:r>
      <w:bookmarkEnd w:id="3"/>
    </w:p>
    <w:p w:rsidR="00741529" w:rsidRPr="00741529" w:rsidRDefault="00C93752" w:rsidP="003E66DD">
      <w:pPr>
        <w:spacing w:line="360" w:lineRule="auto"/>
        <w:jc w:val="both"/>
        <w:rPr>
          <w:rFonts w:ascii="Times New Roman" w:hAnsi="Times New Roman" w:cs="Times New Roman"/>
          <w:sz w:val="24"/>
          <w:szCs w:val="24"/>
        </w:rPr>
      </w:pPr>
      <w:r w:rsidRPr="00741529">
        <w:rPr>
          <w:rFonts w:ascii="Times New Roman" w:hAnsi="Times New Roman" w:cs="Times New Roman"/>
          <w:sz w:val="24"/>
          <w:szCs w:val="24"/>
        </w:rPr>
        <w:t xml:space="preserve">Reflection usually starts with what has happened before, what was being experienced by a person. It is the expression of one's own experience. Reflection has different levels of expression (Reflective model according to Kolb - Nicole Brown, 2020). The very first level is low supervision. Very often reflection comes out with a negative expression. People learn from their mistake but the </w:t>
      </w:r>
      <w:proofErr w:type="gramStart"/>
      <w:r w:rsidRPr="00741529">
        <w:rPr>
          <w:rFonts w:ascii="Times New Roman" w:hAnsi="Times New Roman" w:cs="Times New Roman"/>
          <w:sz w:val="24"/>
          <w:szCs w:val="24"/>
        </w:rPr>
        <w:t>sometimes positive</w:t>
      </w:r>
      <w:proofErr w:type="gramEnd"/>
      <w:r w:rsidRPr="00741529">
        <w:rPr>
          <w:rFonts w:ascii="Times New Roman" w:hAnsi="Times New Roman" w:cs="Times New Roman"/>
          <w:sz w:val="24"/>
          <w:szCs w:val="24"/>
        </w:rPr>
        <w:t xml:space="preserve"> outcome also shows the bright side of reflection. The next level requires the relation of reflection with the theory</w:t>
      </w:r>
      <w:r w:rsidR="001328CA">
        <w:rPr>
          <w:rFonts w:ascii="Times New Roman" w:hAnsi="Times New Roman" w:cs="Times New Roman"/>
          <w:sz w:val="24"/>
          <w:szCs w:val="24"/>
        </w:rPr>
        <w:t xml:space="preserve"> </w:t>
      </w:r>
      <w:r w:rsidR="001328CA" w:rsidRPr="001328CA">
        <w:rPr>
          <w:rFonts w:ascii="Times New Roman" w:hAnsi="Times New Roman" w:cs="Times New Roman"/>
          <w:sz w:val="24"/>
          <w:szCs w:val="24"/>
        </w:rPr>
        <w:t>(Black and Plowright, 2010)</w:t>
      </w:r>
      <w:r w:rsidRPr="00741529">
        <w:rPr>
          <w:rFonts w:ascii="Times New Roman" w:hAnsi="Times New Roman" w:cs="Times New Roman"/>
          <w:sz w:val="24"/>
          <w:szCs w:val="24"/>
        </w:rPr>
        <w:t xml:space="preserve">.  </w:t>
      </w:r>
    </w:p>
    <w:p w:rsidR="00741529" w:rsidRPr="00741529" w:rsidRDefault="00C93752" w:rsidP="003E66DD">
      <w:pPr>
        <w:spacing w:line="360" w:lineRule="auto"/>
        <w:jc w:val="both"/>
        <w:rPr>
          <w:rFonts w:ascii="Times New Roman" w:hAnsi="Times New Roman" w:cs="Times New Roman"/>
          <w:sz w:val="24"/>
          <w:szCs w:val="24"/>
        </w:rPr>
      </w:pPr>
      <w:r w:rsidRPr="00741529">
        <w:rPr>
          <w:rFonts w:ascii="Times New Roman" w:hAnsi="Times New Roman" w:cs="Times New Roman"/>
          <w:sz w:val="24"/>
          <w:szCs w:val="24"/>
        </w:rPr>
        <w:t xml:space="preserve">Among lots of models, David Kolb’s reflective model is one of the most popular models. It refers to “experiential learning”. The basis of this model is our own experience, which is being reviewed, analysed, and evaluated systematically in three stages (Belloc, 1967). When one process is completed, the new experience will bring the starting point for another reflective cycle. It is a continuous process. Kolb’s model has four stages: Concrete experience, Reflective observation, Abstract conceptualisation, Active experimentation. Here I am explaining my experience while going through these four stages (Reflective model according to Kolb - Nicole Brown, 2020). </w:t>
      </w:r>
    </w:p>
    <w:p w:rsidR="00E7225F" w:rsidRPr="001A2C97" w:rsidRDefault="00C93752" w:rsidP="003E66DD">
      <w:pPr>
        <w:spacing w:line="360" w:lineRule="auto"/>
        <w:jc w:val="both"/>
        <w:rPr>
          <w:rFonts w:ascii="Times New Roman" w:hAnsi="Times New Roman" w:cs="Times New Roman"/>
          <w:sz w:val="24"/>
          <w:szCs w:val="24"/>
        </w:rPr>
      </w:pPr>
      <w:r w:rsidRPr="00741529">
        <w:rPr>
          <w:rFonts w:ascii="Times New Roman" w:hAnsi="Times New Roman" w:cs="Times New Roman"/>
          <w:sz w:val="24"/>
          <w:szCs w:val="24"/>
        </w:rPr>
        <w:t xml:space="preserve">Concrete experience refers to the conscious and intentional experience that one </w:t>
      </w:r>
      <w:proofErr w:type="gramStart"/>
      <w:r w:rsidRPr="00741529">
        <w:rPr>
          <w:rFonts w:ascii="Times New Roman" w:hAnsi="Times New Roman" w:cs="Times New Roman"/>
          <w:sz w:val="24"/>
          <w:szCs w:val="24"/>
        </w:rPr>
        <w:t>has to</w:t>
      </w:r>
      <w:proofErr w:type="gramEnd"/>
      <w:r w:rsidRPr="00741529">
        <w:rPr>
          <w:rFonts w:ascii="Times New Roman" w:hAnsi="Times New Roman" w:cs="Times New Roman"/>
          <w:sz w:val="24"/>
          <w:szCs w:val="24"/>
        </w:rPr>
        <w:t xml:space="preserve"> reflect something systematically to learn about something new. At this stage, I as a</w:t>
      </w:r>
      <w:r>
        <w:rPr>
          <w:rFonts w:ascii="Times New Roman" w:hAnsi="Times New Roman" w:cs="Times New Roman"/>
          <w:sz w:val="24"/>
          <w:szCs w:val="24"/>
        </w:rPr>
        <w:t xml:space="preserve"> person will take</w:t>
      </w:r>
      <w:r w:rsidR="001A2C97">
        <w:rPr>
          <w:rFonts w:ascii="Times New Roman" w:hAnsi="Times New Roman" w:cs="Times New Roman"/>
          <w:sz w:val="24"/>
          <w:szCs w:val="24"/>
        </w:rPr>
        <w:t xml:space="preserve"> </w:t>
      </w:r>
      <w:r w:rsidRPr="00E7225F">
        <w:rPr>
          <w:rFonts w:ascii="Times New Roman" w:hAnsi="Times New Roman" w:cs="Times New Roman"/>
          <w:sz w:val="24"/>
          <w:szCs w:val="24"/>
        </w:rPr>
        <w:t xml:space="preserve">some notes about what I have seen while doing Task 1 on employability skills (Black and Plowright, 2010). What I have experienced? How do I feel about the incident or the task period? How do I think about it the employability skills that I have worked on in Task 1? </w:t>
      </w:r>
      <w:r w:rsidRPr="00E7225F">
        <w:rPr>
          <w:rFonts w:ascii="Times New Roman" w:hAnsi="Times New Roman" w:cs="Times New Roman"/>
          <w:sz w:val="24"/>
          <w:szCs w:val="24"/>
        </w:rPr>
        <w:tab/>
      </w:r>
    </w:p>
    <w:p w:rsidR="00741529" w:rsidRPr="00741529" w:rsidRDefault="00C93752" w:rsidP="003E66DD">
      <w:pPr>
        <w:spacing w:line="360" w:lineRule="auto"/>
        <w:jc w:val="both"/>
        <w:rPr>
          <w:rFonts w:ascii="Times New Roman" w:hAnsi="Times New Roman" w:cs="Times New Roman"/>
          <w:sz w:val="24"/>
          <w:szCs w:val="24"/>
        </w:rPr>
      </w:pPr>
      <w:r w:rsidRPr="00741529">
        <w:rPr>
          <w:rFonts w:ascii="Times New Roman" w:hAnsi="Times New Roman" w:cs="Times New Roman"/>
          <w:sz w:val="24"/>
          <w:szCs w:val="24"/>
        </w:rPr>
        <w:t>Reflective observation is the second stage of David Kolb’s reflective model. After writing down the experience, it is time for analyzing the situation I have faced (Reflective model according to Kolb - Nicole Brown, 2020). Here are also some core questions that I need to ask are what worked while I was learning about employability skills? What failed? Why did the situation arise?</w:t>
      </w:r>
      <w:r w:rsidRPr="00741529">
        <w:rPr>
          <w:rFonts w:ascii="Times New Roman" w:hAnsi="Times New Roman" w:cs="Times New Roman"/>
          <w:sz w:val="24"/>
          <w:szCs w:val="24"/>
        </w:rPr>
        <w:tab/>
      </w:r>
    </w:p>
    <w:p w:rsidR="00741529" w:rsidRPr="00741529" w:rsidRDefault="00C93752" w:rsidP="003E66DD">
      <w:pPr>
        <w:spacing w:line="360" w:lineRule="auto"/>
        <w:jc w:val="both"/>
        <w:rPr>
          <w:rFonts w:ascii="Times New Roman" w:hAnsi="Times New Roman" w:cs="Times New Roman"/>
          <w:sz w:val="24"/>
          <w:szCs w:val="24"/>
        </w:rPr>
      </w:pPr>
      <w:r w:rsidRPr="00741529">
        <w:rPr>
          <w:rFonts w:ascii="Times New Roman" w:hAnsi="Times New Roman" w:cs="Times New Roman"/>
          <w:sz w:val="24"/>
          <w:szCs w:val="24"/>
        </w:rPr>
        <w:t xml:space="preserve">Thirdly, Abstract conceptualisation refers to the stage when I need to know the phase of improvement for a further face-off with similar types of situations (Black and Plowright, 2010). Here I will find the lacking </w:t>
      </w:r>
      <w:proofErr w:type="gramStart"/>
      <w:r w:rsidRPr="00741529">
        <w:rPr>
          <w:rFonts w:ascii="Times New Roman" w:hAnsi="Times New Roman" w:cs="Times New Roman"/>
          <w:sz w:val="24"/>
          <w:szCs w:val="24"/>
        </w:rPr>
        <w:t>and also</w:t>
      </w:r>
      <w:proofErr w:type="gramEnd"/>
      <w:r w:rsidRPr="00741529">
        <w:rPr>
          <w:rFonts w:ascii="Times New Roman" w:hAnsi="Times New Roman" w:cs="Times New Roman"/>
          <w:sz w:val="24"/>
          <w:szCs w:val="24"/>
        </w:rPr>
        <w:t xml:space="preserve"> can take the suggestions from experts and consult with my fellow mates. In short, it is the stage for the betterment.</w:t>
      </w:r>
    </w:p>
    <w:p w:rsidR="00741529" w:rsidRPr="00741529" w:rsidRDefault="00C93752" w:rsidP="003E66DD">
      <w:pPr>
        <w:spacing w:line="360" w:lineRule="auto"/>
        <w:jc w:val="both"/>
        <w:rPr>
          <w:rFonts w:ascii="Times New Roman" w:hAnsi="Times New Roman" w:cs="Times New Roman"/>
          <w:sz w:val="24"/>
          <w:szCs w:val="24"/>
        </w:rPr>
      </w:pPr>
      <w:r w:rsidRPr="00741529">
        <w:rPr>
          <w:rFonts w:ascii="Times New Roman" w:hAnsi="Times New Roman" w:cs="Times New Roman"/>
          <w:sz w:val="24"/>
          <w:szCs w:val="24"/>
        </w:rPr>
        <w:lastRenderedPageBreak/>
        <w:t>In the last stage, Active experimentation says about the practice of newly acquired knowledge. Here I will practice the employability and academic skills that I have learned during Task 1 (Belloc, 1967). By practising transparent skills, academic skills, I will create another opportunity for new concrete experience.</w:t>
      </w:r>
    </w:p>
    <w:p w:rsidR="00741529" w:rsidRPr="00FE5C5A" w:rsidRDefault="00C93752" w:rsidP="00FE5C5A">
      <w:pPr>
        <w:pStyle w:val="Heading2"/>
        <w:spacing w:after="240"/>
        <w:rPr>
          <w:b/>
          <w:bCs/>
          <w:color w:val="000000" w:themeColor="text1"/>
        </w:rPr>
      </w:pPr>
      <w:bookmarkStart w:id="4" w:name="_Toc39297376"/>
      <w:r w:rsidRPr="00FE5C5A">
        <w:rPr>
          <w:b/>
          <w:bCs/>
          <w:color w:val="000000" w:themeColor="text1"/>
        </w:rPr>
        <w:t>Learning undertaken by me outside of the classroom</w:t>
      </w:r>
      <w:bookmarkEnd w:id="4"/>
    </w:p>
    <w:p w:rsidR="000E1557" w:rsidRDefault="00C93752" w:rsidP="003E66DD">
      <w:pPr>
        <w:spacing w:line="360" w:lineRule="auto"/>
        <w:jc w:val="both"/>
        <w:rPr>
          <w:rFonts w:ascii="Times New Roman" w:hAnsi="Times New Roman" w:cs="Times New Roman"/>
          <w:sz w:val="24"/>
          <w:szCs w:val="24"/>
        </w:rPr>
      </w:pPr>
      <w:r>
        <w:rPr>
          <w:rFonts w:ascii="Times New Roman" w:hAnsi="Times New Roman" w:cs="Times New Roman"/>
          <w:sz w:val="24"/>
          <w:szCs w:val="24"/>
        </w:rPr>
        <w:t>If I talk about outside learning from the previous Task 1, it will about my self. From task 1, I have learned about my skills, my soft skills, my hard skills. While finding the employability skills I came to know about the knowledge, the skills that are required to make oneself employable and I found my ones. I have also analysed my SWOT and knew myself better. A person's soft skills are his/her strong point to communicate with others</w:t>
      </w:r>
      <w:r w:rsidRPr="00713B23">
        <w:rPr>
          <w:rFonts w:ascii="Arial" w:hAnsi="Arial" w:cs="Arial"/>
          <w:color w:val="000000"/>
          <w:sz w:val="20"/>
          <w:szCs w:val="20"/>
          <w:shd w:val="clear" w:color="auto" w:fill="FFFFFF"/>
        </w:rPr>
        <w:t xml:space="preserve"> </w:t>
      </w:r>
      <w:r w:rsidRPr="00713B23">
        <w:rPr>
          <w:rFonts w:ascii="Times New Roman" w:hAnsi="Times New Roman" w:cs="Times New Roman"/>
          <w:sz w:val="24"/>
          <w:szCs w:val="24"/>
        </w:rPr>
        <w:t>(Romanov, Drozdova, and Romanova, 2018)</w:t>
      </w:r>
      <w:r>
        <w:rPr>
          <w:rFonts w:ascii="Times New Roman" w:hAnsi="Times New Roman" w:cs="Times New Roman"/>
          <w:sz w:val="24"/>
          <w:szCs w:val="24"/>
        </w:rPr>
        <w:t>. When a person speaks politely, interacts charmingly with others it creates a good image for the person. I try to do all these to present myself in front of others. I have learned that I am a kind person who empathizes with others. I always try to understand the feeling of others; try to give empathy rather than sympathy. I believe that being polite and kind do not make myself down but brings out my inner humanity. All these soft skills help me to enhance my inner personality and bring myself closer to other people to feel their mind</w:t>
      </w:r>
      <w:r w:rsidRPr="00713B23">
        <w:rPr>
          <w:rFonts w:ascii="Arial" w:hAnsi="Arial" w:cs="Arial"/>
          <w:color w:val="000000"/>
          <w:sz w:val="20"/>
          <w:szCs w:val="20"/>
          <w:shd w:val="clear" w:color="auto" w:fill="FFFFFF"/>
        </w:rPr>
        <w:t xml:space="preserve">s </w:t>
      </w:r>
      <w:r w:rsidRPr="00713B23">
        <w:rPr>
          <w:rFonts w:ascii="Times New Roman" w:hAnsi="Times New Roman" w:cs="Times New Roman"/>
          <w:sz w:val="24"/>
          <w:szCs w:val="24"/>
        </w:rPr>
        <w:t>(Fortenberry, 2013)</w:t>
      </w:r>
      <w:r>
        <w:rPr>
          <w:rFonts w:ascii="Times New Roman" w:hAnsi="Times New Roman" w:cs="Times New Roman"/>
          <w:sz w:val="24"/>
          <w:szCs w:val="24"/>
        </w:rPr>
        <w:t>. Besides, my hard skills in hairdressing, diploma in science, nail technician helps me to make my CV stronger than others. For making myself employable, I also need to focus on my hard skills because it is complementary to the soft skills.</w:t>
      </w:r>
    </w:p>
    <w:p w:rsidR="000E1557" w:rsidRDefault="00C93752" w:rsidP="003E66DD">
      <w:pPr>
        <w:spacing w:line="360" w:lineRule="auto"/>
        <w:jc w:val="both"/>
        <w:rPr>
          <w:rFonts w:ascii="Times New Roman" w:hAnsi="Times New Roman" w:cs="Times New Roman"/>
          <w:sz w:val="24"/>
          <w:szCs w:val="24"/>
        </w:rPr>
      </w:pPr>
      <w:r>
        <w:rPr>
          <w:rFonts w:ascii="Times New Roman" w:hAnsi="Times New Roman" w:cs="Times New Roman"/>
          <w:sz w:val="24"/>
          <w:szCs w:val="24"/>
        </w:rPr>
        <w:t>I have also analysed my SWOT with the help of a diagram. Strength, weakness, opportunity, a threat all these four elements are necessary for every person to have because it allows him/her to solve any problem and understand one's abilities and lacking. From the analysis, I have found that I have strong soft and hard skills. I am a self-motivator, who needs less sympathy or even empathy to face or solve any problem. I am very passionate about my work, which is required to be a loyal employee. However, I have some weaknesses also which hinders my achievements sometimes. My impatience will keep me away from understanding others' problems</w:t>
      </w:r>
      <w:r w:rsidRPr="00713B23">
        <w:rPr>
          <w:rFonts w:ascii="Arial" w:hAnsi="Arial" w:cs="Arial"/>
          <w:color w:val="000000"/>
          <w:sz w:val="20"/>
          <w:szCs w:val="20"/>
          <w:shd w:val="clear" w:color="auto" w:fill="FFFFFF"/>
        </w:rPr>
        <w:t xml:space="preserve"> </w:t>
      </w:r>
      <w:r w:rsidRPr="00713B23">
        <w:rPr>
          <w:rFonts w:ascii="Times New Roman" w:hAnsi="Times New Roman" w:cs="Times New Roman"/>
          <w:sz w:val="24"/>
          <w:szCs w:val="24"/>
        </w:rPr>
        <w:t>(Romanov, Drozdova, and Romanova, 2018)</w:t>
      </w:r>
      <w:r>
        <w:rPr>
          <w:rFonts w:ascii="Times New Roman" w:hAnsi="Times New Roman" w:cs="Times New Roman"/>
          <w:sz w:val="24"/>
          <w:szCs w:val="24"/>
        </w:rPr>
        <w:t xml:space="preserve">. When I lose interest in something, I cannot use my opportunities properly. My opportunity is that I can balance my weaknesses by using my core soft skills of being kind and polite to others. The last part of SWOT is a threat, which is a great barrier to my success. As I have mentioned in Task 1, I have two children, I </w:t>
      </w:r>
      <w:proofErr w:type="gramStart"/>
      <w:r>
        <w:rPr>
          <w:rFonts w:ascii="Times New Roman" w:hAnsi="Times New Roman" w:cs="Times New Roman"/>
          <w:sz w:val="24"/>
          <w:szCs w:val="24"/>
        </w:rPr>
        <w:t>have to</w:t>
      </w:r>
      <w:proofErr w:type="gramEnd"/>
      <w:r>
        <w:rPr>
          <w:rFonts w:ascii="Times New Roman" w:hAnsi="Times New Roman" w:cs="Times New Roman"/>
          <w:sz w:val="24"/>
          <w:szCs w:val="24"/>
        </w:rPr>
        <w:t xml:space="preserve"> give time to them that keeps me away to enhance my creativity, do something innovative or enhancing hard skills</w:t>
      </w:r>
      <w:r w:rsidRPr="00713B23">
        <w:rPr>
          <w:rFonts w:ascii="Arial" w:hAnsi="Arial" w:cs="Arial"/>
          <w:color w:val="000000"/>
          <w:sz w:val="20"/>
          <w:szCs w:val="20"/>
          <w:shd w:val="clear" w:color="auto" w:fill="FFFFFF"/>
        </w:rPr>
        <w:t xml:space="preserve"> </w:t>
      </w:r>
      <w:r w:rsidRPr="00713B23">
        <w:rPr>
          <w:rFonts w:ascii="Times New Roman" w:hAnsi="Times New Roman" w:cs="Times New Roman"/>
          <w:sz w:val="24"/>
          <w:szCs w:val="24"/>
        </w:rPr>
        <w:t>(What is a SWOT Analysis? 2020)</w:t>
      </w:r>
      <w:r>
        <w:rPr>
          <w:rFonts w:ascii="Times New Roman" w:hAnsi="Times New Roman" w:cs="Times New Roman"/>
          <w:sz w:val="24"/>
          <w:szCs w:val="24"/>
        </w:rPr>
        <w:t xml:space="preserve">. </w:t>
      </w:r>
    </w:p>
    <w:p w:rsidR="00FE5C5A" w:rsidRDefault="00FE5C5A" w:rsidP="003E66DD">
      <w:pPr>
        <w:spacing w:line="360" w:lineRule="auto"/>
        <w:jc w:val="both"/>
        <w:rPr>
          <w:rFonts w:ascii="Times New Roman" w:hAnsi="Times New Roman" w:cs="Times New Roman"/>
          <w:sz w:val="24"/>
          <w:szCs w:val="24"/>
        </w:rPr>
      </w:pPr>
    </w:p>
    <w:p w:rsidR="00605B7F" w:rsidRPr="00FE5C5A" w:rsidRDefault="00C93752" w:rsidP="00FE5C5A">
      <w:pPr>
        <w:pStyle w:val="Heading2"/>
        <w:spacing w:line="360" w:lineRule="auto"/>
        <w:rPr>
          <w:b/>
          <w:bCs/>
          <w:color w:val="000000" w:themeColor="text1"/>
        </w:rPr>
      </w:pPr>
      <w:bookmarkStart w:id="5" w:name="_Toc39297377"/>
      <w:r w:rsidRPr="00FE5C5A">
        <w:rPr>
          <w:b/>
          <w:bCs/>
          <w:color w:val="000000" w:themeColor="text1"/>
        </w:rPr>
        <w:t>Reflection of employability skills</w:t>
      </w:r>
      <w:bookmarkEnd w:id="5"/>
    </w:p>
    <w:p w:rsidR="00605B7F" w:rsidRDefault="00C93752" w:rsidP="003E66DD">
      <w:pPr>
        <w:spacing w:line="360" w:lineRule="auto"/>
        <w:jc w:val="both"/>
        <w:rPr>
          <w:rFonts w:ascii="Times New Roman" w:hAnsi="Times New Roman" w:cs="Times New Roman"/>
          <w:sz w:val="24"/>
          <w:szCs w:val="24"/>
        </w:rPr>
      </w:pPr>
      <w:r>
        <w:rPr>
          <w:rFonts w:ascii="Times New Roman" w:hAnsi="Times New Roman" w:cs="Times New Roman"/>
          <w:sz w:val="24"/>
          <w:szCs w:val="24"/>
        </w:rPr>
        <w:t>As I have mentioned earlier employability skills are mainly transferable skills and abilities needed to make an individual employable. The employer often requires some extra skills and knowledge from the candidates besides the basic skills, which are the employability skills</w:t>
      </w:r>
      <w:r w:rsidRPr="00D34484">
        <w:rPr>
          <w:rFonts w:ascii="Arial" w:hAnsi="Arial" w:cs="Arial"/>
          <w:color w:val="000000"/>
          <w:sz w:val="20"/>
          <w:szCs w:val="20"/>
          <w:shd w:val="clear" w:color="auto" w:fill="FFFFFF"/>
        </w:rPr>
        <w:t xml:space="preserve"> </w:t>
      </w:r>
      <w:r w:rsidRPr="00D34484">
        <w:rPr>
          <w:rFonts w:ascii="Times New Roman" w:hAnsi="Times New Roman" w:cs="Times New Roman"/>
          <w:sz w:val="24"/>
          <w:szCs w:val="24"/>
        </w:rPr>
        <w:t>(Aring, 2015)</w:t>
      </w:r>
      <w:r>
        <w:rPr>
          <w:rFonts w:ascii="Times New Roman" w:hAnsi="Times New Roman" w:cs="Times New Roman"/>
          <w:sz w:val="24"/>
          <w:szCs w:val="24"/>
        </w:rPr>
        <w:t>. These employability skills make a candidate different from the other ten people. These skills and knowledge bring that WOW-factor in the candidate, which attracts the employer most. Here I have chosen five employability skills to reflect my experience while working for Task 1. These five skills are based on the UK context, they are-</w:t>
      </w:r>
    </w:p>
    <w:p w:rsidR="00605B7F" w:rsidRDefault="00C93752" w:rsidP="009F5E8E">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Communication and interpersonal skills.</w:t>
      </w:r>
    </w:p>
    <w:p w:rsidR="00605B7F" w:rsidRDefault="00C93752" w:rsidP="009F5E8E">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Problem-solving skills.</w:t>
      </w:r>
    </w:p>
    <w:p w:rsidR="00605B7F" w:rsidRDefault="00C93752" w:rsidP="009F5E8E">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Organisational skills.</w:t>
      </w:r>
    </w:p>
    <w:p w:rsidR="00605B7F" w:rsidRDefault="00C93752" w:rsidP="009F5E8E">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Team working.</w:t>
      </w:r>
    </w:p>
    <w:p w:rsidR="00605B7F" w:rsidRDefault="00C93752" w:rsidP="009F5E8E">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Negotiation skills. </w:t>
      </w:r>
    </w:p>
    <w:p w:rsidR="00605B7F" w:rsidRPr="00965057" w:rsidRDefault="00C93752" w:rsidP="003E66D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Communication and interpersonal skill refer to the ability that an employee should have to communicate and be connected to others. </w:t>
      </w:r>
      <w:r w:rsidRPr="00965057">
        <w:rPr>
          <w:rFonts w:ascii="Times New Roman" w:hAnsi="Times New Roman" w:cs="Times New Roman"/>
          <w:sz w:val="24"/>
          <w:szCs w:val="24"/>
        </w:rPr>
        <w:t xml:space="preserve"> </w:t>
      </w:r>
      <w:r>
        <w:rPr>
          <w:rFonts w:ascii="Times New Roman" w:hAnsi="Times New Roman" w:cs="Times New Roman"/>
          <w:sz w:val="24"/>
          <w:szCs w:val="24"/>
        </w:rPr>
        <w:t>If I become an employee of an organisation I will have to contact and communicate with a lot of people</w:t>
      </w:r>
      <w:r w:rsidRPr="00D34484">
        <w:rPr>
          <w:rFonts w:ascii="Arial" w:hAnsi="Arial" w:cs="Arial"/>
          <w:color w:val="000000"/>
          <w:sz w:val="20"/>
          <w:szCs w:val="20"/>
          <w:shd w:val="clear" w:color="auto" w:fill="FFFFFF"/>
        </w:rPr>
        <w:t xml:space="preserve"> </w:t>
      </w:r>
      <w:r w:rsidRPr="00D34484">
        <w:rPr>
          <w:rFonts w:ascii="Times New Roman" w:hAnsi="Times New Roman" w:cs="Times New Roman"/>
          <w:sz w:val="24"/>
          <w:szCs w:val="24"/>
        </w:rPr>
        <w:t>(Zakaria, Ismail, and Ana, 2017)</w:t>
      </w:r>
      <w:r>
        <w:rPr>
          <w:rFonts w:ascii="Times New Roman" w:hAnsi="Times New Roman" w:cs="Times New Roman"/>
          <w:sz w:val="24"/>
          <w:szCs w:val="24"/>
        </w:rPr>
        <w:t>. In every step of running an organisation, communication is the key. Without interacting with other parties no deal, no negotiation is possible. That is why I am trying to build better communication a</w:t>
      </w:r>
      <w:r w:rsidR="00CB05D0">
        <w:rPr>
          <w:rFonts w:ascii="Times New Roman" w:hAnsi="Times New Roman" w:cs="Times New Roman"/>
          <w:sz w:val="24"/>
          <w:szCs w:val="24"/>
        </w:rPr>
        <w:t>nd interpersonal skill</w:t>
      </w:r>
      <w:r>
        <w:rPr>
          <w:rFonts w:ascii="Times New Roman" w:hAnsi="Times New Roman" w:cs="Times New Roman"/>
          <w:sz w:val="24"/>
          <w:szCs w:val="24"/>
        </w:rPr>
        <w:t xml:space="preserve"> so that I become the best option for </w:t>
      </w:r>
      <w:r w:rsidR="00CB05D0">
        <w:rPr>
          <w:rFonts w:ascii="Times New Roman" w:hAnsi="Times New Roman" w:cs="Times New Roman"/>
          <w:sz w:val="24"/>
          <w:szCs w:val="24"/>
        </w:rPr>
        <w:t>employers</w:t>
      </w:r>
      <w:r w:rsidR="008F108B">
        <w:rPr>
          <w:rFonts w:ascii="Times New Roman" w:hAnsi="Times New Roman" w:cs="Times New Roman"/>
          <w:sz w:val="24"/>
          <w:szCs w:val="24"/>
        </w:rPr>
        <w:t xml:space="preserve">. </w:t>
      </w:r>
    </w:p>
    <w:p w:rsidR="00605B7F" w:rsidRDefault="00C93752" w:rsidP="003E66DD">
      <w:pPr>
        <w:spacing w:line="360" w:lineRule="auto"/>
        <w:jc w:val="both"/>
        <w:rPr>
          <w:rFonts w:ascii="Times New Roman" w:hAnsi="Times New Roman" w:cs="Times New Roman"/>
          <w:sz w:val="24"/>
          <w:szCs w:val="24"/>
        </w:rPr>
      </w:pPr>
      <w:r>
        <w:rPr>
          <w:rFonts w:ascii="Times New Roman" w:hAnsi="Times New Roman" w:cs="Times New Roman"/>
          <w:sz w:val="24"/>
          <w:szCs w:val="24"/>
        </w:rPr>
        <w:t>The second one is the problem-solving skills. This skill is necessary for all the employees of any organisation</w:t>
      </w:r>
      <w:r w:rsidRPr="00746A2A">
        <w:rPr>
          <w:rFonts w:ascii="Arial" w:hAnsi="Arial" w:cs="Arial"/>
          <w:color w:val="000000"/>
          <w:sz w:val="20"/>
          <w:szCs w:val="20"/>
          <w:shd w:val="clear" w:color="auto" w:fill="FFFFFF"/>
        </w:rPr>
        <w:t xml:space="preserve"> </w:t>
      </w:r>
      <w:r w:rsidRPr="00746A2A">
        <w:rPr>
          <w:rFonts w:ascii="Times New Roman" w:hAnsi="Times New Roman" w:cs="Times New Roman"/>
          <w:sz w:val="24"/>
          <w:szCs w:val="24"/>
        </w:rPr>
        <w:t>(Aring, 2015)</w:t>
      </w:r>
      <w:r>
        <w:rPr>
          <w:rFonts w:ascii="Times New Roman" w:hAnsi="Times New Roman" w:cs="Times New Roman"/>
          <w:sz w:val="24"/>
          <w:szCs w:val="24"/>
        </w:rPr>
        <w:t xml:space="preserve">. Problems in the organisation is a common incident. </w:t>
      </w:r>
      <w:proofErr w:type="gramStart"/>
      <w:r>
        <w:rPr>
          <w:rFonts w:ascii="Times New Roman" w:hAnsi="Times New Roman" w:cs="Times New Roman"/>
          <w:sz w:val="24"/>
          <w:szCs w:val="24"/>
        </w:rPr>
        <w:t>So</w:t>
      </w:r>
      <w:proofErr w:type="gramEnd"/>
      <w:r>
        <w:rPr>
          <w:rFonts w:ascii="Times New Roman" w:hAnsi="Times New Roman" w:cs="Times New Roman"/>
          <w:sz w:val="24"/>
          <w:szCs w:val="24"/>
        </w:rPr>
        <w:t xml:space="preserve"> the employees must be qualified enough to face the problems strongly and solve them. I as an employee will develop this skill to make myself more employable, more attractive to the employers</w:t>
      </w:r>
      <w:r w:rsidRPr="00746A2A">
        <w:rPr>
          <w:rFonts w:ascii="Arial" w:hAnsi="Arial" w:cs="Arial"/>
          <w:color w:val="000000"/>
          <w:sz w:val="20"/>
          <w:szCs w:val="20"/>
          <w:shd w:val="clear" w:color="auto" w:fill="FFFFFF"/>
        </w:rPr>
        <w:t xml:space="preserve"> </w:t>
      </w:r>
      <w:r w:rsidRPr="00746A2A">
        <w:rPr>
          <w:rFonts w:ascii="Times New Roman" w:hAnsi="Times New Roman" w:cs="Times New Roman"/>
          <w:sz w:val="24"/>
          <w:szCs w:val="24"/>
        </w:rPr>
        <w:t>(Caroselli, 2011)</w:t>
      </w:r>
      <w:r>
        <w:rPr>
          <w:rFonts w:ascii="Times New Roman" w:hAnsi="Times New Roman" w:cs="Times New Roman"/>
          <w:sz w:val="24"/>
          <w:szCs w:val="24"/>
        </w:rPr>
        <w:t xml:space="preserve">. As a problem-solver, I will need to be able to identify the problems of my organisation, analyse them and solve them as early as possible. </w:t>
      </w:r>
    </w:p>
    <w:p w:rsidR="00605B7F" w:rsidRDefault="00C93752" w:rsidP="003E66DD">
      <w:pPr>
        <w:spacing w:line="360" w:lineRule="auto"/>
        <w:jc w:val="both"/>
        <w:rPr>
          <w:rFonts w:ascii="Times New Roman" w:hAnsi="Times New Roman" w:cs="Times New Roman"/>
          <w:sz w:val="24"/>
          <w:szCs w:val="24"/>
        </w:rPr>
      </w:pPr>
      <w:r>
        <w:rPr>
          <w:rFonts w:ascii="Times New Roman" w:hAnsi="Times New Roman" w:cs="Times New Roman"/>
          <w:sz w:val="24"/>
          <w:szCs w:val="24"/>
        </w:rPr>
        <w:t>Next comes, organisational skill. This is the skill of being organised and follow the methodology. When the candidate is more organised to his/her work, it attracts the employer most. I am personally so much organised for my works</w:t>
      </w:r>
      <w:r w:rsidRPr="00D34484">
        <w:rPr>
          <w:rFonts w:ascii="Arial" w:hAnsi="Arial" w:cs="Arial"/>
          <w:color w:val="000000"/>
          <w:sz w:val="20"/>
          <w:szCs w:val="20"/>
          <w:shd w:val="clear" w:color="auto" w:fill="FFFFFF"/>
        </w:rPr>
        <w:t xml:space="preserve"> </w:t>
      </w:r>
      <w:r w:rsidRPr="00D34484">
        <w:rPr>
          <w:rFonts w:ascii="Times New Roman" w:hAnsi="Times New Roman" w:cs="Times New Roman"/>
          <w:sz w:val="24"/>
          <w:szCs w:val="24"/>
        </w:rPr>
        <w:t>(Aring, 2015)</w:t>
      </w:r>
      <w:r>
        <w:rPr>
          <w:rFonts w:ascii="Times New Roman" w:hAnsi="Times New Roman" w:cs="Times New Roman"/>
          <w:sz w:val="24"/>
          <w:szCs w:val="24"/>
        </w:rPr>
        <w:t xml:space="preserve">. I plan my activities first, apply strategies to fulfil my plan, and do my duties on time. I even sometimes keep notes of my plan, so that there will no chance of mistake. As an employee, I should be organised enough </w:t>
      </w:r>
      <w:r>
        <w:rPr>
          <w:rFonts w:ascii="Times New Roman" w:hAnsi="Times New Roman" w:cs="Times New Roman"/>
          <w:sz w:val="24"/>
          <w:szCs w:val="24"/>
        </w:rPr>
        <w:lastRenderedPageBreak/>
        <w:t>to do my works according to the schedule and give my best performance to achieve the goal</w:t>
      </w:r>
      <w:r w:rsidRPr="00746A2A">
        <w:rPr>
          <w:rFonts w:ascii="Arial" w:hAnsi="Arial" w:cs="Arial"/>
          <w:color w:val="000000"/>
          <w:sz w:val="20"/>
          <w:szCs w:val="20"/>
          <w:shd w:val="clear" w:color="auto" w:fill="FFFFFF"/>
        </w:rPr>
        <w:t xml:space="preserve"> </w:t>
      </w:r>
      <w:r w:rsidRPr="00746A2A">
        <w:rPr>
          <w:rFonts w:ascii="Times New Roman" w:hAnsi="Times New Roman" w:cs="Times New Roman"/>
          <w:sz w:val="24"/>
          <w:szCs w:val="24"/>
        </w:rPr>
        <w:t>(Martins, Martins, and Viljoen, 2017)</w:t>
      </w:r>
      <w:r>
        <w:rPr>
          <w:rFonts w:ascii="Times New Roman" w:hAnsi="Times New Roman" w:cs="Times New Roman"/>
          <w:sz w:val="24"/>
          <w:szCs w:val="24"/>
        </w:rPr>
        <w:t xml:space="preserve">. </w:t>
      </w:r>
    </w:p>
    <w:p w:rsidR="00605B7F" w:rsidRDefault="00C93752" w:rsidP="003E66DD">
      <w:pPr>
        <w:spacing w:line="360" w:lineRule="auto"/>
        <w:jc w:val="both"/>
        <w:rPr>
          <w:rFonts w:ascii="Times New Roman" w:hAnsi="Times New Roman" w:cs="Times New Roman"/>
          <w:sz w:val="24"/>
          <w:szCs w:val="24"/>
        </w:rPr>
      </w:pPr>
      <w:r>
        <w:rPr>
          <w:rFonts w:ascii="Times New Roman" w:hAnsi="Times New Roman" w:cs="Times New Roman"/>
          <w:sz w:val="24"/>
          <w:szCs w:val="24"/>
        </w:rPr>
        <w:t>The fourth skill that I have chosen is teamwork. When an employee enters an organisation he/she will have to maintain a good relationship will his/her team. Employers observe how neatly and politely the employee works with other people belong to different values, norms, behaviours</w:t>
      </w:r>
      <w:r w:rsidR="001A2C97">
        <w:rPr>
          <w:rFonts w:ascii="Times New Roman" w:hAnsi="Times New Roman" w:cs="Times New Roman"/>
          <w:sz w:val="24"/>
          <w:szCs w:val="24"/>
        </w:rPr>
        <w:t>.</w:t>
      </w:r>
      <w:r>
        <w:rPr>
          <w:rFonts w:ascii="Times New Roman" w:hAnsi="Times New Roman" w:cs="Times New Roman"/>
          <w:sz w:val="24"/>
          <w:szCs w:val="24"/>
        </w:rPr>
        <w:t xml:space="preserve"> Team working helps an employee to communicate with several types of people who have different opinions. I can assure one thing that I am a good team worker. In my academic team, I work politely and together and try to respect the opinion of other people.</w:t>
      </w:r>
    </w:p>
    <w:p w:rsidR="00FA36A9" w:rsidRDefault="00C93752" w:rsidP="003E66DD">
      <w:pPr>
        <w:spacing w:line="360" w:lineRule="auto"/>
        <w:jc w:val="both"/>
        <w:rPr>
          <w:rFonts w:ascii="Times New Roman" w:hAnsi="Times New Roman" w:cs="Times New Roman"/>
          <w:sz w:val="24"/>
          <w:szCs w:val="24"/>
        </w:rPr>
      </w:pPr>
      <w:r>
        <w:rPr>
          <w:rFonts w:ascii="Times New Roman" w:hAnsi="Times New Roman" w:cs="Times New Roman"/>
          <w:sz w:val="24"/>
          <w:szCs w:val="24"/>
        </w:rPr>
        <w:t>The last one is the negotiation skill. Negotiation skill is an employee is the example of his/her intelligence. A person portraying his/her own opinion without hurting others is the best example of a genuine employee</w:t>
      </w:r>
      <w:r w:rsidRPr="00D34484">
        <w:rPr>
          <w:rFonts w:ascii="Arial" w:hAnsi="Arial" w:cs="Arial"/>
          <w:color w:val="000000"/>
          <w:sz w:val="20"/>
          <w:szCs w:val="20"/>
          <w:shd w:val="clear" w:color="auto" w:fill="FFFFFF"/>
        </w:rPr>
        <w:t xml:space="preserve"> </w:t>
      </w:r>
      <w:r w:rsidRPr="00D34484">
        <w:rPr>
          <w:rFonts w:ascii="Times New Roman" w:hAnsi="Times New Roman" w:cs="Times New Roman"/>
          <w:sz w:val="24"/>
          <w:szCs w:val="24"/>
        </w:rPr>
        <w:t>(Zakaria, Ismail, and Ana, 2017)</w:t>
      </w:r>
      <w:r>
        <w:rPr>
          <w:rFonts w:ascii="Times New Roman" w:hAnsi="Times New Roman" w:cs="Times New Roman"/>
          <w:sz w:val="24"/>
          <w:szCs w:val="24"/>
        </w:rPr>
        <w:t>. I am building this skill on me while working in a team. I try to communicate with my co-members humbly to share my opinion and describe why it is different and better than other ideas to achieve the goal</w:t>
      </w:r>
      <w:r w:rsidRPr="00746A2A">
        <w:rPr>
          <w:rFonts w:ascii="Arial" w:hAnsi="Arial" w:cs="Arial"/>
          <w:color w:val="000000"/>
          <w:sz w:val="20"/>
          <w:szCs w:val="20"/>
          <w:shd w:val="clear" w:color="auto" w:fill="FFFFFF"/>
        </w:rPr>
        <w:t xml:space="preserve"> </w:t>
      </w:r>
      <w:r w:rsidRPr="00746A2A">
        <w:rPr>
          <w:rFonts w:ascii="Times New Roman" w:hAnsi="Times New Roman" w:cs="Times New Roman"/>
          <w:sz w:val="24"/>
          <w:szCs w:val="24"/>
        </w:rPr>
        <w:t>(Aring, 2015)</w:t>
      </w:r>
      <w:r>
        <w:rPr>
          <w:rFonts w:ascii="Times New Roman" w:hAnsi="Times New Roman" w:cs="Times New Roman"/>
          <w:sz w:val="24"/>
          <w:szCs w:val="24"/>
        </w:rPr>
        <w:t xml:space="preserve">. </w:t>
      </w:r>
    </w:p>
    <w:p w:rsidR="00CB05D0" w:rsidRPr="00FE5C5A" w:rsidRDefault="00C93752" w:rsidP="00FE5C5A">
      <w:pPr>
        <w:pStyle w:val="Heading2"/>
        <w:spacing w:after="240"/>
        <w:rPr>
          <w:b/>
          <w:bCs/>
          <w:color w:val="000000" w:themeColor="text1"/>
        </w:rPr>
      </w:pPr>
      <w:bookmarkStart w:id="6" w:name="_Toc39297378"/>
      <w:r w:rsidRPr="00FE5C5A">
        <w:rPr>
          <w:b/>
          <w:bCs/>
          <w:color w:val="000000" w:themeColor="text1"/>
        </w:rPr>
        <w:t>Reflection</w:t>
      </w:r>
      <w:r w:rsidR="00117CFF" w:rsidRPr="00FE5C5A">
        <w:rPr>
          <w:b/>
          <w:bCs/>
          <w:color w:val="000000" w:themeColor="text1"/>
        </w:rPr>
        <w:t xml:space="preserve"> </w:t>
      </w:r>
      <w:r w:rsidRPr="00FE5C5A">
        <w:rPr>
          <w:b/>
          <w:bCs/>
          <w:color w:val="000000" w:themeColor="text1"/>
        </w:rPr>
        <w:t xml:space="preserve">on </w:t>
      </w:r>
      <w:r w:rsidR="00117CFF" w:rsidRPr="00FE5C5A">
        <w:rPr>
          <w:b/>
          <w:bCs/>
          <w:color w:val="000000" w:themeColor="text1"/>
        </w:rPr>
        <w:t xml:space="preserve">task </w:t>
      </w:r>
      <w:r w:rsidRPr="00FE5C5A">
        <w:rPr>
          <w:b/>
          <w:bCs/>
          <w:color w:val="000000" w:themeColor="text1"/>
        </w:rPr>
        <w:t>one</w:t>
      </w:r>
      <w:r w:rsidR="00117CFF" w:rsidRPr="00FE5C5A">
        <w:rPr>
          <w:b/>
          <w:bCs/>
          <w:color w:val="000000" w:themeColor="text1"/>
        </w:rPr>
        <w:t xml:space="preserve"> and </w:t>
      </w:r>
      <w:r w:rsidRPr="00FE5C5A">
        <w:rPr>
          <w:b/>
          <w:bCs/>
          <w:color w:val="000000" w:themeColor="text1"/>
        </w:rPr>
        <w:t>class</w:t>
      </w:r>
      <w:r w:rsidR="00117CFF" w:rsidRPr="00FE5C5A">
        <w:rPr>
          <w:b/>
          <w:bCs/>
          <w:color w:val="000000" w:themeColor="text1"/>
        </w:rPr>
        <w:t xml:space="preserve"> activities</w:t>
      </w:r>
      <w:bookmarkEnd w:id="6"/>
      <w:r w:rsidR="00117CFF" w:rsidRPr="00FE5C5A">
        <w:rPr>
          <w:b/>
          <w:bCs/>
          <w:color w:val="000000" w:themeColor="text1"/>
        </w:rPr>
        <w:t xml:space="preserve"> </w:t>
      </w:r>
    </w:p>
    <w:p w:rsidR="00CB05D0" w:rsidRDefault="00C93752" w:rsidP="003E66D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Task 1 </w:t>
      </w:r>
      <w:r w:rsidR="001B0388">
        <w:rPr>
          <w:rFonts w:ascii="Times New Roman" w:hAnsi="Times New Roman" w:cs="Times New Roman"/>
          <w:sz w:val="24"/>
          <w:szCs w:val="24"/>
        </w:rPr>
        <w:t>helped</w:t>
      </w:r>
      <w:r>
        <w:rPr>
          <w:rFonts w:ascii="Times New Roman" w:hAnsi="Times New Roman" w:cs="Times New Roman"/>
          <w:sz w:val="24"/>
          <w:szCs w:val="24"/>
        </w:rPr>
        <w:t xml:space="preserve"> me a lot to understand what employability skills are, how many types of skills a person can have. How employability skills are transferable? I have learned about several types of skills that I should have had to be a perfect employable candidate</w:t>
      </w:r>
      <w:r w:rsidR="00883B2B">
        <w:rPr>
          <w:rFonts w:ascii="Times New Roman" w:hAnsi="Times New Roman" w:cs="Times New Roman"/>
          <w:sz w:val="24"/>
          <w:szCs w:val="24"/>
        </w:rPr>
        <w:t xml:space="preserve"> </w:t>
      </w:r>
      <w:r w:rsidR="00883B2B" w:rsidRPr="00883B2B">
        <w:rPr>
          <w:rFonts w:ascii="Times New Roman" w:hAnsi="Times New Roman" w:cs="Times New Roman"/>
          <w:sz w:val="24"/>
          <w:szCs w:val="24"/>
        </w:rPr>
        <w:t>(Aring, 2015)</w:t>
      </w:r>
      <w:r>
        <w:rPr>
          <w:rFonts w:ascii="Times New Roman" w:hAnsi="Times New Roman" w:cs="Times New Roman"/>
          <w:sz w:val="24"/>
          <w:szCs w:val="24"/>
        </w:rPr>
        <w:t>. Even I have analysed my skills as well as my own SWOT. It helped me to understand how I am and what my strong and weak points are so that I can recover them and be a good employee</w:t>
      </w:r>
      <w:r w:rsidR="00883B2B">
        <w:rPr>
          <w:rFonts w:ascii="Times New Roman" w:hAnsi="Times New Roman" w:cs="Times New Roman"/>
          <w:sz w:val="24"/>
          <w:szCs w:val="24"/>
        </w:rPr>
        <w:t xml:space="preserve"> </w:t>
      </w:r>
      <w:r w:rsidR="00883B2B" w:rsidRPr="00883B2B">
        <w:rPr>
          <w:rFonts w:ascii="Times New Roman" w:hAnsi="Times New Roman" w:cs="Times New Roman"/>
          <w:sz w:val="24"/>
          <w:szCs w:val="24"/>
        </w:rPr>
        <w:t>(Caroselli, 2011)</w:t>
      </w:r>
      <w:r w:rsidR="00883B2B">
        <w:rPr>
          <w:rFonts w:ascii="Times New Roman" w:hAnsi="Times New Roman" w:cs="Times New Roman"/>
          <w:sz w:val="24"/>
          <w:szCs w:val="24"/>
        </w:rPr>
        <w:t>.</w:t>
      </w:r>
    </w:p>
    <w:p w:rsidR="00CB05D0" w:rsidRDefault="00C93752" w:rsidP="003E66D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class lectures </w:t>
      </w:r>
      <w:r w:rsidR="00C705A7">
        <w:rPr>
          <w:rFonts w:ascii="Times New Roman" w:hAnsi="Times New Roman" w:cs="Times New Roman"/>
          <w:sz w:val="24"/>
          <w:szCs w:val="24"/>
        </w:rPr>
        <w:t>were</w:t>
      </w:r>
      <w:r>
        <w:rPr>
          <w:rFonts w:ascii="Times New Roman" w:hAnsi="Times New Roman" w:cs="Times New Roman"/>
          <w:sz w:val="24"/>
          <w:szCs w:val="24"/>
        </w:rPr>
        <w:t xml:space="preserve"> also helpful to me. Mike Erwin, who became an entrepreneur by his strong employability skills, inspires me to take risks and go for innovative and creative works to make a bright career</w:t>
      </w:r>
      <w:r w:rsidR="008D665C">
        <w:rPr>
          <w:rFonts w:ascii="Times New Roman" w:hAnsi="Times New Roman" w:cs="Times New Roman"/>
          <w:sz w:val="24"/>
          <w:szCs w:val="24"/>
        </w:rPr>
        <w:t xml:space="preserve"> </w:t>
      </w:r>
      <w:r w:rsidR="008D665C" w:rsidRPr="008D665C">
        <w:rPr>
          <w:rFonts w:ascii="Times New Roman" w:hAnsi="Times New Roman" w:cs="Times New Roman"/>
          <w:sz w:val="24"/>
          <w:szCs w:val="24"/>
        </w:rPr>
        <w:t>(Mike Erwin - Team RWB, 2020)</w:t>
      </w:r>
      <w:r>
        <w:rPr>
          <w:rFonts w:ascii="Times New Roman" w:hAnsi="Times New Roman" w:cs="Times New Roman"/>
          <w:sz w:val="24"/>
          <w:szCs w:val="24"/>
        </w:rPr>
        <w:t>. It has enhanced my confidence level. I have also learned the importance of teamwork, which I already apply in my academic life. Whatever I have learned about these, by performing the class activities, I have understood how academic and employability skills are applied to real-life activities</w:t>
      </w:r>
      <w:r w:rsidR="008D665C">
        <w:rPr>
          <w:rFonts w:ascii="Times New Roman" w:hAnsi="Times New Roman" w:cs="Times New Roman"/>
          <w:sz w:val="24"/>
          <w:szCs w:val="24"/>
        </w:rPr>
        <w:t xml:space="preserve"> </w:t>
      </w:r>
      <w:r w:rsidR="008D665C" w:rsidRPr="008D665C">
        <w:rPr>
          <w:rFonts w:ascii="Times New Roman" w:hAnsi="Times New Roman" w:cs="Times New Roman"/>
          <w:sz w:val="24"/>
          <w:szCs w:val="24"/>
        </w:rPr>
        <w:t>(Zakaria, Ismail, and Ana, 2017)</w:t>
      </w:r>
      <w:r>
        <w:rPr>
          <w:rFonts w:ascii="Times New Roman" w:hAnsi="Times New Roman" w:cs="Times New Roman"/>
          <w:sz w:val="24"/>
          <w:szCs w:val="24"/>
        </w:rPr>
        <w:t>.</w:t>
      </w:r>
    </w:p>
    <w:p w:rsidR="00CB05D0" w:rsidRPr="00FE5C5A" w:rsidRDefault="00C93752" w:rsidP="00FE5C5A">
      <w:pPr>
        <w:pStyle w:val="Heading2"/>
        <w:spacing w:line="360" w:lineRule="auto"/>
        <w:rPr>
          <w:b/>
          <w:bCs/>
          <w:color w:val="000000" w:themeColor="text1"/>
        </w:rPr>
      </w:pPr>
      <w:bookmarkStart w:id="7" w:name="_Toc39297379"/>
      <w:r w:rsidRPr="00FE5C5A">
        <w:rPr>
          <w:b/>
          <w:bCs/>
          <w:color w:val="000000" w:themeColor="text1"/>
        </w:rPr>
        <w:t>Reflection of feedback</w:t>
      </w:r>
      <w:bookmarkEnd w:id="7"/>
    </w:p>
    <w:p w:rsidR="007B0B82" w:rsidRDefault="00C93752" w:rsidP="003E66D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Based on the class activities, the feedback for Mark Erwin's paraphrase is good. Mark Erwin is a hard-working person who has a bunch of skills and knowledge to achieve success in life. I </w:t>
      </w:r>
      <w:r>
        <w:rPr>
          <w:rFonts w:ascii="Times New Roman" w:hAnsi="Times New Roman" w:cs="Times New Roman"/>
          <w:sz w:val="24"/>
          <w:szCs w:val="24"/>
        </w:rPr>
        <w:lastRenderedPageBreak/>
        <w:t>tried to understand the whole story and portray the rewrite. However, in the second section, my performance was poor, about the bureaucratic educational system of America. I did not get the question and could not answer it properly. In the last section, there were some quotes from different sources of employability skills. The feedback was much better than the previous section. It means I have understood the core topic of academic and employability skills well.</w:t>
      </w:r>
    </w:p>
    <w:p w:rsidR="00CB05D0" w:rsidRPr="007124A3" w:rsidRDefault="00C93752" w:rsidP="003E66DD">
      <w:pPr>
        <w:pStyle w:val="Heading1"/>
        <w:spacing w:line="360" w:lineRule="auto"/>
        <w:jc w:val="both"/>
        <w:rPr>
          <w:rFonts w:ascii="Times New Roman" w:hAnsi="Times New Roman" w:cs="Times New Roman"/>
          <w:b/>
          <w:color w:val="auto"/>
          <w:sz w:val="28"/>
          <w:szCs w:val="28"/>
        </w:rPr>
      </w:pPr>
      <w:bookmarkStart w:id="8" w:name="_Toc39297380"/>
      <w:r w:rsidRPr="007124A3">
        <w:rPr>
          <w:rFonts w:ascii="Times New Roman" w:hAnsi="Times New Roman" w:cs="Times New Roman"/>
          <w:b/>
          <w:color w:val="auto"/>
          <w:sz w:val="28"/>
          <w:szCs w:val="28"/>
        </w:rPr>
        <w:t>Conclusion</w:t>
      </w:r>
      <w:bookmarkEnd w:id="8"/>
      <w:r w:rsidRPr="007124A3">
        <w:rPr>
          <w:rFonts w:ascii="Times New Roman" w:hAnsi="Times New Roman" w:cs="Times New Roman"/>
          <w:b/>
          <w:color w:val="auto"/>
          <w:sz w:val="28"/>
          <w:szCs w:val="28"/>
        </w:rPr>
        <w:t xml:space="preserve"> </w:t>
      </w:r>
    </w:p>
    <w:p w:rsidR="00CB05D0" w:rsidRPr="006724D5" w:rsidRDefault="00C93752" w:rsidP="003E66D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report was a reflective report, which portrays the experience of a person that he/she has faced. Here I have described a reflective report on my experience. I have used David Kolb’s Reflective Model here. The topic is about academic and employability skills that a person should have to be a proper employable candidate. From this task, I have learned how task 1 helped me to understand about employability skills. I have also reflected five employability skills, which represents myself. Reflection of task 1 and class activities helped me to portray how has developed my skills. Lastly, I reflected on the feedback that I have got from my class activities.  </w:t>
      </w:r>
    </w:p>
    <w:p w:rsidR="00741529" w:rsidRDefault="00741529" w:rsidP="003E66DD">
      <w:pPr>
        <w:spacing w:line="360" w:lineRule="auto"/>
        <w:jc w:val="both"/>
        <w:rPr>
          <w:rFonts w:ascii="Times New Roman" w:hAnsi="Times New Roman" w:cs="Times New Roman"/>
          <w:sz w:val="24"/>
          <w:szCs w:val="24"/>
        </w:rPr>
      </w:pPr>
    </w:p>
    <w:p w:rsidR="003E66DD" w:rsidRDefault="003E66DD" w:rsidP="003E66DD">
      <w:pPr>
        <w:spacing w:line="360" w:lineRule="auto"/>
        <w:jc w:val="both"/>
        <w:rPr>
          <w:rFonts w:ascii="Times New Roman" w:hAnsi="Times New Roman" w:cs="Times New Roman"/>
          <w:sz w:val="24"/>
          <w:szCs w:val="24"/>
        </w:rPr>
      </w:pPr>
    </w:p>
    <w:p w:rsidR="003E66DD" w:rsidRDefault="003E66DD" w:rsidP="003E66DD">
      <w:pPr>
        <w:spacing w:line="360" w:lineRule="auto"/>
        <w:jc w:val="both"/>
        <w:rPr>
          <w:rFonts w:ascii="Times New Roman" w:hAnsi="Times New Roman" w:cs="Times New Roman"/>
          <w:sz w:val="24"/>
          <w:szCs w:val="24"/>
        </w:rPr>
      </w:pPr>
    </w:p>
    <w:p w:rsidR="003E66DD" w:rsidRDefault="003E66DD" w:rsidP="003E66DD">
      <w:pPr>
        <w:spacing w:line="360" w:lineRule="auto"/>
        <w:jc w:val="both"/>
        <w:rPr>
          <w:rFonts w:ascii="Times New Roman" w:hAnsi="Times New Roman" w:cs="Times New Roman"/>
          <w:sz w:val="24"/>
          <w:szCs w:val="24"/>
        </w:rPr>
      </w:pPr>
    </w:p>
    <w:p w:rsidR="003E66DD" w:rsidRDefault="003E66DD" w:rsidP="003E66DD">
      <w:pPr>
        <w:spacing w:line="360" w:lineRule="auto"/>
        <w:jc w:val="both"/>
        <w:rPr>
          <w:rFonts w:ascii="Times New Roman" w:hAnsi="Times New Roman" w:cs="Times New Roman"/>
          <w:sz w:val="24"/>
          <w:szCs w:val="24"/>
        </w:rPr>
      </w:pPr>
    </w:p>
    <w:p w:rsidR="003E66DD" w:rsidRDefault="003E66DD" w:rsidP="003E66DD">
      <w:pPr>
        <w:spacing w:line="360" w:lineRule="auto"/>
        <w:jc w:val="both"/>
        <w:rPr>
          <w:rFonts w:ascii="Times New Roman" w:hAnsi="Times New Roman" w:cs="Times New Roman"/>
          <w:sz w:val="24"/>
          <w:szCs w:val="24"/>
        </w:rPr>
      </w:pPr>
    </w:p>
    <w:p w:rsidR="003E66DD" w:rsidRDefault="003E66DD" w:rsidP="003E66DD">
      <w:pPr>
        <w:spacing w:line="360" w:lineRule="auto"/>
        <w:jc w:val="both"/>
        <w:rPr>
          <w:rFonts w:ascii="Times New Roman" w:hAnsi="Times New Roman" w:cs="Times New Roman"/>
          <w:sz w:val="24"/>
          <w:szCs w:val="24"/>
        </w:rPr>
      </w:pPr>
    </w:p>
    <w:p w:rsidR="003E66DD" w:rsidRDefault="003E66DD" w:rsidP="003E66DD">
      <w:pPr>
        <w:spacing w:line="360" w:lineRule="auto"/>
        <w:jc w:val="both"/>
        <w:rPr>
          <w:rFonts w:ascii="Times New Roman" w:hAnsi="Times New Roman" w:cs="Times New Roman"/>
          <w:sz w:val="24"/>
          <w:szCs w:val="24"/>
        </w:rPr>
      </w:pPr>
    </w:p>
    <w:p w:rsidR="003E66DD" w:rsidRDefault="003E66DD" w:rsidP="003E66DD">
      <w:pPr>
        <w:spacing w:line="360" w:lineRule="auto"/>
        <w:jc w:val="both"/>
        <w:rPr>
          <w:rFonts w:ascii="Times New Roman" w:hAnsi="Times New Roman" w:cs="Times New Roman"/>
          <w:sz w:val="24"/>
          <w:szCs w:val="24"/>
        </w:rPr>
      </w:pPr>
    </w:p>
    <w:p w:rsidR="003E66DD" w:rsidRDefault="003E66DD" w:rsidP="003E66DD">
      <w:pPr>
        <w:spacing w:line="360" w:lineRule="auto"/>
        <w:jc w:val="both"/>
        <w:rPr>
          <w:rFonts w:ascii="Times New Roman" w:hAnsi="Times New Roman" w:cs="Times New Roman"/>
          <w:sz w:val="24"/>
          <w:szCs w:val="24"/>
        </w:rPr>
      </w:pPr>
    </w:p>
    <w:p w:rsidR="003E66DD" w:rsidRDefault="003E66DD" w:rsidP="003E66DD">
      <w:pPr>
        <w:spacing w:line="360" w:lineRule="auto"/>
        <w:jc w:val="both"/>
        <w:rPr>
          <w:rFonts w:ascii="Times New Roman" w:hAnsi="Times New Roman" w:cs="Times New Roman"/>
          <w:sz w:val="24"/>
          <w:szCs w:val="24"/>
        </w:rPr>
      </w:pPr>
    </w:p>
    <w:p w:rsidR="003E66DD" w:rsidRDefault="003E66DD" w:rsidP="003E66DD">
      <w:pPr>
        <w:spacing w:line="360" w:lineRule="auto"/>
        <w:jc w:val="both"/>
        <w:rPr>
          <w:rFonts w:ascii="Times New Roman" w:hAnsi="Times New Roman" w:cs="Times New Roman"/>
          <w:sz w:val="24"/>
          <w:szCs w:val="24"/>
        </w:rPr>
      </w:pPr>
    </w:p>
    <w:p w:rsidR="003E66DD" w:rsidRDefault="003E66DD" w:rsidP="003E66DD">
      <w:pPr>
        <w:spacing w:line="360" w:lineRule="auto"/>
        <w:jc w:val="both"/>
        <w:rPr>
          <w:rFonts w:ascii="Times New Roman" w:hAnsi="Times New Roman" w:cs="Times New Roman"/>
          <w:sz w:val="24"/>
          <w:szCs w:val="24"/>
        </w:rPr>
      </w:pPr>
    </w:p>
    <w:p w:rsidR="003E66DD" w:rsidRDefault="003E66DD" w:rsidP="003E66DD">
      <w:pPr>
        <w:spacing w:line="360" w:lineRule="auto"/>
        <w:jc w:val="both"/>
        <w:rPr>
          <w:rFonts w:ascii="Times New Roman" w:hAnsi="Times New Roman" w:cs="Times New Roman"/>
          <w:sz w:val="24"/>
          <w:szCs w:val="24"/>
        </w:rPr>
      </w:pPr>
    </w:p>
    <w:p w:rsidR="008F108B" w:rsidRDefault="008F108B" w:rsidP="003E66DD">
      <w:pPr>
        <w:spacing w:line="360" w:lineRule="auto"/>
        <w:jc w:val="both"/>
        <w:rPr>
          <w:rFonts w:ascii="Times New Roman" w:hAnsi="Times New Roman" w:cs="Times New Roman"/>
          <w:sz w:val="24"/>
          <w:szCs w:val="24"/>
        </w:rPr>
      </w:pPr>
    </w:p>
    <w:p w:rsidR="003E66DD" w:rsidRPr="008F108B" w:rsidRDefault="00C93752" w:rsidP="008F108B">
      <w:pPr>
        <w:pStyle w:val="Heading1"/>
        <w:spacing w:line="360" w:lineRule="auto"/>
        <w:jc w:val="both"/>
        <w:rPr>
          <w:rFonts w:ascii="Times New Roman" w:eastAsia="Times New Roman" w:hAnsi="Times New Roman" w:cs="Times New Roman"/>
          <w:b/>
          <w:color w:val="auto"/>
          <w:sz w:val="28"/>
          <w:szCs w:val="28"/>
        </w:rPr>
      </w:pPr>
      <w:bookmarkStart w:id="9" w:name="_Toc39297381"/>
      <w:r w:rsidRPr="003E66DD">
        <w:rPr>
          <w:rFonts w:ascii="Times New Roman" w:eastAsia="Times New Roman" w:hAnsi="Times New Roman" w:cs="Times New Roman"/>
          <w:b/>
          <w:color w:val="auto"/>
          <w:sz w:val="28"/>
          <w:szCs w:val="28"/>
        </w:rPr>
        <w:t>References</w:t>
      </w:r>
      <w:bookmarkEnd w:id="9"/>
    </w:p>
    <w:p w:rsidR="003E66DD" w:rsidRPr="003E66DD" w:rsidRDefault="00C93752" w:rsidP="003E66DD">
      <w:pPr>
        <w:spacing w:after="180" w:line="360" w:lineRule="auto"/>
        <w:ind w:left="450" w:hanging="450"/>
        <w:jc w:val="both"/>
        <w:rPr>
          <w:rFonts w:ascii="Times New Roman" w:eastAsia="Times New Roman" w:hAnsi="Times New Roman" w:cs="Times New Roman"/>
          <w:color w:val="000000"/>
          <w:sz w:val="24"/>
          <w:szCs w:val="24"/>
        </w:rPr>
      </w:pPr>
      <w:r w:rsidRPr="003E66DD">
        <w:rPr>
          <w:rFonts w:ascii="Times New Roman" w:eastAsia="Times New Roman" w:hAnsi="Times New Roman" w:cs="Times New Roman"/>
          <w:color w:val="000000"/>
          <w:sz w:val="24"/>
          <w:szCs w:val="24"/>
        </w:rPr>
        <w:t>Aring, M., 2015. </w:t>
      </w:r>
      <w:r w:rsidRPr="003E66DD">
        <w:rPr>
          <w:rFonts w:ascii="Times New Roman" w:eastAsia="Times New Roman" w:hAnsi="Times New Roman" w:cs="Times New Roman"/>
          <w:i/>
          <w:iCs/>
          <w:color w:val="000000"/>
          <w:sz w:val="24"/>
          <w:szCs w:val="24"/>
        </w:rPr>
        <w:t>ASEAN Economic Community 2015</w:t>
      </w:r>
      <w:r w:rsidRPr="003E66DD">
        <w:rPr>
          <w:rFonts w:ascii="Times New Roman" w:eastAsia="Times New Roman" w:hAnsi="Times New Roman" w:cs="Times New Roman"/>
          <w:color w:val="000000"/>
          <w:sz w:val="24"/>
          <w:szCs w:val="24"/>
        </w:rPr>
        <w:t>. Bangkok: ILO.</w:t>
      </w:r>
    </w:p>
    <w:p w:rsidR="003E66DD" w:rsidRPr="003E66DD" w:rsidRDefault="00C93752" w:rsidP="003E66DD">
      <w:pPr>
        <w:spacing w:after="180" w:line="360" w:lineRule="auto"/>
        <w:ind w:left="450" w:hanging="450"/>
        <w:jc w:val="both"/>
        <w:rPr>
          <w:rFonts w:ascii="Times New Roman" w:eastAsia="Times New Roman" w:hAnsi="Times New Roman" w:cs="Times New Roman"/>
          <w:color w:val="000000"/>
          <w:sz w:val="24"/>
          <w:szCs w:val="24"/>
        </w:rPr>
      </w:pPr>
      <w:r w:rsidRPr="003E66DD">
        <w:rPr>
          <w:rFonts w:ascii="Times New Roman" w:eastAsia="Times New Roman" w:hAnsi="Times New Roman" w:cs="Times New Roman"/>
          <w:color w:val="000000"/>
          <w:sz w:val="24"/>
          <w:szCs w:val="24"/>
        </w:rPr>
        <w:t>Belloc, H., 1967. </w:t>
      </w:r>
      <w:r w:rsidRPr="003E66DD">
        <w:rPr>
          <w:rFonts w:ascii="Times New Roman" w:eastAsia="Times New Roman" w:hAnsi="Times New Roman" w:cs="Times New Roman"/>
          <w:i/>
          <w:iCs/>
          <w:color w:val="000000"/>
          <w:sz w:val="24"/>
          <w:szCs w:val="24"/>
        </w:rPr>
        <w:t>On</w:t>
      </w:r>
      <w:r w:rsidRPr="003E66DD">
        <w:rPr>
          <w:rFonts w:ascii="Times New Roman" w:eastAsia="Times New Roman" w:hAnsi="Times New Roman" w:cs="Times New Roman"/>
          <w:color w:val="000000"/>
          <w:sz w:val="24"/>
          <w:szCs w:val="24"/>
        </w:rPr>
        <w:t>. Freeport, N.Y.: Books for Libraries Press.</w:t>
      </w:r>
    </w:p>
    <w:p w:rsidR="003E66DD" w:rsidRPr="003E66DD" w:rsidRDefault="00C93752" w:rsidP="003E66DD">
      <w:pPr>
        <w:spacing w:after="180" w:line="360" w:lineRule="auto"/>
        <w:ind w:left="450" w:hanging="450"/>
        <w:jc w:val="both"/>
        <w:rPr>
          <w:rFonts w:ascii="Times New Roman" w:eastAsia="Times New Roman" w:hAnsi="Times New Roman" w:cs="Times New Roman"/>
          <w:color w:val="000000"/>
          <w:sz w:val="24"/>
          <w:szCs w:val="24"/>
        </w:rPr>
      </w:pPr>
      <w:r w:rsidRPr="003E66DD">
        <w:rPr>
          <w:rFonts w:ascii="Times New Roman" w:eastAsia="Times New Roman" w:hAnsi="Times New Roman" w:cs="Times New Roman"/>
          <w:color w:val="000000"/>
          <w:sz w:val="24"/>
          <w:szCs w:val="24"/>
        </w:rPr>
        <w:t>Black, P. and Plowright, D., 2010. A multi‐dimensional model of reflective learning for professional development. </w:t>
      </w:r>
      <w:r w:rsidRPr="003E66DD">
        <w:rPr>
          <w:rFonts w:ascii="Times New Roman" w:eastAsia="Times New Roman" w:hAnsi="Times New Roman" w:cs="Times New Roman"/>
          <w:i/>
          <w:iCs/>
          <w:color w:val="000000"/>
          <w:sz w:val="24"/>
          <w:szCs w:val="24"/>
        </w:rPr>
        <w:t>Reflective Practice</w:t>
      </w:r>
      <w:r w:rsidRPr="003E66DD">
        <w:rPr>
          <w:rFonts w:ascii="Times New Roman" w:eastAsia="Times New Roman" w:hAnsi="Times New Roman" w:cs="Times New Roman"/>
          <w:color w:val="000000"/>
          <w:sz w:val="24"/>
          <w:szCs w:val="24"/>
        </w:rPr>
        <w:t>, 11(2), pp.245-258.</w:t>
      </w:r>
    </w:p>
    <w:p w:rsidR="003E66DD" w:rsidRPr="003E66DD" w:rsidRDefault="00C93752" w:rsidP="003E66DD">
      <w:pPr>
        <w:spacing w:after="180" w:line="360" w:lineRule="auto"/>
        <w:ind w:left="450" w:hanging="450"/>
        <w:jc w:val="both"/>
        <w:rPr>
          <w:rFonts w:ascii="Times New Roman" w:eastAsia="Times New Roman" w:hAnsi="Times New Roman" w:cs="Times New Roman"/>
          <w:color w:val="000000"/>
          <w:sz w:val="24"/>
          <w:szCs w:val="24"/>
        </w:rPr>
      </w:pPr>
      <w:r w:rsidRPr="003E66DD">
        <w:rPr>
          <w:rFonts w:ascii="Times New Roman" w:eastAsia="Times New Roman" w:hAnsi="Times New Roman" w:cs="Times New Roman"/>
          <w:color w:val="000000"/>
          <w:sz w:val="24"/>
          <w:szCs w:val="24"/>
        </w:rPr>
        <w:t>Caroselli, M., 2011. </w:t>
      </w:r>
      <w:r w:rsidRPr="003E66DD">
        <w:rPr>
          <w:rFonts w:ascii="Times New Roman" w:eastAsia="Times New Roman" w:hAnsi="Times New Roman" w:cs="Times New Roman"/>
          <w:i/>
          <w:iCs/>
          <w:color w:val="000000"/>
          <w:sz w:val="24"/>
          <w:szCs w:val="24"/>
        </w:rPr>
        <w:t>The Critical Thinking Tool Kit</w:t>
      </w:r>
      <w:r w:rsidRPr="003E66DD">
        <w:rPr>
          <w:rFonts w:ascii="Times New Roman" w:eastAsia="Times New Roman" w:hAnsi="Times New Roman" w:cs="Times New Roman"/>
          <w:color w:val="000000"/>
          <w:sz w:val="24"/>
          <w:szCs w:val="24"/>
        </w:rPr>
        <w:t>. New York: AMACOM Books.</w:t>
      </w:r>
    </w:p>
    <w:p w:rsidR="003E66DD" w:rsidRPr="003E66DD" w:rsidRDefault="00C93752" w:rsidP="003E66DD">
      <w:pPr>
        <w:spacing w:after="180" w:line="360" w:lineRule="auto"/>
        <w:ind w:left="450" w:hanging="450"/>
        <w:jc w:val="both"/>
        <w:rPr>
          <w:rFonts w:ascii="Times New Roman" w:eastAsia="Times New Roman" w:hAnsi="Times New Roman" w:cs="Times New Roman"/>
          <w:color w:val="000000"/>
          <w:sz w:val="24"/>
          <w:szCs w:val="24"/>
        </w:rPr>
      </w:pPr>
      <w:r w:rsidRPr="003E66DD">
        <w:rPr>
          <w:rFonts w:ascii="Times New Roman" w:eastAsia="Times New Roman" w:hAnsi="Times New Roman" w:cs="Times New Roman"/>
          <w:color w:val="000000"/>
          <w:sz w:val="24"/>
          <w:szCs w:val="24"/>
        </w:rPr>
        <w:t>Fortenberry, J., 2013. </w:t>
      </w:r>
      <w:r w:rsidRPr="003E66DD">
        <w:rPr>
          <w:rFonts w:ascii="Times New Roman" w:eastAsia="Times New Roman" w:hAnsi="Times New Roman" w:cs="Times New Roman"/>
          <w:i/>
          <w:iCs/>
          <w:color w:val="000000"/>
          <w:sz w:val="24"/>
          <w:szCs w:val="24"/>
        </w:rPr>
        <w:t>Nonprofit Marketing</w:t>
      </w:r>
      <w:r w:rsidRPr="003E66DD">
        <w:rPr>
          <w:rFonts w:ascii="Times New Roman" w:eastAsia="Times New Roman" w:hAnsi="Times New Roman" w:cs="Times New Roman"/>
          <w:color w:val="000000"/>
          <w:sz w:val="24"/>
          <w:szCs w:val="24"/>
        </w:rPr>
        <w:t>. Burlington, MA: Jones &amp; Bartlett Learning.</w:t>
      </w:r>
    </w:p>
    <w:p w:rsidR="003E66DD" w:rsidRPr="003E66DD" w:rsidRDefault="00C93752" w:rsidP="003E66DD">
      <w:pPr>
        <w:spacing w:after="180" w:line="360" w:lineRule="auto"/>
        <w:ind w:left="450" w:hanging="450"/>
        <w:jc w:val="both"/>
        <w:rPr>
          <w:rFonts w:ascii="Times New Roman" w:eastAsia="Times New Roman" w:hAnsi="Times New Roman" w:cs="Times New Roman"/>
          <w:color w:val="000000"/>
          <w:sz w:val="24"/>
          <w:szCs w:val="24"/>
        </w:rPr>
      </w:pPr>
      <w:r w:rsidRPr="003E66DD">
        <w:rPr>
          <w:rFonts w:ascii="Times New Roman" w:eastAsia="Times New Roman" w:hAnsi="Times New Roman" w:cs="Times New Roman"/>
          <w:color w:val="000000"/>
          <w:sz w:val="24"/>
          <w:szCs w:val="24"/>
        </w:rPr>
        <w:t>Martins, N., Martins, E. and Viljoen, R., 2017. </w:t>
      </w:r>
      <w:r w:rsidRPr="003E66DD">
        <w:rPr>
          <w:rFonts w:ascii="Times New Roman" w:eastAsia="Times New Roman" w:hAnsi="Times New Roman" w:cs="Times New Roman"/>
          <w:i/>
          <w:iCs/>
          <w:color w:val="000000"/>
          <w:sz w:val="24"/>
          <w:szCs w:val="24"/>
        </w:rPr>
        <w:t>Organisational Diagnosis</w:t>
      </w:r>
      <w:r w:rsidRPr="003E66DD">
        <w:rPr>
          <w:rFonts w:ascii="Times New Roman" w:eastAsia="Times New Roman" w:hAnsi="Times New Roman" w:cs="Times New Roman"/>
          <w:color w:val="000000"/>
          <w:sz w:val="24"/>
          <w:szCs w:val="24"/>
        </w:rPr>
        <w:t>. Randburg: KR Publishing.</w:t>
      </w:r>
    </w:p>
    <w:p w:rsidR="003E66DD" w:rsidRPr="003E66DD" w:rsidRDefault="00C93752" w:rsidP="003E66DD">
      <w:pPr>
        <w:spacing w:after="180" w:line="360" w:lineRule="auto"/>
        <w:ind w:left="450" w:hanging="450"/>
        <w:jc w:val="both"/>
        <w:rPr>
          <w:rFonts w:ascii="Times New Roman" w:eastAsia="Times New Roman" w:hAnsi="Times New Roman" w:cs="Times New Roman"/>
          <w:color w:val="000000"/>
          <w:sz w:val="24"/>
          <w:szCs w:val="24"/>
        </w:rPr>
      </w:pPr>
      <w:r w:rsidRPr="003E66DD">
        <w:rPr>
          <w:rFonts w:ascii="Times New Roman" w:eastAsia="Times New Roman" w:hAnsi="Times New Roman" w:cs="Times New Roman"/>
          <w:color w:val="000000"/>
          <w:sz w:val="24"/>
          <w:szCs w:val="24"/>
        </w:rPr>
        <w:t>Nicole Brown. 2020. </w:t>
      </w:r>
      <w:r w:rsidRPr="003E66DD">
        <w:rPr>
          <w:rFonts w:ascii="Times New Roman" w:eastAsia="Times New Roman" w:hAnsi="Times New Roman" w:cs="Times New Roman"/>
          <w:i/>
          <w:iCs/>
          <w:color w:val="000000"/>
          <w:sz w:val="24"/>
          <w:szCs w:val="24"/>
        </w:rPr>
        <w:t xml:space="preserve">Reflective Model According </w:t>
      </w:r>
      <w:proofErr w:type="gramStart"/>
      <w:r w:rsidRPr="003E66DD">
        <w:rPr>
          <w:rFonts w:ascii="Times New Roman" w:eastAsia="Times New Roman" w:hAnsi="Times New Roman" w:cs="Times New Roman"/>
          <w:i/>
          <w:iCs/>
          <w:color w:val="000000"/>
          <w:sz w:val="24"/>
          <w:szCs w:val="24"/>
        </w:rPr>
        <w:t>To</w:t>
      </w:r>
      <w:proofErr w:type="gramEnd"/>
      <w:r w:rsidRPr="003E66DD">
        <w:rPr>
          <w:rFonts w:ascii="Times New Roman" w:eastAsia="Times New Roman" w:hAnsi="Times New Roman" w:cs="Times New Roman"/>
          <w:i/>
          <w:iCs/>
          <w:color w:val="000000"/>
          <w:sz w:val="24"/>
          <w:szCs w:val="24"/>
        </w:rPr>
        <w:t xml:space="preserve"> Kolb - Nicole Brown</w:t>
      </w:r>
      <w:r w:rsidRPr="003E66DD">
        <w:rPr>
          <w:rFonts w:ascii="Times New Roman" w:eastAsia="Times New Roman" w:hAnsi="Times New Roman" w:cs="Times New Roman"/>
          <w:color w:val="000000"/>
          <w:sz w:val="24"/>
          <w:szCs w:val="24"/>
        </w:rPr>
        <w:t>. [online] Available at: &lt;http://www.nicole-brown.co.uk/reflective-model-according-to-kolb/&gt; [Accessed 28 April 2020].</w:t>
      </w:r>
    </w:p>
    <w:p w:rsidR="003E66DD" w:rsidRPr="003E66DD" w:rsidRDefault="00C93752" w:rsidP="003E66DD">
      <w:pPr>
        <w:spacing w:after="180" w:line="360" w:lineRule="auto"/>
        <w:ind w:left="450" w:hanging="450"/>
        <w:jc w:val="both"/>
        <w:rPr>
          <w:rFonts w:ascii="Times New Roman" w:eastAsia="Times New Roman" w:hAnsi="Times New Roman" w:cs="Times New Roman"/>
          <w:color w:val="000000"/>
          <w:sz w:val="24"/>
          <w:szCs w:val="24"/>
        </w:rPr>
      </w:pPr>
      <w:r w:rsidRPr="003E66DD">
        <w:rPr>
          <w:rFonts w:ascii="Times New Roman" w:eastAsia="Times New Roman" w:hAnsi="Times New Roman" w:cs="Times New Roman"/>
          <w:color w:val="000000"/>
          <w:sz w:val="24"/>
          <w:szCs w:val="24"/>
        </w:rPr>
        <w:t>Romanov, E., Drozdova, T. and Romanova, E., 2018. SWOT-analysis: strategy of the organization to the strategy of personal growth. </w:t>
      </w:r>
      <w:r w:rsidRPr="003E66DD">
        <w:rPr>
          <w:rFonts w:ascii="Times New Roman" w:eastAsia="Times New Roman" w:hAnsi="Times New Roman" w:cs="Times New Roman"/>
          <w:i/>
          <w:iCs/>
          <w:color w:val="000000"/>
          <w:sz w:val="24"/>
          <w:szCs w:val="24"/>
        </w:rPr>
        <w:t>Perspectives of science and education</w:t>
      </w:r>
      <w:r w:rsidRPr="003E66DD">
        <w:rPr>
          <w:rFonts w:ascii="Times New Roman" w:eastAsia="Times New Roman" w:hAnsi="Times New Roman" w:cs="Times New Roman"/>
          <w:color w:val="000000"/>
          <w:sz w:val="24"/>
          <w:szCs w:val="24"/>
        </w:rPr>
        <w:t>, 36(6), pp.246-253.</w:t>
      </w:r>
    </w:p>
    <w:p w:rsidR="003E66DD" w:rsidRPr="003E66DD" w:rsidRDefault="00C93752" w:rsidP="003E66DD">
      <w:pPr>
        <w:spacing w:after="180" w:line="360" w:lineRule="auto"/>
        <w:ind w:left="450" w:hanging="450"/>
        <w:jc w:val="both"/>
        <w:rPr>
          <w:rFonts w:ascii="Times New Roman" w:eastAsia="Times New Roman" w:hAnsi="Times New Roman" w:cs="Times New Roman"/>
          <w:color w:val="000000"/>
          <w:sz w:val="24"/>
          <w:szCs w:val="24"/>
        </w:rPr>
      </w:pPr>
      <w:r w:rsidRPr="003E66DD">
        <w:rPr>
          <w:rFonts w:ascii="Times New Roman" w:eastAsia="Times New Roman" w:hAnsi="Times New Roman" w:cs="Times New Roman"/>
          <w:color w:val="000000"/>
          <w:sz w:val="24"/>
          <w:szCs w:val="24"/>
        </w:rPr>
        <w:t>SearchCIO. 2020. </w:t>
      </w:r>
      <w:r w:rsidRPr="003E66DD">
        <w:rPr>
          <w:rFonts w:ascii="Times New Roman" w:eastAsia="Times New Roman" w:hAnsi="Times New Roman" w:cs="Times New Roman"/>
          <w:i/>
          <w:iCs/>
          <w:color w:val="000000"/>
          <w:sz w:val="24"/>
          <w:szCs w:val="24"/>
        </w:rPr>
        <w:t xml:space="preserve">What Is A SWOT </w:t>
      </w:r>
      <w:proofErr w:type="gramStart"/>
      <w:r w:rsidRPr="003E66DD">
        <w:rPr>
          <w:rFonts w:ascii="Times New Roman" w:eastAsia="Times New Roman" w:hAnsi="Times New Roman" w:cs="Times New Roman"/>
          <w:i/>
          <w:iCs/>
          <w:color w:val="000000"/>
          <w:sz w:val="24"/>
          <w:szCs w:val="24"/>
        </w:rPr>
        <w:t>Analysis?</w:t>
      </w:r>
      <w:r w:rsidRPr="003E66DD">
        <w:rPr>
          <w:rFonts w:ascii="Times New Roman" w:eastAsia="Times New Roman" w:hAnsi="Times New Roman" w:cs="Times New Roman"/>
          <w:color w:val="000000"/>
          <w:sz w:val="24"/>
          <w:szCs w:val="24"/>
        </w:rPr>
        <w:t>.</w:t>
      </w:r>
      <w:proofErr w:type="gramEnd"/>
      <w:r w:rsidRPr="003E66DD">
        <w:rPr>
          <w:rFonts w:ascii="Times New Roman" w:eastAsia="Times New Roman" w:hAnsi="Times New Roman" w:cs="Times New Roman"/>
          <w:color w:val="000000"/>
          <w:sz w:val="24"/>
          <w:szCs w:val="24"/>
        </w:rPr>
        <w:t xml:space="preserve"> [online] Available at: &lt;https://searchcio.techtarget.com/definition/SWOT-analysis-strengths-weaknesses-opportunities-and-threats-analysis&gt; [Accessed 29 April 2020].</w:t>
      </w:r>
    </w:p>
    <w:p w:rsidR="003E66DD" w:rsidRPr="003E66DD" w:rsidRDefault="00C93752" w:rsidP="003E66DD">
      <w:pPr>
        <w:spacing w:after="180" w:line="360" w:lineRule="auto"/>
        <w:ind w:left="450" w:hanging="450"/>
        <w:jc w:val="both"/>
        <w:rPr>
          <w:rFonts w:ascii="Times New Roman" w:eastAsia="Times New Roman" w:hAnsi="Times New Roman" w:cs="Times New Roman"/>
          <w:color w:val="000000"/>
          <w:sz w:val="24"/>
          <w:szCs w:val="24"/>
        </w:rPr>
      </w:pPr>
      <w:r w:rsidRPr="003E66DD">
        <w:rPr>
          <w:rFonts w:ascii="Times New Roman" w:eastAsia="Times New Roman" w:hAnsi="Times New Roman" w:cs="Times New Roman"/>
          <w:color w:val="000000"/>
          <w:sz w:val="24"/>
          <w:szCs w:val="24"/>
        </w:rPr>
        <w:t>Team RWB. 2020. </w:t>
      </w:r>
      <w:r w:rsidRPr="003E66DD">
        <w:rPr>
          <w:rFonts w:ascii="Times New Roman" w:eastAsia="Times New Roman" w:hAnsi="Times New Roman" w:cs="Times New Roman"/>
          <w:i/>
          <w:iCs/>
          <w:color w:val="000000"/>
          <w:sz w:val="24"/>
          <w:szCs w:val="24"/>
        </w:rPr>
        <w:t>Mike Erwin - Team RWB</w:t>
      </w:r>
      <w:r w:rsidRPr="003E66DD">
        <w:rPr>
          <w:rFonts w:ascii="Times New Roman" w:eastAsia="Times New Roman" w:hAnsi="Times New Roman" w:cs="Times New Roman"/>
          <w:color w:val="000000"/>
          <w:sz w:val="24"/>
          <w:szCs w:val="24"/>
        </w:rPr>
        <w:t>. [online] Available at: &lt;https://www.teamrwb.org/leadership/mike-erwin/&gt; [Accessed 29 April 2020].</w:t>
      </w:r>
    </w:p>
    <w:p w:rsidR="003E66DD" w:rsidRPr="003E66DD" w:rsidRDefault="00C93752" w:rsidP="003E66DD">
      <w:pPr>
        <w:spacing w:after="180" w:line="360" w:lineRule="auto"/>
        <w:ind w:left="450" w:hanging="450"/>
        <w:jc w:val="both"/>
        <w:rPr>
          <w:rFonts w:ascii="Times New Roman" w:eastAsia="Times New Roman" w:hAnsi="Times New Roman" w:cs="Times New Roman"/>
          <w:color w:val="000000"/>
          <w:sz w:val="24"/>
          <w:szCs w:val="24"/>
        </w:rPr>
      </w:pPr>
      <w:r w:rsidRPr="003E66DD">
        <w:rPr>
          <w:rFonts w:ascii="Times New Roman" w:eastAsia="Times New Roman" w:hAnsi="Times New Roman" w:cs="Times New Roman"/>
          <w:color w:val="000000"/>
          <w:sz w:val="24"/>
          <w:szCs w:val="24"/>
        </w:rPr>
        <w:t>Zakaria, N., Ismail, N. and Ana, A., 2017. The Relationship between Employability Skill and Career Choices among Vocational Skill Students. </w:t>
      </w:r>
      <w:r w:rsidRPr="003E66DD">
        <w:rPr>
          <w:rFonts w:ascii="Times New Roman" w:eastAsia="Times New Roman" w:hAnsi="Times New Roman" w:cs="Times New Roman"/>
          <w:i/>
          <w:iCs/>
          <w:color w:val="000000"/>
          <w:sz w:val="24"/>
          <w:szCs w:val="24"/>
        </w:rPr>
        <w:t>The innovation of Vocational Technology Education</w:t>
      </w:r>
      <w:r w:rsidRPr="003E66DD">
        <w:rPr>
          <w:rFonts w:ascii="Times New Roman" w:eastAsia="Times New Roman" w:hAnsi="Times New Roman" w:cs="Times New Roman"/>
          <w:color w:val="000000"/>
          <w:sz w:val="24"/>
          <w:szCs w:val="24"/>
        </w:rPr>
        <w:t>, 12(2).</w:t>
      </w:r>
    </w:p>
    <w:p w:rsidR="003E66DD" w:rsidRPr="00741529" w:rsidRDefault="003E66DD" w:rsidP="003E66DD">
      <w:pPr>
        <w:spacing w:line="360" w:lineRule="auto"/>
        <w:jc w:val="both"/>
        <w:rPr>
          <w:rFonts w:ascii="Times New Roman" w:hAnsi="Times New Roman" w:cs="Times New Roman"/>
          <w:sz w:val="24"/>
          <w:szCs w:val="24"/>
        </w:rPr>
      </w:pPr>
    </w:p>
    <w:sectPr w:rsidR="003E66DD" w:rsidRPr="00741529" w:rsidSect="00307165">
      <w:footerReference w:type="even" r:id="rId8"/>
      <w:footerReference w:type="default" r:id="rId9"/>
      <w:pgSz w:w="11907" w:h="16839"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47815" w:rsidRDefault="00E47815">
      <w:pPr>
        <w:spacing w:after="0" w:line="240" w:lineRule="auto"/>
      </w:pPr>
      <w:r>
        <w:separator/>
      </w:r>
    </w:p>
  </w:endnote>
  <w:endnote w:type="continuationSeparator" w:id="0">
    <w:p w:rsidR="00E47815" w:rsidRDefault="00E478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434020347"/>
      <w:docPartObj>
        <w:docPartGallery w:val="Page Numbers (Bottom of Page)"/>
        <w:docPartUnique/>
      </w:docPartObj>
    </w:sdtPr>
    <w:sdtEndPr>
      <w:rPr>
        <w:rStyle w:val="PageNumber"/>
      </w:rPr>
    </w:sdtEndPr>
    <w:sdtContent>
      <w:p w:rsidR="007B0B82" w:rsidRDefault="00C93752" w:rsidP="003C2A5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7B0B82" w:rsidRDefault="007B0B8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676162692"/>
      <w:docPartObj>
        <w:docPartGallery w:val="Page Numbers (Bottom of Page)"/>
        <w:docPartUnique/>
      </w:docPartObj>
    </w:sdtPr>
    <w:sdtEndPr>
      <w:rPr>
        <w:rStyle w:val="PageNumber"/>
      </w:rPr>
    </w:sdtEndPr>
    <w:sdtContent>
      <w:p w:rsidR="007B0B82" w:rsidRDefault="00C93752" w:rsidP="003C2A5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7</w:t>
        </w:r>
        <w:r>
          <w:rPr>
            <w:rStyle w:val="PageNumber"/>
          </w:rPr>
          <w:fldChar w:fldCharType="end"/>
        </w:r>
      </w:p>
    </w:sdtContent>
  </w:sdt>
  <w:p w:rsidR="007B0B82" w:rsidRDefault="007B0B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47815" w:rsidRDefault="00E47815">
      <w:pPr>
        <w:spacing w:after="0" w:line="240" w:lineRule="auto"/>
      </w:pPr>
      <w:r>
        <w:separator/>
      </w:r>
    </w:p>
  </w:footnote>
  <w:footnote w:type="continuationSeparator" w:id="0">
    <w:p w:rsidR="00E47815" w:rsidRDefault="00E4781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FF30699"/>
    <w:multiLevelType w:val="hybridMultilevel"/>
    <w:tmpl w:val="9F7CD688"/>
    <w:lvl w:ilvl="0" w:tplc="3E5E1A4A">
      <w:start w:val="1"/>
      <w:numFmt w:val="decimal"/>
      <w:lvlText w:val="%1."/>
      <w:lvlJc w:val="left"/>
      <w:pPr>
        <w:ind w:left="720" w:hanging="360"/>
      </w:pPr>
      <w:rPr>
        <w:rFonts w:hint="default"/>
      </w:rPr>
    </w:lvl>
    <w:lvl w:ilvl="1" w:tplc="117063CE" w:tentative="1">
      <w:start w:val="1"/>
      <w:numFmt w:val="bullet"/>
      <w:lvlText w:val="o"/>
      <w:lvlJc w:val="left"/>
      <w:pPr>
        <w:ind w:left="1440" w:hanging="360"/>
      </w:pPr>
      <w:rPr>
        <w:rFonts w:ascii="Courier New" w:hAnsi="Courier New" w:cs="Courier New" w:hint="default"/>
      </w:rPr>
    </w:lvl>
    <w:lvl w:ilvl="2" w:tplc="417E0CD8" w:tentative="1">
      <w:start w:val="1"/>
      <w:numFmt w:val="bullet"/>
      <w:lvlText w:val=""/>
      <w:lvlJc w:val="left"/>
      <w:pPr>
        <w:ind w:left="2160" w:hanging="360"/>
      </w:pPr>
      <w:rPr>
        <w:rFonts w:ascii="Wingdings" w:hAnsi="Wingdings" w:hint="default"/>
      </w:rPr>
    </w:lvl>
    <w:lvl w:ilvl="3" w:tplc="FED6FDD0" w:tentative="1">
      <w:start w:val="1"/>
      <w:numFmt w:val="bullet"/>
      <w:lvlText w:val=""/>
      <w:lvlJc w:val="left"/>
      <w:pPr>
        <w:ind w:left="2880" w:hanging="360"/>
      </w:pPr>
      <w:rPr>
        <w:rFonts w:ascii="Symbol" w:hAnsi="Symbol" w:hint="default"/>
      </w:rPr>
    </w:lvl>
    <w:lvl w:ilvl="4" w:tplc="B81A31D0" w:tentative="1">
      <w:start w:val="1"/>
      <w:numFmt w:val="bullet"/>
      <w:lvlText w:val="o"/>
      <w:lvlJc w:val="left"/>
      <w:pPr>
        <w:ind w:left="3600" w:hanging="360"/>
      </w:pPr>
      <w:rPr>
        <w:rFonts w:ascii="Courier New" w:hAnsi="Courier New" w:cs="Courier New" w:hint="default"/>
      </w:rPr>
    </w:lvl>
    <w:lvl w:ilvl="5" w:tplc="79146460" w:tentative="1">
      <w:start w:val="1"/>
      <w:numFmt w:val="bullet"/>
      <w:lvlText w:val=""/>
      <w:lvlJc w:val="left"/>
      <w:pPr>
        <w:ind w:left="4320" w:hanging="360"/>
      </w:pPr>
      <w:rPr>
        <w:rFonts w:ascii="Wingdings" w:hAnsi="Wingdings" w:hint="default"/>
      </w:rPr>
    </w:lvl>
    <w:lvl w:ilvl="6" w:tplc="2C760126" w:tentative="1">
      <w:start w:val="1"/>
      <w:numFmt w:val="bullet"/>
      <w:lvlText w:val=""/>
      <w:lvlJc w:val="left"/>
      <w:pPr>
        <w:ind w:left="5040" w:hanging="360"/>
      </w:pPr>
      <w:rPr>
        <w:rFonts w:ascii="Symbol" w:hAnsi="Symbol" w:hint="default"/>
      </w:rPr>
    </w:lvl>
    <w:lvl w:ilvl="7" w:tplc="8444BF82" w:tentative="1">
      <w:start w:val="1"/>
      <w:numFmt w:val="bullet"/>
      <w:lvlText w:val="o"/>
      <w:lvlJc w:val="left"/>
      <w:pPr>
        <w:ind w:left="5760" w:hanging="360"/>
      </w:pPr>
      <w:rPr>
        <w:rFonts w:ascii="Courier New" w:hAnsi="Courier New" w:cs="Courier New" w:hint="default"/>
      </w:rPr>
    </w:lvl>
    <w:lvl w:ilvl="8" w:tplc="92F08274" w:tentative="1">
      <w:start w:val="1"/>
      <w:numFmt w:val="bullet"/>
      <w:lvlText w:val=""/>
      <w:lvlJc w:val="left"/>
      <w:pPr>
        <w:ind w:left="6480" w:hanging="360"/>
      </w:pPr>
      <w:rPr>
        <w:rFonts w:ascii="Wingdings" w:hAnsi="Wingdings" w:hint="default"/>
      </w:rPr>
    </w:lvl>
  </w:abstractNum>
  <w:abstractNum w:abstractNumId="1" w15:restartNumberingAfterBreak="0">
    <w:nsid w:val="79DE19A1"/>
    <w:multiLevelType w:val="hybridMultilevel"/>
    <w:tmpl w:val="B2E6B1AE"/>
    <w:lvl w:ilvl="0" w:tplc="2DACAC48">
      <w:start w:val="1"/>
      <w:numFmt w:val="bullet"/>
      <w:lvlText w:val=""/>
      <w:lvlJc w:val="left"/>
      <w:pPr>
        <w:ind w:left="720" w:hanging="360"/>
      </w:pPr>
      <w:rPr>
        <w:rFonts w:ascii="Symbol" w:hAnsi="Symbol" w:hint="default"/>
      </w:rPr>
    </w:lvl>
    <w:lvl w:ilvl="1" w:tplc="BCA6A8EC" w:tentative="1">
      <w:start w:val="1"/>
      <w:numFmt w:val="bullet"/>
      <w:lvlText w:val="o"/>
      <w:lvlJc w:val="left"/>
      <w:pPr>
        <w:ind w:left="1440" w:hanging="360"/>
      </w:pPr>
      <w:rPr>
        <w:rFonts w:ascii="Courier New" w:hAnsi="Courier New" w:cs="Courier New" w:hint="default"/>
      </w:rPr>
    </w:lvl>
    <w:lvl w:ilvl="2" w:tplc="185AAC3C" w:tentative="1">
      <w:start w:val="1"/>
      <w:numFmt w:val="bullet"/>
      <w:lvlText w:val=""/>
      <w:lvlJc w:val="left"/>
      <w:pPr>
        <w:ind w:left="2160" w:hanging="360"/>
      </w:pPr>
      <w:rPr>
        <w:rFonts w:ascii="Wingdings" w:hAnsi="Wingdings" w:hint="default"/>
      </w:rPr>
    </w:lvl>
    <w:lvl w:ilvl="3" w:tplc="0E10BFEE" w:tentative="1">
      <w:start w:val="1"/>
      <w:numFmt w:val="bullet"/>
      <w:lvlText w:val=""/>
      <w:lvlJc w:val="left"/>
      <w:pPr>
        <w:ind w:left="2880" w:hanging="360"/>
      </w:pPr>
      <w:rPr>
        <w:rFonts w:ascii="Symbol" w:hAnsi="Symbol" w:hint="default"/>
      </w:rPr>
    </w:lvl>
    <w:lvl w:ilvl="4" w:tplc="C04A92F6" w:tentative="1">
      <w:start w:val="1"/>
      <w:numFmt w:val="bullet"/>
      <w:lvlText w:val="o"/>
      <w:lvlJc w:val="left"/>
      <w:pPr>
        <w:ind w:left="3600" w:hanging="360"/>
      </w:pPr>
      <w:rPr>
        <w:rFonts w:ascii="Courier New" w:hAnsi="Courier New" w:cs="Courier New" w:hint="default"/>
      </w:rPr>
    </w:lvl>
    <w:lvl w:ilvl="5" w:tplc="4A40E032" w:tentative="1">
      <w:start w:val="1"/>
      <w:numFmt w:val="bullet"/>
      <w:lvlText w:val=""/>
      <w:lvlJc w:val="left"/>
      <w:pPr>
        <w:ind w:left="4320" w:hanging="360"/>
      </w:pPr>
      <w:rPr>
        <w:rFonts w:ascii="Wingdings" w:hAnsi="Wingdings" w:hint="default"/>
      </w:rPr>
    </w:lvl>
    <w:lvl w:ilvl="6" w:tplc="7C821AEE" w:tentative="1">
      <w:start w:val="1"/>
      <w:numFmt w:val="bullet"/>
      <w:lvlText w:val=""/>
      <w:lvlJc w:val="left"/>
      <w:pPr>
        <w:ind w:left="5040" w:hanging="360"/>
      </w:pPr>
      <w:rPr>
        <w:rFonts w:ascii="Symbol" w:hAnsi="Symbol" w:hint="default"/>
      </w:rPr>
    </w:lvl>
    <w:lvl w:ilvl="7" w:tplc="7CE853E4" w:tentative="1">
      <w:start w:val="1"/>
      <w:numFmt w:val="bullet"/>
      <w:lvlText w:val="o"/>
      <w:lvlJc w:val="left"/>
      <w:pPr>
        <w:ind w:left="5760" w:hanging="360"/>
      </w:pPr>
      <w:rPr>
        <w:rFonts w:ascii="Courier New" w:hAnsi="Courier New" w:cs="Courier New" w:hint="default"/>
      </w:rPr>
    </w:lvl>
    <w:lvl w:ilvl="8" w:tplc="DC485508"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41529"/>
    <w:rsid w:val="00086291"/>
    <w:rsid w:val="0009454A"/>
    <w:rsid w:val="000E1557"/>
    <w:rsid w:val="000E1960"/>
    <w:rsid w:val="00117CFF"/>
    <w:rsid w:val="001328CA"/>
    <w:rsid w:val="00186F61"/>
    <w:rsid w:val="00195830"/>
    <w:rsid w:val="001A2C97"/>
    <w:rsid w:val="001B0388"/>
    <w:rsid w:val="001E49D5"/>
    <w:rsid w:val="00333EDF"/>
    <w:rsid w:val="003438FB"/>
    <w:rsid w:val="0038139A"/>
    <w:rsid w:val="003824C3"/>
    <w:rsid w:val="003C2A5A"/>
    <w:rsid w:val="003C6BC2"/>
    <w:rsid w:val="003E66DD"/>
    <w:rsid w:val="00442F75"/>
    <w:rsid w:val="004557F2"/>
    <w:rsid w:val="00605B7F"/>
    <w:rsid w:val="0063552C"/>
    <w:rsid w:val="006724D5"/>
    <w:rsid w:val="007124A3"/>
    <w:rsid w:val="00713B23"/>
    <w:rsid w:val="00741529"/>
    <w:rsid w:val="00746A2A"/>
    <w:rsid w:val="0076004F"/>
    <w:rsid w:val="007B0B82"/>
    <w:rsid w:val="008113F7"/>
    <w:rsid w:val="00815BE6"/>
    <w:rsid w:val="00822F2E"/>
    <w:rsid w:val="00883B2B"/>
    <w:rsid w:val="008D1CC9"/>
    <w:rsid w:val="008D665C"/>
    <w:rsid w:val="008F108B"/>
    <w:rsid w:val="0093001C"/>
    <w:rsid w:val="00965057"/>
    <w:rsid w:val="009A5E9E"/>
    <w:rsid w:val="009F5E8E"/>
    <w:rsid w:val="00A02C0C"/>
    <w:rsid w:val="00A52F76"/>
    <w:rsid w:val="00A842F7"/>
    <w:rsid w:val="00A97428"/>
    <w:rsid w:val="00B00AD7"/>
    <w:rsid w:val="00B57C54"/>
    <w:rsid w:val="00BF5255"/>
    <w:rsid w:val="00C32972"/>
    <w:rsid w:val="00C349A6"/>
    <w:rsid w:val="00C705A7"/>
    <w:rsid w:val="00C93752"/>
    <w:rsid w:val="00CB05D0"/>
    <w:rsid w:val="00CC7D08"/>
    <w:rsid w:val="00D01DAB"/>
    <w:rsid w:val="00D34484"/>
    <w:rsid w:val="00D559E4"/>
    <w:rsid w:val="00D67ECE"/>
    <w:rsid w:val="00E22AC6"/>
    <w:rsid w:val="00E47815"/>
    <w:rsid w:val="00E7225F"/>
    <w:rsid w:val="00ED3204"/>
    <w:rsid w:val="00FA36A9"/>
    <w:rsid w:val="00FD3101"/>
    <w:rsid w:val="00FE5C5A"/>
    <w:rsid w:val="00FF418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E9C98A"/>
  <w15:chartTrackingRefBased/>
  <w15:docId w15:val="{F9130247-6ECF-4A03-BF10-7141156938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E7225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E196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7225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7225F"/>
    <w:pPr>
      <w:outlineLvl w:val="9"/>
    </w:pPr>
  </w:style>
  <w:style w:type="character" w:customStyle="1" w:styleId="Heading2Char">
    <w:name w:val="Heading 2 Char"/>
    <w:basedOn w:val="DefaultParagraphFont"/>
    <w:link w:val="Heading2"/>
    <w:uiPriority w:val="9"/>
    <w:rsid w:val="000E1960"/>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D559E4"/>
    <w:pPr>
      <w:spacing w:after="100"/>
    </w:pPr>
  </w:style>
  <w:style w:type="paragraph" w:styleId="TOC2">
    <w:name w:val="toc 2"/>
    <w:basedOn w:val="Normal"/>
    <w:next w:val="Normal"/>
    <w:autoRedefine/>
    <w:uiPriority w:val="39"/>
    <w:unhideWhenUsed/>
    <w:rsid w:val="00D559E4"/>
    <w:pPr>
      <w:spacing w:after="100"/>
      <w:ind w:left="220"/>
    </w:pPr>
  </w:style>
  <w:style w:type="character" w:styleId="Hyperlink">
    <w:name w:val="Hyperlink"/>
    <w:basedOn w:val="DefaultParagraphFont"/>
    <w:uiPriority w:val="99"/>
    <w:unhideWhenUsed/>
    <w:rsid w:val="00D559E4"/>
    <w:rPr>
      <w:color w:val="0563C1" w:themeColor="hyperlink"/>
      <w:u w:val="single"/>
    </w:rPr>
  </w:style>
  <w:style w:type="paragraph" w:styleId="ListParagraph">
    <w:name w:val="List Paragraph"/>
    <w:basedOn w:val="Normal"/>
    <w:uiPriority w:val="34"/>
    <w:qFormat/>
    <w:rsid w:val="00605B7F"/>
    <w:pPr>
      <w:ind w:left="720"/>
      <w:contextualSpacing/>
    </w:pPr>
  </w:style>
  <w:style w:type="paragraph" w:styleId="Header">
    <w:name w:val="header"/>
    <w:basedOn w:val="Normal"/>
    <w:link w:val="HeaderChar"/>
    <w:uiPriority w:val="99"/>
    <w:unhideWhenUsed/>
    <w:rsid w:val="007B0B82"/>
    <w:pPr>
      <w:tabs>
        <w:tab w:val="center" w:pos="4680"/>
        <w:tab w:val="right" w:pos="9360"/>
      </w:tabs>
      <w:spacing w:after="0" w:line="240" w:lineRule="auto"/>
    </w:pPr>
  </w:style>
  <w:style w:type="character" w:customStyle="1" w:styleId="HeaderChar">
    <w:name w:val="Header Char"/>
    <w:basedOn w:val="DefaultParagraphFont"/>
    <w:link w:val="Header"/>
    <w:uiPriority w:val="99"/>
    <w:rsid w:val="007B0B82"/>
  </w:style>
  <w:style w:type="paragraph" w:styleId="Footer">
    <w:name w:val="footer"/>
    <w:basedOn w:val="Normal"/>
    <w:link w:val="FooterChar"/>
    <w:uiPriority w:val="99"/>
    <w:unhideWhenUsed/>
    <w:rsid w:val="007B0B82"/>
    <w:pPr>
      <w:tabs>
        <w:tab w:val="center" w:pos="4680"/>
        <w:tab w:val="right" w:pos="9360"/>
      </w:tabs>
      <w:spacing w:after="0" w:line="240" w:lineRule="auto"/>
    </w:pPr>
  </w:style>
  <w:style w:type="character" w:customStyle="1" w:styleId="FooterChar">
    <w:name w:val="Footer Char"/>
    <w:basedOn w:val="DefaultParagraphFont"/>
    <w:link w:val="Footer"/>
    <w:uiPriority w:val="99"/>
    <w:rsid w:val="007B0B82"/>
  </w:style>
  <w:style w:type="character" w:styleId="PageNumber">
    <w:name w:val="page number"/>
    <w:basedOn w:val="DefaultParagraphFont"/>
    <w:uiPriority w:val="99"/>
    <w:semiHidden/>
    <w:unhideWhenUsed/>
    <w:rsid w:val="007B0B8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6F87B85-6179-460A-A8E3-14EC9A4C26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9</Pages>
  <Words>2019</Words>
  <Characters>11513</Characters>
  <Application>Microsoft Office Word</Application>
  <DocSecurity>0</DocSecurity>
  <Lines>95</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Oana Ilau (1817441)</cp:lastModifiedBy>
  <cp:revision>2</cp:revision>
  <dcterms:created xsi:type="dcterms:W3CDTF">2020-05-04T13:23:00Z</dcterms:created>
  <dcterms:modified xsi:type="dcterms:W3CDTF">2020-05-04T13:23:00Z</dcterms:modified>
</cp:coreProperties>
</file>